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B5E4" w14:textId="2777C8A4" w:rsidR="00330BB7" w:rsidRDefault="00330BB7" w:rsidP="00D531FA">
      <w:pPr>
        <w:rPr>
          <w:b/>
          <w:sz w:val="32"/>
          <w:szCs w:val="32"/>
          <w:lang w:val="en-GB"/>
        </w:rPr>
      </w:pPr>
    </w:p>
    <w:p w14:paraId="56F9E10F" w14:textId="77777777" w:rsidR="006E23AB" w:rsidRDefault="006E23AB" w:rsidP="006E23AB">
      <w:pPr>
        <w:spacing w:after="100" w:afterAutospacing="1"/>
        <w:ind w:left="-567"/>
        <w:rPr>
          <w:b/>
          <w:sz w:val="28"/>
          <w:szCs w:val="28"/>
        </w:rPr>
      </w:pPr>
      <w:r>
        <w:rPr>
          <w:noProof/>
        </w:rPr>
        <w:drawing>
          <wp:anchor distT="0" distB="0" distL="114300" distR="114300" simplePos="0" relativeHeight="251673600" behindDoc="0" locked="0" layoutInCell="1" allowOverlap="1" wp14:anchorId="4B3BE0B4" wp14:editId="53283494">
            <wp:simplePos x="0" y="0"/>
            <wp:positionH relativeFrom="margin">
              <wp:posOffset>2311037</wp:posOffset>
            </wp:positionH>
            <wp:positionV relativeFrom="paragraph">
              <wp:posOffset>-82550</wp:posOffset>
            </wp:positionV>
            <wp:extent cx="865505" cy="9512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95123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74624" behindDoc="0" locked="0" layoutInCell="1" allowOverlap="1" wp14:anchorId="4875EDC7" wp14:editId="6F2FC73A">
            <wp:simplePos x="0" y="0"/>
            <wp:positionH relativeFrom="column">
              <wp:posOffset>5233307</wp:posOffset>
            </wp:positionH>
            <wp:positionV relativeFrom="paragraph">
              <wp:posOffset>22678</wp:posOffset>
            </wp:positionV>
            <wp:extent cx="596900" cy="907378"/>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55264" r="11272"/>
                    <a:stretch>
                      <a:fillRect/>
                    </a:stretch>
                  </pic:blipFill>
                  <pic:spPr bwMode="auto">
                    <a:xfrm>
                      <a:off x="0" y="0"/>
                      <a:ext cx="596900" cy="9073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B1E">
        <w:t xml:space="preserve"> </w:t>
      </w:r>
      <w:r>
        <w:rPr>
          <w:noProof/>
        </w:rPr>
        <w:drawing>
          <wp:inline distT="0" distB="0" distL="0" distR="0" wp14:anchorId="16FAF768" wp14:editId="34F203A9">
            <wp:extent cx="1099457" cy="952554"/>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781" cy="972761"/>
                    </a:xfrm>
                    <a:prstGeom prst="rect">
                      <a:avLst/>
                    </a:prstGeom>
                    <a:noFill/>
                    <a:ln>
                      <a:noFill/>
                    </a:ln>
                  </pic:spPr>
                </pic:pic>
              </a:graphicData>
            </a:graphic>
          </wp:inline>
        </w:drawing>
      </w:r>
      <w:r>
        <w:rPr>
          <w:b/>
          <w:sz w:val="28"/>
          <w:szCs w:val="28"/>
        </w:rPr>
        <w:t xml:space="preserve">                          </w:t>
      </w:r>
    </w:p>
    <w:p w14:paraId="39590682" w14:textId="77777777" w:rsidR="006E23AB" w:rsidRPr="007251CB" w:rsidRDefault="006E23AB" w:rsidP="00D531FA">
      <w:pPr>
        <w:rPr>
          <w:b/>
          <w:sz w:val="32"/>
          <w:szCs w:val="32"/>
          <w:lang w:val="en-GB"/>
        </w:rPr>
      </w:pPr>
    </w:p>
    <w:p w14:paraId="6110A930" w14:textId="5C8A6415" w:rsidR="006E23AB" w:rsidRDefault="006E23AB" w:rsidP="00D531FA">
      <w:pPr>
        <w:jc w:val="center"/>
        <w:rPr>
          <w:b/>
          <w:color w:val="000000" w:themeColor="text1"/>
          <w:sz w:val="32"/>
          <w:szCs w:val="32"/>
          <w:lang w:val="en-GB"/>
        </w:rPr>
      </w:pPr>
      <w:bookmarkStart w:id="0" w:name="_Hlk69050892"/>
      <w:r w:rsidRPr="006E23AB">
        <w:rPr>
          <w:b/>
          <w:color w:val="000000" w:themeColor="text1"/>
          <w:sz w:val="32"/>
          <w:szCs w:val="32"/>
          <w:lang w:val="en-GB"/>
        </w:rPr>
        <w:t xml:space="preserve">Terminal Evaluation </w:t>
      </w:r>
      <w:r>
        <w:rPr>
          <w:b/>
          <w:color w:val="000000" w:themeColor="text1"/>
          <w:sz w:val="32"/>
          <w:szCs w:val="32"/>
          <w:lang w:val="en-GB"/>
        </w:rPr>
        <w:t>Report</w:t>
      </w:r>
    </w:p>
    <w:p w14:paraId="09840FCC" w14:textId="77777777" w:rsidR="006E23AB" w:rsidRDefault="006E23AB" w:rsidP="00D531FA">
      <w:pPr>
        <w:jc w:val="center"/>
        <w:rPr>
          <w:b/>
          <w:color w:val="000000" w:themeColor="text1"/>
          <w:sz w:val="32"/>
          <w:szCs w:val="32"/>
          <w:lang w:val="en-GB"/>
        </w:rPr>
      </w:pPr>
    </w:p>
    <w:p w14:paraId="1B0819DB" w14:textId="25DBB69F" w:rsidR="00C85390" w:rsidRPr="007251CB" w:rsidRDefault="00B9264C" w:rsidP="00D531FA">
      <w:pPr>
        <w:jc w:val="center"/>
        <w:rPr>
          <w:b/>
          <w:color w:val="000000" w:themeColor="text1"/>
          <w:sz w:val="32"/>
          <w:szCs w:val="32"/>
          <w:lang w:val="en-GB"/>
        </w:rPr>
      </w:pPr>
      <w:r>
        <w:rPr>
          <w:b/>
          <w:color w:val="000000" w:themeColor="text1"/>
          <w:sz w:val="32"/>
          <w:szCs w:val="32"/>
          <w:lang w:val="en-GB"/>
        </w:rPr>
        <w:t>‘</w:t>
      </w:r>
      <w:r w:rsidR="006E23AB" w:rsidRPr="006E23AB">
        <w:rPr>
          <w:b/>
          <w:color w:val="000000" w:themeColor="text1"/>
          <w:sz w:val="32"/>
          <w:szCs w:val="32"/>
          <w:lang w:val="en-GB"/>
        </w:rPr>
        <w:t>Development of Cornerstone Public Policies and Institutional Capacities to accelerate Sustainable Energy for all Progress’</w:t>
      </w:r>
    </w:p>
    <w:p w14:paraId="4367365D" w14:textId="0DDEE600" w:rsidR="000A751E" w:rsidRDefault="000A751E" w:rsidP="00D531FA">
      <w:pPr>
        <w:jc w:val="center"/>
        <w:rPr>
          <w:b/>
          <w:sz w:val="28"/>
          <w:szCs w:val="28"/>
          <w:lang w:val="en-GB"/>
        </w:rPr>
      </w:pPr>
    </w:p>
    <w:p w14:paraId="3B2A4FDD" w14:textId="77777777" w:rsidR="009E4B5A" w:rsidRPr="007251CB" w:rsidRDefault="009E4B5A" w:rsidP="00D531FA">
      <w:pPr>
        <w:jc w:val="center"/>
        <w:rPr>
          <w:b/>
          <w:sz w:val="28"/>
          <w:szCs w:val="28"/>
          <w:lang w:val="en-GB"/>
        </w:rPr>
      </w:pPr>
    </w:p>
    <w:bookmarkEnd w:id="0"/>
    <w:p w14:paraId="34231480" w14:textId="77777777" w:rsidR="007C6A8D" w:rsidRPr="007251CB" w:rsidRDefault="007C6A8D" w:rsidP="00D531FA">
      <w:pPr>
        <w:pStyle w:val="Date"/>
        <w:spacing w:line="240" w:lineRule="auto"/>
        <w:jc w:val="center"/>
        <w:rPr>
          <w:highlight w:val="yellow"/>
        </w:rPr>
      </w:pPr>
    </w:p>
    <w:p w14:paraId="17FD7A60" w14:textId="77777777" w:rsidR="00483897" w:rsidRPr="007251CB" w:rsidRDefault="00145CC9" w:rsidP="00483897">
      <w:pPr>
        <w:jc w:val="center"/>
        <w:rPr>
          <w:b/>
          <w:sz w:val="28"/>
          <w:szCs w:val="28"/>
          <w:lang w:val="en-GB"/>
        </w:rPr>
      </w:pPr>
      <w:r w:rsidRPr="007251CB">
        <w:rPr>
          <w:b/>
          <w:sz w:val="28"/>
          <w:szCs w:val="28"/>
          <w:lang w:val="en-GB"/>
        </w:rPr>
        <w:t>R</w:t>
      </w:r>
      <w:r w:rsidR="00CB41FA" w:rsidRPr="007251CB">
        <w:rPr>
          <w:b/>
          <w:sz w:val="28"/>
          <w:szCs w:val="28"/>
          <w:lang w:val="en-GB"/>
        </w:rPr>
        <w:t xml:space="preserve">eport </w:t>
      </w:r>
      <w:r w:rsidRPr="007251CB">
        <w:rPr>
          <w:b/>
          <w:sz w:val="28"/>
          <w:szCs w:val="28"/>
          <w:lang w:val="en-GB"/>
        </w:rPr>
        <w:t xml:space="preserve">Submitted to </w:t>
      </w:r>
    </w:p>
    <w:p w14:paraId="77A8DDDF" w14:textId="3067537B" w:rsidR="00145CC9" w:rsidRPr="007251CB" w:rsidRDefault="00145CC9" w:rsidP="00483897">
      <w:pPr>
        <w:jc w:val="center"/>
        <w:rPr>
          <w:b/>
          <w:sz w:val="28"/>
          <w:szCs w:val="28"/>
          <w:lang w:val="en-GB"/>
        </w:rPr>
      </w:pPr>
      <w:r w:rsidRPr="007251CB">
        <w:rPr>
          <w:b/>
          <w:sz w:val="28"/>
          <w:szCs w:val="28"/>
          <w:lang w:val="en-GB"/>
        </w:rPr>
        <w:t>UNDP</w:t>
      </w:r>
      <w:r w:rsidR="00CB41FA" w:rsidRPr="007251CB">
        <w:rPr>
          <w:b/>
          <w:sz w:val="28"/>
          <w:szCs w:val="28"/>
          <w:lang w:val="en-GB"/>
        </w:rPr>
        <w:t>,</w:t>
      </w:r>
      <w:r w:rsidRPr="007251CB">
        <w:rPr>
          <w:b/>
          <w:sz w:val="28"/>
          <w:szCs w:val="28"/>
          <w:lang w:val="en-GB"/>
        </w:rPr>
        <w:t xml:space="preserve"> </w:t>
      </w:r>
      <w:r w:rsidR="006E23AB">
        <w:rPr>
          <w:b/>
          <w:sz w:val="28"/>
          <w:szCs w:val="28"/>
          <w:lang w:val="en-GB"/>
        </w:rPr>
        <w:t>Lesotho</w:t>
      </w:r>
    </w:p>
    <w:p w14:paraId="24549FC3" w14:textId="77777777" w:rsidR="007C6A8D" w:rsidRPr="007251CB" w:rsidRDefault="007C6A8D" w:rsidP="00D531FA">
      <w:pPr>
        <w:pStyle w:val="StyleHeading1Allcaps"/>
        <w:spacing w:line="240" w:lineRule="auto"/>
        <w:jc w:val="center"/>
        <w:rPr>
          <w:sz w:val="20"/>
          <w:szCs w:val="20"/>
        </w:rPr>
      </w:pPr>
    </w:p>
    <w:p w14:paraId="31D3BD44" w14:textId="092C6158" w:rsidR="00724C1B" w:rsidRDefault="00724C1B" w:rsidP="008915A9"/>
    <w:tbl>
      <w:tblPr>
        <w:tblStyle w:val="TableGrid"/>
        <w:tblW w:w="9209" w:type="dxa"/>
        <w:tblLook w:val="04A0" w:firstRow="1" w:lastRow="0" w:firstColumn="1" w:lastColumn="0" w:noHBand="0" w:noVBand="1"/>
      </w:tblPr>
      <w:tblGrid>
        <w:gridCol w:w="2830"/>
        <w:gridCol w:w="6379"/>
      </w:tblGrid>
      <w:tr w:rsidR="002B426C" w:rsidRPr="002B61B7" w14:paraId="0126FB0C" w14:textId="77777777" w:rsidTr="0099212B">
        <w:tc>
          <w:tcPr>
            <w:tcW w:w="2830" w:type="dxa"/>
          </w:tcPr>
          <w:p w14:paraId="6062D47F" w14:textId="7234D91E" w:rsidR="002B426C" w:rsidRPr="0099212B" w:rsidRDefault="002B426C" w:rsidP="009E1D03">
            <w:pPr>
              <w:jc w:val="left"/>
              <w:rPr>
                <w:b/>
                <w:bCs/>
              </w:rPr>
            </w:pPr>
            <w:r w:rsidRPr="0099212B">
              <w:rPr>
                <w:b/>
                <w:bCs/>
              </w:rPr>
              <w:t>Terminal Evaluation Timeframe</w:t>
            </w:r>
          </w:p>
        </w:tc>
        <w:tc>
          <w:tcPr>
            <w:tcW w:w="6379" w:type="dxa"/>
          </w:tcPr>
          <w:p w14:paraId="4A7EE514" w14:textId="16CE6752" w:rsidR="002B426C" w:rsidRDefault="003E5D59" w:rsidP="002B61B7">
            <w:r>
              <w:t xml:space="preserve">11 </w:t>
            </w:r>
            <w:r w:rsidR="005E4934">
              <w:t xml:space="preserve">May 2022 to </w:t>
            </w:r>
            <w:r>
              <w:t xml:space="preserve">20 </w:t>
            </w:r>
            <w:r w:rsidR="005E4934">
              <w:t>September 2022</w:t>
            </w:r>
          </w:p>
        </w:tc>
      </w:tr>
      <w:tr w:rsidR="002B426C" w:rsidRPr="002B61B7" w14:paraId="3CD6DBB2" w14:textId="77777777" w:rsidTr="0099212B">
        <w:tc>
          <w:tcPr>
            <w:tcW w:w="2830" w:type="dxa"/>
          </w:tcPr>
          <w:p w14:paraId="473F6645" w14:textId="660CE027" w:rsidR="002B426C" w:rsidRPr="0099212B" w:rsidRDefault="002B426C" w:rsidP="009E1D03">
            <w:pPr>
              <w:jc w:val="left"/>
              <w:rPr>
                <w:b/>
                <w:bCs/>
              </w:rPr>
            </w:pPr>
            <w:r w:rsidRPr="0099212B">
              <w:rPr>
                <w:b/>
                <w:bCs/>
              </w:rPr>
              <w:t>Project Implementation Period Evaluated</w:t>
            </w:r>
          </w:p>
        </w:tc>
        <w:tc>
          <w:tcPr>
            <w:tcW w:w="6379" w:type="dxa"/>
          </w:tcPr>
          <w:p w14:paraId="66433F0E" w14:textId="71EC9874" w:rsidR="002B426C" w:rsidRDefault="003E5D59" w:rsidP="003E5D59">
            <w:r>
              <w:t>October 2016 to September 2022</w:t>
            </w:r>
          </w:p>
        </w:tc>
      </w:tr>
      <w:tr w:rsidR="002B426C" w:rsidRPr="002B61B7" w14:paraId="4DDF50DF" w14:textId="677568D7" w:rsidTr="0099212B">
        <w:tc>
          <w:tcPr>
            <w:tcW w:w="2830" w:type="dxa"/>
          </w:tcPr>
          <w:p w14:paraId="44F6DF3F" w14:textId="77777777" w:rsidR="002B426C" w:rsidRPr="0099212B" w:rsidRDefault="002B426C" w:rsidP="009E1D03">
            <w:pPr>
              <w:jc w:val="left"/>
              <w:rPr>
                <w:b/>
                <w:bCs/>
              </w:rPr>
            </w:pPr>
            <w:r w:rsidRPr="0099212B">
              <w:rPr>
                <w:b/>
                <w:bCs/>
              </w:rPr>
              <w:t xml:space="preserve"> Date of final TE report </w:t>
            </w:r>
          </w:p>
        </w:tc>
        <w:tc>
          <w:tcPr>
            <w:tcW w:w="6379" w:type="dxa"/>
          </w:tcPr>
          <w:p w14:paraId="1E43F73E" w14:textId="3E157B08" w:rsidR="002B426C" w:rsidRPr="002B61B7" w:rsidRDefault="002B426C" w:rsidP="002B61B7">
            <w:r>
              <w:t>20 September 2022</w:t>
            </w:r>
          </w:p>
        </w:tc>
      </w:tr>
    </w:tbl>
    <w:p w14:paraId="7A0C4D83" w14:textId="77777777" w:rsidR="009E1D03" w:rsidRDefault="009E1D03"/>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6360"/>
      </w:tblGrid>
      <w:tr w:rsidR="002B426C" w:rsidRPr="009E1D03" w14:paraId="0394443A" w14:textId="77777777" w:rsidTr="0099212B">
        <w:trPr>
          <w:trHeight w:val="305"/>
        </w:trPr>
        <w:tc>
          <w:tcPr>
            <w:tcW w:w="1547" w:type="pct"/>
            <w:tcBorders>
              <w:top w:val="single" w:sz="4" w:space="0" w:color="auto"/>
            </w:tcBorders>
            <w:shd w:val="clear" w:color="auto" w:fill="auto"/>
          </w:tcPr>
          <w:p w14:paraId="259F1892" w14:textId="77777777" w:rsidR="002B426C" w:rsidRPr="0099212B" w:rsidRDefault="002B426C" w:rsidP="00031D34">
            <w:pPr>
              <w:rPr>
                <w:b/>
                <w:bCs/>
                <w:lang w:val="en-GB"/>
              </w:rPr>
            </w:pPr>
            <w:r w:rsidRPr="0099212B">
              <w:rPr>
                <w:b/>
                <w:bCs/>
                <w:lang w:val="en-GB"/>
              </w:rPr>
              <w:t>GEF Project ID:</w:t>
            </w:r>
          </w:p>
        </w:tc>
        <w:tc>
          <w:tcPr>
            <w:tcW w:w="3453" w:type="pct"/>
            <w:tcBorders>
              <w:top w:val="single" w:sz="4" w:space="0" w:color="auto"/>
            </w:tcBorders>
          </w:tcPr>
          <w:p w14:paraId="637E6923" w14:textId="77777777" w:rsidR="002B426C" w:rsidRPr="009E1D03" w:rsidRDefault="002B426C" w:rsidP="00031D34">
            <w:pPr>
              <w:rPr>
                <w:bCs/>
                <w:lang w:val="en-GB"/>
              </w:rPr>
            </w:pPr>
            <w:r w:rsidRPr="009E1D03">
              <w:rPr>
                <w:bCs/>
                <w:lang w:val="en-GB"/>
              </w:rPr>
              <w:t>5742</w:t>
            </w:r>
          </w:p>
        </w:tc>
      </w:tr>
      <w:tr w:rsidR="002B426C" w:rsidRPr="009E1D03" w14:paraId="41BB416C" w14:textId="77777777" w:rsidTr="0099212B">
        <w:trPr>
          <w:trHeight w:val="269"/>
        </w:trPr>
        <w:tc>
          <w:tcPr>
            <w:tcW w:w="1547" w:type="pct"/>
            <w:shd w:val="clear" w:color="auto" w:fill="auto"/>
          </w:tcPr>
          <w:p w14:paraId="6A0A16BF" w14:textId="77777777" w:rsidR="002B426C" w:rsidRPr="0099212B" w:rsidRDefault="002B426C" w:rsidP="00031D34">
            <w:pPr>
              <w:rPr>
                <w:b/>
                <w:bCs/>
                <w:lang w:val="en-GB"/>
              </w:rPr>
            </w:pPr>
            <w:r w:rsidRPr="0099212B">
              <w:rPr>
                <w:b/>
                <w:bCs/>
                <w:lang w:val="en-GB"/>
              </w:rPr>
              <w:t>UNDP PIMS Project ID:</w:t>
            </w:r>
          </w:p>
        </w:tc>
        <w:tc>
          <w:tcPr>
            <w:tcW w:w="3453" w:type="pct"/>
          </w:tcPr>
          <w:p w14:paraId="201787A3" w14:textId="77777777" w:rsidR="002B426C" w:rsidRPr="009E1D03" w:rsidRDefault="002B426C" w:rsidP="00031D34">
            <w:pPr>
              <w:rPr>
                <w:lang w:val="en-GB"/>
              </w:rPr>
            </w:pPr>
            <w:r w:rsidRPr="009E1D03">
              <w:rPr>
                <w:lang w:val="en-GB"/>
              </w:rPr>
              <w:t>5367</w:t>
            </w:r>
          </w:p>
        </w:tc>
      </w:tr>
      <w:tr w:rsidR="002B426C" w:rsidRPr="009E1D03" w14:paraId="644D38DC" w14:textId="77777777" w:rsidTr="0099212B">
        <w:trPr>
          <w:trHeight w:val="296"/>
        </w:trPr>
        <w:tc>
          <w:tcPr>
            <w:tcW w:w="1547" w:type="pct"/>
            <w:shd w:val="clear" w:color="auto" w:fill="auto"/>
          </w:tcPr>
          <w:p w14:paraId="47C99178" w14:textId="77777777" w:rsidR="002B426C" w:rsidRPr="0099212B" w:rsidRDefault="002B426C" w:rsidP="00031D34">
            <w:pPr>
              <w:rPr>
                <w:b/>
                <w:bCs/>
                <w:lang w:val="en-GB"/>
              </w:rPr>
            </w:pPr>
            <w:r w:rsidRPr="0099212B">
              <w:rPr>
                <w:b/>
                <w:bCs/>
                <w:lang w:val="en-GB"/>
              </w:rPr>
              <w:t>Country:</w:t>
            </w:r>
          </w:p>
        </w:tc>
        <w:tc>
          <w:tcPr>
            <w:tcW w:w="3453" w:type="pct"/>
          </w:tcPr>
          <w:p w14:paraId="1ADE7C24" w14:textId="77777777" w:rsidR="002B426C" w:rsidRPr="009E1D03" w:rsidRDefault="002B426C" w:rsidP="00031D34">
            <w:pPr>
              <w:rPr>
                <w:lang w:val="en-GB"/>
              </w:rPr>
            </w:pPr>
            <w:r w:rsidRPr="009E1D03">
              <w:rPr>
                <w:lang w:val="en-GB"/>
              </w:rPr>
              <w:t>Lesotho</w:t>
            </w:r>
          </w:p>
        </w:tc>
      </w:tr>
      <w:tr w:rsidR="002B426C" w:rsidRPr="009E1D03" w14:paraId="5710C953" w14:textId="77777777" w:rsidTr="0099212B">
        <w:trPr>
          <w:trHeight w:val="314"/>
        </w:trPr>
        <w:tc>
          <w:tcPr>
            <w:tcW w:w="1547" w:type="pct"/>
            <w:shd w:val="clear" w:color="auto" w:fill="auto"/>
          </w:tcPr>
          <w:p w14:paraId="018B2A37" w14:textId="77777777" w:rsidR="002B426C" w:rsidRPr="0099212B" w:rsidRDefault="002B426C" w:rsidP="00031D34">
            <w:pPr>
              <w:rPr>
                <w:b/>
                <w:bCs/>
                <w:lang w:val="en-GB"/>
              </w:rPr>
            </w:pPr>
            <w:r w:rsidRPr="0099212B">
              <w:rPr>
                <w:b/>
                <w:bCs/>
                <w:lang w:val="en-GB"/>
              </w:rPr>
              <w:t>Region:</w:t>
            </w:r>
          </w:p>
        </w:tc>
        <w:tc>
          <w:tcPr>
            <w:tcW w:w="3453" w:type="pct"/>
          </w:tcPr>
          <w:p w14:paraId="52DF2EBC" w14:textId="77777777" w:rsidR="002B426C" w:rsidRPr="009E1D03" w:rsidRDefault="002B426C" w:rsidP="00031D34">
            <w:pPr>
              <w:rPr>
                <w:lang w:val="en-GB"/>
              </w:rPr>
            </w:pPr>
            <w:r w:rsidRPr="009E1D03">
              <w:rPr>
                <w:lang w:val="en-GB"/>
              </w:rPr>
              <w:t>Africa</w:t>
            </w:r>
          </w:p>
        </w:tc>
      </w:tr>
      <w:tr w:rsidR="002B426C" w:rsidRPr="009E1D03" w14:paraId="392C394C" w14:textId="77777777" w:rsidTr="0099212B">
        <w:trPr>
          <w:trHeight w:val="305"/>
        </w:trPr>
        <w:tc>
          <w:tcPr>
            <w:tcW w:w="1547" w:type="pct"/>
            <w:shd w:val="clear" w:color="auto" w:fill="auto"/>
          </w:tcPr>
          <w:p w14:paraId="55BFFC50" w14:textId="00B2D5AE" w:rsidR="002B426C" w:rsidRPr="0099212B" w:rsidRDefault="003E5D59" w:rsidP="00031D34">
            <w:pPr>
              <w:rPr>
                <w:b/>
                <w:bCs/>
                <w:lang w:val="en-GB"/>
              </w:rPr>
            </w:pPr>
            <w:r w:rsidRPr="0099212B">
              <w:rPr>
                <w:b/>
                <w:bCs/>
                <w:lang w:val="en-GB"/>
              </w:rPr>
              <w:t xml:space="preserve">GEF </w:t>
            </w:r>
            <w:r w:rsidR="002B426C" w:rsidRPr="0099212B">
              <w:rPr>
                <w:b/>
                <w:bCs/>
                <w:lang w:val="en-GB"/>
              </w:rPr>
              <w:t>Focal Area:</w:t>
            </w:r>
          </w:p>
        </w:tc>
        <w:tc>
          <w:tcPr>
            <w:tcW w:w="3453" w:type="pct"/>
          </w:tcPr>
          <w:p w14:paraId="413F6C58" w14:textId="77777777" w:rsidR="002B426C" w:rsidRPr="009E1D03" w:rsidRDefault="002B426C" w:rsidP="00031D34">
            <w:pPr>
              <w:rPr>
                <w:lang w:val="en-GB"/>
              </w:rPr>
            </w:pPr>
            <w:r w:rsidRPr="009E1D03">
              <w:rPr>
                <w:lang w:val="en-GB"/>
              </w:rPr>
              <w:t>Climate Change</w:t>
            </w:r>
          </w:p>
        </w:tc>
      </w:tr>
      <w:tr w:rsidR="002B426C" w:rsidRPr="009E1D03" w14:paraId="2168FEEF" w14:textId="77777777" w:rsidTr="0099212B">
        <w:trPr>
          <w:trHeight w:val="341"/>
        </w:trPr>
        <w:tc>
          <w:tcPr>
            <w:tcW w:w="1547" w:type="pct"/>
            <w:shd w:val="clear" w:color="auto" w:fill="auto"/>
          </w:tcPr>
          <w:p w14:paraId="709EDD77" w14:textId="77777777" w:rsidR="002B426C" w:rsidRPr="0099212B" w:rsidRDefault="002B426C" w:rsidP="00031D34">
            <w:pPr>
              <w:rPr>
                <w:b/>
                <w:bCs/>
                <w:lang w:val="en-GB"/>
              </w:rPr>
            </w:pPr>
            <w:r w:rsidRPr="0099212B">
              <w:rPr>
                <w:b/>
                <w:bCs/>
                <w:lang w:val="en-GB"/>
              </w:rPr>
              <w:t>FA Objectives, (OP/SP):</w:t>
            </w:r>
          </w:p>
        </w:tc>
        <w:tc>
          <w:tcPr>
            <w:tcW w:w="3453" w:type="pct"/>
          </w:tcPr>
          <w:p w14:paraId="19A31BAA" w14:textId="77777777" w:rsidR="002B426C" w:rsidRPr="009E1D03" w:rsidRDefault="002B426C" w:rsidP="00031D34">
            <w:pPr>
              <w:rPr>
                <w:lang w:val="en-GB"/>
              </w:rPr>
            </w:pPr>
            <w:r w:rsidRPr="009E1D03">
              <w:rPr>
                <w:lang w:val="en-GB"/>
              </w:rPr>
              <w:t>CCM-3, Promote investment in renewable energy technologies</w:t>
            </w:r>
          </w:p>
        </w:tc>
      </w:tr>
      <w:tr w:rsidR="002B426C" w:rsidRPr="009E1D03" w14:paraId="2E785013" w14:textId="77777777" w:rsidTr="0099212B">
        <w:trPr>
          <w:trHeight w:val="341"/>
        </w:trPr>
        <w:tc>
          <w:tcPr>
            <w:tcW w:w="1547" w:type="pct"/>
            <w:shd w:val="clear" w:color="auto" w:fill="auto"/>
          </w:tcPr>
          <w:p w14:paraId="5408D6D0" w14:textId="3CFF0775" w:rsidR="002B426C" w:rsidRPr="0099212B" w:rsidRDefault="003E5D59" w:rsidP="00031D34">
            <w:pPr>
              <w:rPr>
                <w:b/>
                <w:bCs/>
                <w:lang w:val="en-GB"/>
              </w:rPr>
            </w:pPr>
            <w:r w:rsidRPr="0099212B">
              <w:rPr>
                <w:b/>
                <w:bCs/>
                <w:lang w:val="en-GB"/>
              </w:rPr>
              <w:t xml:space="preserve">GEF </w:t>
            </w:r>
            <w:r w:rsidR="002B426C" w:rsidRPr="0099212B">
              <w:rPr>
                <w:b/>
                <w:bCs/>
                <w:lang w:val="en-GB"/>
              </w:rPr>
              <w:t>Executing Agency:</w:t>
            </w:r>
          </w:p>
        </w:tc>
        <w:tc>
          <w:tcPr>
            <w:tcW w:w="3453" w:type="pct"/>
          </w:tcPr>
          <w:p w14:paraId="7225C80B" w14:textId="381EFB45" w:rsidR="002B426C" w:rsidRPr="009E1D03" w:rsidRDefault="003E5D59" w:rsidP="00031D34">
            <w:pPr>
              <w:rPr>
                <w:lang w:val="en-GB"/>
              </w:rPr>
            </w:pPr>
            <w:r>
              <w:rPr>
                <w:lang w:val="en-GB"/>
              </w:rPr>
              <w:t>United Nations Development Program (UNDP)</w:t>
            </w:r>
          </w:p>
        </w:tc>
      </w:tr>
      <w:tr w:rsidR="002B426C" w:rsidRPr="009E1D03" w14:paraId="661B6FAA" w14:textId="77777777" w:rsidTr="0099212B">
        <w:trPr>
          <w:trHeight w:val="341"/>
        </w:trPr>
        <w:tc>
          <w:tcPr>
            <w:tcW w:w="1547" w:type="pct"/>
            <w:shd w:val="clear" w:color="auto" w:fill="auto"/>
          </w:tcPr>
          <w:p w14:paraId="58A4A8F7" w14:textId="3DD98D4F" w:rsidR="002B426C" w:rsidRPr="0099212B" w:rsidRDefault="003E5D59" w:rsidP="00031D34">
            <w:pPr>
              <w:rPr>
                <w:b/>
                <w:bCs/>
                <w:lang w:val="en-GB"/>
              </w:rPr>
            </w:pPr>
            <w:r w:rsidRPr="0099212B">
              <w:rPr>
                <w:b/>
                <w:bCs/>
                <w:lang w:val="en-GB"/>
              </w:rPr>
              <w:t>Implementing Partner</w:t>
            </w:r>
          </w:p>
        </w:tc>
        <w:tc>
          <w:tcPr>
            <w:tcW w:w="3453" w:type="pct"/>
          </w:tcPr>
          <w:p w14:paraId="3FF2F12F" w14:textId="3E6755FD" w:rsidR="002B426C" w:rsidRPr="009E1D03" w:rsidRDefault="003E5D59" w:rsidP="00031D34">
            <w:pPr>
              <w:rPr>
                <w:lang w:val="en-GB"/>
              </w:rPr>
            </w:pPr>
            <w:r w:rsidRPr="003E5D59">
              <w:t>Ministry of Energy and Meteorology (MEM)</w:t>
            </w:r>
          </w:p>
        </w:tc>
      </w:tr>
      <w:tr w:rsidR="002B426C" w:rsidRPr="002B426C" w14:paraId="3EA1DF16" w14:textId="77777777" w:rsidTr="0099212B">
        <w:trPr>
          <w:trHeight w:val="341"/>
        </w:trPr>
        <w:tc>
          <w:tcPr>
            <w:tcW w:w="1547" w:type="pct"/>
            <w:shd w:val="clear" w:color="auto" w:fill="auto"/>
          </w:tcPr>
          <w:p w14:paraId="4597B38F" w14:textId="77777777" w:rsidR="002B426C" w:rsidRPr="0099212B" w:rsidRDefault="002B426C" w:rsidP="00031D34">
            <w:pPr>
              <w:rPr>
                <w:b/>
                <w:bCs/>
                <w:lang w:val="en-GB"/>
              </w:rPr>
            </w:pPr>
            <w:r w:rsidRPr="0099212B">
              <w:rPr>
                <w:b/>
                <w:bCs/>
                <w:lang w:val="en-GB"/>
              </w:rPr>
              <w:t>Other Partners involved:</w:t>
            </w:r>
          </w:p>
        </w:tc>
        <w:tc>
          <w:tcPr>
            <w:tcW w:w="3453" w:type="pct"/>
          </w:tcPr>
          <w:p w14:paraId="67D056E1" w14:textId="77777777" w:rsidR="002B426C" w:rsidRPr="002B426C" w:rsidRDefault="002B426C" w:rsidP="00031D34">
            <w:pPr>
              <w:ind w:left="2"/>
            </w:pPr>
            <w:r w:rsidRPr="009E1D03">
              <w:t>Lesotho Highlands Development Authority (LHDA), Lesotho Electricity Company (LEC), Rural Electrification Unit (REU), Lesotho Electricity and Water Authority (LEWA), Bureau of Statistics (BoS), Department of Standards and Quality Assurance (DSQA)</w:t>
            </w:r>
          </w:p>
        </w:tc>
      </w:tr>
    </w:tbl>
    <w:p w14:paraId="6E090D97" w14:textId="1FE07725" w:rsidR="002B426C" w:rsidRDefault="002B426C"/>
    <w:p w14:paraId="4D6DDFD1" w14:textId="77777777" w:rsidR="00B00B57" w:rsidRPr="00457BD7" w:rsidRDefault="00B00B57" w:rsidP="00D531FA">
      <w:pPr>
        <w:rPr>
          <w:b/>
          <w:lang w:val="en-GB"/>
        </w:rPr>
      </w:pPr>
    </w:p>
    <w:p w14:paraId="733B34F2" w14:textId="06112F74" w:rsidR="006B45BF" w:rsidRPr="00CC11A9" w:rsidRDefault="00BA38F3" w:rsidP="00D531FA">
      <w:pPr>
        <w:rPr>
          <w:b/>
          <w:i/>
          <w:iCs/>
          <w:lang w:val="en-GB"/>
        </w:rPr>
      </w:pPr>
      <w:r w:rsidRPr="00CC11A9">
        <w:rPr>
          <w:b/>
          <w:i/>
          <w:iCs/>
          <w:lang w:val="en-GB"/>
        </w:rPr>
        <w:t>Terminal Evaluation Team</w:t>
      </w:r>
      <w:r w:rsidR="002503FF" w:rsidRPr="00CC11A9">
        <w:rPr>
          <w:b/>
          <w:i/>
          <w:iCs/>
          <w:lang w:val="en-GB"/>
        </w:rPr>
        <w:t>:</w:t>
      </w:r>
    </w:p>
    <w:p w14:paraId="6560D513" w14:textId="77777777" w:rsidR="00CC11A9" w:rsidRDefault="00CC11A9" w:rsidP="00B9264C">
      <w:pPr>
        <w:spacing w:line="276" w:lineRule="auto"/>
        <w:rPr>
          <w:b/>
          <w:sz w:val="22"/>
          <w:szCs w:val="22"/>
          <w:lang w:val="en-GB"/>
        </w:rPr>
      </w:pPr>
    </w:p>
    <w:p w14:paraId="4F88816C" w14:textId="36FB6510" w:rsidR="00B9264C" w:rsidRPr="00CC11A9" w:rsidRDefault="00B9264C" w:rsidP="00B9264C">
      <w:pPr>
        <w:spacing w:line="276" w:lineRule="auto"/>
        <w:rPr>
          <w:b/>
          <w:lang w:val="en-GB"/>
        </w:rPr>
      </w:pPr>
      <w:r w:rsidRPr="00CC11A9">
        <w:rPr>
          <w:b/>
          <w:lang w:val="en-GB"/>
        </w:rPr>
        <w:t>Dinesh Aggarwal, International Consultant, India</w:t>
      </w:r>
    </w:p>
    <w:p w14:paraId="057C7919" w14:textId="61D35074" w:rsidR="001A353E" w:rsidRPr="00CC11A9" w:rsidRDefault="003543CA" w:rsidP="00B9264C">
      <w:pPr>
        <w:spacing w:line="276" w:lineRule="auto"/>
        <w:rPr>
          <w:b/>
          <w:lang w:val="en-GB"/>
        </w:rPr>
        <w:sectPr w:rsidR="001A353E" w:rsidRPr="00CC11A9" w:rsidSect="00487CB8">
          <w:headerReference w:type="default" r:id="rId11"/>
          <w:footerReference w:type="even" r:id="rId12"/>
          <w:footerReference w:type="default" r:id="rId13"/>
          <w:footerReference w:type="first" r:id="rId14"/>
          <w:pgSz w:w="11906" w:h="16838"/>
          <w:pgMar w:top="1440" w:right="1440" w:bottom="1440" w:left="1440" w:header="709" w:footer="709" w:gutter="0"/>
          <w:cols w:space="708"/>
          <w:titlePg/>
          <w:docGrid w:linePitch="360"/>
        </w:sectPr>
      </w:pPr>
      <w:proofErr w:type="spellStart"/>
      <w:r w:rsidRPr="00CC11A9">
        <w:rPr>
          <w:b/>
          <w:lang w:val="en-GB"/>
        </w:rPr>
        <w:t>Dr.</w:t>
      </w:r>
      <w:proofErr w:type="spellEnd"/>
      <w:r w:rsidRPr="00CC11A9">
        <w:rPr>
          <w:b/>
          <w:lang w:val="en-GB"/>
        </w:rPr>
        <w:t xml:space="preserve"> </w:t>
      </w:r>
      <w:proofErr w:type="spellStart"/>
      <w:r w:rsidR="00B9264C" w:rsidRPr="00CC11A9">
        <w:rPr>
          <w:b/>
          <w:lang w:val="en-GB"/>
        </w:rPr>
        <w:t>Taelo</w:t>
      </w:r>
      <w:proofErr w:type="spellEnd"/>
      <w:r w:rsidR="00B9264C" w:rsidRPr="00CC11A9">
        <w:rPr>
          <w:b/>
          <w:lang w:val="en-GB"/>
        </w:rPr>
        <w:t xml:space="preserve"> </w:t>
      </w:r>
      <w:proofErr w:type="spellStart"/>
      <w:r w:rsidR="00B9264C" w:rsidRPr="00CC11A9">
        <w:rPr>
          <w:b/>
          <w:lang w:val="en-GB"/>
        </w:rPr>
        <w:t>Letsela</w:t>
      </w:r>
      <w:proofErr w:type="spellEnd"/>
      <w:r w:rsidR="00B9264C" w:rsidRPr="00CC11A9">
        <w:rPr>
          <w:b/>
          <w:lang w:val="en-GB"/>
        </w:rPr>
        <w:t>, National Consultant, Lesotho</w:t>
      </w:r>
    </w:p>
    <w:p w14:paraId="74DEF2AF" w14:textId="56C95987" w:rsidR="007540AA" w:rsidRPr="004875CD" w:rsidRDefault="007540AA" w:rsidP="009E4B5A">
      <w:pPr>
        <w:rPr>
          <w:sz w:val="22"/>
          <w:szCs w:val="22"/>
          <w:lang w:val="en-GB"/>
        </w:rPr>
      </w:pPr>
    </w:p>
    <w:p w14:paraId="28111F6F" w14:textId="77777777" w:rsidR="007540AA" w:rsidRPr="00457BD7" w:rsidRDefault="007540AA" w:rsidP="00D531FA">
      <w:pPr>
        <w:rPr>
          <w:lang w:val="en-GB"/>
        </w:rPr>
      </w:pPr>
    </w:p>
    <w:p w14:paraId="33EFA28B" w14:textId="77777777" w:rsidR="007540AA" w:rsidRPr="00457BD7" w:rsidRDefault="007540AA" w:rsidP="00D531FA">
      <w:pPr>
        <w:rPr>
          <w:lang w:val="en-GB"/>
        </w:rPr>
      </w:pPr>
    </w:p>
    <w:p w14:paraId="0B3B7156" w14:textId="77777777" w:rsidR="007540AA" w:rsidRPr="00457BD7" w:rsidRDefault="007540AA" w:rsidP="00D531FA">
      <w:pPr>
        <w:rPr>
          <w:lang w:val="en-GB"/>
        </w:rPr>
      </w:pPr>
    </w:p>
    <w:p w14:paraId="0277A49F" w14:textId="77777777" w:rsidR="007540AA" w:rsidRPr="00457BD7" w:rsidRDefault="007540AA" w:rsidP="00D531FA">
      <w:pPr>
        <w:rPr>
          <w:lang w:val="en-GB"/>
        </w:rPr>
      </w:pPr>
    </w:p>
    <w:p w14:paraId="42F319F7" w14:textId="77777777" w:rsidR="007540AA" w:rsidRPr="00457BD7" w:rsidRDefault="007540AA" w:rsidP="00D531FA">
      <w:pPr>
        <w:rPr>
          <w:lang w:val="en-GB"/>
        </w:rPr>
      </w:pPr>
    </w:p>
    <w:p w14:paraId="0337E709" w14:textId="77777777" w:rsidR="007540AA" w:rsidRPr="00457BD7" w:rsidRDefault="007540AA" w:rsidP="00D531FA">
      <w:pPr>
        <w:rPr>
          <w:lang w:val="en-GB"/>
        </w:rPr>
      </w:pPr>
    </w:p>
    <w:p w14:paraId="12A707A2" w14:textId="77777777" w:rsidR="007540AA" w:rsidRPr="00457BD7" w:rsidRDefault="007540AA" w:rsidP="00D531FA">
      <w:pPr>
        <w:rPr>
          <w:lang w:val="en-GB"/>
        </w:rPr>
      </w:pPr>
    </w:p>
    <w:p w14:paraId="2CDC90A5" w14:textId="77777777" w:rsidR="007540AA" w:rsidRPr="00457BD7" w:rsidRDefault="007540AA" w:rsidP="00D531FA">
      <w:pPr>
        <w:rPr>
          <w:lang w:val="en-GB"/>
        </w:rPr>
      </w:pPr>
    </w:p>
    <w:p w14:paraId="24A5DCAA" w14:textId="77777777" w:rsidR="007540AA" w:rsidRPr="00457BD7" w:rsidRDefault="007540AA" w:rsidP="00D531FA">
      <w:pPr>
        <w:rPr>
          <w:lang w:val="en-GB"/>
        </w:rPr>
      </w:pPr>
    </w:p>
    <w:p w14:paraId="0A0F2D9E" w14:textId="77777777" w:rsidR="007540AA" w:rsidRPr="00457BD7" w:rsidRDefault="007540AA" w:rsidP="00D531FA">
      <w:pPr>
        <w:rPr>
          <w:lang w:val="en-GB"/>
        </w:rPr>
      </w:pPr>
    </w:p>
    <w:p w14:paraId="0355C14C" w14:textId="77777777" w:rsidR="007540AA" w:rsidRPr="00457BD7" w:rsidRDefault="007540AA" w:rsidP="00D531FA">
      <w:pPr>
        <w:rPr>
          <w:lang w:val="en-GB"/>
        </w:rPr>
      </w:pPr>
    </w:p>
    <w:p w14:paraId="0BE52B3F" w14:textId="77777777" w:rsidR="007540AA" w:rsidRPr="00457BD7" w:rsidRDefault="007540AA" w:rsidP="00D531FA">
      <w:pPr>
        <w:rPr>
          <w:lang w:val="en-GB"/>
        </w:rPr>
      </w:pPr>
    </w:p>
    <w:p w14:paraId="71B8D0EC" w14:textId="77777777" w:rsidR="007540AA" w:rsidRPr="00457BD7" w:rsidRDefault="007540AA" w:rsidP="00D531FA">
      <w:pPr>
        <w:rPr>
          <w:lang w:val="en-GB"/>
        </w:rPr>
      </w:pPr>
    </w:p>
    <w:p w14:paraId="5A33E10C" w14:textId="77777777" w:rsidR="007540AA" w:rsidRPr="00457BD7" w:rsidRDefault="007540AA" w:rsidP="00D531FA">
      <w:pPr>
        <w:rPr>
          <w:lang w:val="en-GB"/>
        </w:rPr>
      </w:pPr>
    </w:p>
    <w:p w14:paraId="134D782E" w14:textId="77777777" w:rsidR="007540AA" w:rsidRPr="00457BD7" w:rsidRDefault="007540AA" w:rsidP="00D531FA">
      <w:pPr>
        <w:rPr>
          <w:lang w:val="en-GB"/>
        </w:rPr>
      </w:pPr>
    </w:p>
    <w:p w14:paraId="1E0848FE" w14:textId="77777777" w:rsidR="007540AA" w:rsidRPr="00457BD7" w:rsidRDefault="007540AA" w:rsidP="00D531FA">
      <w:pPr>
        <w:rPr>
          <w:lang w:val="en-GB"/>
        </w:rPr>
      </w:pPr>
    </w:p>
    <w:p w14:paraId="3EE4E84E" w14:textId="77777777" w:rsidR="007540AA" w:rsidRPr="00457BD7" w:rsidRDefault="007540AA" w:rsidP="00D531FA">
      <w:pPr>
        <w:rPr>
          <w:lang w:val="en-GB"/>
        </w:rPr>
      </w:pPr>
    </w:p>
    <w:p w14:paraId="6EB0BC5E" w14:textId="77777777" w:rsidR="007540AA" w:rsidRPr="00457BD7" w:rsidRDefault="007540AA" w:rsidP="00D531FA">
      <w:pPr>
        <w:rPr>
          <w:lang w:val="en-GB"/>
        </w:rPr>
      </w:pPr>
    </w:p>
    <w:p w14:paraId="0D375FA8" w14:textId="77777777" w:rsidR="007540AA" w:rsidRPr="00457BD7" w:rsidRDefault="007540AA" w:rsidP="00D531FA">
      <w:pPr>
        <w:rPr>
          <w:lang w:val="en-GB"/>
        </w:rPr>
      </w:pPr>
    </w:p>
    <w:p w14:paraId="205D6D1A" w14:textId="77777777" w:rsidR="007540AA" w:rsidRPr="00457BD7" w:rsidRDefault="007540AA" w:rsidP="00D531FA">
      <w:pPr>
        <w:rPr>
          <w:lang w:val="en-GB"/>
        </w:rPr>
      </w:pPr>
    </w:p>
    <w:p w14:paraId="3B2F3358" w14:textId="77777777" w:rsidR="007540AA" w:rsidRPr="00457BD7" w:rsidRDefault="007540AA" w:rsidP="00D531FA">
      <w:pPr>
        <w:rPr>
          <w:lang w:val="en-GB"/>
        </w:rPr>
      </w:pPr>
    </w:p>
    <w:p w14:paraId="1CD199F4" w14:textId="77777777" w:rsidR="007540AA" w:rsidRPr="00457BD7" w:rsidRDefault="007540AA" w:rsidP="00D531FA">
      <w:pPr>
        <w:rPr>
          <w:lang w:val="en-GB"/>
        </w:rPr>
      </w:pPr>
    </w:p>
    <w:p w14:paraId="300BD718" w14:textId="77777777" w:rsidR="007540AA" w:rsidRPr="00457BD7" w:rsidRDefault="007540AA" w:rsidP="00D531FA">
      <w:pPr>
        <w:rPr>
          <w:lang w:val="en-GB"/>
        </w:rPr>
      </w:pPr>
    </w:p>
    <w:p w14:paraId="51478910" w14:textId="77777777" w:rsidR="007540AA" w:rsidRPr="00457BD7" w:rsidRDefault="007540AA" w:rsidP="00D531FA">
      <w:pPr>
        <w:rPr>
          <w:lang w:val="en-GB"/>
        </w:rPr>
      </w:pPr>
    </w:p>
    <w:p w14:paraId="40620062" w14:textId="77777777" w:rsidR="007540AA" w:rsidRPr="00457BD7" w:rsidRDefault="007540AA" w:rsidP="00D531FA">
      <w:pPr>
        <w:rPr>
          <w:lang w:val="en-GB"/>
        </w:rPr>
      </w:pPr>
    </w:p>
    <w:p w14:paraId="0AB573B7" w14:textId="77777777" w:rsidR="007540AA" w:rsidRPr="00457BD7" w:rsidRDefault="007540AA" w:rsidP="00D531FA">
      <w:pPr>
        <w:rPr>
          <w:lang w:val="en-GB"/>
        </w:rPr>
      </w:pPr>
    </w:p>
    <w:p w14:paraId="6E24EB3A" w14:textId="77777777" w:rsidR="007540AA" w:rsidRPr="00457BD7" w:rsidRDefault="007540AA" w:rsidP="00D531FA">
      <w:pPr>
        <w:rPr>
          <w:lang w:val="en-GB"/>
        </w:rPr>
      </w:pPr>
    </w:p>
    <w:p w14:paraId="1960EF4F" w14:textId="77777777" w:rsidR="007540AA" w:rsidRPr="00457BD7" w:rsidRDefault="007540AA" w:rsidP="00D531FA">
      <w:pPr>
        <w:rPr>
          <w:lang w:val="en-GB"/>
        </w:rPr>
      </w:pPr>
    </w:p>
    <w:p w14:paraId="36C95815" w14:textId="77777777" w:rsidR="007540AA" w:rsidRPr="00457BD7" w:rsidRDefault="007540AA" w:rsidP="00D531FA">
      <w:pPr>
        <w:rPr>
          <w:lang w:val="en-GB"/>
        </w:rPr>
      </w:pPr>
    </w:p>
    <w:p w14:paraId="6544E1D0" w14:textId="77777777" w:rsidR="007540AA" w:rsidRPr="00457BD7" w:rsidRDefault="007540AA" w:rsidP="00D531FA">
      <w:pPr>
        <w:rPr>
          <w:lang w:val="en-GB"/>
        </w:rPr>
      </w:pPr>
    </w:p>
    <w:p w14:paraId="1E97CDA5" w14:textId="77777777" w:rsidR="007540AA" w:rsidRPr="00457BD7" w:rsidRDefault="007540AA" w:rsidP="00D531FA">
      <w:pPr>
        <w:rPr>
          <w:lang w:val="en-GB"/>
        </w:rPr>
      </w:pPr>
    </w:p>
    <w:p w14:paraId="40B8E7B1" w14:textId="77777777" w:rsidR="007540AA" w:rsidRPr="00457BD7" w:rsidRDefault="007540AA" w:rsidP="00D531FA">
      <w:pPr>
        <w:rPr>
          <w:lang w:val="en-GB"/>
        </w:rPr>
      </w:pPr>
    </w:p>
    <w:p w14:paraId="109D4659" w14:textId="77777777" w:rsidR="007540AA" w:rsidRPr="00457BD7" w:rsidRDefault="007540AA" w:rsidP="00D531FA">
      <w:pPr>
        <w:rPr>
          <w:lang w:val="en-GB"/>
        </w:rPr>
      </w:pPr>
    </w:p>
    <w:p w14:paraId="7CA07E06" w14:textId="77777777" w:rsidR="007540AA" w:rsidRPr="00457BD7" w:rsidRDefault="007540AA" w:rsidP="00D531FA">
      <w:pPr>
        <w:rPr>
          <w:lang w:val="en-GB"/>
        </w:rPr>
      </w:pPr>
    </w:p>
    <w:p w14:paraId="59BD0FA6" w14:textId="77777777" w:rsidR="007540AA" w:rsidRPr="00457BD7" w:rsidRDefault="007540AA" w:rsidP="00D531FA">
      <w:pPr>
        <w:rPr>
          <w:lang w:val="en-GB"/>
        </w:rPr>
      </w:pPr>
    </w:p>
    <w:p w14:paraId="450E35E9" w14:textId="77777777" w:rsidR="007540AA" w:rsidRPr="00457BD7" w:rsidRDefault="007540AA" w:rsidP="00D531FA">
      <w:pPr>
        <w:rPr>
          <w:lang w:val="en-GB"/>
        </w:rPr>
      </w:pPr>
    </w:p>
    <w:p w14:paraId="4D3706FB" w14:textId="77777777" w:rsidR="007540AA" w:rsidRPr="00457BD7" w:rsidRDefault="007540AA" w:rsidP="00D531FA">
      <w:pPr>
        <w:rPr>
          <w:lang w:val="en-GB"/>
        </w:rPr>
      </w:pPr>
    </w:p>
    <w:p w14:paraId="5313B522" w14:textId="77777777" w:rsidR="007540AA" w:rsidRPr="00457BD7" w:rsidRDefault="007540AA" w:rsidP="00D531FA">
      <w:pPr>
        <w:rPr>
          <w:b/>
          <w:u w:val="single"/>
          <w:lang w:val="en-GB"/>
        </w:rPr>
      </w:pPr>
      <w:r w:rsidRPr="00457BD7">
        <w:rPr>
          <w:b/>
          <w:u w:val="single"/>
          <w:lang w:val="en-GB"/>
        </w:rPr>
        <w:t>Disclaimer</w:t>
      </w:r>
    </w:p>
    <w:p w14:paraId="2EB95C86" w14:textId="77777777" w:rsidR="00846515" w:rsidRPr="00457BD7" w:rsidRDefault="00846515" w:rsidP="00D531FA">
      <w:pPr>
        <w:rPr>
          <w:i/>
          <w:iCs/>
          <w:lang w:val="en-GB"/>
        </w:rPr>
      </w:pPr>
    </w:p>
    <w:p w14:paraId="6BB37B13" w14:textId="6D379485" w:rsidR="007540AA" w:rsidRPr="00457BD7" w:rsidRDefault="00846515" w:rsidP="00D531FA">
      <w:pPr>
        <w:rPr>
          <w:lang w:val="en-GB"/>
        </w:rPr>
      </w:pPr>
      <w:r w:rsidRPr="00457BD7">
        <w:rPr>
          <w:i/>
          <w:iCs/>
          <w:lang w:val="en-GB"/>
        </w:rPr>
        <w:t>T</w:t>
      </w:r>
      <w:r w:rsidR="007540AA" w:rsidRPr="00457BD7">
        <w:rPr>
          <w:i/>
          <w:iCs/>
          <w:lang w:val="en-GB"/>
        </w:rPr>
        <w:t xml:space="preserve">he analysis and recommendations of this report do not necessarily reflect the views of the United Nations Development Programme, its Executive </w:t>
      </w:r>
      <w:proofErr w:type="gramStart"/>
      <w:r w:rsidR="007540AA" w:rsidRPr="00457BD7">
        <w:rPr>
          <w:i/>
          <w:iCs/>
          <w:lang w:val="en-GB"/>
        </w:rPr>
        <w:t>Board</w:t>
      </w:r>
      <w:proofErr w:type="gramEnd"/>
      <w:r w:rsidR="007540AA" w:rsidRPr="00457BD7">
        <w:rPr>
          <w:i/>
          <w:iCs/>
          <w:lang w:val="en-GB"/>
        </w:rPr>
        <w:t xml:space="preserve"> or the United Nations Member States. This </w:t>
      </w:r>
      <w:r w:rsidR="00861C1C">
        <w:rPr>
          <w:i/>
          <w:iCs/>
          <w:lang w:val="en-GB"/>
        </w:rPr>
        <w:t>document</w:t>
      </w:r>
      <w:r w:rsidR="007540AA" w:rsidRPr="00457BD7">
        <w:rPr>
          <w:i/>
          <w:iCs/>
          <w:lang w:val="en-GB"/>
        </w:rPr>
        <w:t xml:space="preserve"> r</w:t>
      </w:r>
      <w:r w:rsidR="00C87C51" w:rsidRPr="00457BD7">
        <w:rPr>
          <w:i/>
          <w:iCs/>
          <w:lang w:val="en-GB"/>
        </w:rPr>
        <w:t>eflects the views of its author</w:t>
      </w:r>
      <w:r w:rsidR="00861C1C">
        <w:rPr>
          <w:i/>
          <w:iCs/>
          <w:lang w:val="en-GB"/>
        </w:rPr>
        <w:t>s</w:t>
      </w:r>
      <w:r w:rsidR="007540AA" w:rsidRPr="00457BD7">
        <w:rPr>
          <w:i/>
          <w:iCs/>
          <w:lang w:val="en-GB"/>
        </w:rPr>
        <w:t>.</w:t>
      </w:r>
    </w:p>
    <w:p w14:paraId="5F85804F" w14:textId="77777777" w:rsidR="007540AA" w:rsidRPr="00457BD7" w:rsidRDefault="007540AA" w:rsidP="00D531FA">
      <w:pPr>
        <w:rPr>
          <w:lang w:val="en-GB"/>
        </w:rPr>
      </w:pPr>
    </w:p>
    <w:p w14:paraId="1F985302" w14:textId="77777777" w:rsidR="007540AA" w:rsidRPr="00457BD7" w:rsidRDefault="007540AA" w:rsidP="00D531FA">
      <w:pPr>
        <w:rPr>
          <w:b/>
          <w:u w:val="single"/>
          <w:lang w:val="en-GB"/>
        </w:rPr>
      </w:pPr>
      <w:r w:rsidRPr="00457BD7">
        <w:rPr>
          <w:b/>
          <w:u w:val="single"/>
          <w:lang w:val="en-GB"/>
        </w:rPr>
        <w:t>Acknowledgements</w:t>
      </w:r>
    </w:p>
    <w:p w14:paraId="31B53451" w14:textId="1EDFDD17" w:rsidR="007540AA" w:rsidRPr="00457BD7" w:rsidRDefault="007540AA" w:rsidP="00D531FA">
      <w:pPr>
        <w:rPr>
          <w:lang w:val="en-GB"/>
        </w:rPr>
      </w:pPr>
    </w:p>
    <w:p w14:paraId="0FA4D0EF" w14:textId="17A70C1E" w:rsidR="007540AA" w:rsidRPr="00457BD7" w:rsidRDefault="00C87C51" w:rsidP="00D531FA">
      <w:pPr>
        <w:rPr>
          <w:i/>
          <w:lang w:val="en-GB"/>
        </w:rPr>
      </w:pPr>
      <w:r w:rsidRPr="00A0402F">
        <w:rPr>
          <w:i/>
          <w:lang w:val="en-GB"/>
        </w:rPr>
        <w:t>The author</w:t>
      </w:r>
      <w:r w:rsidR="00A0402F">
        <w:rPr>
          <w:i/>
          <w:lang w:val="en-GB"/>
        </w:rPr>
        <w:t>s</w:t>
      </w:r>
      <w:r w:rsidR="007540AA" w:rsidRPr="00A0402F">
        <w:rPr>
          <w:i/>
          <w:lang w:val="en-GB"/>
        </w:rPr>
        <w:t xml:space="preserve"> wish to thank UNDP </w:t>
      </w:r>
      <w:r w:rsidR="006E23AB" w:rsidRPr="00A0402F">
        <w:rPr>
          <w:i/>
          <w:lang w:val="en-GB"/>
        </w:rPr>
        <w:t>Lesotho</w:t>
      </w:r>
      <w:r w:rsidR="007540AA" w:rsidRPr="00A0402F">
        <w:rPr>
          <w:i/>
          <w:lang w:val="en-GB"/>
        </w:rPr>
        <w:t xml:space="preserve"> </w:t>
      </w:r>
      <w:r w:rsidR="000A751E" w:rsidRPr="00A0402F">
        <w:rPr>
          <w:i/>
          <w:lang w:val="en-GB"/>
        </w:rPr>
        <w:t xml:space="preserve">CO </w:t>
      </w:r>
      <w:r w:rsidR="007540AA" w:rsidRPr="00A0402F">
        <w:rPr>
          <w:i/>
          <w:lang w:val="en-GB"/>
        </w:rPr>
        <w:t xml:space="preserve">and the </w:t>
      </w:r>
      <w:r w:rsidR="00B9264C" w:rsidRPr="00A0402F">
        <w:rPr>
          <w:i/>
          <w:lang w:val="en-GB"/>
        </w:rPr>
        <w:t xml:space="preserve">SE4All </w:t>
      </w:r>
      <w:r w:rsidR="007540AA" w:rsidRPr="00A0402F">
        <w:rPr>
          <w:i/>
          <w:lang w:val="en-GB"/>
        </w:rPr>
        <w:t>Project Team for the</w:t>
      </w:r>
      <w:r w:rsidR="007540AA" w:rsidRPr="00457BD7">
        <w:rPr>
          <w:i/>
          <w:lang w:val="en-GB"/>
        </w:rPr>
        <w:t xml:space="preserve"> </w:t>
      </w:r>
      <w:r w:rsidR="00846515" w:rsidRPr="00457BD7">
        <w:rPr>
          <w:i/>
          <w:lang w:val="en-GB"/>
        </w:rPr>
        <w:t xml:space="preserve">guidance, </w:t>
      </w:r>
      <w:r w:rsidR="007540AA" w:rsidRPr="00457BD7">
        <w:rPr>
          <w:i/>
          <w:lang w:val="en-GB"/>
        </w:rPr>
        <w:t>assistance and information</w:t>
      </w:r>
      <w:r w:rsidR="00054D07" w:rsidRPr="00457BD7">
        <w:rPr>
          <w:i/>
          <w:lang w:val="en-GB"/>
        </w:rPr>
        <w:t xml:space="preserve"> provided during the</w:t>
      </w:r>
      <w:r w:rsidR="004E6FD2" w:rsidRPr="00457BD7">
        <w:rPr>
          <w:i/>
          <w:lang w:val="en-GB"/>
        </w:rPr>
        <w:t xml:space="preserve"> </w:t>
      </w:r>
      <w:r w:rsidRPr="00457BD7">
        <w:rPr>
          <w:i/>
          <w:lang w:val="en-GB"/>
        </w:rPr>
        <w:t>Terminal Evaluation</w:t>
      </w:r>
      <w:r w:rsidR="007540AA" w:rsidRPr="00457BD7">
        <w:rPr>
          <w:i/>
          <w:lang w:val="en-GB"/>
        </w:rPr>
        <w:t>.</w:t>
      </w:r>
    </w:p>
    <w:p w14:paraId="40F01B91" w14:textId="77777777" w:rsidR="007540AA" w:rsidRPr="00457BD7" w:rsidRDefault="007540AA" w:rsidP="00D531FA">
      <w:pPr>
        <w:rPr>
          <w:lang w:val="en-GB"/>
        </w:rPr>
        <w:sectPr w:rsidR="007540AA" w:rsidRPr="00457BD7" w:rsidSect="00FA6952">
          <w:headerReference w:type="default" r:id="rId15"/>
          <w:pgSz w:w="11906" w:h="16838"/>
          <w:pgMar w:top="1440" w:right="1440" w:bottom="1440" w:left="1440" w:header="709" w:footer="709" w:gutter="0"/>
          <w:cols w:space="708"/>
          <w:docGrid w:linePitch="360"/>
        </w:sectPr>
      </w:pPr>
    </w:p>
    <w:p w14:paraId="05D5FECF" w14:textId="619E1CDF" w:rsidR="0071717E" w:rsidRPr="00DA7B95" w:rsidRDefault="00F67D5D" w:rsidP="00DA7B95">
      <w:pPr>
        <w:pStyle w:val="Heading1"/>
        <w:numPr>
          <w:ilvl w:val="0"/>
          <w:numId w:val="0"/>
        </w:numPr>
        <w:spacing w:before="100" w:beforeAutospacing="1" w:after="0" w:line="240" w:lineRule="auto"/>
        <w:rPr>
          <w:rFonts w:ascii="Times New Roman" w:hAnsi="Times New Roman" w:cs="Times New Roman"/>
        </w:rPr>
      </w:pPr>
      <w:bookmarkStart w:id="1" w:name="_Toc391191182"/>
      <w:bookmarkStart w:id="2" w:name="_Toc399243803"/>
      <w:bookmarkStart w:id="3" w:name="_Toc399268142"/>
      <w:bookmarkStart w:id="4" w:name="_Toc112598275"/>
      <w:r w:rsidRPr="00457BD7">
        <w:rPr>
          <w:rFonts w:ascii="Times New Roman" w:hAnsi="Times New Roman" w:cs="Times New Roman"/>
        </w:rPr>
        <w:lastRenderedPageBreak/>
        <w:t>LIST OF ACRONYMS</w:t>
      </w:r>
      <w:bookmarkEnd w:id="1"/>
      <w:bookmarkEnd w:id="2"/>
      <w:bookmarkEnd w:id="3"/>
      <w:bookmarkEnd w:id="4"/>
    </w:p>
    <w:p w14:paraId="0A0B6E39" w14:textId="77777777" w:rsidR="0071717E" w:rsidRDefault="0071717E"/>
    <w:tbl>
      <w:tblPr>
        <w:tblW w:w="8898" w:type="dxa"/>
        <w:tblLook w:val="04A0" w:firstRow="1" w:lastRow="0" w:firstColumn="1" w:lastColumn="0" w:noHBand="0" w:noVBand="1"/>
      </w:tblPr>
      <w:tblGrid>
        <w:gridCol w:w="1276"/>
        <w:gridCol w:w="7622"/>
      </w:tblGrid>
      <w:tr w:rsidR="00822192" w:rsidRPr="0071717E" w14:paraId="50D21752" w14:textId="77777777" w:rsidTr="00621482">
        <w:trPr>
          <w:trHeight w:val="227"/>
        </w:trPr>
        <w:tc>
          <w:tcPr>
            <w:tcW w:w="1276" w:type="dxa"/>
            <w:tcBorders>
              <w:top w:val="nil"/>
              <w:left w:val="nil"/>
              <w:bottom w:val="nil"/>
              <w:right w:val="nil"/>
            </w:tcBorders>
            <w:shd w:val="clear" w:color="auto" w:fill="auto"/>
            <w:noWrap/>
            <w:vAlign w:val="center"/>
            <w:hideMark/>
          </w:tcPr>
          <w:p w14:paraId="7ABAF7DC" w14:textId="77777777" w:rsidR="00822192" w:rsidRPr="0071717E" w:rsidRDefault="00822192">
            <w:pPr>
              <w:rPr>
                <w:color w:val="000000"/>
                <w:sz w:val="22"/>
                <w:szCs w:val="22"/>
              </w:rPr>
            </w:pPr>
            <w:bookmarkStart w:id="5" w:name="_Toc391191183"/>
            <w:bookmarkStart w:id="6" w:name="_Toc399243804"/>
            <w:bookmarkStart w:id="7" w:name="_Toc399268143"/>
            <w:r w:rsidRPr="0071717E">
              <w:rPr>
                <w:color w:val="000000"/>
                <w:sz w:val="22"/>
                <w:szCs w:val="22"/>
              </w:rPr>
              <w:t xml:space="preserve">ACE </w:t>
            </w:r>
          </w:p>
        </w:tc>
        <w:tc>
          <w:tcPr>
            <w:tcW w:w="7622" w:type="dxa"/>
            <w:tcBorders>
              <w:top w:val="nil"/>
              <w:left w:val="nil"/>
              <w:bottom w:val="nil"/>
              <w:right w:val="nil"/>
            </w:tcBorders>
            <w:shd w:val="clear" w:color="auto" w:fill="auto"/>
            <w:noWrap/>
            <w:vAlign w:val="center"/>
            <w:hideMark/>
          </w:tcPr>
          <w:p w14:paraId="7CB898FD" w14:textId="77777777" w:rsidR="00822192" w:rsidRPr="0071717E" w:rsidRDefault="00822192">
            <w:pPr>
              <w:rPr>
                <w:color w:val="000000"/>
                <w:sz w:val="22"/>
                <w:szCs w:val="22"/>
              </w:rPr>
            </w:pPr>
            <w:r w:rsidRPr="0071717E">
              <w:rPr>
                <w:color w:val="000000"/>
                <w:sz w:val="22"/>
                <w:szCs w:val="22"/>
              </w:rPr>
              <w:t xml:space="preserve">African Clean Energy  </w:t>
            </w:r>
          </w:p>
        </w:tc>
      </w:tr>
      <w:tr w:rsidR="00822192" w:rsidRPr="0071717E" w14:paraId="7A8EFE83" w14:textId="77777777" w:rsidTr="00621482">
        <w:trPr>
          <w:trHeight w:val="227"/>
        </w:trPr>
        <w:tc>
          <w:tcPr>
            <w:tcW w:w="1276" w:type="dxa"/>
            <w:tcBorders>
              <w:top w:val="nil"/>
              <w:left w:val="nil"/>
              <w:bottom w:val="nil"/>
              <w:right w:val="nil"/>
            </w:tcBorders>
            <w:shd w:val="clear" w:color="auto" w:fill="auto"/>
            <w:noWrap/>
            <w:vAlign w:val="center"/>
            <w:hideMark/>
          </w:tcPr>
          <w:p w14:paraId="26D596E8" w14:textId="77777777" w:rsidR="00822192" w:rsidRPr="0071717E" w:rsidRDefault="00822192">
            <w:pPr>
              <w:rPr>
                <w:color w:val="000000"/>
                <w:sz w:val="22"/>
                <w:szCs w:val="22"/>
              </w:rPr>
            </w:pPr>
            <w:r w:rsidRPr="0071717E">
              <w:rPr>
                <w:color w:val="000000"/>
                <w:sz w:val="22"/>
                <w:szCs w:val="22"/>
              </w:rPr>
              <w:t>AfDB</w:t>
            </w:r>
          </w:p>
        </w:tc>
        <w:tc>
          <w:tcPr>
            <w:tcW w:w="7622" w:type="dxa"/>
            <w:tcBorders>
              <w:top w:val="nil"/>
              <w:left w:val="nil"/>
              <w:bottom w:val="nil"/>
              <w:right w:val="nil"/>
            </w:tcBorders>
            <w:shd w:val="clear" w:color="auto" w:fill="auto"/>
            <w:noWrap/>
            <w:vAlign w:val="center"/>
            <w:hideMark/>
          </w:tcPr>
          <w:p w14:paraId="222EDADC" w14:textId="77777777" w:rsidR="00822192" w:rsidRPr="0071717E" w:rsidRDefault="00822192">
            <w:pPr>
              <w:rPr>
                <w:color w:val="000000"/>
                <w:sz w:val="22"/>
                <w:szCs w:val="22"/>
              </w:rPr>
            </w:pPr>
            <w:r w:rsidRPr="0071717E">
              <w:rPr>
                <w:color w:val="000000"/>
                <w:sz w:val="22"/>
                <w:szCs w:val="22"/>
              </w:rPr>
              <w:t>African Development Bank</w:t>
            </w:r>
          </w:p>
        </w:tc>
      </w:tr>
      <w:tr w:rsidR="00822192" w:rsidRPr="0071717E" w14:paraId="0B7EF212" w14:textId="77777777" w:rsidTr="00621482">
        <w:trPr>
          <w:trHeight w:val="227"/>
        </w:trPr>
        <w:tc>
          <w:tcPr>
            <w:tcW w:w="1276" w:type="dxa"/>
            <w:tcBorders>
              <w:top w:val="nil"/>
              <w:left w:val="nil"/>
              <w:bottom w:val="nil"/>
              <w:right w:val="nil"/>
            </w:tcBorders>
            <w:shd w:val="clear" w:color="auto" w:fill="auto"/>
            <w:noWrap/>
            <w:vAlign w:val="center"/>
            <w:hideMark/>
          </w:tcPr>
          <w:p w14:paraId="5AC6EA90" w14:textId="77777777" w:rsidR="00822192" w:rsidRPr="0071717E" w:rsidRDefault="00822192">
            <w:pPr>
              <w:rPr>
                <w:color w:val="000000"/>
                <w:sz w:val="22"/>
                <w:szCs w:val="22"/>
              </w:rPr>
            </w:pPr>
            <w:r w:rsidRPr="0071717E">
              <w:rPr>
                <w:rFonts w:eastAsia="Arial"/>
                <w:color w:val="000000"/>
                <w:sz w:val="22"/>
                <w:szCs w:val="22"/>
              </w:rPr>
              <w:t xml:space="preserve">ATS </w:t>
            </w:r>
          </w:p>
        </w:tc>
        <w:tc>
          <w:tcPr>
            <w:tcW w:w="7622" w:type="dxa"/>
            <w:tcBorders>
              <w:top w:val="nil"/>
              <w:left w:val="nil"/>
              <w:bottom w:val="nil"/>
              <w:right w:val="nil"/>
            </w:tcBorders>
            <w:shd w:val="clear" w:color="auto" w:fill="auto"/>
            <w:noWrap/>
            <w:vAlign w:val="center"/>
            <w:hideMark/>
          </w:tcPr>
          <w:p w14:paraId="4CC3B837" w14:textId="77777777" w:rsidR="00822192" w:rsidRPr="0071717E" w:rsidRDefault="00822192">
            <w:pPr>
              <w:rPr>
                <w:color w:val="000000"/>
                <w:sz w:val="22"/>
                <w:szCs w:val="22"/>
              </w:rPr>
            </w:pPr>
            <w:r w:rsidRPr="0071717E">
              <w:rPr>
                <w:color w:val="000000"/>
                <w:sz w:val="22"/>
                <w:szCs w:val="22"/>
              </w:rPr>
              <w:t xml:space="preserve">Appropriate Technologies Services </w:t>
            </w:r>
          </w:p>
        </w:tc>
      </w:tr>
      <w:tr w:rsidR="00822192" w:rsidRPr="0071717E" w14:paraId="6F8CD436" w14:textId="77777777" w:rsidTr="00621482">
        <w:trPr>
          <w:trHeight w:val="227"/>
        </w:trPr>
        <w:tc>
          <w:tcPr>
            <w:tcW w:w="1276" w:type="dxa"/>
            <w:tcBorders>
              <w:top w:val="nil"/>
              <w:left w:val="nil"/>
              <w:bottom w:val="nil"/>
              <w:right w:val="nil"/>
            </w:tcBorders>
            <w:shd w:val="clear" w:color="auto" w:fill="auto"/>
            <w:noWrap/>
            <w:vAlign w:val="center"/>
            <w:hideMark/>
          </w:tcPr>
          <w:p w14:paraId="20195915" w14:textId="77777777" w:rsidR="00822192" w:rsidRPr="0071717E" w:rsidRDefault="00822192">
            <w:pPr>
              <w:rPr>
                <w:color w:val="000000"/>
                <w:sz w:val="22"/>
                <w:szCs w:val="22"/>
              </w:rPr>
            </w:pPr>
            <w:r w:rsidRPr="0071717E">
              <w:rPr>
                <w:color w:val="000000"/>
                <w:sz w:val="22"/>
                <w:szCs w:val="22"/>
              </w:rPr>
              <w:t xml:space="preserve">BBCDC  </w:t>
            </w:r>
          </w:p>
        </w:tc>
        <w:tc>
          <w:tcPr>
            <w:tcW w:w="7622" w:type="dxa"/>
            <w:tcBorders>
              <w:top w:val="nil"/>
              <w:left w:val="nil"/>
              <w:bottom w:val="nil"/>
              <w:right w:val="nil"/>
            </w:tcBorders>
            <w:shd w:val="clear" w:color="auto" w:fill="auto"/>
            <w:noWrap/>
            <w:vAlign w:val="center"/>
            <w:hideMark/>
          </w:tcPr>
          <w:p w14:paraId="200B60C9" w14:textId="77777777" w:rsidR="00822192" w:rsidRPr="0071717E" w:rsidRDefault="00822192">
            <w:pPr>
              <w:rPr>
                <w:color w:val="000000"/>
                <w:sz w:val="22"/>
                <w:szCs w:val="22"/>
              </w:rPr>
            </w:pPr>
            <w:r w:rsidRPr="0071717E">
              <w:rPr>
                <w:color w:val="000000"/>
                <w:sz w:val="22"/>
                <w:szCs w:val="22"/>
              </w:rPr>
              <w:t>Bethel Business and Community Development Centre</w:t>
            </w:r>
          </w:p>
        </w:tc>
      </w:tr>
      <w:tr w:rsidR="00822192" w:rsidRPr="0071717E" w14:paraId="6C1DB56D" w14:textId="77777777" w:rsidTr="00621482">
        <w:trPr>
          <w:trHeight w:val="227"/>
        </w:trPr>
        <w:tc>
          <w:tcPr>
            <w:tcW w:w="1276" w:type="dxa"/>
            <w:tcBorders>
              <w:top w:val="nil"/>
              <w:left w:val="nil"/>
              <w:bottom w:val="nil"/>
              <w:right w:val="nil"/>
            </w:tcBorders>
            <w:shd w:val="clear" w:color="auto" w:fill="auto"/>
            <w:noWrap/>
            <w:vAlign w:val="center"/>
            <w:hideMark/>
          </w:tcPr>
          <w:p w14:paraId="08B6099E" w14:textId="77777777" w:rsidR="00822192" w:rsidRPr="0071717E" w:rsidRDefault="00822192">
            <w:pPr>
              <w:rPr>
                <w:color w:val="000000"/>
                <w:sz w:val="22"/>
                <w:szCs w:val="22"/>
              </w:rPr>
            </w:pPr>
            <w:r w:rsidRPr="0071717E">
              <w:rPr>
                <w:color w:val="000000"/>
                <w:sz w:val="22"/>
                <w:szCs w:val="22"/>
              </w:rPr>
              <w:t xml:space="preserve">BoS </w:t>
            </w:r>
          </w:p>
        </w:tc>
        <w:tc>
          <w:tcPr>
            <w:tcW w:w="7622" w:type="dxa"/>
            <w:tcBorders>
              <w:top w:val="nil"/>
              <w:left w:val="nil"/>
              <w:bottom w:val="nil"/>
              <w:right w:val="nil"/>
            </w:tcBorders>
            <w:shd w:val="clear" w:color="auto" w:fill="auto"/>
            <w:noWrap/>
            <w:vAlign w:val="center"/>
            <w:hideMark/>
          </w:tcPr>
          <w:p w14:paraId="4E31EB53" w14:textId="77777777" w:rsidR="00822192" w:rsidRPr="0071717E" w:rsidRDefault="00822192">
            <w:pPr>
              <w:rPr>
                <w:color w:val="000000"/>
                <w:sz w:val="22"/>
                <w:szCs w:val="22"/>
              </w:rPr>
            </w:pPr>
            <w:r w:rsidRPr="0071717E">
              <w:rPr>
                <w:color w:val="000000"/>
                <w:sz w:val="22"/>
                <w:szCs w:val="22"/>
              </w:rPr>
              <w:t>Bureau of Statistics</w:t>
            </w:r>
          </w:p>
        </w:tc>
      </w:tr>
      <w:tr w:rsidR="00822192" w:rsidRPr="0071717E" w14:paraId="0E951F52" w14:textId="77777777" w:rsidTr="00621482">
        <w:trPr>
          <w:trHeight w:val="227"/>
        </w:trPr>
        <w:tc>
          <w:tcPr>
            <w:tcW w:w="1276" w:type="dxa"/>
            <w:tcBorders>
              <w:top w:val="nil"/>
              <w:left w:val="nil"/>
              <w:bottom w:val="nil"/>
              <w:right w:val="nil"/>
            </w:tcBorders>
            <w:shd w:val="clear" w:color="auto" w:fill="auto"/>
            <w:noWrap/>
            <w:vAlign w:val="center"/>
            <w:hideMark/>
          </w:tcPr>
          <w:p w14:paraId="4AC6147A" w14:textId="77777777" w:rsidR="00822192" w:rsidRPr="0071717E" w:rsidRDefault="00822192">
            <w:pPr>
              <w:rPr>
                <w:color w:val="000000"/>
                <w:sz w:val="22"/>
                <w:szCs w:val="22"/>
              </w:rPr>
            </w:pPr>
            <w:r w:rsidRPr="0071717E">
              <w:rPr>
                <w:color w:val="000000"/>
                <w:sz w:val="22"/>
                <w:szCs w:val="22"/>
              </w:rPr>
              <w:t xml:space="preserve">CAA </w:t>
            </w:r>
          </w:p>
        </w:tc>
        <w:tc>
          <w:tcPr>
            <w:tcW w:w="7622" w:type="dxa"/>
            <w:tcBorders>
              <w:top w:val="nil"/>
              <w:left w:val="nil"/>
              <w:bottom w:val="nil"/>
              <w:right w:val="nil"/>
            </w:tcBorders>
            <w:shd w:val="clear" w:color="auto" w:fill="auto"/>
            <w:noWrap/>
            <w:vAlign w:val="center"/>
            <w:hideMark/>
          </w:tcPr>
          <w:p w14:paraId="739DFA38" w14:textId="77777777" w:rsidR="00822192" w:rsidRPr="0071717E" w:rsidRDefault="00822192">
            <w:pPr>
              <w:rPr>
                <w:color w:val="000000"/>
                <w:sz w:val="22"/>
                <w:szCs w:val="22"/>
              </w:rPr>
            </w:pPr>
            <w:r w:rsidRPr="0071717E">
              <w:rPr>
                <w:color w:val="000000"/>
                <w:sz w:val="22"/>
                <w:szCs w:val="22"/>
              </w:rPr>
              <w:t>Country Action Agenda</w:t>
            </w:r>
          </w:p>
        </w:tc>
      </w:tr>
      <w:tr w:rsidR="00822192" w:rsidRPr="0071717E" w14:paraId="451FAECF" w14:textId="77777777" w:rsidTr="00621482">
        <w:trPr>
          <w:trHeight w:val="227"/>
        </w:trPr>
        <w:tc>
          <w:tcPr>
            <w:tcW w:w="1276" w:type="dxa"/>
            <w:tcBorders>
              <w:top w:val="nil"/>
              <w:left w:val="nil"/>
              <w:bottom w:val="nil"/>
              <w:right w:val="nil"/>
            </w:tcBorders>
            <w:shd w:val="clear" w:color="auto" w:fill="auto"/>
            <w:noWrap/>
            <w:vAlign w:val="center"/>
            <w:hideMark/>
          </w:tcPr>
          <w:p w14:paraId="09DF52B3" w14:textId="77777777" w:rsidR="00822192" w:rsidRPr="0071717E" w:rsidRDefault="00822192">
            <w:pPr>
              <w:rPr>
                <w:color w:val="000000"/>
                <w:sz w:val="22"/>
                <w:szCs w:val="22"/>
              </w:rPr>
            </w:pPr>
            <w:r w:rsidRPr="0071717E">
              <w:rPr>
                <w:color w:val="000000"/>
                <w:sz w:val="22"/>
                <w:szCs w:val="22"/>
              </w:rPr>
              <w:t xml:space="preserve">CIF </w:t>
            </w:r>
          </w:p>
        </w:tc>
        <w:tc>
          <w:tcPr>
            <w:tcW w:w="7622" w:type="dxa"/>
            <w:tcBorders>
              <w:top w:val="nil"/>
              <w:left w:val="nil"/>
              <w:bottom w:val="nil"/>
              <w:right w:val="nil"/>
            </w:tcBorders>
            <w:shd w:val="clear" w:color="auto" w:fill="auto"/>
            <w:noWrap/>
            <w:vAlign w:val="center"/>
            <w:hideMark/>
          </w:tcPr>
          <w:p w14:paraId="26F5F75F" w14:textId="77777777" w:rsidR="00822192" w:rsidRPr="0071717E" w:rsidRDefault="00822192">
            <w:pPr>
              <w:rPr>
                <w:color w:val="000000"/>
                <w:sz w:val="22"/>
                <w:szCs w:val="22"/>
              </w:rPr>
            </w:pPr>
            <w:r w:rsidRPr="0071717E">
              <w:rPr>
                <w:color w:val="000000"/>
                <w:sz w:val="22"/>
                <w:szCs w:val="22"/>
              </w:rPr>
              <w:t>Climate Investment Funds</w:t>
            </w:r>
          </w:p>
        </w:tc>
      </w:tr>
      <w:tr w:rsidR="00822192" w:rsidRPr="0071717E" w14:paraId="35259A25" w14:textId="77777777" w:rsidTr="00621482">
        <w:trPr>
          <w:trHeight w:val="227"/>
        </w:trPr>
        <w:tc>
          <w:tcPr>
            <w:tcW w:w="1276" w:type="dxa"/>
            <w:tcBorders>
              <w:top w:val="nil"/>
              <w:left w:val="nil"/>
              <w:bottom w:val="nil"/>
              <w:right w:val="nil"/>
            </w:tcBorders>
            <w:shd w:val="clear" w:color="auto" w:fill="auto"/>
            <w:noWrap/>
            <w:vAlign w:val="center"/>
            <w:hideMark/>
          </w:tcPr>
          <w:p w14:paraId="6B8216FC" w14:textId="77777777" w:rsidR="00822192" w:rsidRPr="0071717E" w:rsidRDefault="00822192">
            <w:pPr>
              <w:rPr>
                <w:color w:val="000000"/>
                <w:sz w:val="22"/>
                <w:szCs w:val="22"/>
              </w:rPr>
            </w:pPr>
            <w:r w:rsidRPr="0071717E">
              <w:rPr>
                <w:color w:val="000000"/>
                <w:sz w:val="22"/>
                <w:szCs w:val="22"/>
              </w:rPr>
              <w:t xml:space="preserve">CPD </w:t>
            </w:r>
          </w:p>
        </w:tc>
        <w:tc>
          <w:tcPr>
            <w:tcW w:w="7622" w:type="dxa"/>
            <w:tcBorders>
              <w:top w:val="nil"/>
              <w:left w:val="nil"/>
              <w:bottom w:val="nil"/>
              <w:right w:val="nil"/>
            </w:tcBorders>
            <w:shd w:val="clear" w:color="auto" w:fill="auto"/>
            <w:noWrap/>
            <w:vAlign w:val="center"/>
            <w:hideMark/>
          </w:tcPr>
          <w:p w14:paraId="601C34E2" w14:textId="77777777" w:rsidR="00822192" w:rsidRPr="0071717E" w:rsidRDefault="00822192">
            <w:pPr>
              <w:rPr>
                <w:color w:val="000000"/>
                <w:sz w:val="22"/>
                <w:szCs w:val="22"/>
              </w:rPr>
            </w:pPr>
            <w:r w:rsidRPr="0071717E">
              <w:rPr>
                <w:color w:val="000000"/>
                <w:sz w:val="22"/>
                <w:szCs w:val="22"/>
              </w:rPr>
              <w:t>Country Programme Document</w:t>
            </w:r>
          </w:p>
        </w:tc>
      </w:tr>
      <w:tr w:rsidR="00822192" w:rsidRPr="0071717E" w14:paraId="15554478" w14:textId="77777777" w:rsidTr="00621482">
        <w:trPr>
          <w:trHeight w:val="227"/>
        </w:trPr>
        <w:tc>
          <w:tcPr>
            <w:tcW w:w="1276" w:type="dxa"/>
            <w:tcBorders>
              <w:top w:val="nil"/>
              <w:left w:val="nil"/>
              <w:bottom w:val="nil"/>
              <w:right w:val="nil"/>
            </w:tcBorders>
            <w:shd w:val="clear" w:color="auto" w:fill="auto"/>
            <w:noWrap/>
            <w:vAlign w:val="center"/>
            <w:hideMark/>
          </w:tcPr>
          <w:p w14:paraId="7E974153" w14:textId="77777777" w:rsidR="00822192" w:rsidRPr="0071717E" w:rsidRDefault="00822192">
            <w:pPr>
              <w:rPr>
                <w:color w:val="000000"/>
                <w:sz w:val="22"/>
                <w:szCs w:val="22"/>
              </w:rPr>
            </w:pPr>
            <w:r w:rsidRPr="0071717E">
              <w:rPr>
                <w:color w:val="000000"/>
                <w:sz w:val="22"/>
                <w:szCs w:val="22"/>
              </w:rPr>
              <w:t>CTA</w:t>
            </w:r>
          </w:p>
        </w:tc>
        <w:tc>
          <w:tcPr>
            <w:tcW w:w="7622" w:type="dxa"/>
            <w:tcBorders>
              <w:top w:val="nil"/>
              <w:left w:val="nil"/>
              <w:bottom w:val="nil"/>
              <w:right w:val="nil"/>
            </w:tcBorders>
            <w:shd w:val="clear" w:color="auto" w:fill="auto"/>
            <w:noWrap/>
            <w:vAlign w:val="center"/>
            <w:hideMark/>
          </w:tcPr>
          <w:p w14:paraId="46390A84" w14:textId="77777777" w:rsidR="00822192" w:rsidRPr="0071717E" w:rsidRDefault="00822192">
            <w:pPr>
              <w:rPr>
                <w:color w:val="000000"/>
                <w:sz w:val="22"/>
                <w:szCs w:val="22"/>
              </w:rPr>
            </w:pPr>
            <w:r w:rsidRPr="0071717E">
              <w:rPr>
                <w:color w:val="000000"/>
                <w:sz w:val="22"/>
                <w:szCs w:val="22"/>
              </w:rPr>
              <w:t>Chief Technical Advisor</w:t>
            </w:r>
          </w:p>
        </w:tc>
      </w:tr>
      <w:tr w:rsidR="00822192" w:rsidRPr="0071717E" w14:paraId="7BBEFDC0" w14:textId="77777777" w:rsidTr="00621482">
        <w:trPr>
          <w:trHeight w:val="227"/>
        </w:trPr>
        <w:tc>
          <w:tcPr>
            <w:tcW w:w="1276" w:type="dxa"/>
            <w:tcBorders>
              <w:top w:val="nil"/>
              <w:left w:val="nil"/>
              <w:bottom w:val="nil"/>
              <w:right w:val="nil"/>
            </w:tcBorders>
            <w:shd w:val="clear" w:color="auto" w:fill="auto"/>
            <w:noWrap/>
            <w:vAlign w:val="center"/>
            <w:hideMark/>
          </w:tcPr>
          <w:p w14:paraId="03307342" w14:textId="77777777" w:rsidR="00822192" w:rsidRPr="0071717E" w:rsidRDefault="00822192">
            <w:pPr>
              <w:rPr>
                <w:color w:val="000000"/>
                <w:sz w:val="22"/>
                <w:szCs w:val="22"/>
              </w:rPr>
            </w:pPr>
            <w:r w:rsidRPr="0071717E">
              <w:rPr>
                <w:color w:val="000000"/>
                <w:sz w:val="22"/>
                <w:szCs w:val="22"/>
              </w:rPr>
              <w:t xml:space="preserve">DoE </w:t>
            </w:r>
          </w:p>
        </w:tc>
        <w:tc>
          <w:tcPr>
            <w:tcW w:w="7622" w:type="dxa"/>
            <w:tcBorders>
              <w:top w:val="nil"/>
              <w:left w:val="nil"/>
              <w:bottom w:val="nil"/>
              <w:right w:val="nil"/>
            </w:tcBorders>
            <w:shd w:val="clear" w:color="auto" w:fill="auto"/>
            <w:noWrap/>
            <w:vAlign w:val="center"/>
            <w:hideMark/>
          </w:tcPr>
          <w:p w14:paraId="5FCDF864" w14:textId="77777777" w:rsidR="00822192" w:rsidRPr="0071717E" w:rsidRDefault="00822192">
            <w:pPr>
              <w:rPr>
                <w:color w:val="000000"/>
                <w:sz w:val="22"/>
                <w:szCs w:val="22"/>
              </w:rPr>
            </w:pPr>
            <w:r w:rsidRPr="0071717E">
              <w:rPr>
                <w:color w:val="000000"/>
                <w:sz w:val="22"/>
                <w:szCs w:val="22"/>
              </w:rPr>
              <w:t>Department of Energy (of MEM)</w:t>
            </w:r>
          </w:p>
        </w:tc>
      </w:tr>
      <w:tr w:rsidR="00822192" w:rsidRPr="0071717E" w14:paraId="1B23DD57" w14:textId="77777777" w:rsidTr="00621482">
        <w:trPr>
          <w:trHeight w:val="227"/>
        </w:trPr>
        <w:tc>
          <w:tcPr>
            <w:tcW w:w="1276" w:type="dxa"/>
            <w:tcBorders>
              <w:top w:val="nil"/>
              <w:left w:val="nil"/>
              <w:bottom w:val="nil"/>
              <w:right w:val="nil"/>
            </w:tcBorders>
            <w:shd w:val="clear" w:color="auto" w:fill="auto"/>
            <w:noWrap/>
            <w:vAlign w:val="center"/>
            <w:hideMark/>
          </w:tcPr>
          <w:p w14:paraId="69199E64" w14:textId="77777777" w:rsidR="00822192" w:rsidRPr="0071717E" w:rsidRDefault="00822192">
            <w:pPr>
              <w:rPr>
                <w:color w:val="000000"/>
                <w:sz w:val="22"/>
                <w:szCs w:val="22"/>
              </w:rPr>
            </w:pPr>
            <w:r w:rsidRPr="0071717E">
              <w:rPr>
                <w:color w:val="000000"/>
                <w:sz w:val="22"/>
                <w:szCs w:val="22"/>
              </w:rPr>
              <w:t xml:space="preserve">DSQA </w:t>
            </w:r>
          </w:p>
        </w:tc>
        <w:tc>
          <w:tcPr>
            <w:tcW w:w="7622" w:type="dxa"/>
            <w:tcBorders>
              <w:top w:val="nil"/>
              <w:left w:val="nil"/>
              <w:bottom w:val="nil"/>
              <w:right w:val="nil"/>
            </w:tcBorders>
            <w:shd w:val="clear" w:color="auto" w:fill="auto"/>
            <w:noWrap/>
            <w:vAlign w:val="center"/>
            <w:hideMark/>
          </w:tcPr>
          <w:p w14:paraId="6A71645B" w14:textId="77777777" w:rsidR="00822192" w:rsidRPr="0071717E" w:rsidRDefault="00822192">
            <w:pPr>
              <w:rPr>
                <w:color w:val="000000"/>
                <w:sz w:val="22"/>
                <w:szCs w:val="22"/>
              </w:rPr>
            </w:pPr>
            <w:r w:rsidRPr="0071717E">
              <w:rPr>
                <w:color w:val="000000"/>
                <w:sz w:val="22"/>
                <w:szCs w:val="22"/>
              </w:rPr>
              <w:t>Department of Standards and Quality Assurance</w:t>
            </w:r>
          </w:p>
        </w:tc>
      </w:tr>
      <w:tr w:rsidR="00822192" w:rsidRPr="0071717E" w14:paraId="1DAA0BE0" w14:textId="77777777" w:rsidTr="00621482">
        <w:trPr>
          <w:trHeight w:val="227"/>
        </w:trPr>
        <w:tc>
          <w:tcPr>
            <w:tcW w:w="1276" w:type="dxa"/>
            <w:tcBorders>
              <w:top w:val="nil"/>
              <w:left w:val="nil"/>
              <w:bottom w:val="nil"/>
              <w:right w:val="nil"/>
            </w:tcBorders>
            <w:shd w:val="clear" w:color="auto" w:fill="auto"/>
            <w:noWrap/>
            <w:vAlign w:val="center"/>
            <w:hideMark/>
          </w:tcPr>
          <w:p w14:paraId="49EF03C2" w14:textId="77777777" w:rsidR="00822192" w:rsidRPr="0071717E" w:rsidRDefault="00822192">
            <w:pPr>
              <w:rPr>
                <w:color w:val="000000"/>
                <w:sz w:val="22"/>
                <w:szCs w:val="22"/>
              </w:rPr>
            </w:pPr>
            <w:r w:rsidRPr="0071717E">
              <w:rPr>
                <w:color w:val="000000"/>
                <w:sz w:val="22"/>
                <w:szCs w:val="22"/>
              </w:rPr>
              <w:t xml:space="preserve">EA </w:t>
            </w:r>
          </w:p>
        </w:tc>
        <w:tc>
          <w:tcPr>
            <w:tcW w:w="7622" w:type="dxa"/>
            <w:tcBorders>
              <w:top w:val="nil"/>
              <w:left w:val="nil"/>
              <w:bottom w:val="nil"/>
              <w:right w:val="nil"/>
            </w:tcBorders>
            <w:shd w:val="clear" w:color="auto" w:fill="auto"/>
            <w:noWrap/>
            <w:vAlign w:val="center"/>
            <w:hideMark/>
          </w:tcPr>
          <w:p w14:paraId="722201C0" w14:textId="77777777" w:rsidR="00822192" w:rsidRPr="0071717E" w:rsidRDefault="00822192">
            <w:pPr>
              <w:rPr>
                <w:color w:val="000000"/>
                <w:sz w:val="22"/>
                <w:szCs w:val="22"/>
              </w:rPr>
            </w:pPr>
            <w:r w:rsidRPr="0071717E">
              <w:rPr>
                <w:color w:val="000000"/>
                <w:sz w:val="22"/>
                <w:szCs w:val="22"/>
              </w:rPr>
              <w:t>Executing Agency</w:t>
            </w:r>
          </w:p>
        </w:tc>
      </w:tr>
      <w:tr w:rsidR="00822192" w:rsidRPr="0071717E" w14:paraId="0E943675" w14:textId="77777777" w:rsidTr="00621482">
        <w:trPr>
          <w:trHeight w:val="227"/>
        </w:trPr>
        <w:tc>
          <w:tcPr>
            <w:tcW w:w="1276" w:type="dxa"/>
            <w:tcBorders>
              <w:top w:val="nil"/>
              <w:left w:val="nil"/>
              <w:bottom w:val="nil"/>
              <w:right w:val="nil"/>
            </w:tcBorders>
            <w:shd w:val="clear" w:color="auto" w:fill="auto"/>
            <w:noWrap/>
            <w:vAlign w:val="center"/>
            <w:hideMark/>
          </w:tcPr>
          <w:p w14:paraId="1F966439" w14:textId="77777777" w:rsidR="00822192" w:rsidRPr="0071717E" w:rsidRDefault="00822192">
            <w:pPr>
              <w:rPr>
                <w:color w:val="000000"/>
                <w:sz w:val="22"/>
                <w:szCs w:val="22"/>
              </w:rPr>
            </w:pPr>
            <w:r w:rsidRPr="0071717E">
              <w:rPr>
                <w:color w:val="000000"/>
                <w:sz w:val="22"/>
                <w:szCs w:val="22"/>
              </w:rPr>
              <w:t xml:space="preserve">EAF </w:t>
            </w:r>
          </w:p>
        </w:tc>
        <w:tc>
          <w:tcPr>
            <w:tcW w:w="7622" w:type="dxa"/>
            <w:tcBorders>
              <w:top w:val="nil"/>
              <w:left w:val="nil"/>
              <w:bottom w:val="nil"/>
              <w:right w:val="nil"/>
            </w:tcBorders>
            <w:shd w:val="clear" w:color="auto" w:fill="auto"/>
            <w:noWrap/>
            <w:vAlign w:val="center"/>
            <w:hideMark/>
          </w:tcPr>
          <w:p w14:paraId="0B6075CF" w14:textId="77777777" w:rsidR="00822192" w:rsidRPr="0071717E" w:rsidRDefault="00822192">
            <w:pPr>
              <w:rPr>
                <w:color w:val="000000"/>
                <w:sz w:val="22"/>
                <w:szCs w:val="22"/>
              </w:rPr>
            </w:pPr>
            <w:r w:rsidRPr="0071717E">
              <w:rPr>
                <w:color w:val="000000"/>
                <w:sz w:val="22"/>
                <w:szCs w:val="22"/>
              </w:rPr>
              <w:t>Energy Access Fund</w:t>
            </w:r>
          </w:p>
        </w:tc>
      </w:tr>
      <w:tr w:rsidR="00822192" w:rsidRPr="0071717E" w14:paraId="51A7D312" w14:textId="77777777" w:rsidTr="00621482">
        <w:trPr>
          <w:trHeight w:val="227"/>
        </w:trPr>
        <w:tc>
          <w:tcPr>
            <w:tcW w:w="1276" w:type="dxa"/>
            <w:tcBorders>
              <w:top w:val="nil"/>
              <w:left w:val="nil"/>
              <w:bottom w:val="nil"/>
              <w:right w:val="nil"/>
            </w:tcBorders>
            <w:shd w:val="clear" w:color="auto" w:fill="auto"/>
            <w:noWrap/>
            <w:vAlign w:val="center"/>
            <w:hideMark/>
          </w:tcPr>
          <w:p w14:paraId="66F9D914" w14:textId="77777777" w:rsidR="00822192" w:rsidRPr="0071717E" w:rsidRDefault="00822192">
            <w:pPr>
              <w:rPr>
                <w:color w:val="000000"/>
                <w:sz w:val="22"/>
                <w:szCs w:val="22"/>
              </w:rPr>
            </w:pPr>
            <w:r w:rsidRPr="0071717E">
              <w:rPr>
                <w:color w:val="000000"/>
                <w:sz w:val="22"/>
                <w:szCs w:val="22"/>
              </w:rPr>
              <w:t>EoP</w:t>
            </w:r>
          </w:p>
        </w:tc>
        <w:tc>
          <w:tcPr>
            <w:tcW w:w="7622" w:type="dxa"/>
            <w:tcBorders>
              <w:top w:val="nil"/>
              <w:left w:val="nil"/>
              <w:bottom w:val="nil"/>
              <w:right w:val="nil"/>
            </w:tcBorders>
            <w:shd w:val="clear" w:color="auto" w:fill="auto"/>
            <w:noWrap/>
            <w:vAlign w:val="center"/>
            <w:hideMark/>
          </w:tcPr>
          <w:p w14:paraId="03E70B44" w14:textId="77777777" w:rsidR="00822192" w:rsidRPr="0071717E" w:rsidRDefault="00822192">
            <w:pPr>
              <w:rPr>
                <w:color w:val="000000"/>
                <w:sz w:val="22"/>
                <w:szCs w:val="22"/>
              </w:rPr>
            </w:pPr>
            <w:r w:rsidRPr="0071717E">
              <w:rPr>
                <w:color w:val="000000"/>
                <w:sz w:val="22"/>
                <w:szCs w:val="22"/>
              </w:rPr>
              <w:t>End of Project</w:t>
            </w:r>
          </w:p>
        </w:tc>
      </w:tr>
      <w:tr w:rsidR="00822192" w:rsidRPr="0071717E" w14:paraId="127768EC" w14:textId="77777777" w:rsidTr="00621482">
        <w:trPr>
          <w:trHeight w:val="227"/>
        </w:trPr>
        <w:tc>
          <w:tcPr>
            <w:tcW w:w="1276" w:type="dxa"/>
            <w:tcBorders>
              <w:top w:val="nil"/>
              <w:left w:val="nil"/>
              <w:bottom w:val="nil"/>
              <w:right w:val="nil"/>
            </w:tcBorders>
            <w:shd w:val="clear" w:color="auto" w:fill="auto"/>
            <w:noWrap/>
            <w:vAlign w:val="center"/>
            <w:hideMark/>
          </w:tcPr>
          <w:p w14:paraId="2E592930" w14:textId="77777777" w:rsidR="00822192" w:rsidRPr="0071717E" w:rsidRDefault="00822192">
            <w:pPr>
              <w:rPr>
                <w:color w:val="000000"/>
                <w:sz w:val="22"/>
                <w:szCs w:val="22"/>
              </w:rPr>
            </w:pPr>
            <w:r w:rsidRPr="0071717E">
              <w:rPr>
                <w:color w:val="000000"/>
                <w:sz w:val="22"/>
                <w:szCs w:val="22"/>
              </w:rPr>
              <w:t xml:space="preserve">ERC </w:t>
            </w:r>
          </w:p>
        </w:tc>
        <w:tc>
          <w:tcPr>
            <w:tcW w:w="7622" w:type="dxa"/>
            <w:tcBorders>
              <w:top w:val="nil"/>
              <w:left w:val="nil"/>
              <w:bottom w:val="nil"/>
              <w:right w:val="nil"/>
            </w:tcBorders>
            <w:shd w:val="clear" w:color="auto" w:fill="auto"/>
            <w:noWrap/>
            <w:vAlign w:val="center"/>
            <w:hideMark/>
          </w:tcPr>
          <w:p w14:paraId="39C33FE8" w14:textId="77777777" w:rsidR="00822192" w:rsidRPr="0071717E" w:rsidRDefault="00822192">
            <w:pPr>
              <w:rPr>
                <w:color w:val="000000"/>
                <w:sz w:val="22"/>
                <w:szCs w:val="22"/>
              </w:rPr>
            </w:pPr>
            <w:r w:rsidRPr="0071717E">
              <w:rPr>
                <w:color w:val="000000"/>
                <w:sz w:val="22"/>
                <w:szCs w:val="22"/>
              </w:rPr>
              <w:t>Energy Research Centre (of NUL)</w:t>
            </w:r>
          </w:p>
        </w:tc>
      </w:tr>
      <w:tr w:rsidR="00822192" w:rsidRPr="0071717E" w14:paraId="074875D3" w14:textId="77777777" w:rsidTr="00621482">
        <w:trPr>
          <w:trHeight w:val="227"/>
        </w:trPr>
        <w:tc>
          <w:tcPr>
            <w:tcW w:w="1276" w:type="dxa"/>
            <w:tcBorders>
              <w:top w:val="nil"/>
              <w:left w:val="nil"/>
              <w:bottom w:val="nil"/>
              <w:right w:val="nil"/>
            </w:tcBorders>
            <w:shd w:val="clear" w:color="auto" w:fill="auto"/>
            <w:noWrap/>
            <w:vAlign w:val="center"/>
            <w:hideMark/>
          </w:tcPr>
          <w:p w14:paraId="0A00DDB6" w14:textId="77777777" w:rsidR="00822192" w:rsidRPr="0071717E" w:rsidRDefault="00822192">
            <w:pPr>
              <w:rPr>
                <w:color w:val="000000"/>
                <w:sz w:val="22"/>
                <w:szCs w:val="22"/>
              </w:rPr>
            </w:pPr>
            <w:r w:rsidRPr="0071717E">
              <w:rPr>
                <w:color w:val="000000"/>
                <w:sz w:val="22"/>
                <w:szCs w:val="22"/>
              </w:rPr>
              <w:t xml:space="preserve">ESC </w:t>
            </w:r>
          </w:p>
        </w:tc>
        <w:tc>
          <w:tcPr>
            <w:tcW w:w="7622" w:type="dxa"/>
            <w:tcBorders>
              <w:top w:val="nil"/>
              <w:left w:val="nil"/>
              <w:bottom w:val="nil"/>
              <w:right w:val="nil"/>
            </w:tcBorders>
            <w:shd w:val="clear" w:color="auto" w:fill="auto"/>
            <w:noWrap/>
            <w:vAlign w:val="center"/>
            <w:hideMark/>
          </w:tcPr>
          <w:p w14:paraId="46A6C7B6" w14:textId="0A1D67E7" w:rsidR="00822192" w:rsidRPr="0071717E" w:rsidRDefault="00822192">
            <w:pPr>
              <w:rPr>
                <w:color w:val="000000"/>
                <w:sz w:val="22"/>
                <w:szCs w:val="22"/>
              </w:rPr>
            </w:pPr>
            <w:r w:rsidRPr="0071717E">
              <w:rPr>
                <w:color w:val="000000"/>
                <w:sz w:val="22"/>
                <w:szCs w:val="22"/>
              </w:rPr>
              <w:t xml:space="preserve">Energy ‘Shopping’ </w:t>
            </w:r>
            <w:r w:rsidR="00D630BB" w:rsidRPr="0071717E">
              <w:rPr>
                <w:color w:val="000000"/>
                <w:sz w:val="22"/>
                <w:szCs w:val="22"/>
              </w:rPr>
              <w:t>Canters</w:t>
            </w:r>
          </w:p>
        </w:tc>
      </w:tr>
      <w:tr w:rsidR="00822192" w:rsidRPr="0071717E" w14:paraId="47B64739" w14:textId="77777777" w:rsidTr="00621482">
        <w:trPr>
          <w:trHeight w:val="227"/>
        </w:trPr>
        <w:tc>
          <w:tcPr>
            <w:tcW w:w="1276" w:type="dxa"/>
            <w:tcBorders>
              <w:top w:val="nil"/>
              <w:left w:val="nil"/>
              <w:bottom w:val="nil"/>
              <w:right w:val="nil"/>
            </w:tcBorders>
            <w:shd w:val="clear" w:color="auto" w:fill="auto"/>
            <w:noWrap/>
            <w:vAlign w:val="center"/>
            <w:hideMark/>
          </w:tcPr>
          <w:p w14:paraId="01DCD7ED" w14:textId="77777777" w:rsidR="00822192" w:rsidRPr="0071717E" w:rsidRDefault="00822192">
            <w:pPr>
              <w:rPr>
                <w:color w:val="000000"/>
                <w:sz w:val="22"/>
                <w:szCs w:val="22"/>
              </w:rPr>
            </w:pPr>
            <w:r w:rsidRPr="0071717E">
              <w:rPr>
                <w:color w:val="000000"/>
                <w:sz w:val="22"/>
                <w:szCs w:val="22"/>
              </w:rPr>
              <w:t>EU</w:t>
            </w:r>
          </w:p>
        </w:tc>
        <w:tc>
          <w:tcPr>
            <w:tcW w:w="7622" w:type="dxa"/>
            <w:tcBorders>
              <w:top w:val="nil"/>
              <w:left w:val="nil"/>
              <w:bottom w:val="nil"/>
              <w:right w:val="nil"/>
            </w:tcBorders>
            <w:shd w:val="clear" w:color="auto" w:fill="auto"/>
            <w:noWrap/>
            <w:vAlign w:val="center"/>
            <w:hideMark/>
          </w:tcPr>
          <w:p w14:paraId="104F27CB" w14:textId="77777777" w:rsidR="00822192" w:rsidRPr="0071717E" w:rsidRDefault="00822192">
            <w:pPr>
              <w:rPr>
                <w:color w:val="000000"/>
                <w:sz w:val="22"/>
                <w:szCs w:val="22"/>
              </w:rPr>
            </w:pPr>
            <w:r w:rsidRPr="0071717E">
              <w:rPr>
                <w:color w:val="000000"/>
                <w:sz w:val="22"/>
                <w:szCs w:val="22"/>
              </w:rPr>
              <w:t>European Union</w:t>
            </w:r>
          </w:p>
        </w:tc>
      </w:tr>
      <w:tr w:rsidR="00822192" w:rsidRPr="0071717E" w14:paraId="36822F79" w14:textId="77777777" w:rsidTr="00621482">
        <w:trPr>
          <w:trHeight w:val="227"/>
        </w:trPr>
        <w:tc>
          <w:tcPr>
            <w:tcW w:w="1276" w:type="dxa"/>
            <w:tcBorders>
              <w:top w:val="nil"/>
              <w:left w:val="nil"/>
              <w:bottom w:val="nil"/>
              <w:right w:val="nil"/>
            </w:tcBorders>
            <w:shd w:val="clear" w:color="auto" w:fill="auto"/>
            <w:noWrap/>
            <w:vAlign w:val="center"/>
            <w:hideMark/>
          </w:tcPr>
          <w:p w14:paraId="36D7438E" w14:textId="77777777" w:rsidR="00822192" w:rsidRPr="0071717E" w:rsidRDefault="00822192">
            <w:pPr>
              <w:rPr>
                <w:color w:val="000000"/>
                <w:sz w:val="22"/>
                <w:szCs w:val="22"/>
              </w:rPr>
            </w:pPr>
            <w:r w:rsidRPr="0071717E">
              <w:rPr>
                <w:color w:val="000000"/>
                <w:sz w:val="22"/>
                <w:szCs w:val="22"/>
              </w:rPr>
              <w:t xml:space="preserve">EUDL </w:t>
            </w:r>
          </w:p>
        </w:tc>
        <w:tc>
          <w:tcPr>
            <w:tcW w:w="7622" w:type="dxa"/>
            <w:tcBorders>
              <w:top w:val="nil"/>
              <w:left w:val="nil"/>
              <w:bottom w:val="nil"/>
              <w:right w:val="nil"/>
            </w:tcBorders>
            <w:shd w:val="clear" w:color="auto" w:fill="auto"/>
            <w:noWrap/>
            <w:vAlign w:val="center"/>
            <w:hideMark/>
          </w:tcPr>
          <w:p w14:paraId="7BC7AE99" w14:textId="77777777" w:rsidR="00822192" w:rsidRPr="0071717E" w:rsidRDefault="00822192">
            <w:pPr>
              <w:rPr>
                <w:color w:val="000000"/>
                <w:sz w:val="22"/>
                <w:szCs w:val="22"/>
              </w:rPr>
            </w:pPr>
            <w:r w:rsidRPr="0071717E">
              <w:rPr>
                <w:color w:val="000000"/>
                <w:sz w:val="22"/>
                <w:szCs w:val="22"/>
              </w:rPr>
              <w:t>European Union Delegation to Lesotho</w:t>
            </w:r>
          </w:p>
        </w:tc>
      </w:tr>
      <w:tr w:rsidR="00822192" w:rsidRPr="0071717E" w14:paraId="3FE8F290" w14:textId="77777777" w:rsidTr="00621482">
        <w:trPr>
          <w:trHeight w:val="227"/>
        </w:trPr>
        <w:tc>
          <w:tcPr>
            <w:tcW w:w="1276" w:type="dxa"/>
            <w:tcBorders>
              <w:top w:val="nil"/>
              <w:left w:val="nil"/>
              <w:bottom w:val="nil"/>
              <w:right w:val="nil"/>
            </w:tcBorders>
            <w:shd w:val="clear" w:color="auto" w:fill="auto"/>
            <w:noWrap/>
            <w:vAlign w:val="center"/>
            <w:hideMark/>
          </w:tcPr>
          <w:p w14:paraId="3B641398" w14:textId="77777777" w:rsidR="00822192" w:rsidRPr="0071717E" w:rsidRDefault="00822192">
            <w:pPr>
              <w:rPr>
                <w:color w:val="000000"/>
                <w:sz w:val="22"/>
                <w:szCs w:val="22"/>
              </w:rPr>
            </w:pPr>
            <w:r w:rsidRPr="0071717E">
              <w:rPr>
                <w:color w:val="000000"/>
                <w:sz w:val="22"/>
                <w:szCs w:val="22"/>
              </w:rPr>
              <w:t xml:space="preserve">FREA </w:t>
            </w:r>
          </w:p>
        </w:tc>
        <w:tc>
          <w:tcPr>
            <w:tcW w:w="7622" w:type="dxa"/>
            <w:tcBorders>
              <w:top w:val="nil"/>
              <w:left w:val="nil"/>
              <w:bottom w:val="nil"/>
              <w:right w:val="nil"/>
            </w:tcBorders>
            <w:shd w:val="clear" w:color="auto" w:fill="auto"/>
            <w:noWrap/>
            <w:vAlign w:val="center"/>
            <w:hideMark/>
          </w:tcPr>
          <w:p w14:paraId="6E1F400C" w14:textId="77777777" w:rsidR="00822192" w:rsidRPr="0071717E" w:rsidRDefault="00822192">
            <w:pPr>
              <w:rPr>
                <w:color w:val="000000"/>
                <w:sz w:val="22"/>
                <w:szCs w:val="22"/>
              </w:rPr>
            </w:pPr>
            <w:r w:rsidRPr="0071717E">
              <w:rPr>
                <w:color w:val="000000"/>
                <w:sz w:val="22"/>
                <w:szCs w:val="22"/>
              </w:rPr>
              <w:t>Facility of Rural Energy Access</w:t>
            </w:r>
          </w:p>
        </w:tc>
      </w:tr>
      <w:tr w:rsidR="00822192" w:rsidRPr="0071717E" w14:paraId="6FA19337" w14:textId="77777777" w:rsidTr="00621482">
        <w:trPr>
          <w:trHeight w:val="227"/>
        </w:trPr>
        <w:tc>
          <w:tcPr>
            <w:tcW w:w="1276" w:type="dxa"/>
            <w:tcBorders>
              <w:top w:val="nil"/>
              <w:left w:val="nil"/>
              <w:bottom w:val="nil"/>
              <w:right w:val="nil"/>
            </w:tcBorders>
            <w:shd w:val="clear" w:color="auto" w:fill="auto"/>
            <w:noWrap/>
            <w:vAlign w:val="center"/>
            <w:hideMark/>
          </w:tcPr>
          <w:p w14:paraId="66AE4EDC" w14:textId="77777777" w:rsidR="00822192" w:rsidRPr="0071717E" w:rsidRDefault="00822192">
            <w:pPr>
              <w:rPr>
                <w:color w:val="000000"/>
                <w:sz w:val="22"/>
                <w:szCs w:val="22"/>
              </w:rPr>
            </w:pPr>
            <w:r w:rsidRPr="0071717E">
              <w:rPr>
                <w:color w:val="000000"/>
                <w:sz w:val="22"/>
                <w:szCs w:val="22"/>
              </w:rPr>
              <w:t xml:space="preserve">FSS </w:t>
            </w:r>
          </w:p>
        </w:tc>
        <w:tc>
          <w:tcPr>
            <w:tcW w:w="7622" w:type="dxa"/>
            <w:tcBorders>
              <w:top w:val="nil"/>
              <w:left w:val="nil"/>
              <w:bottom w:val="nil"/>
              <w:right w:val="nil"/>
            </w:tcBorders>
            <w:shd w:val="clear" w:color="auto" w:fill="auto"/>
            <w:noWrap/>
            <w:vAlign w:val="center"/>
            <w:hideMark/>
          </w:tcPr>
          <w:p w14:paraId="49CA440D" w14:textId="77777777" w:rsidR="00822192" w:rsidRPr="0071717E" w:rsidRDefault="00822192">
            <w:pPr>
              <w:rPr>
                <w:color w:val="000000"/>
                <w:sz w:val="22"/>
                <w:szCs w:val="22"/>
              </w:rPr>
            </w:pPr>
            <w:r w:rsidRPr="0071717E">
              <w:rPr>
                <w:color w:val="000000"/>
                <w:sz w:val="22"/>
                <w:szCs w:val="22"/>
              </w:rPr>
              <w:t>Financial Support Scheme</w:t>
            </w:r>
          </w:p>
        </w:tc>
      </w:tr>
      <w:tr w:rsidR="00822192" w:rsidRPr="0071717E" w14:paraId="78A01907" w14:textId="77777777" w:rsidTr="00621482">
        <w:trPr>
          <w:trHeight w:val="227"/>
        </w:trPr>
        <w:tc>
          <w:tcPr>
            <w:tcW w:w="1276" w:type="dxa"/>
            <w:tcBorders>
              <w:top w:val="nil"/>
              <w:left w:val="nil"/>
              <w:bottom w:val="nil"/>
              <w:right w:val="nil"/>
            </w:tcBorders>
            <w:shd w:val="clear" w:color="auto" w:fill="auto"/>
            <w:noWrap/>
            <w:vAlign w:val="center"/>
            <w:hideMark/>
          </w:tcPr>
          <w:p w14:paraId="2499A5C9" w14:textId="77777777" w:rsidR="00822192" w:rsidRPr="0071717E" w:rsidRDefault="00822192">
            <w:pPr>
              <w:rPr>
                <w:color w:val="000000"/>
                <w:sz w:val="22"/>
                <w:szCs w:val="22"/>
              </w:rPr>
            </w:pPr>
            <w:r w:rsidRPr="0071717E">
              <w:rPr>
                <w:color w:val="000000"/>
                <w:sz w:val="22"/>
                <w:szCs w:val="22"/>
              </w:rPr>
              <w:t>GEF</w:t>
            </w:r>
          </w:p>
        </w:tc>
        <w:tc>
          <w:tcPr>
            <w:tcW w:w="7622" w:type="dxa"/>
            <w:tcBorders>
              <w:top w:val="nil"/>
              <w:left w:val="nil"/>
              <w:bottom w:val="nil"/>
              <w:right w:val="nil"/>
            </w:tcBorders>
            <w:shd w:val="clear" w:color="auto" w:fill="auto"/>
            <w:noWrap/>
            <w:vAlign w:val="center"/>
            <w:hideMark/>
          </w:tcPr>
          <w:p w14:paraId="1CB220C6" w14:textId="77777777" w:rsidR="00822192" w:rsidRPr="0071717E" w:rsidRDefault="00822192">
            <w:pPr>
              <w:rPr>
                <w:color w:val="000000"/>
                <w:sz w:val="22"/>
                <w:szCs w:val="22"/>
              </w:rPr>
            </w:pPr>
            <w:r w:rsidRPr="0071717E">
              <w:rPr>
                <w:color w:val="000000"/>
                <w:sz w:val="22"/>
                <w:szCs w:val="22"/>
              </w:rPr>
              <w:t>Global Environment Facility</w:t>
            </w:r>
          </w:p>
        </w:tc>
      </w:tr>
      <w:tr w:rsidR="00822192" w:rsidRPr="0071717E" w14:paraId="369662CD" w14:textId="77777777" w:rsidTr="00621482">
        <w:trPr>
          <w:trHeight w:val="227"/>
        </w:trPr>
        <w:tc>
          <w:tcPr>
            <w:tcW w:w="1276" w:type="dxa"/>
            <w:tcBorders>
              <w:top w:val="nil"/>
              <w:left w:val="nil"/>
              <w:bottom w:val="nil"/>
              <w:right w:val="nil"/>
            </w:tcBorders>
            <w:shd w:val="clear" w:color="auto" w:fill="auto"/>
            <w:noWrap/>
            <w:vAlign w:val="center"/>
            <w:hideMark/>
          </w:tcPr>
          <w:p w14:paraId="30ED1E3A" w14:textId="77777777" w:rsidR="00822192" w:rsidRPr="0071717E" w:rsidRDefault="00822192">
            <w:pPr>
              <w:rPr>
                <w:color w:val="000000"/>
                <w:sz w:val="22"/>
                <w:szCs w:val="22"/>
              </w:rPr>
            </w:pPr>
            <w:r w:rsidRPr="0071717E">
              <w:rPr>
                <w:color w:val="000000"/>
                <w:sz w:val="22"/>
                <w:szCs w:val="22"/>
              </w:rPr>
              <w:t xml:space="preserve">IAEA </w:t>
            </w:r>
          </w:p>
        </w:tc>
        <w:tc>
          <w:tcPr>
            <w:tcW w:w="7622" w:type="dxa"/>
            <w:tcBorders>
              <w:top w:val="nil"/>
              <w:left w:val="nil"/>
              <w:bottom w:val="nil"/>
              <w:right w:val="nil"/>
            </w:tcBorders>
            <w:shd w:val="clear" w:color="auto" w:fill="auto"/>
            <w:noWrap/>
            <w:vAlign w:val="center"/>
            <w:hideMark/>
          </w:tcPr>
          <w:p w14:paraId="7B819DF9" w14:textId="77777777" w:rsidR="00822192" w:rsidRPr="0071717E" w:rsidRDefault="00822192">
            <w:pPr>
              <w:rPr>
                <w:color w:val="000000"/>
                <w:sz w:val="22"/>
                <w:szCs w:val="22"/>
              </w:rPr>
            </w:pPr>
            <w:r w:rsidRPr="0071717E">
              <w:rPr>
                <w:color w:val="000000"/>
                <w:sz w:val="22"/>
                <w:szCs w:val="22"/>
              </w:rPr>
              <w:t>Implementing Agency</w:t>
            </w:r>
          </w:p>
        </w:tc>
      </w:tr>
      <w:tr w:rsidR="00822192" w:rsidRPr="0071717E" w14:paraId="3CB973F7" w14:textId="77777777" w:rsidTr="00621482">
        <w:trPr>
          <w:trHeight w:val="227"/>
        </w:trPr>
        <w:tc>
          <w:tcPr>
            <w:tcW w:w="1276" w:type="dxa"/>
            <w:tcBorders>
              <w:top w:val="nil"/>
              <w:left w:val="nil"/>
              <w:bottom w:val="nil"/>
              <w:right w:val="nil"/>
            </w:tcBorders>
            <w:shd w:val="clear" w:color="auto" w:fill="auto"/>
            <w:noWrap/>
            <w:vAlign w:val="center"/>
            <w:hideMark/>
          </w:tcPr>
          <w:p w14:paraId="42592A5D" w14:textId="77777777" w:rsidR="00822192" w:rsidRPr="0071717E" w:rsidRDefault="00822192">
            <w:pPr>
              <w:rPr>
                <w:color w:val="000000"/>
                <w:sz w:val="22"/>
                <w:szCs w:val="22"/>
              </w:rPr>
            </w:pPr>
            <w:r w:rsidRPr="0071717E">
              <w:rPr>
                <w:color w:val="000000"/>
                <w:sz w:val="22"/>
                <w:szCs w:val="22"/>
              </w:rPr>
              <w:t xml:space="preserve">IAEA </w:t>
            </w:r>
          </w:p>
        </w:tc>
        <w:tc>
          <w:tcPr>
            <w:tcW w:w="7622" w:type="dxa"/>
            <w:tcBorders>
              <w:top w:val="nil"/>
              <w:left w:val="nil"/>
              <w:bottom w:val="nil"/>
              <w:right w:val="nil"/>
            </w:tcBorders>
            <w:shd w:val="clear" w:color="auto" w:fill="auto"/>
            <w:noWrap/>
            <w:vAlign w:val="center"/>
            <w:hideMark/>
          </w:tcPr>
          <w:p w14:paraId="3018A688" w14:textId="77777777" w:rsidR="00822192" w:rsidRPr="0071717E" w:rsidRDefault="00822192">
            <w:pPr>
              <w:rPr>
                <w:color w:val="000000"/>
                <w:sz w:val="22"/>
                <w:szCs w:val="22"/>
              </w:rPr>
            </w:pPr>
            <w:r w:rsidRPr="0071717E">
              <w:rPr>
                <w:color w:val="000000"/>
                <w:sz w:val="22"/>
                <w:szCs w:val="22"/>
              </w:rPr>
              <w:t xml:space="preserve">International Atomic Energy Agency IP </w:t>
            </w:r>
          </w:p>
        </w:tc>
      </w:tr>
      <w:tr w:rsidR="00822192" w:rsidRPr="0071717E" w14:paraId="2EF6C757" w14:textId="77777777" w:rsidTr="00621482">
        <w:trPr>
          <w:trHeight w:val="227"/>
        </w:trPr>
        <w:tc>
          <w:tcPr>
            <w:tcW w:w="1276" w:type="dxa"/>
            <w:tcBorders>
              <w:top w:val="nil"/>
              <w:left w:val="nil"/>
              <w:bottom w:val="nil"/>
              <w:right w:val="nil"/>
            </w:tcBorders>
            <w:shd w:val="clear" w:color="auto" w:fill="auto"/>
            <w:noWrap/>
            <w:vAlign w:val="center"/>
            <w:hideMark/>
          </w:tcPr>
          <w:p w14:paraId="31A2AC4A" w14:textId="77777777" w:rsidR="00822192" w:rsidRPr="0071717E" w:rsidRDefault="00822192">
            <w:pPr>
              <w:rPr>
                <w:color w:val="000000"/>
                <w:sz w:val="22"/>
                <w:szCs w:val="22"/>
              </w:rPr>
            </w:pPr>
            <w:r w:rsidRPr="0071717E">
              <w:rPr>
                <w:color w:val="000000"/>
                <w:sz w:val="22"/>
                <w:szCs w:val="22"/>
              </w:rPr>
              <w:t>IP</w:t>
            </w:r>
          </w:p>
        </w:tc>
        <w:tc>
          <w:tcPr>
            <w:tcW w:w="7622" w:type="dxa"/>
            <w:tcBorders>
              <w:top w:val="nil"/>
              <w:left w:val="nil"/>
              <w:bottom w:val="nil"/>
              <w:right w:val="nil"/>
            </w:tcBorders>
            <w:shd w:val="clear" w:color="auto" w:fill="auto"/>
            <w:noWrap/>
            <w:vAlign w:val="center"/>
            <w:hideMark/>
          </w:tcPr>
          <w:p w14:paraId="634A283E" w14:textId="77777777" w:rsidR="00822192" w:rsidRPr="0071717E" w:rsidRDefault="00822192">
            <w:pPr>
              <w:rPr>
                <w:color w:val="000000"/>
                <w:sz w:val="22"/>
                <w:szCs w:val="22"/>
              </w:rPr>
            </w:pPr>
            <w:r w:rsidRPr="0071717E">
              <w:rPr>
                <w:color w:val="000000"/>
                <w:sz w:val="22"/>
                <w:szCs w:val="22"/>
              </w:rPr>
              <w:t>Investment Prospectus</w:t>
            </w:r>
          </w:p>
        </w:tc>
      </w:tr>
      <w:tr w:rsidR="00822192" w:rsidRPr="0071717E" w14:paraId="7B5F4E75" w14:textId="77777777" w:rsidTr="00621482">
        <w:trPr>
          <w:trHeight w:val="227"/>
        </w:trPr>
        <w:tc>
          <w:tcPr>
            <w:tcW w:w="1276" w:type="dxa"/>
            <w:tcBorders>
              <w:top w:val="nil"/>
              <w:left w:val="nil"/>
              <w:bottom w:val="nil"/>
              <w:right w:val="nil"/>
            </w:tcBorders>
            <w:shd w:val="clear" w:color="auto" w:fill="auto"/>
            <w:noWrap/>
            <w:vAlign w:val="center"/>
            <w:hideMark/>
          </w:tcPr>
          <w:p w14:paraId="4C4A0EE6" w14:textId="77777777" w:rsidR="00822192" w:rsidRPr="0071717E" w:rsidRDefault="00822192">
            <w:pPr>
              <w:rPr>
                <w:color w:val="000000"/>
                <w:sz w:val="22"/>
                <w:szCs w:val="22"/>
              </w:rPr>
            </w:pPr>
            <w:r w:rsidRPr="0071717E">
              <w:rPr>
                <w:color w:val="000000"/>
                <w:sz w:val="22"/>
                <w:szCs w:val="22"/>
              </w:rPr>
              <w:t>IPP</w:t>
            </w:r>
          </w:p>
        </w:tc>
        <w:tc>
          <w:tcPr>
            <w:tcW w:w="7622" w:type="dxa"/>
            <w:tcBorders>
              <w:top w:val="nil"/>
              <w:left w:val="nil"/>
              <w:bottom w:val="nil"/>
              <w:right w:val="nil"/>
            </w:tcBorders>
            <w:shd w:val="clear" w:color="auto" w:fill="auto"/>
            <w:noWrap/>
            <w:vAlign w:val="center"/>
            <w:hideMark/>
          </w:tcPr>
          <w:p w14:paraId="079F0A6B" w14:textId="77777777" w:rsidR="00822192" w:rsidRPr="0071717E" w:rsidRDefault="00822192">
            <w:pPr>
              <w:rPr>
                <w:color w:val="000000"/>
                <w:sz w:val="22"/>
                <w:szCs w:val="22"/>
              </w:rPr>
            </w:pPr>
            <w:r w:rsidRPr="0071717E">
              <w:rPr>
                <w:color w:val="000000"/>
                <w:sz w:val="22"/>
                <w:szCs w:val="22"/>
              </w:rPr>
              <w:t>Independent Power Producer</w:t>
            </w:r>
          </w:p>
        </w:tc>
      </w:tr>
      <w:tr w:rsidR="00822192" w:rsidRPr="0071717E" w14:paraId="67209E0F" w14:textId="77777777" w:rsidTr="00621482">
        <w:trPr>
          <w:trHeight w:val="227"/>
        </w:trPr>
        <w:tc>
          <w:tcPr>
            <w:tcW w:w="1276" w:type="dxa"/>
            <w:tcBorders>
              <w:top w:val="nil"/>
              <w:left w:val="nil"/>
              <w:bottom w:val="nil"/>
              <w:right w:val="nil"/>
            </w:tcBorders>
            <w:shd w:val="clear" w:color="auto" w:fill="auto"/>
            <w:noWrap/>
            <w:vAlign w:val="center"/>
            <w:hideMark/>
          </w:tcPr>
          <w:p w14:paraId="1251E96D" w14:textId="61238659" w:rsidR="00822192" w:rsidRPr="0071717E" w:rsidRDefault="00D630BB">
            <w:pPr>
              <w:rPr>
                <w:color w:val="000000"/>
                <w:sz w:val="22"/>
                <w:szCs w:val="22"/>
              </w:rPr>
            </w:pPr>
            <w:r>
              <w:rPr>
                <w:color w:val="000000"/>
                <w:sz w:val="22"/>
                <w:szCs w:val="22"/>
              </w:rPr>
              <w:t>kW</w:t>
            </w:r>
            <w:r w:rsidR="00822192" w:rsidRPr="0071717E">
              <w:rPr>
                <w:color w:val="000000"/>
                <w:sz w:val="22"/>
                <w:szCs w:val="22"/>
              </w:rPr>
              <w:t>h</w:t>
            </w:r>
          </w:p>
        </w:tc>
        <w:tc>
          <w:tcPr>
            <w:tcW w:w="7622" w:type="dxa"/>
            <w:tcBorders>
              <w:top w:val="nil"/>
              <w:left w:val="nil"/>
              <w:bottom w:val="nil"/>
              <w:right w:val="nil"/>
            </w:tcBorders>
            <w:shd w:val="clear" w:color="auto" w:fill="auto"/>
            <w:noWrap/>
            <w:vAlign w:val="center"/>
            <w:hideMark/>
          </w:tcPr>
          <w:p w14:paraId="74EDF017" w14:textId="77777777" w:rsidR="00822192" w:rsidRPr="0071717E" w:rsidRDefault="00822192">
            <w:pPr>
              <w:rPr>
                <w:color w:val="000000"/>
                <w:sz w:val="22"/>
                <w:szCs w:val="22"/>
              </w:rPr>
            </w:pPr>
            <w:r w:rsidRPr="0071717E">
              <w:rPr>
                <w:color w:val="000000"/>
                <w:sz w:val="22"/>
                <w:szCs w:val="22"/>
              </w:rPr>
              <w:t>kilowatt-hour</w:t>
            </w:r>
          </w:p>
        </w:tc>
      </w:tr>
      <w:tr w:rsidR="00822192" w:rsidRPr="0071717E" w14:paraId="6A5A6481" w14:textId="77777777" w:rsidTr="00621482">
        <w:trPr>
          <w:trHeight w:val="227"/>
        </w:trPr>
        <w:tc>
          <w:tcPr>
            <w:tcW w:w="1276" w:type="dxa"/>
            <w:tcBorders>
              <w:top w:val="nil"/>
              <w:left w:val="nil"/>
              <w:bottom w:val="nil"/>
              <w:right w:val="nil"/>
            </w:tcBorders>
            <w:shd w:val="clear" w:color="auto" w:fill="auto"/>
            <w:noWrap/>
            <w:vAlign w:val="center"/>
            <w:hideMark/>
          </w:tcPr>
          <w:p w14:paraId="695CA174" w14:textId="77777777" w:rsidR="00822192" w:rsidRPr="0071717E" w:rsidRDefault="00822192">
            <w:pPr>
              <w:rPr>
                <w:color w:val="000000"/>
                <w:sz w:val="22"/>
                <w:szCs w:val="22"/>
              </w:rPr>
            </w:pPr>
            <w:r w:rsidRPr="0071717E">
              <w:rPr>
                <w:color w:val="000000"/>
                <w:sz w:val="22"/>
                <w:szCs w:val="22"/>
              </w:rPr>
              <w:t xml:space="preserve">LAC </w:t>
            </w:r>
          </w:p>
        </w:tc>
        <w:tc>
          <w:tcPr>
            <w:tcW w:w="7622" w:type="dxa"/>
            <w:tcBorders>
              <w:top w:val="nil"/>
              <w:left w:val="nil"/>
              <w:bottom w:val="nil"/>
              <w:right w:val="nil"/>
            </w:tcBorders>
            <w:shd w:val="clear" w:color="auto" w:fill="auto"/>
            <w:noWrap/>
            <w:vAlign w:val="center"/>
            <w:hideMark/>
          </w:tcPr>
          <w:p w14:paraId="3110BE1E" w14:textId="77777777" w:rsidR="00822192" w:rsidRPr="0071717E" w:rsidRDefault="00822192">
            <w:pPr>
              <w:rPr>
                <w:color w:val="000000"/>
                <w:sz w:val="22"/>
                <w:szCs w:val="22"/>
              </w:rPr>
            </w:pPr>
            <w:r w:rsidRPr="0071717E">
              <w:rPr>
                <w:color w:val="000000"/>
                <w:sz w:val="22"/>
                <w:szCs w:val="22"/>
              </w:rPr>
              <w:t xml:space="preserve">Local Appraisal Committee LCOE </w:t>
            </w:r>
          </w:p>
        </w:tc>
      </w:tr>
      <w:tr w:rsidR="00822192" w:rsidRPr="0071717E" w14:paraId="3CBA7969" w14:textId="77777777" w:rsidTr="00621482">
        <w:trPr>
          <w:trHeight w:val="227"/>
        </w:trPr>
        <w:tc>
          <w:tcPr>
            <w:tcW w:w="1276" w:type="dxa"/>
            <w:tcBorders>
              <w:top w:val="nil"/>
              <w:left w:val="nil"/>
              <w:bottom w:val="nil"/>
              <w:right w:val="nil"/>
            </w:tcBorders>
            <w:shd w:val="clear" w:color="auto" w:fill="auto"/>
            <w:noWrap/>
            <w:vAlign w:val="center"/>
            <w:hideMark/>
          </w:tcPr>
          <w:p w14:paraId="28CEA060" w14:textId="77777777" w:rsidR="00822192" w:rsidRPr="0071717E" w:rsidRDefault="00822192">
            <w:pPr>
              <w:rPr>
                <w:color w:val="000000"/>
                <w:sz w:val="22"/>
                <w:szCs w:val="22"/>
              </w:rPr>
            </w:pPr>
            <w:r w:rsidRPr="0071717E">
              <w:rPr>
                <w:color w:val="000000"/>
                <w:sz w:val="22"/>
                <w:szCs w:val="22"/>
              </w:rPr>
              <w:t>LCOE</w:t>
            </w:r>
          </w:p>
        </w:tc>
        <w:tc>
          <w:tcPr>
            <w:tcW w:w="7622" w:type="dxa"/>
            <w:tcBorders>
              <w:top w:val="nil"/>
              <w:left w:val="nil"/>
              <w:bottom w:val="nil"/>
              <w:right w:val="nil"/>
            </w:tcBorders>
            <w:shd w:val="clear" w:color="auto" w:fill="auto"/>
            <w:noWrap/>
            <w:vAlign w:val="center"/>
            <w:hideMark/>
          </w:tcPr>
          <w:p w14:paraId="73AFDCE7" w14:textId="69346891" w:rsidR="00822192" w:rsidRPr="0071717E" w:rsidRDefault="00DA7B95">
            <w:pPr>
              <w:rPr>
                <w:color w:val="000000"/>
                <w:sz w:val="22"/>
                <w:szCs w:val="22"/>
              </w:rPr>
            </w:pPr>
            <w:r w:rsidRPr="0071717E">
              <w:rPr>
                <w:color w:val="000000"/>
                <w:sz w:val="22"/>
                <w:szCs w:val="22"/>
              </w:rPr>
              <w:t>Levelized</w:t>
            </w:r>
            <w:r w:rsidR="00822192" w:rsidRPr="0071717E">
              <w:rPr>
                <w:color w:val="000000"/>
                <w:sz w:val="22"/>
                <w:szCs w:val="22"/>
              </w:rPr>
              <w:t xml:space="preserve"> Cost of Energy</w:t>
            </w:r>
          </w:p>
        </w:tc>
      </w:tr>
      <w:tr w:rsidR="00822192" w:rsidRPr="0071717E" w14:paraId="3775EFB9" w14:textId="77777777" w:rsidTr="00621482">
        <w:trPr>
          <w:trHeight w:val="227"/>
        </w:trPr>
        <w:tc>
          <w:tcPr>
            <w:tcW w:w="1276" w:type="dxa"/>
            <w:tcBorders>
              <w:top w:val="nil"/>
              <w:left w:val="nil"/>
              <w:bottom w:val="nil"/>
              <w:right w:val="nil"/>
            </w:tcBorders>
            <w:shd w:val="clear" w:color="auto" w:fill="auto"/>
            <w:noWrap/>
            <w:vAlign w:val="center"/>
            <w:hideMark/>
          </w:tcPr>
          <w:p w14:paraId="58D095C6" w14:textId="77777777" w:rsidR="00822192" w:rsidRPr="0071717E" w:rsidRDefault="00822192">
            <w:pPr>
              <w:rPr>
                <w:color w:val="000000"/>
                <w:sz w:val="22"/>
                <w:szCs w:val="22"/>
              </w:rPr>
            </w:pPr>
            <w:r w:rsidRPr="0071717E">
              <w:rPr>
                <w:color w:val="000000"/>
                <w:sz w:val="22"/>
                <w:szCs w:val="22"/>
              </w:rPr>
              <w:t xml:space="preserve">LEC </w:t>
            </w:r>
          </w:p>
        </w:tc>
        <w:tc>
          <w:tcPr>
            <w:tcW w:w="7622" w:type="dxa"/>
            <w:tcBorders>
              <w:top w:val="nil"/>
              <w:left w:val="nil"/>
              <w:bottom w:val="nil"/>
              <w:right w:val="nil"/>
            </w:tcBorders>
            <w:shd w:val="clear" w:color="auto" w:fill="auto"/>
            <w:noWrap/>
            <w:vAlign w:val="center"/>
            <w:hideMark/>
          </w:tcPr>
          <w:p w14:paraId="2DCD48FD" w14:textId="77777777" w:rsidR="00822192" w:rsidRPr="0071717E" w:rsidRDefault="00822192">
            <w:pPr>
              <w:rPr>
                <w:color w:val="000000"/>
                <w:sz w:val="22"/>
                <w:szCs w:val="22"/>
              </w:rPr>
            </w:pPr>
            <w:r w:rsidRPr="0071717E">
              <w:rPr>
                <w:color w:val="000000"/>
                <w:sz w:val="22"/>
                <w:szCs w:val="22"/>
              </w:rPr>
              <w:t>Lesotho Electricity Company</w:t>
            </w:r>
          </w:p>
        </w:tc>
      </w:tr>
      <w:tr w:rsidR="00822192" w:rsidRPr="0071717E" w14:paraId="10C09D02" w14:textId="77777777" w:rsidTr="00621482">
        <w:trPr>
          <w:trHeight w:val="227"/>
        </w:trPr>
        <w:tc>
          <w:tcPr>
            <w:tcW w:w="1276" w:type="dxa"/>
            <w:tcBorders>
              <w:top w:val="nil"/>
              <w:left w:val="nil"/>
              <w:bottom w:val="nil"/>
              <w:right w:val="nil"/>
            </w:tcBorders>
            <w:shd w:val="clear" w:color="auto" w:fill="auto"/>
            <w:noWrap/>
            <w:vAlign w:val="center"/>
            <w:hideMark/>
          </w:tcPr>
          <w:p w14:paraId="427A4F91" w14:textId="77777777" w:rsidR="00822192" w:rsidRPr="0071717E" w:rsidRDefault="00822192">
            <w:pPr>
              <w:rPr>
                <w:color w:val="000000"/>
                <w:sz w:val="22"/>
                <w:szCs w:val="22"/>
              </w:rPr>
            </w:pPr>
            <w:r w:rsidRPr="0071717E">
              <w:rPr>
                <w:color w:val="000000"/>
                <w:sz w:val="22"/>
                <w:szCs w:val="22"/>
              </w:rPr>
              <w:t xml:space="preserve">LEMP </w:t>
            </w:r>
          </w:p>
        </w:tc>
        <w:tc>
          <w:tcPr>
            <w:tcW w:w="7622" w:type="dxa"/>
            <w:tcBorders>
              <w:top w:val="nil"/>
              <w:left w:val="nil"/>
              <w:bottom w:val="nil"/>
              <w:right w:val="nil"/>
            </w:tcBorders>
            <w:shd w:val="clear" w:color="auto" w:fill="auto"/>
            <w:noWrap/>
            <w:vAlign w:val="center"/>
            <w:hideMark/>
          </w:tcPr>
          <w:p w14:paraId="09B5711A" w14:textId="77777777" w:rsidR="00822192" w:rsidRPr="0071717E" w:rsidRDefault="00822192">
            <w:pPr>
              <w:rPr>
                <w:color w:val="000000"/>
                <w:sz w:val="22"/>
                <w:szCs w:val="22"/>
              </w:rPr>
            </w:pPr>
            <w:r w:rsidRPr="0071717E">
              <w:rPr>
                <w:color w:val="000000"/>
                <w:sz w:val="22"/>
                <w:szCs w:val="22"/>
              </w:rPr>
              <w:t>Lesotho Electrification Masterplan</w:t>
            </w:r>
          </w:p>
        </w:tc>
      </w:tr>
      <w:tr w:rsidR="00822192" w:rsidRPr="0071717E" w14:paraId="0F199B76" w14:textId="77777777" w:rsidTr="00621482">
        <w:trPr>
          <w:trHeight w:val="227"/>
        </w:trPr>
        <w:tc>
          <w:tcPr>
            <w:tcW w:w="1276" w:type="dxa"/>
            <w:tcBorders>
              <w:top w:val="nil"/>
              <w:left w:val="nil"/>
              <w:bottom w:val="nil"/>
              <w:right w:val="nil"/>
            </w:tcBorders>
            <w:shd w:val="clear" w:color="auto" w:fill="auto"/>
            <w:noWrap/>
            <w:vAlign w:val="center"/>
            <w:hideMark/>
          </w:tcPr>
          <w:p w14:paraId="48540FCC" w14:textId="77777777" w:rsidR="00822192" w:rsidRPr="0071717E" w:rsidRDefault="00822192">
            <w:pPr>
              <w:rPr>
                <w:color w:val="000000"/>
                <w:sz w:val="22"/>
                <w:szCs w:val="22"/>
              </w:rPr>
            </w:pPr>
            <w:r w:rsidRPr="0071717E">
              <w:rPr>
                <w:color w:val="000000"/>
                <w:sz w:val="22"/>
                <w:szCs w:val="22"/>
              </w:rPr>
              <w:t xml:space="preserve">LEWA </w:t>
            </w:r>
          </w:p>
        </w:tc>
        <w:tc>
          <w:tcPr>
            <w:tcW w:w="7622" w:type="dxa"/>
            <w:tcBorders>
              <w:top w:val="nil"/>
              <w:left w:val="nil"/>
              <w:bottom w:val="nil"/>
              <w:right w:val="nil"/>
            </w:tcBorders>
            <w:shd w:val="clear" w:color="auto" w:fill="auto"/>
            <w:noWrap/>
            <w:vAlign w:val="center"/>
            <w:hideMark/>
          </w:tcPr>
          <w:p w14:paraId="749B9114" w14:textId="77777777" w:rsidR="00822192" w:rsidRPr="0071717E" w:rsidRDefault="00822192">
            <w:pPr>
              <w:rPr>
                <w:color w:val="000000"/>
                <w:sz w:val="22"/>
                <w:szCs w:val="22"/>
              </w:rPr>
            </w:pPr>
            <w:r w:rsidRPr="0071717E">
              <w:rPr>
                <w:color w:val="000000"/>
                <w:sz w:val="22"/>
                <w:szCs w:val="22"/>
              </w:rPr>
              <w:t>Lesotho Electricity and Water Authority</w:t>
            </w:r>
          </w:p>
        </w:tc>
      </w:tr>
      <w:tr w:rsidR="00822192" w:rsidRPr="0071717E" w14:paraId="730F6BE7" w14:textId="77777777" w:rsidTr="00621482">
        <w:trPr>
          <w:trHeight w:val="227"/>
        </w:trPr>
        <w:tc>
          <w:tcPr>
            <w:tcW w:w="1276" w:type="dxa"/>
            <w:tcBorders>
              <w:top w:val="nil"/>
              <w:left w:val="nil"/>
              <w:bottom w:val="nil"/>
              <w:right w:val="nil"/>
            </w:tcBorders>
            <w:shd w:val="clear" w:color="auto" w:fill="auto"/>
            <w:noWrap/>
            <w:vAlign w:val="center"/>
            <w:hideMark/>
          </w:tcPr>
          <w:p w14:paraId="646DC69F" w14:textId="77777777" w:rsidR="00822192" w:rsidRPr="0071717E" w:rsidRDefault="00822192">
            <w:pPr>
              <w:rPr>
                <w:color w:val="000000"/>
                <w:sz w:val="22"/>
                <w:szCs w:val="22"/>
              </w:rPr>
            </w:pPr>
            <w:r w:rsidRPr="0071717E">
              <w:rPr>
                <w:color w:val="000000"/>
                <w:sz w:val="22"/>
                <w:szCs w:val="22"/>
              </w:rPr>
              <w:t xml:space="preserve">LHDA </w:t>
            </w:r>
          </w:p>
        </w:tc>
        <w:tc>
          <w:tcPr>
            <w:tcW w:w="7622" w:type="dxa"/>
            <w:tcBorders>
              <w:top w:val="nil"/>
              <w:left w:val="nil"/>
              <w:bottom w:val="nil"/>
              <w:right w:val="nil"/>
            </w:tcBorders>
            <w:shd w:val="clear" w:color="auto" w:fill="auto"/>
            <w:noWrap/>
            <w:vAlign w:val="center"/>
            <w:hideMark/>
          </w:tcPr>
          <w:p w14:paraId="0AA83BEB" w14:textId="5159D786" w:rsidR="00822192" w:rsidRPr="0071717E" w:rsidRDefault="00822192">
            <w:pPr>
              <w:rPr>
                <w:color w:val="000000"/>
                <w:sz w:val="22"/>
                <w:szCs w:val="22"/>
              </w:rPr>
            </w:pPr>
            <w:r w:rsidRPr="0071717E">
              <w:rPr>
                <w:color w:val="000000"/>
                <w:sz w:val="22"/>
                <w:szCs w:val="22"/>
              </w:rPr>
              <w:t xml:space="preserve">Lesotho Highlands Development Authority </w:t>
            </w:r>
          </w:p>
        </w:tc>
      </w:tr>
      <w:tr w:rsidR="00822192" w:rsidRPr="0071717E" w14:paraId="685421AD" w14:textId="77777777" w:rsidTr="00621482">
        <w:trPr>
          <w:trHeight w:val="227"/>
        </w:trPr>
        <w:tc>
          <w:tcPr>
            <w:tcW w:w="1276" w:type="dxa"/>
            <w:tcBorders>
              <w:top w:val="nil"/>
              <w:left w:val="nil"/>
              <w:bottom w:val="nil"/>
              <w:right w:val="nil"/>
            </w:tcBorders>
            <w:shd w:val="clear" w:color="auto" w:fill="auto"/>
            <w:noWrap/>
            <w:vAlign w:val="center"/>
            <w:hideMark/>
          </w:tcPr>
          <w:p w14:paraId="31AB6C56" w14:textId="77777777" w:rsidR="00822192" w:rsidRPr="0071717E" w:rsidRDefault="00822192">
            <w:pPr>
              <w:rPr>
                <w:color w:val="000000"/>
                <w:sz w:val="22"/>
                <w:szCs w:val="22"/>
              </w:rPr>
            </w:pPr>
            <w:r w:rsidRPr="0071717E">
              <w:rPr>
                <w:color w:val="000000"/>
                <w:sz w:val="22"/>
                <w:szCs w:val="22"/>
              </w:rPr>
              <w:t>LPG</w:t>
            </w:r>
          </w:p>
        </w:tc>
        <w:tc>
          <w:tcPr>
            <w:tcW w:w="7622" w:type="dxa"/>
            <w:tcBorders>
              <w:top w:val="nil"/>
              <w:left w:val="nil"/>
              <w:bottom w:val="nil"/>
              <w:right w:val="nil"/>
            </w:tcBorders>
            <w:shd w:val="clear" w:color="auto" w:fill="auto"/>
            <w:noWrap/>
            <w:vAlign w:val="center"/>
            <w:hideMark/>
          </w:tcPr>
          <w:p w14:paraId="6860E593" w14:textId="38A4B609" w:rsidR="00822192" w:rsidRPr="0071717E" w:rsidRDefault="00822192">
            <w:pPr>
              <w:rPr>
                <w:color w:val="000000"/>
                <w:sz w:val="22"/>
                <w:szCs w:val="22"/>
              </w:rPr>
            </w:pPr>
            <w:r w:rsidRPr="0071717E">
              <w:rPr>
                <w:color w:val="000000"/>
                <w:sz w:val="22"/>
                <w:szCs w:val="22"/>
              </w:rPr>
              <w:t xml:space="preserve">Liquified </w:t>
            </w:r>
            <w:r w:rsidR="00DA7B95" w:rsidRPr="0071717E">
              <w:rPr>
                <w:color w:val="000000"/>
                <w:sz w:val="22"/>
                <w:szCs w:val="22"/>
              </w:rPr>
              <w:t>Petroleum</w:t>
            </w:r>
            <w:r w:rsidRPr="0071717E">
              <w:rPr>
                <w:color w:val="000000"/>
                <w:sz w:val="22"/>
                <w:szCs w:val="22"/>
              </w:rPr>
              <w:t xml:space="preserve"> Gas</w:t>
            </w:r>
          </w:p>
        </w:tc>
      </w:tr>
      <w:tr w:rsidR="00822192" w:rsidRPr="0071717E" w14:paraId="2C7E5333" w14:textId="77777777" w:rsidTr="00621482">
        <w:trPr>
          <w:trHeight w:val="227"/>
        </w:trPr>
        <w:tc>
          <w:tcPr>
            <w:tcW w:w="1276" w:type="dxa"/>
            <w:tcBorders>
              <w:top w:val="nil"/>
              <w:left w:val="nil"/>
              <w:bottom w:val="nil"/>
              <w:right w:val="nil"/>
            </w:tcBorders>
            <w:shd w:val="clear" w:color="auto" w:fill="auto"/>
            <w:noWrap/>
            <w:vAlign w:val="center"/>
            <w:hideMark/>
          </w:tcPr>
          <w:p w14:paraId="7E9CCB8D" w14:textId="77777777" w:rsidR="00822192" w:rsidRPr="0071717E" w:rsidRDefault="00822192">
            <w:pPr>
              <w:rPr>
                <w:color w:val="000000"/>
                <w:sz w:val="22"/>
                <w:szCs w:val="22"/>
              </w:rPr>
            </w:pPr>
            <w:r w:rsidRPr="0071717E">
              <w:rPr>
                <w:color w:val="000000"/>
                <w:sz w:val="22"/>
                <w:szCs w:val="22"/>
              </w:rPr>
              <w:t xml:space="preserve">LREBRE  </w:t>
            </w:r>
          </w:p>
        </w:tc>
        <w:tc>
          <w:tcPr>
            <w:tcW w:w="7622" w:type="dxa"/>
            <w:tcBorders>
              <w:top w:val="nil"/>
              <w:left w:val="nil"/>
              <w:bottom w:val="nil"/>
              <w:right w:val="nil"/>
            </w:tcBorders>
            <w:shd w:val="clear" w:color="auto" w:fill="auto"/>
            <w:noWrap/>
            <w:vAlign w:val="center"/>
            <w:hideMark/>
          </w:tcPr>
          <w:p w14:paraId="269490A8" w14:textId="77777777" w:rsidR="00822192" w:rsidRPr="0071717E" w:rsidRDefault="00822192">
            <w:pPr>
              <w:rPr>
                <w:color w:val="000000"/>
                <w:sz w:val="22"/>
                <w:szCs w:val="22"/>
              </w:rPr>
            </w:pPr>
            <w:r w:rsidRPr="0071717E">
              <w:rPr>
                <w:color w:val="000000"/>
                <w:sz w:val="22"/>
                <w:szCs w:val="22"/>
              </w:rPr>
              <w:t>Lesotho Renewable Energy-Based Rural Electrification Project</w:t>
            </w:r>
          </w:p>
        </w:tc>
      </w:tr>
      <w:tr w:rsidR="00822192" w:rsidRPr="0071717E" w14:paraId="3703BAAD" w14:textId="77777777" w:rsidTr="00621482">
        <w:trPr>
          <w:trHeight w:val="227"/>
        </w:trPr>
        <w:tc>
          <w:tcPr>
            <w:tcW w:w="1276" w:type="dxa"/>
            <w:tcBorders>
              <w:top w:val="nil"/>
              <w:left w:val="nil"/>
              <w:bottom w:val="nil"/>
              <w:right w:val="nil"/>
            </w:tcBorders>
            <w:shd w:val="clear" w:color="auto" w:fill="auto"/>
            <w:noWrap/>
            <w:vAlign w:val="center"/>
            <w:hideMark/>
          </w:tcPr>
          <w:p w14:paraId="054AA106" w14:textId="77777777" w:rsidR="00822192" w:rsidRPr="0071717E" w:rsidRDefault="00822192">
            <w:pPr>
              <w:rPr>
                <w:color w:val="000000"/>
                <w:sz w:val="22"/>
                <w:szCs w:val="22"/>
              </w:rPr>
            </w:pPr>
            <w:r w:rsidRPr="0071717E">
              <w:rPr>
                <w:color w:val="000000"/>
                <w:sz w:val="22"/>
                <w:szCs w:val="22"/>
              </w:rPr>
              <w:t>LSES</w:t>
            </w:r>
          </w:p>
        </w:tc>
        <w:tc>
          <w:tcPr>
            <w:tcW w:w="7622" w:type="dxa"/>
            <w:tcBorders>
              <w:top w:val="nil"/>
              <w:left w:val="nil"/>
              <w:bottom w:val="nil"/>
              <w:right w:val="nil"/>
            </w:tcBorders>
            <w:shd w:val="clear" w:color="auto" w:fill="auto"/>
            <w:noWrap/>
            <w:vAlign w:val="center"/>
            <w:hideMark/>
          </w:tcPr>
          <w:p w14:paraId="54B4CC05" w14:textId="77777777" w:rsidR="00822192" w:rsidRPr="0071717E" w:rsidRDefault="00822192">
            <w:pPr>
              <w:rPr>
                <w:color w:val="000000"/>
                <w:sz w:val="22"/>
                <w:szCs w:val="22"/>
              </w:rPr>
            </w:pPr>
            <w:r w:rsidRPr="0071717E">
              <w:rPr>
                <w:color w:val="000000"/>
                <w:sz w:val="22"/>
                <w:szCs w:val="22"/>
              </w:rPr>
              <w:t>Lesotho Solar Energy Society</w:t>
            </w:r>
          </w:p>
        </w:tc>
      </w:tr>
      <w:tr w:rsidR="00822192" w:rsidRPr="0071717E" w14:paraId="0D8A92A8" w14:textId="77777777" w:rsidTr="00621482">
        <w:trPr>
          <w:trHeight w:val="227"/>
        </w:trPr>
        <w:tc>
          <w:tcPr>
            <w:tcW w:w="1276" w:type="dxa"/>
            <w:tcBorders>
              <w:top w:val="nil"/>
              <w:left w:val="nil"/>
              <w:bottom w:val="nil"/>
              <w:right w:val="nil"/>
            </w:tcBorders>
            <w:shd w:val="clear" w:color="auto" w:fill="auto"/>
            <w:noWrap/>
            <w:vAlign w:val="center"/>
            <w:hideMark/>
          </w:tcPr>
          <w:p w14:paraId="251D570A" w14:textId="77777777" w:rsidR="00822192" w:rsidRPr="0071717E" w:rsidRDefault="00822192">
            <w:pPr>
              <w:rPr>
                <w:color w:val="000000"/>
                <w:sz w:val="22"/>
                <w:szCs w:val="22"/>
              </w:rPr>
            </w:pPr>
            <w:r w:rsidRPr="0071717E">
              <w:rPr>
                <w:color w:val="000000"/>
                <w:sz w:val="22"/>
                <w:szCs w:val="22"/>
              </w:rPr>
              <w:t xml:space="preserve">M </w:t>
            </w:r>
          </w:p>
        </w:tc>
        <w:tc>
          <w:tcPr>
            <w:tcW w:w="7622" w:type="dxa"/>
            <w:tcBorders>
              <w:top w:val="nil"/>
              <w:left w:val="nil"/>
              <w:bottom w:val="nil"/>
              <w:right w:val="nil"/>
            </w:tcBorders>
            <w:shd w:val="clear" w:color="auto" w:fill="auto"/>
            <w:noWrap/>
            <w:vAlign w:val="center"/>
            <w:hideMark/>
          </w:tcPr>
          <w:p w14:paraId="459C0577" w14:textId="77777777" w:rsidR="00822192" w:rsidRPr="0071717E" w:rsidRDefault="00822192">
            <w:pPr>
              <w:rPr>
                <w:color w:val="000000"/>
                <w:sz w:val="22"/>
                <w:szCs w:val="22"/>
              </w:rPr>
            </w:pPr>
            <w:r w:rsidRPr="0071717E">
              <w:rPr>
                <w:color w:val="000000"/>
                <w:sz w:val="22"/>
                <w:szCs w:val="22"/>
              </w:rPr>
              <w:t>Maloti</w:t>
            </w:r>
          </w:p>
        </w:tc>
      </w:tr>
      <w:tr w:rsidR="00822192" w:rsidRPr="0071717E" w14:paraId="0EFEBEE8" w14:textId="77777777" w:rsidTr="00621482">
        <w:trPr>
          <w:trHeight w:val="227"/>
        </w:trPr>
        <w:tc>
          <w:tcPr>
            <w:tcW w:w="1276" w:type="dxa"/>
            <w:tcBorders>
              <w:top w:val="nil"/>
              <w:left w:val="nil"/>
              <w:bottom w:val="nil"/>
              <w:right w:val="nil"/>
            </w:tcBorders>
            <w:shd w:val="clear" w:color="auto" w:fill="auto"/>
            <w:noWrap/>
            <w:vAlign w:val="center"/>
            <w:hideMark/>
          </w:tcPr>
          <w:p w14:paraId="1828E424" w14:textId="77777777" w:rsidR="00822192" w:rsidRPr="0071717E" w:rsidRDefault="00822192">
            <w:pPr>
              <w:rPr>
                <w:color w:val="000000"/>
                <w:sz w:val="22"/>
                <w:szCs w:val="22"/>
              </w:rPr>
            </w:pPr>
            <w:r w:rsidRPr="0071717E">
              <w:rPr>
                <w:color w:val="000000"/>
                <w:sz w:val="22"/>
                <w:szCs w:val="22"/>
              </w:rPr>
              <w:t xml:space="preserve">M&amp;E </w:t>
            </w:r>
          </w:p>
        </w:tc>
        <w:tc>
          <w:tcPr>
            <w:tcW w:w="7622" w:type="dxa"/>
            <w:tcBorders>
              <w:top w:val="nil"/>
              <w:left w:val="nil"/>
              <w:bottom w:val="nil"/>
              <w:right w:val="nil"/>
            </w:tcBorders>
            <w:shd w:val="clear" w:color="auto" w:fill="auto"/>
            <w:noWrap/>
            <w:vAlign w:val="center"/>
            <w:hideMark/>
          </w:tcPr>
          <w:p w14:paraId="66B37E3C" w14:textId="77777777" w:rsidR="00822192" w:rsidRPr="0071717E" w:rsidRDefault="00822192">
            <w:pPr>
              <w:rPr>
                <w:color w:val="000000"/>
                <w:sz w:val="22"/>
                <w:szCs w:val="22"/>
              </w:rPr>
            </w:pPr>
            <w:r w:rsidRPr="0071717E">
              <w:rPr>
                <w:color w:val="000000"/>
                <w:sz w:val="22"/>
                <w:szCs w:val="22"/>
              </w:rPr>
              <w:t>Monitoring and evaluation</w:t>
            </w:r>
          </w:p>
        </w:tc>
      </w:tr>
      <w:tr w:rsidR="00822192" w:rsidRPr="0071717E" w14:paraId="1C751D9C" w14:textId="77777777" w:rsidTr="00621482">
        <w:trPr>
          <w:trHeight w:val="227"/>
        </w:trPr>
        <w:tc>
          <w:tcPr>
            <w:tcW w:w="1276" w:type="dxa"/>
            <w:tcBorders>
              <w:top w:val="nil"/>
              <w:left w:val="nil"/>
              <w:bottom w:val="nil"/>
              <w:right w:val="nil"/>
            </w:tcBorders>
            <w:shd w:val="clear" w:color="auto" w:fill="auto"/>
            <w:noWrap/>
            <w:vAlign w:val="center"/>
            <w:hideMark/>
          </w:tcPr>
          <w:p w14:paraId="5DEE8E77" w14:textId="77777777" w:rsidR="00822192" w:rsidRPr="0071717E" w:rsidRDefault="00822192">
            <w:pPr>
              <w:rPr>
                <w:color w:val="000000"/>
                <w:sz w:val="22"/>
                <w:szCs w:val="22"/>
              </w:rPr>
            </w:pPr>
            <w:r w:rsidRPr="0071717E">
              <w:rPr>
                <w:color w:val="000000"/>
                <w:sz w:val="22"/>
                <w:szCs w:val="22"/>
              </w:rPr>
              <w:t xml:space="preserve">MDP </w:t>
            </w:r>
          </w:p>
        </w:tc>
        <w:tc>
          <w:tcPr>
            <w:tcW w:w="7622" w:type="dxa"/>
            <w:tcBorders>
              <w:top w:val="nil"/>
              <w:left w:val="nil"/>
              <w:bottom w:val="nil"/>
              <w:right w:val="nil"/>
            </w:tcBorders>
            <w:shd w:val="clear" w:color="auto" w:fill="auto"/>
            <w:noWrap/>
            <w:vAlign w:val="center"/>
            <w:hideMark/>
          </w:tcPr>
          <w:p w14:paraId="5601C1D0" w14:textId="77777777" w:rsidR="00822192" w:rsidRPr="0071717E" w:rsidRDefault="00822192">
            <w:pPr>
              <w:rPr>
                <w:color w:val="000000"/>
                <w:sz w:val="22"/>
                <w:szCs w:val="22"/>
              </w:rPr>
            </w:pPr>
            <w:r w:rsidRPr="0071717E">
              <w:rPr>
                <w:color w:val="000000"/>
                <w:sz w:val="22"/>
                <w:szCs w:val="22"/>
              </w:rPr>
              <w:t>Ministry of Development Planning</w:t>
            </w:r>
          </w:p>
        </w:tc>
      </w:tr>
      <w:tr w:rsidR="00822192" w:rsidRPr="0071717E" w14:paraId="7CF6FE2B" w14:textId="77777777" w:rsidTr="00621482">
        <w:trPr>
          <w:trHeight w:val="227"/>
        </w:trPr>
        <w:tc>
          <w:tcPr>
            <w:tcW w:w="1276" w:type="dxa"/>
            <w:tcBorders>
              <w:top w:val="nil"/>
              <w:left w:val="nil"/>
              <w:bottom w:val="nil"/>
              <w:right w:val="nil"/>
            </w:tcBorders>
            <w:shd w:val="clear" w:color="auto" w:fill="auto"/>
            <w:noWrap/>
            <w:vAlign w:val="center"/>
            <w:hideMark/>
          </w:tcPr>
          <w:p w14:paraId="53FDA35E" w14:textId="77777777" w:rsidR="00822192" w:rsidRPr="0071717E" w:rsidRDefault="00822192">
            <w:pPr>
              <w:rPr>
                <w:color w:val="000000"/>
                <w:sz w:val="22"/>
                <w:szCs w:val="22"/>
              </w:rPr>
            </w:pPr>
            <w:r w:rsidRPr="0071717E">
              <w:rPr>
                <w:color w:val="000000"/>
                <w:sz w:val="22"/>
                <w:szCs w:val="22"/>
              </w:rPr>
              <w:t xml:space="preserve">MEM </w:t>
            </w:r>
          </w:p>
        </w:tc>
        <w:tc>
          <w:tcPr>
            <w:tcW w:w="7622" w:type="dxa"/>
            <w:tcBorders>
              <w:top w:val="nil"/>
              <w:left w:val="nil"/>
              <w:bottom w:val="nil"/>
              <w:right w:val="nil"/>
            </w:tcBorders>
            <w:shd w:val="clear" w:color="auto" w:fill="auto"/>
            <w:noWrap/>
            <w:vAlign w:val="center"/>
            <w:hideMark/>
          </w:tcPr>
          <w:p w14:paraId="432852A3" w14:textId="77777777" w:rsidR="00822192" w:rsidRPr="0071717E" w:rsidRDefault="00822192">
            <w:pPr>
              <w:rPr>
                <w:color w:val="000000"/>
                <w:sz w:val="22"/>
                <w:szCs w:val="22"/>
              </w:rPr>
            </w:pPr>
            <w:r w:rsidRPr="0071717E">
              <w:rPr>
                <w:color w:val="000000"/>
                <w:sz w:val="22"/>
                <w:szCs w:val="22"/>
              </w:rPr>
              <w:t>Ministry of Energy and Meteorology</w:t>
            </w:r>
          </w:p>
        </w:tc>
      </w:tr>
      <w:tr w:rsidR="00822192" w:rsidRPr="0071717E" w14:paraId="5CDEAFEC" w14:textId="77777777" w:rsidTr="00621482">
        <w:trPr>
          <w:trHeight w:val="227"/>
        </w:trPr>
        <w:tc>
          <w:tcPr>
            <w:tcW w:w="1276" w:type="dxa"/>
            <w:tcBorders>
              <w:top w:val="nil"/>
              <w:left w:val="nil"/>
              <w:bottom w:val="nil"/>
              <w:right w:val="nil"/>
            </w:tcBorders>
            <w:shd w:val="clear" w:color="auto" w:fill="auto"/>
            <w:noWrap/>
            <w:vAlign w:val="center"/>
            <w:hideMark/>
          </w:tcPr>
          <w:p w14:paraId="2A81B859" w14:textId="77777777" w:rsidR="00822192" w:rsidRPr="0071717E" w:rsidRDefault="00822192">
            <w:pPr>
              <w:rPr>
                <w:color w:val="000000"/>
                <w:sz w:val="22"/>
                <w:szCs w:val="22"/>
              </w:rPr>
            </w:pPr>
            <w:r w:rsidRPr="0071717E">
              <w:rPr>
                <w:color w:val="000000"/>
                <w:sz w:val="22"/>
                <w:szCs w:val="22"/>
              </w:rPr>
              <w:t>MoF</w:t>
            </w:r>
          </w:p>
        </w:tc>
        <w:tc>
          <w:tcPr>
            <w:tcW w:w="7622" w:type="dxa"/>
            <w:tcBorders>
              <w:top w:val="nil"/>
              <w:left w:val="nil"/>
              <w:bottom w:val="nil"/>
              <w:right w:val="nil"/>
            </w:tcBorders>
            <w:shd w:val="clear" w:color="auto" w:fill="auto"/>
            <w:noWrap/>
            <w:vAlign w:val="center"/>
            <w:hideMark/>
          </w:tcPr>
          <w:p w14:paraId="43C44D85" w14:textId="77777777" w:rsidR="00822192" w:rsidRPr="0071717E" w:rsidRDefault="00822192">
            <w:pPr>
              <w:rPr>
                <w:color w:val="000000"/>
                <w:sz w:val="22"/>
                <w:szCs w:val="22"/>
              </w:rPr>
            </w:pPr>
            <w:r w:rsidRPr="0071717E">
              <w:rPr>
                <w:color w:val="000000"/>
                <w:sz w:val="22"/>
                <w:szCs w:val="22"/>
              </w:rPr>
              <w:t>Ministry of Finance</w:t>
            </w:r>
          </w:p>
        </w:tc>
      </w:tr>
      <w:tr w:rsidR="00822192" w:rsidRPr="0071717E" w14:paraId="1665997D" w14:textId="77777777" w:rsidTr="00621482">
        <w:trPr>
          <w:trHeight w:val="227"/>
        </w:trPr>
        <w:tc>
          <w:tcPr>
            <w:tcW w:w="1276" w:type="dxa"/>
            <w:tcBorders>
              <w:top w:val="nil"/>
              <w:left w:val="nil"/>
              <w:bottom w:val="nil"/>
              <w:right w:val="nil"/>
            </w:tcBorders>
            <w:shd w:val="clear" w:color="auto" w:fill="auto"/>
            <w:noWrap/>
            <w:vAlign w:val="center"/>
            <w:hideMark/>
          </w:tcPr>
          <w:p w14:paraId="660FCAF2" w14:textId="77777777" w:rsidR="00822192" w:rsidRPr="0071717E" w:rsidRDefault="00822192">
            <w:pPr>
              <w:rPr>
                <w:color w:val="000000"/>
                <w:sz w:val="22"/>
                <w:szCs w:val="22"/>
              </w:rPr>
            </w:pPr>
            <w:r w:rsidRPr="0071717E">
              <w:rPr>
                <w:color w:val="000000"/>
                <w:sz w:val="22"/>
                <w:szCs w:val="22"/>
              </w:rPr>
              <w:t xml:space="preserve">MW </w:t>
            </w:r>
          </w:p>
        </w:tc>
        <w:tc>
          <w:tcPr>
            <w:tcW w:w="7622" w:type="dxa"/>
            <w:tcBorders>
              <w:top w:val="nil"/>
              <w:left w:val="nil"/>
              <w:bottom w:val="nil"/>
              <w:right w:val="nil"/>
            </w:tcBorders>
            <w:shd w:val="clear" w:color="auto" w:fill="auto"/>
            <w:noWrap/>
            <w:vAlign w:val="center"/>
            <w:hideMark/>
          </w:tcPr>
          <w:p w14:paraId="4AD632BF" w14:textId="77777777" w:rsidR="00822192" w:rsidRPr="0071717E" w:rsidRDefault="00822192">
            <w:pPr>
              <w:rPr>
                <w:color w:val="000000"/>
                <w:sz w:val="22"/>
                <w:szCs w:val="22"/>
              </w:rPr>
            </w:pPr>
            <w:r w:rsidRPr="0071717E">
              <w:rPr>
                <w:color w:val="000000"/>
                <w:sz w:val="22"/>
                <w:szCs w:val="22"/>
              </w:rPr>
              <w:t>Megawatt</w:t>
            </w:r>
          </w:p>
        </w:tc>
      </w:tr>
      <w:tr w:rsidR="00822192" w:rsidRPr="0071717E" w14:paraId="648D8914" w14:textId="77777777" w:rsidTr="00621482">
        <w:trPr>
          <w:trHeight w:val="227"/>
        </w:trPr>
        <w:tc>
          <w:tcPr>
            <w:tcW w:w="1276" w:type="dxa"/>
            <w:tcBorders>
              <w:top w:val="nil"/>
              <w:left w:val="nil"/>
              <w:bottom w:val="nil"/>
              <w:right w:val="nil"/>
            </w:tcBorders>
            <w:shd w:val="clear" w:color="auto" w:fill="auto"/>
            <w:noWrap/>
            <w:vAlign w:val="center"/>
            <w:hideMark/>
          </w:tcPr>
          <w:p w14:paraId="52BE0A8E" w14:textId="77777777" w:rsidR="00822192" w:rsidRPr="0071717E" w:rsidRDefault="00822192">
            <w:pPr>
              <w:rPr>
                <w:color w:val="000000"/>
                <w:sz w:val="22"/>
                <w:szCs w:val="22"/>
              </w:rPr>
            </w:pPr>
            <w:r w:rsidRPr="0071717E">
              <w:rPr>
                <w:color w:val="000000"/>
                <w:sz w:val="22"/>
                <w:szCs w:val="22"/>
              </w:rPr>
              <w:t xml:space="preserve">MTEC </w:t>
            </w:r>
          </w:p>
        </w:tc>
        <w:tc>
          <w:tcPr>
            <w:tcW w:w="7622" w:type="dxa"/>
            <w:tcBorders>
              <w:top w:val="nil"/>
              <w:left w:val="nil"/>
              <w:bottom w:val="nil"/>
              <w:right w:val="nil"/>
            </w:tcBorders>
            <w:shd w:val="clear" w:color="auto" w:fill="auto"/>
            <w:noWrap/>
            <w:vAlign w:val="center"/>
            <w:hideMark/>
          </w:tcPr>
          <w:p w14:paraId="41BC0160" w14:textId="77777777" w:rsidR="00822192" w:rsidRPr="0071717E" w:rsidRDefault="00822192">
            <w:pPr>
              <w:rPr>
                <w:color w:val="000000"/>
                <w:sz w:val="22"/>
                <w:szCs w:val="22"/>
              </w:rPr>
            </w:pPr>
            <w:r w:rsidRPr="0071717E">
              <w:rPr>
                <w:color w:val="000000"/>
                <w:sz w:val="22"/>
                <w:szCs w:val="22"/>
              </w:rPr>
              <w:t>Ministry of Tourism, Environment, and Culture</w:t>
            </w:r>
          </w:p>
        </w:tc>
      </w:tr>
      <w:tr w:rsidR="00822192" w:rsidRPr="0071717E" w14:paraId="2BACAA56" w14:textId="77777777" w:rsidTr="00621482">
        <w:trPr>
          <w:trHeight w:val="227"/>
        </w:trPr>
        <w:tc>
          <w:tcPr>
            <w:tcW w:w="1276" w:type="dxa"/>
            <w:tcBorders>
              <w:top w:val="nil"/>
              <w:left w:val="nil"/>
              <w:bottom w:val="nil"/>
              <w:right w:val="nil"/>
            </w:tcBorders>
            <w:shd w:val="clear" w:color="auto" w:fill="auto"/>
            <w:noWrap/>
            <w:vAlign w:val="center"/>
            <w:hideMark/>
          </w:tcPr>
          <w:p w14:paraId="24D0AFDD" w14:textId="77777777" w:rsidR="00822192" w:rsidRPr="0071717E" w:rsidRDefault="00822192">
            <w:pPr>
              <w:rPr>
                <w:color w:val="000000"/>
                <w:sz w:val="22"/>
                <w:szCs w:val="22"/>
              </w:rPr>
            </w:pPr>
            <w:r w:rsidRPr="0071717E">
              <w:rPr>
                <w:color w:val="000000"/>
                <w:sz w:val="22"/>
                <w:szCs w:val="22"/>
              </w:rPr>
              <w:t xml:space="preserve">MTR </w:t>
            </w:r>
          </w:p>
        </w:tc>
        <w:tc>
          <w:tcPr>
            <w:tcW w:w="7622" w:type="dxa"/>
            <w:tcBorders>
              <w:top w:val="nil"/>
              <w:left w:val="nil"/>
              <w:bottom w:val="nil"/>
              <w:right w:val="nil"/>
            </w:tcBorders>
            <w:shd w:val="clear" w:color="auto" w:fill="auto"/>
            <w:noWrap/>
            <w:vAlign w:val="center"/>
            <w:hideMark/>
          </w:tcPr>
          <w:p w14:paraId="56AFA729" w14:textId="77777777" w:rsidR="00822192" w:rsidRPr="0071717E" w:rsidRDefault="00822192">
            <w:pPr>
              <w:rPr>
                <w:color w:val="000000"/>
                <w:sz w:val="22"/>
                <w:szCs w:val="22"/>
              </w:rPr>
            </w:pPr>
            <w:r w:rsidRPr="0071717E">
              <w:rPr>
                <w:color w:val="000000"/>
                <w:sz w:val="22"/>
                <w:szCs w:val="22"/>
              </w:rPr>
              <w:t>Mid-Term Review</w:t>
            </w:r>
          </w:p>
        </w:tc>
      </w:tr>
      <w:tr w:rsidR="00822192" w:rsidRPr="0071717E" w14:paraId="2B1C4023" w14:textId="77777777" w:rsidTr="00621482">
        <w:trPr>
          <w:trHeight w:val="227"/>
        </w:trPr>
        <w:tc>
          <w:tcPr>
            <w:tcW w:w="1276" w:type="dxa"/>
            <w:tcBorders>
              <w:top w:val="nil"/>
              <w:left w:val="nil"/>
              <w:bottom w:val="nil"/>
              <w:right w:val="nil"/>
            </w:tcBorders>
            <w:shd w:val="clear" w:color="auto" w:fill="auto"/>
            <w:noWrap/>
            <w:vAlign w:val="center"/>
            <w:hideMark/>
          </w:tcPr>
          <w:p w14:paraId="1A0F61F0" w14:textId="77777777" w:rsidR="00822192" w:rsidRPr="0071717E" w:rsidRDefault="00822192">
            <w:pPr>
              <w:rPr>
                <w:color w:val="000000"/>
                <w:sz w:val="22"/>
                <w:szCs w:val="22"/>
              </w:rPr>
            </w:pPr>
            <w:r w:rsidRPr="0071717E">
              <w:rPr>
                <w:color w:val="000000"/>
                <w:sz w:val="22"/>
                <w:szCs w:val="22"/>
              </w:rPr>
              <w:t xml:space="preserve">NDC </w:t>
            </w:r>
          </w:p>
        </w:tc>
        <w:tc>
          <w:tcPr>
            <w:tcW w:w="7622" w:type="dxa"/>
            <w:tcBorders>
              <w:top w:val="nil"/>
              <w:left w:val="nil"/>
              <w:bottom w:val="nil"/>
              <w:right w:val="nil"/>
            </w:tcBorders>
            <w:shd w:val="clear" w:color="auto" w:fill="auto"/>
            <w:noWrap/>
            <w:vAlign w:val="center"/>
            <w:hideMark/>
          </w:tcPr>
          <w:p w14:paraId="657DEDE4" w14:textId="77777777" w:rsidR="00822192" w:rsidRPr="0071717E" w:rsidRDefault="00822192">
            <w:pPr>
              <w:rPr>
                <w:color w:val="000000"/>
                <w:sz w:val="22"/>
                <w:szCs w:val="22"/>
              </w:rPr>
            </w:pPr>
            <w:r w:rsidRPr="0071717E">
              <w:rPr>
                <w:color w:val="000000"/>
                <w:sz w:val="22"/>
                <w:szCs w:val="22"/>
              </w:rPr>
              <w:t>Nationally Determined Contributions</w:t>
            </w:r>
          </w:p>
        </w:tc>
      </w:tr>
      <w:tr w:rsidR="00822192" w:rsidRPr="0071717E" w14:paraId="1E1E31EA" w14:textId="77777777" w:rsidTr="00621482">
        <w:trPr>
          <w:trHeight w:val="227"/>
        </w:trPr>
        <w:tc>
          <w:tcPr>
            <w:tcW w:w="1276" w:type="dxa"/>
            <w:tcBorders>
              <w:top w:val="nil"/>
              <w:left w:val="nil"/>
              <w:bottom w:val="nil"/>
              <w:right w:val="nil"/>
            </w:tcBorders>
            <w:shd w:val="clear" w:color="auto" w:fill="auto"/>
            <w:noWrap/>
            <w:vAlign w:val="center"/>
            <w:hideMark/>
          </w:tcPr>
          <w:p w14:paraId="75D53F4D" w14:textId="77777777" w:rsidR="00822192" w:rsidRPr="0071717E" w:rsidRDefault="00822192">
            <w:pPr>
              <w:rPr>
                <w:color w:val="000000"/>
                <w:sz w:val="22"/>
                <w:szCs w:val="22"/>
              </w:rPr>
            </w:pPr>
            <w:r w:rsidRPr="0071717E">
              <w:rPr>
                <w:color w:val="000000"/>
                <w:sz w:val="22"/>
                <w:szCs w:val="22"/>
              </w:rPr>
              <w:t>NUL</w:t>
            </w:r>
          </w:p>
        </w:tc>
        <w:tc>
          <w:tcPr>
            <w:tcW w:w="7622" w:type="dxa"/>
            <w:tcBorders>
              <w:top w:val="nil"/>
              <w:left w:val="nil"/>
              <w:bottom w:val="nil"/>
              <w:right w:val="nil"/>
            </w:tcBorders>
            <w:shd w:val="clear" w:color="auto" w:fill="auto"/>
            <w:noWrap/>
            <w:vAlign w:val="center"/>
            <w:hideMark/>
          </w:tcPr>
          <w:p w14:paraId="09F8854B" w14:textId="77777777" w:rsidR="00822192" w:rsidRPr="0071717E" w:rsidRDefault="00822192">
            <w:pPr>
              <w:rPr>
                <w:color w:val="000000"/>
                <w:sz w:val="22"/>
                <w:szCs w:val="22"/>
              </w:rPr>
            </w:pPr>
            <w:r w:rsidRPr="0071717E">
              <w:rPr>
                <w:color w:val="000000"/>
                <w:sz w:val="22"/>
                <w:szCs w:val="22"/>
              </w:rPr>
              <w:t>National University of Lesotho</w:t>
            </w:r>
          </w:p>
        </w:tc>
      </w:tr>
      <w:tr w:rsidR="00822192" w:rsidRPr="0071717E" w14:paraId="5887E2E0" w14:textId="77777777" w:rsidTr="00621482">
        <w:trPr>
          <w:trHeight w:val="227"/>
        </w:trPr>
        <w:tc>
          <w:tcPr>
            <w:tcW w:w="1276" w:type="dxa"/>
            <w:tcBorders>
              <w:top w:val="nil"/>
              <w:left w:val="nil"/>
              <w:bottom w:val="nil"/>
              <w:right w:val="nil"/>
            </w:tcBorders>
            <w:shd w:val="clear" w:color="auto" w:fill="auto"/>
            <w:noWrap/>
            <w:vAlign w:val="center"/>
            <w:hideMark/>
          </w:tcPr>
          <w:p w14:paraId="076DA32C" w14:textId="77777777" w:rsidR="00822192" w:rsidRPr="0071717E" w:rsidRDefault="00822192">
            <w:pPr>
              <w:rPr>
                <w:color w:val="000000"/>
                <w:sz w:val="22"/>
                <w:szCs w:val="22"/>
              </w:rPr>
            </w:pPr>
            <w:r w:rsidRPr="0071717E">
              <w:rPr>
                <w:color w:val="000000"/>
                <w:sz w:val="22"/>
                <w:szCs w:val="22"/>
              </w:rPr>
              <w:t xml:space="preserve">NSDP </w:t>
            </w:r>
          </w:p>
        </w:tc>
        <w:tc>
          <w:tcPr>
            <w:tcW w:w="7622" w:type="dxa"/>
            <w:tcBorders>
              <w:top w:val="nil"/>
              <w:left w:val="nil"/>
              <w:bottom w:val="nil"/>
              <w:right w:val="nil"/>
            </w:tcBorders>
            <w:shd w:val="clear" w:color="auto" w:fill="auto"/>
            <w:noWrap/>
            <w:vAlign w:val="center"/>
            <w:hideMark/>
          </w:tcPr>
          <w:p w14:paraId="2FB1F16E" w14:textId="77777777" w:rsidR="00822192" w:rsidRPr="0071717E" w:rsidRDefault="00822192">
            <w:pPr>
              <w:rPr>
                <w:color w:val="000000"/>
                <w:sz w:val="22"/>
                <w:szCs w:val="22"/>
              </w:rPr>
            </w:pPr>
            <w:r w:rsidRPr="0071717E">
              <w:rPr>
                <w:color w:val="000000"/>
                <w:sz w:val="22"/>
                <w:szCs w:val="22"/>
              </w:rPr>
              <w:t>National Strategic Development Plan</w:t>
            </w:r>
          </w:p>
        </w:tc>
      </w:tr>
      <w:tr w:rsidR="00822192" w:rsidRPr="0071717E" w14:paraId="124B8A2D" w14:textId="77777777" w:rsidTr="00621482">
        <w:trPr>
          <w:trHeight w:val="227"/>
        </w:trPr>
        <w:tc>
          <w:tcPr>
            <w:tcW w:w="1276" w:type="dxa"/>
            <w:tcBorders>
              <w:top w:val="nil"/>
              <w:left w:val="nil"/>
              <w:bottom w:val="nil"/>
              <w:right w:val="nil"/>
            </w:tcBorders>
            <w:shd w:val="clear" w:color="auto" w:fill="auto"/>
            <w:noWrap/>
            <w:vAlign w:val="center"/>
            <w:hideMark/>
          </w:tcPr>
          <w:p w14:paraId="70178403" w14:textId="77777777" w:rsidR="00822192" w:rsidRPr="0071717E" w:rsidRDefault="00822192">
            <w:pPr>
              <w:rPr>
                <w:color w:val="000000"/>
                <w:sz w:val="22"/>
                <w:szCs w:val="22"/>
              </w:rPr>
            </w:pPr>
            <w:r w:rsidRPr="0071717E">
              <w:rPr>
                <w:color w:val="000000"/>
                <w:sz w:val="22"/>
                <w:szCs w:val="22"/>
              </w:rPr>
              <w:t xml:space="preserve">PA </w:t>
            </w:r>
          </w:p>
        </w:tc>
        <w:tc>
          <w:tcPr>
            <w:tcW w:w="7622" w:type="dxa"/>
            <w:tcBorders>
              <w:top w:val="nil"/>
              <w:left w:val="nil"/>
              <w:bottom w:val="nil"/>
              <w:right w:val="nil"/>
            </w:tcBorders>
            <w:shd w:val="clear" w:color="auto" w:fill="auto"/>
            <w:noWrap/>
            <w:vAlign w:val="center"/>
            <w:hideMark/>
          </w:tcPr>
          <w:p w14:paraId="484821F5" w14:textId="77777777" w:rsidR="00822192" w:rsidRPr="0071717E" w:rsidRDefault="00822192">
            <w:pPr>
              <w:rPr>
                <w:color w:val="000000"/>
                <w:sz w:val="22"/>
                <w:szCs w:val="22"/>
              </w:rPr>
            </w:pPr>
            <w:r w:rsidRPr="0071717E">
              <w:rPr>
                <w:color w:val="000000"/>
                <w:sz w:val="22"/>
                <w:szCs w:val="22"/>
              </w:rPr>
              <w:t>Project Assistant</w:t>
            </w:r>
          </w:p>
        </w:tc>
      </w:tr>
      <w:tr w:rsidR="00822192" w:rsidRPr="0071717E" w14:paraId="184BCB0A" w14:textId="77777777" w:rsidTr="00621482">
        <w:trPr>
          <w:trHeight w:val="227"/>
        </w:trPr>
        <w:tc>
          <w:tcPr>
            <w:tcW w:w="1276" w:type="dxa"/>
            <w:tcBorders>
              <w:top w:val="nil"/>
              <w:left w:val="nil"/>
              <w:bottom w:val="nil"/>
              <w:right w:val="nil"/>
            </w:tcBorders>
            <w:shd w:val="clear" w:color="auto" w:fill="auto"/>
            <w:noWrap/>
            <w:vAlign w:val="center"/>
            <w:hideMark/>
          </w:tcPr>
          <w:p w14:paraId="77008F79" w14:textId="77777777" w:rsidR="00822192" w:rsidRPr="0071717E" w:rsidRDefault="00822192">
            <w:pPr>
              <w:rPr>
                <w:color w:val="000000"/>
                <w:sz w:val="22"/>
                <w:szCs w:val="22"/>
              </w:rPr>
            </w:pPr>
            <w:r w:rsidRPr="0071717E">
              <w:rPr>
                <w:color w:val="000000"/>
                <w:sz w:val="22"/>
                <w:szCs w:val="22"/>
              </w:rPr>
              <w:t xml:space="preserve">PBI </w:t>
            </w:r>
          </w:p>
        </w:tc>
        <w:tc>
          <w:tcPr>
            <w:tcW w:w="7622" w:type="dxa"/>
            <w:tcBorders>
              <w:top w:val="nil"/>
              <w:left w:val="nil"/>
              <w:bottom w:val="nil"/>
              <w:right w:val="nil"/>
            </w:tcBorders>
            <w:shd w:val="clear" w:color="auto" w:fill="auto"/>
            <w:noWrap/>
            <w:vAlign w:val="center"/>
            <w:hideMark/>
          </w:tcPr>
          <w:p w14:paraId="1FE466E3" w14:textId="77777777" w:rsidR="00822192" w:rsidRPr="0071717E" w:rsidRDefault="00822192">
            <w:pPr>
              <w:rPr>
                <w:color w:val="000000"/>
                <w:sz w:val="22"/>
                <w:szCs w:val="22"/>
              </w:rPr>
            </w:pPr>
            <w:r w:rsidRPr="0071717E">
              <w:rPr>
                <w:color w:val="000000"/>
                <w:sz w:val="22"/>
                <w:szCs w:val="22"/>
              </w:rPr>
              <w:t>Performance-Based Incentive</w:t>
            </w:r>
          </w:p>
        </w:tc>
      </w:tr>
      <w:tr w:rsidR="00822192" w:rsidRPr="0071717E" w14:paraId="042E148C" w14:textId="77777777" w:rsidTr="00621482">
        <w:trPr>
          <w:trHeight w:val="227"/>
        </w:trPr>
        <w:tc>
          <w:tcPr>
            <w:tcW w:w="1276" w:type="dxa"/>
            <w:tcBorders>
              <w:top w:val="nil"/>
              <w:left w:val="nil"/>
              <w:bottom w:val="nil"/>
              <w:right w:val="nil"/>
            </w:tcBorders>
            <w:shd w:val="clear" w:color="auto" w:fill="auto"/>
            <w:noWrap/>
            <w:vAlign w:val="center"/>
            <w:hideMark/>
          </w:tcPr>
          <w:p w14:paraId="2EB8F76E" w14:textId="77777777" w:rsidR="00822192" w:rsidRPr="0071717E" w:rsidRDefault="00822192">
            <w:pPr>
              <w:rPr>
                <w:color w:val="000000"/>
                <w:sz w:val="22"/>
                <w:szCs w:val="22"/>
              </w:rPr>
            </w:pPr>
            <w:r w:rsidRPr="0071717E">
              <w:rPr>
                <w:color w:val="000000"/>
                <w:sz w:val="22"/>
                <w:szCs w:val="22"/>
              </w:rPr>
              <w:t xml:space="preserve">PIMS </w:t>
            </w:r>
          </w:p>
        </w:tc>
        <w:tc>
          <w:tcPr>
            <w:tcW w:w="7622" w:type="dxa"/>
            <w:tcBorders>
              <w:top w:val="nil"/>
              <w:left w:val="nil"/>
              <w:bottom w:val="nil"/>
              <w:right w:val="nil"/>
            </w:tcBorders>
            <w:shd w:val="clear" w:color="auto" w:fill="auto"/>
            <w:noWrap/>
            <w:vAlign w:val="center"/>
            <w:hideMark/>
          </w:tcPr>
          <w:p w14:paraId="5434AF18" w14:textId="77777777" w:rsidR="00822192" w:rsidRPr="0071717E" w:rsidRDefault="00822192">
            <w:pPr>
              <w:rPr>
                <w:color w:val="000000"/>
                <w:sz w:val="22"/>
                <w:szCs w:val="22"/>
              </w:rPr>
            </w:pPr>
            <w:r w:rsidRPr="0071717E">
              <w:rPr>
                <w:color w:val="000000"/>
                <w:sz w:val="22"/>
                <w:szCs w:val="22"/>
              </w:rPr>
              <w:t>UNDP-GEF Project Information Management System</w:t>
            </w:r>
          </w:p>
        </w:tc>
      </w:tr>
      <w:tr w:rsidR="00822192" w:rsidRPr="0071717E" w14:paraId="1D2E831E" w14:textId="77777777" w:rsidTr="00621482">
        <w:trPr>
          <w:trHeight w:val="227"/>
        </w:trPr>
        <w:tc>
          <w:tcPr>
            <w:tcW w:w="1276" w:type="dxa"/>
            <w:tcBorders>
              <w:top w:val="nil"/>
              <w:left w:val="nil"/>
              <w:bottom w:val="nil"/>
              <w:right w:val="nil"/>
            </w:tcBorders>
            <w:shd w:val="clear" w:color="auto" w:fill="auto"/>
            <w:noWrap/>
            <w:vAlign w:val="center"/>
            <w:hideMark/>
          </w:tcPr>
          <w:p w14:paraId="76D6F6C1" w14:textId="77777777" w:rsidR="00822192" w:rsidRPr="0071717E" w:rsidRDefault="00822192">
            <w:pPr>
              <w:rPr>
                <w:color w:val="000000"/>
                <w:sz w:val="22"/>
                <w:szCs w:val="22"/>
              </w:rPr>
            </w:pPr>
            <w:r w:rsidRPr="0071717E">
              <w:rPr>
                <w:color w:val="000000"/>
                <w:sz w:val="22"/>
                <w:szCs w:val="22"/>
              </w:rPr>
              <w:t xml:space="preserve">PM </w:t>
            </w:r>
          </w:p>
        </w:tc>
        <w:tc>
          <w:tcPr>
            <w:tcW w:w="7622" w:type="dxa"/>
            <w:tcBorders>
              <w:top w:val="nil"/>
              <w:left w:val="nil"/>
              <w:bottom w:val="nil"/>
              <w:right w:val="nil"/>
            </w:tcBorders>
            <w:shd w:val="clear" w:color="auto" w:fill="auto"/>
            <w:noWrap/>
            <w:vAlign w:val="center"/>
            <w:hideMark/>
          </w:tcPr>
          <w:p w14:paraId="3BE6B806" w14:textId="77777777" w:rsidR="00822192" w:rsidRPr="0071717E" w:rsidRDefault="00822192">
            <w:pPr>
              <w:rPr>
                <w:color w:val="000000"/>
                <w:sz w:val="22"/>
                <w:szCs w:val="22"/>
              </w:rPr>
            </w:pPr>
            <w:r w:rsidRPr="0071717E">
              <w:rPr>
                <w:color w:val="000000"/>
                <w:sz w:val="22"/>
                <w:szCs w:val="22"/>
              </w:rPr>
              <w:t>Project Manager</w:t>
            </w:r>
          </w:p>
        </w:tc>
      </w:tr>
      <w:tr w:rsidR="00822192" w:rsidRPr="0071717E" w14:paraId="745DB5E7" w14:textId="77777777" w:rsidTr="00621482">
        <w:trPr>
          <w:trHeight w:val="227"/>
        </w:trPr>
        <w:tc>
          <w:tcPr>
            <w:tcW w:w="1276" w:type="dxa"/>
            <w:tcBorders>
              <w:top w:val="nil"/>
              <w:left w:val="nil"/>
              <w:bottom w:val="nil"/>
              <w:right w:val="nil"/>
            </w:tcBorders>
            <w:shd w:val="clear" w:color="auto" w:fill="auto"/>
            <w:noWrap/>
            <w:vAlign w:val="center"/>
            <w:hideMark/>
          </w:tcPr>
          <w:p w14:paraId="1C68CD93" w14:textId="77777777" w:rsidR="00822192" w:rsidRPr="0071717E" w:rsidRDefault="00822192">
            <w:pPr>
              <w:rPr>
                <w:color w:val="000000"/>
                <w:sz w:val="22"/>
                <w:szCs w:val="22"/>
              </w:rPr>
            </w:pPr>
            <w:r w:rsidRPr="0071717E">
              <w:rPr>
                <w:color w:val="000000"/>
                <w:sz w:val="22"/>
                <w:szCs w:val="22"/>
              </w:rPr>
              <w:t xml:space="preserve">PIR </w:t>
            </w:r>
          </w:p>
        </w:tc>
        <w:tc>
          <w:tcPr>
            <w:tcW w:w="7622" w:type="dxa"/>
            <w:tcBorders>
              <w:top w:val="nil"/>
              <w:left w:val="nil"/>
              <w:bottom w:val="nil"/>
              <w:right w:val="nil"/>
            </w:tcBorders>
            <w:shd w:val="clear" w:color="auto" w:fill="auto"/>
            <w:noWrap/>
            <w:vAlign w:val="center"/>
            <w:hideMark/>
          </w:tcPr>
          <w:p w14:paraId="3ECDB320" w14:textId="77777777" w:rsidR="00822192" w:rsidRPr="0071717E" w:rsidRDefault="00822192">
            <w:pPr>
              <w:rPr>
                <w:color w:val="000000"/>
                <w:sz w:val="22"/>
                <w:szCs w:val="22"/>
              </w:rPr>
            </w:pPr>
            <w:r w:rsidRPr="0071717E">
              <w:rPr>
                <w:color w:val="000000"/>
                <w:sz w:val="22"/>
                <w:szCs w:val="22"/>
              </w:rPr>
              <w:t>Project Implementation Review</w:t>
            </w:r>
          </w:p>
        </w:tc>
      </w:tr>
      <w:tr w:rsidR="00822192" w:rsidRPr="0071717E" w14:paraId="06BBFD59" w14:textId="77777777" w:rsidTr="00621482">
        <w:trPr>
          <w:trHeight w:val="227"/>
        </w:trPr>
        <w:tc>
          <w:tcPr>
            <w:tcW w:w="1276" w:type="dxa"/>
            <w:tcBorders>
              <w:top w:val="nil"/>
              <w:left w:val="nil"/>
              <w:bottom w:val="nil"/>
              <w:right w:val="nil"/>
            </w:tcBorders>
            <w:shd w:val="clear" w:color="auto" w:fill="auto"/>
            <w:noWrap/>
            <w:vAlign w:val="center"/>
            <w:hideMark/>
          </w:tcPr>
          <w:p w14:paraId="4A18529B" w14:textId="77777777" w:rsidR="00822192" w:rsidRPr="0071717E" w:rsidRDefault="00822192">
            <w:pPr>
              <w:rPr>
                <w:color w:val="000000"/>
                <w:sz w:val="22"/>
                <w:szCs w:val="22"/>
              </w:rPr>
            </w:pPr>
            <w:r w:rsidRPr="0071717E">
              <w:rPr>
                <w:color w:val="000000"/>
                <w:sz w:val="22"/>
                <w:szCs w:val="22"/>
              </w:rPr>
              <w:lastRenderedPageBreak/>
              <w:t xml:space="preserve">PPA </w:t>
            </w:r>
          </w:p>
        </w:tc>
        <w:tc>
          <w:tcPr>
            <w:tcW w:w="7622" w:type="dxa"/>
            <w:tcBorders>
              <w:top w:val="nil"/>
              <w:left w:val="nil"/>
              <w:bottom w:val="nil"/>
              <w:right w:val="nil"/>
            </w:tcBorders>
            <w:shd w:val="clear" w:color="auto" w:fill="auto"/>
            <w:noWrap/>
            <w:vAlign w:val="center"/>
            <w:hideMark/>
          </w:tcPr>
          <w:p w14:paraId="24630B7A" w14:textId="77777777" w:rsidR="00822192" w:rsidRPr="0071717E" w:rsidRDefault="00822192">
            <w:pPr>
              <w:rPr>
                <w:color w:val="000000"/>
                <w:sz w:val="22"/>
                <w:szCs w:val="22"/>
              </w:rPr>
            </w:pPr>
            <w:r w:rsidRPr="0071717E">
              <w:rPr>
                <w:color w:val="000000"/>
                <w:sz w:val="22"/>
                <w:szCs w:val="22"/>
              </w:rPr>
              <w:t>Power Purchase Agreement</w:t>
            </w:r>
          </w:p>
        </w:tc>
      </w:tr>
      <w:tr w:rsidR="00822192" w:rsidRPr="0071717E" w14:paraId="02939DAA" w14:textId="77777777" w:rsidTr="00621482">
        <w:trPr>
          <w:trHeight w:val="227"/>
        </w:trPr>
        <w:tc>
          <w:tcPr>
            <w:tcW w:w="1276" w:type="dxa"/>
            <w:tcBorders>
              <w:top w:val="nil"/>
              <w:left w:val="nil"/>
              <w:bottom w:val="nil"/>
              <w:right w:val="nil"/>
            </w:tcBorders>
            <w:shd w:val="clear" w:color="auto" w:fill="auto"/>
            <w:noWrap/>
            <w:vAlign w:val="center"/>
            <w:hideMark/>
          </w:tcPr>
          <w:p w14:paraId="74F2F162" w14:textId="77777777" w:rsidR="00822192" w:rsidRPr="0071717E" w:rsidRDefault="00822192">
            <w:pPr>
              <w:rPr>
                <w:color w:val="000000"/>
                <w:sz w:val="22"/>
                <w:szCs w:val="22"/>
              </w:rPr>
            </w:pPr>
            <w:r w:rsidRPr="0071717E">
              <w:rPr>
                <w:color w:val="000000"/>
                <w:sz w:val="22"/>
                <w:szCs w:val="22"/>
              </w:rPr>
              <w:t>PSC</w:t>
            </w:r>
          </w:p>
        </w:tc>
        <w:tc>
          <w:tcPr>
            <w:tcW w:w="7622" w:type="dxa"/>
            <w:tcBorders>
              <w:top w:val="nil"/>
              <w:left w:val="nil"/>
              <w:bottom w:val="nil"/>
              <w:right w:val="nil"/>
            </w:tcBorders>
            <w:shd w:val="clear" w:color="auto" w:fill="auto"/>
            <w:noWrap/>
            <w:vAlign w:val="center"/>
            <w:hideMark/>
          </w:tcPr>
          <w:p w14:paraId="0A0F288F" w14:textId="77777777" w:rsidR="00822192" w:rsidRPr="0071717E" w:rsidRDefault="00822192">
            <w:pPr>
              <w:rPr>
                <w:color w:val="000000"/>
                <w:sz w:val="22"/>
                <w:szCs w:val="22"/>
              </w:rPr>
            </w:pPr>
            <w:r w:rsidRPr="0071717E">
              <w:rPr>
                <w:color w:val="000000"/>
                <w:sz w:val="22"/>
                <w:szCs w:val="22"/>
              </w:rPr>
              <w:t>Project Steering Committee</w:t>
            </w:r>
          </w:p>
        </w:tc>
      </w:tr>
      <w:tr w:rsidR="00822192" w:rsidRPr="0071717E" w14:paraId="32FDBEEC" w14:textId="77777777" w:rsidTr="00621482">
        <w:trPr>
          <w:trHeight w:val="227"/>
        </w:trPr>
        <w:tc>
          <w:tcPr>
            <w:tcW w:w="1276" w:type="dxa"/>
            <w:tcBorders>
              <w:top w:val="nil"/>
              <w:left w:val="nil"/>
              <w:bottom w:val="nil"/>
              <w:right w:val="nil"/>
            </w:tcBorders>
            <w:shd w:val="clear" w:color="auto" w:fill="auto"/>
            <w:noWrap/>
            <w:vAlign w:val="center"/>
            <w:hideMark/>
          </w:tcPr>
          <w:p w14:paraId="74144092" w14:textId="77777777" w:rsidR="00822192" w:rsidRPr="0071717E" w:rsidRDefault="00822192">
            <w:pPr>
              <w:rPr>
                <w:color w:val="000000"/>
                <w:sz w:val="22"/>
                <w:szCs w:val="22"/>
              </w:rPr>
            </w:pPr>
            <w:r w:rsidRPr="0071717E">
              <w:rPr>
                <w:color w:val="000000"/>
                <w:sz w:val="22"/>
                <w:szCs w:val="22"/>
              </w:rPr>
              <w:t xml:space="preserve">PSIC </w:t>
            </w:r>
          </w:p>
        </w:tc>
        <w:tc>
          <w:tcPr>
            <w:tcW w:w="7622" w:type="dxa"/>
            <w:tcBorders>
              <w:top w:val="nil"/>
              <w:left w:val="nil"/>
              <w:bottom w:val="nil"/>
              <w:right w:val="nil"/>
            </w:tcBorders>
            <w:shd w:val="clear" w:color="auto" w:fill="auto"/>
            <w:noWrap/>
            <w:vAlign w:val="center"/>
            <w:hideMark/>
          </w:tcPr>
          <w:p w14:paraId="7A7699F8" w14:textId="77777777" w:rsidR="00822192" w:rsidRPr="0071717E" w:rsidRDefault="00822192">
            <w:pPr>
              <w:rPr>
                <w:color w:val="000000"/>
                <w:sz w:val="22"/>
                <w:szCs w:val="22"/>
              </w:rPr>
            </w:pPr>
            <w:r w:rsidRPr="0071717E">
              <w:rPr>
                <w:color w:val="000000"/>
                <w:sz w:val="22"/>
                <w:szCs w:val="22"/>
              </w:rPr>
              <w:t>Public Sector Investment Committee</w:t>
            </w:r>
          </w:p>
        </w:tc>
      </w:tr>
      <w:tr w:rsidR="00822192" w:rsidRPr="0071717E" w14:paraId="6E697B4E" w14:textId="77777777" w:rsidTr="00621482">
        <w:trPr>
          <w:trHeight w:val="227"/>
        </w:trPr>
        <w:tc>
          <w:tcPr>
            <w:tcW w:w="1276" w:type="dxa"/>
            <w:tcBorders>
              <w:top w:val="nil"/>
              <w:left w:val="nil"/>
              <w:bottom w:val="nil"/>
              <w:right w:val="nil"/>
            </w:tcBorders>
            <w:shd w:val="clear" w:color="auto" w:fill="auto"/>
            <w:noWrap/>
            <w:vAlign w:val="center"/>
            <w:hideMark/>
          </w:tcPr>
          <w:p w14:paraId="4B923914" w14:textId="77777777" w:rsidR="00822192" w:rsidRPr="0071717E" w:rsidRDefault="00822192">
            <w:pPr>
              <w:rPr>
                <w:color w:val="000000"/>
                <w:sz w:val="22"/>
                <w:szCs w:val="22"/>
              </w:rPr>
            </w:pPr>
            <w:r w:rsidRPr="0071717E">
              <w:rPr>
                <w:color w:val="000000"/>
                <w:sz w:val="22"/>
                <w:szCs w:val="22"/>
              </w:rPr>
              <w:t xml:space="preserve">PV </w:t>
            </w:r>
          </w:p>
        </w:tc>
        <w:tc>
          <w:tcPr>
            <w:tcW w:w="7622" w:type="dxa"/>
            <w:tcBorders>
              <w:top w:val="nil"/>
              <w:left w:val="nil"/>
              <w:bottom w:val="nil"/>
              <w:right w:val="nil"/>
            </w:tcBorders>
            <w:shd w:val="clear" w:color="auto" w:fill="auto"/>
            <w:noWrap/>
            <w:vAlign w:val="center"/>
            <w:hideMark/>
          </w:tcPr>
          <w:p w14:paraId="1A489ADB" w14:textId="77777777" w:rsidR="00822192" w:rsidRPr="0071717E" w:rsidRDefault="00822192">
            <w:pPr>
              <w:rPr>
                <w:color w:val="000000"/>
                <w:sz w:val="22"/>
                <w:szCs w:val="22"/>
              </w:rPr>
            </w:pPr>
            <w:r w:rsidRPr="0071717E">
              <w:rPr>
                <w:color w:val="000000"/>
                <w:sz w:val="22"/>
                <w:szCs w:val="22"/>
              </w:rPr>
              <w:t>Photovoltaic</w:t>
            </w:r>
          </w:p>
        </w:tc>
      </w:tr>
      <w:tr w:rsidR="00822192" w:rsidRPr="0071717E" w14:paraId="59097A1E" w14:textId="77777777" w:rsidTr="00621482">
        <w:trPr>
          <w:trHeight w:val="227"/>
        </w:trPr>
        <w:tc>
          <w:tcPr>
            <w:tcW w:w="1276" w:type="dxa"/>
            <w:tcBorders>
              <w:top w:val="nil"/>
              <w:left w:val="nil"/>
              <w:bottom w:val="nil"/>
              <w:right w:val="nil"/>
            </w:tcBorders>
            <w:shd w:val="clear" w:color="auto" w:fill="auto"/>
            <w:noWrap/>
            <w:vAlign w:val="center"/>
            <w:hideMark/>
          </w:tcPr>
          <w:p w14:paraId="5FAC3E91" w14:textId="77777777" w:rsidR="00822192" w:rsidRPr="0071717E" w:rsidRDefault="00822192">
            <w:pPr>
              <w:rPr>
                <w:color w:val="000000"/>
                <w:sz w:val="22"/>
                <w:szCs w:val="22"/>
              </w:rPr>
            </w:pPr>
            <w:proofErr w:type="spellStart"/>
            <w:r w:rsidRPr="0071717E">
              <w:rPr>
                <w:color w:val="000000"/>
                <w:sz w:val="22"/>
                <w:szCs w:val="22"/>
              </w:rPr>
              <w:t>QoSSS</w:t>
            </w:r>
            <w:proofErr w:type="spellEnd"/>
            <w:r w:rsidRPr="0071717E">
              <w:rPr>
                <w:color w:val="000000"/>
                <w:sz w:val="22"/>
                <w:szCs w:val="22"/>
              </w:rPr>
              <w:t xml:space="preserve">  </w:t>
            </w:r>
          </w:p>
        </w:tc>
        <w:tc>
          <w:tcPr>
            <w:tcW w:w="7622" w:type="dxa"/>
            <w:tcBorders>
              <w:top w:val="nil"/>
              <w:left w:val="nil"/>
              <w:bottom w:val="nil"/>
              <w:right w:val="nil"/>
            </w:tcBorders>
            <w:shd w:val="clear" w:color="auto" w:fill="auto"/>
            <w:noWrap/>
            <w:vAlign w:val="center"/>
            <w:hideMark/>
          </w:tcPr>
          <w:p w14:paraId="27A75235" w14:textId="77777777" w:rsidR="00822192" w:rsidRPr="0071717E" w:rsidRDefault="00822192">
            <w:pPr>
              <w:rPr>
                <w:color w:val="000000"/>
                <w:sz w:val="22"/>
                <w:szCs w:val="22"/>
              </w:rPr>
            </w:pPr>
            <w:r w:rsidRPr="0071717E">
              <w:rPr>
                <w:color w:val="000000"/>
                <w:sz w:val="22"/>
                <w:szCs w:val="22"/>
              </w:rPr>
              <w:t xml:space="preserve">Quality of Service and Supply Standards  </w:t>
            </w:r>
          </w:p>
        </w:tc>
      </w:tr>
      <w:tr w:rsidR="00822192" w:rsidRPr="0071717E" w14:paraId="48F4D274" w14:textId="77777777" w:rsidTr="00621482">
        <w:trPr>
          <w:trHeight w:val="227"/>
        </w:trPr>
        <w:tc>
          <w:tcPr>
            <w:tcW w:w="1276" w:type="dxa"/>
            <w:tcBorders>
              <w:top w:val="nil"/>
              <w:left w:val="nil"/>
              <w:bottom w:val="nil"/>
              <w:right w:val="nil"/>
            </w:tcBorders>
            <w:shd w:val="clear" w:color="auto" w:fill="auto"/>
            <w:noWrap/>
            <w:vAlign w:val="center"/>
            <w:hideMark/>
          </w:tcPr>
          <w:p w14:paraId="5B9EB9F2" w14:textId="77777777" w:rsidR="00822192" w:rsidRPr="0071717E" w:rsidRDefault="00822192">
            <w:pPr>
              <w:rPr>
                <w:color w:val="000000"/>
                <w:sz w:val="22"/>
                <w:szCs w:val="22"/>
              </w:rPr>
            </w:pPr>
            <w:r w:rsidRPr="0071717E">
              <w:rPr>
                <w:color w:val="000000"/>
                <w:sz w:val="22"/>
                <w:szCs w:val="22"/>
              </w:rPr>
              <w:t xml:space="preserve">RE </w:t>
            </w:r>
          </w:p>
        </w:tc>
        <w:tc>
          <w:tcPr>
            <w:tcW w:w="7622" w:type="dxa"/>
            <w:tcBorders>
              <w:top w:val="nil"/>
              <w:left w:val="nil"/>
              <w:bottom w:val="nil"/>
              <w:right w:val="nil"/>
            </w:tcBorders>
            <w:shd w:val="clear" w:color="auto" w:fill="auto"/>
            <w:noWrap/>
            <w:vAlign w:val="center"/>
            <w:hideMark/>
          </w:tcPr>
          <w:p w14:paraId="6F4F1C12" w14:textId="77777777" w:rsidR="00822192" w:rsidRPr="0071717E" w:rsidRDefault="00822192">
            <w:pPr>
              <w:rPr>
                <w:color w:val="000000"/>
                <w:sz w:val="22"/>
                <w:szCs w:val="22"/>
              </w:rPr>
            </w:pPr>
            <w:r w:rsidRPr="0071717E">
              <w:rPr>
                <w:color w:val="000000"/>
                <w:sz w:val="22"/>
                <w:szCs w:val="22"/>
              </w:rPr>
              <w:t>Renewable Energy</w:t>
            </w:r>
          </w:p>
        </w:tc>
      </w:tr>
      <w:tr w:rsidR="00822192" w:rsidRPr="0071717E" w14:paraId="00E4B13F" w14:textId="77777777" w:rsidTr="00621482">
        <w:trPr>
          <w:trHeight w:val="227"/>
        </w:trPr>
        <w:tc>
          <w:tcPr>
            <w:tcW w:w="1276" w:type="dxa"/>
            <w:tcBorders>
              <w:top w:val="nil"/>
              <w:left w:val="nil"/>
              <w:bottom w:val="nil"/>
              <w:right w:val="nil"/>
            </w:tcBorders>
            <w:shd w:val="clear" w:color="auto" w:fill="auto"/>
            <w:noWrap/>
            <w:vAlign w:val="center"/>
            <w:hideMark/>
          </w:tcPr>
          <w:p w14:paraId="733A85FA" w14:textId="77777777" w:rsidR="00822192" w:rsidRPr="0071717E" w:rsidRDefault="00822192">
            <w:pPr>
              <w:rPr>
                <w:color w:val="000000"/>
                <w:sz w:val="22"/>
                <w:szCs w:val="22"/>
              </w:rPr>
            </w:pPr>
            <w:r w:rsidRPr="0071717E">
              <w:rPr>
                <w:color w:val="000000"/>
                <w:sz w:val="22"/>
                <w:szCs w:val="22"/>
              </w:rPr>
              <w:t xml:space="preserve">RET </w:t>
            </w:r>
          </w:p>
        </w:tc>
        <w:tc>
          <w:tcPr>
            <w:tcW w:w="7622" w:type="dxa"/>
            <w:tcBorders>
              <w:top w:val="nil"/>
              <w:left w:val="nil"/>
              <w:bottom w:val="nil"/>
              <w:right w:val="nil"/>
            </w:tcBorders>
            <w:shd w:val="clear" w:color="auto" w:fill="auto"/>
            <w:noWrap/>
            <w:vAlign w:val="center"/>
            <w:hideMark/>
          </w:tcPr>
          <w:p w14:paraId="60F70E19" w14:textId="77777777" w:rsidR="00822192" w:rsidRPr="0071717E" w:rsidRDefault="00822192">
            <w:pPr>
              <w:rPr>
                <w:color w:val="000000"/>
                <w:sz w:val="22"/>
                <w:szCs w:val="22"/>
              </w:rPr>
            </w:pPr>
            <w:r w:rsidRPr="0071717E">
              <w:rPr>
                <w:color w:val="000000"/>
                <w:sz w:val="22"/>
                <w:szCs w:val="22"/>
              </w:rPr>
              <w:t>Renewable Energy Technology</w:t>
            </w:r>
          </w:p>
        </w:tc>
      </w:tr>
      <w:tr w:rsidR="00822192" w:rsidRPr="0071717E" w14:paraId="2019F206" w14:textId="77777777" w:rsidTr="00621482">
        <w:trPr>
          <w:trHeight w:val="227"/>
        </w:trPr>
        <w:tc>
          <w:tcPr>
            <w:tcW w:w="1276" w:type="dxa"/>
            <w:tcBorders>
              <w:top w:val="nil"/>
              <w:left w:val="nil"/>
              <w:bottom w:val="nil"/>
              <w:right w:val="nil"/>
            </w:tcBorders>
            <w:shd w:val="clear" w:color="auto" w:fill="auto"/>
            <w:noWrap/>
            <w:vAlign w:val="center"/>
            <w:hideMark/>
          </w:tcPr>
          <w:p w14:paraId="60708165" w14:textId="77777777" w:rsidR="00822192" w:rsidRPr="0071717E" w:rsidRDefault="00822192">
            <w:pPr>
              <w:rPr>
                <w:color w:val="000000"/>
                <w:sz w:val="22"/>
                <w:szCs w:val="22"/>
              </w:rPr>
            </w:pPr>
            <w:r w:rsidRPr="0071717E">
              <w:rPr>
                <w:color w:val="000000"/>
                <w:sz w:val="22"/>
                <w:szCs w:val="22"/>
              </w:rPr>
              <w:t>REUG</w:t>
            </w:r>
          </w:p>
        </w:tc>
        <w:tc>
          <w:tcPr>
            <w:tcW w:w="7622" w:type="dxa"/>
            <w:tcBorders>
              <w:top w:val="nil"/>
              <w:left w:val="nil"/>
              <w:bottom w:val="nil"/>
              <w:right w:val="nil"/>
            </w:tcBorders>
            <w:shd w:val="clear" w:color="auto" w:fill="auto"/>
            <w:noWrap/>
            <w:vAlign w:val="center"/>
            <w:hideMark/>
          </w:tcPr>
          <w:p w14:paraId="260EC7F6" w14:textId="77777777" w:rsidR="00822192" w:rsidRPr="0071717E" w:rsidRDefault="00822192">
            <w:pPr>
              <w:rPr>
                <w:color w:val="000000"/>
                <w:sz w:val="22"/>
                <w:szCs w:val="22"/>
              </w:rPr>
            </w:pPr>
            <w:r w:rsidRPr="0071717E">
              <w:rPr>
                <w:color w:val="000000"/>
                <w:sz w:val="22"/>
                <w:szCs w:val="22"/>
              </w:rPr>
              <w:t>RE User Groups</w:t>
            </w:r>
          </w:p>
        </w:tc>
      </w:tr>
      <w:tr w:rsidR="00822192" w:rsidRPr="0071717E" w14:paraId="0DDDB745" w14:textId="77777777" w:rsidTr="00621482">
        <w:trPr>
          <w:trHeight w:val="227"/>
        </w:trPr>
        <w:tc>
          <w:tcPr>
            <w:tcW w:w="1276" w:type="dxa"/>
            <w:tcBorders>
              <w:top w:val="nil"/>
              <w:left w:val="nil"/>
              <w:bottom w:val="nil"/>
              <w:right w:val="nil"/>
            </w:tcBorders>
            <w:shd w:val="clear" w:color="auto" w:fill="auto"/>
            <w:noWrap/>
            <w:vAlign w:val="center"/>
            <w:hideMark/>
          </w:tcPr>
          <w:p w14:paraId="1E6698DD" w14:textId="77777777" w:rsidR="00822192" w:rsidRPr="0071717E" w:rsidRDefault="00822192">
            <w:pPr>
              <w:rPr>
                <w:color w:val="000000"/>
                <w:sz w:val="22"/>
                <w:szCs w:val="22"/>
              </w:rPr>
            </w:pPr>
            <w:r w:rsidRPr="0071717E">
              <w:rPr>
                <w:color w:val="000000"/>
                <w:sz w:val="22"/>
                <w:szCs w:val="22"/>
              </w:rPr>
              <w:t xml:space="preserve">REU </w:t>
            </w:r>
          </w:p>
        </w:tc>
        <w:tc>
          <w:tcPr>
            <w:tcW w:w="7622" w:type="dxa"/>
            <w:tcBorders>
              <w:top w:val="nil"/>
              <w:left w:val="nil"/>
              <w:bottom w:val="nil"/>
              <w:right w:val="nil"/>
            </w:tcBorders>
            <w:shd w:val="clear" w:color="auto" w:fill="auto"/>
            <w:noWrap/>
            <w:vAlign w:val="center"/>
            <w:hideMark/>
          </w:tcPr>
          <w:p w14:paraId="4DB402D6" w14:textId="77777777" w:rsidR="00822192" w:rsidRPr="0071717E" w:rsidRDefault="00822192">
            <w:pPr>
              <w:rPr>
                <w:color w:val="000000"/>
                <w:sz w:val="22"/>
                <w:szCs w:val="22"/>
              </w:rPr>
            </w:pPr>
            <w:r w:rsidRPr="0071717E">
              <w:rPr>
                <w:color w:val="000000"/>
                <w:sz w:val="22"/>
                <w:szCs w:val="22"/>
              </w:rPr>
              <w:t>Rural Electrification Unit</w:t>
            </w:r>
          </w:p>
        </w:tc>
      </w:tr>
      <w:tr w:rsidR="00822192" w:rsidRPr="0071717E" w14:paraId="314DFB6D" w14:textId="77777777" w:rsidTr="00621482">
        <w:trPr>
          <w:trHeight w:val="227"/>
        </w:trPr>
        <w:tc>
          <w:tcPr>
            <w:tcW w:w="1276" w:type="dxa"/>
            <w:tcBorders>
              <w:top w:val="nil"/>
              <w:left w:val="nil"/>
              <w:bottom w:val="nil"/>
              <w:right w:val="nil"/>
            </w:tcBorders>
            <w:shd w:val="clear" w:color="auto" w:fill="auto"/>
            <w:noWrap/>
            <w:vAlign w:val="center"/>
            <w:hideMark/>
          </w:tcPr>
          <w:p w14:paraId="0DCC7849" w14:textId="77777777" w:rsidR="00822192" w:rsidRPr="0071717E" w:rsidRDefault="00822192">
            <w:pPr>
              <w:rPr>
                <w:color w:val="000000"/>
                <w:sz w:val="22"/>
                <w:szCs w:val="22"/>
              </w:rPr>
            </w:pPr>
            <w:r w:rsidRPr="0071717E">
              <w:rPr>
                <w:color w:val="000000"/>
                <w:sz w:val="22"/>
                <w:szCs w:val="22"/>
              </w:rPr>
              <w:t xml:space="preserve">SAPP </w:t>
            </w:r>
          </w:p>
        </w:tc>
        <w:tc>
          <w:tcPr>
            <w:tcW w:w="7622" w:type="dxa"/>
            <w:tcBorders>
              <w:top w:val="nil"/>
              <w:left w:val="nil"/>
              <w:bottom w:val="nil"/>
              <w:right w:val="nil"/>
            </w:tcBorders>
            <w:shd w:val="clear" w:color="auto" w:fill="auto"/>
            <w:noWrap/>
            <w:vAlign w:val="center"/>
            <w:hideMark/>
          </w:tcPr>
          <w:p w14:paraId="4506CF5D" w14:textId="77777777" w:rsidR="00822192" w:rsidRPr="0071717E" w:rsidRDefault="00822192">
            <w:pPr>
              <w:rPr>
                <w:color w:val="000000"/>
                <w:sz w:val="22"/>
                <w:szCs w:val="22"/>
              </w:rPr>
            </w:pPr>
            <w:r w:rsidRPr="0071717E">
              <w:rPr>
                <w:color w:val="000000"/>
                <w:sz w:val="22"/>
                <w:szCs w:val="22"/>
              </w:rPr>
              <w:t>Southern African Power Pool</w:t>
            </w:r>
          </w:p>
        </w:tc>
      </w:tr>
      <w:tr w:rsidR="00822192" w:rsidRPr="0071717E" w14:paraId="3B96776B" w14:textId="77777777" w:rsidTr="00621482">
        <w:trPr>
          <w:trHeight w:val="227"/>
        </w:trPr>
        <w:tc>
          <w:tcPr>
            <w:tcW w:w="1276" w:type="dxa"/>
            <w:tcBorders>
              <w:top w:val="nil"/>
              <w:left w:val="nil"/>
              <w:bottom w:val="nil"/>
              <w:right w:val="nil"/>
            </w:tcBorders>
            <w:shd w:val="clear" w:color="auto" w:fill="auto"/>
            <w:noWrap/>
            <w:vAlign w:val="center"/>
            <w:hideMark/>
          </w:tcPr>
          <w:p w14:paraId="17B359DE" w14:textId="2D70A8C0" w:rsidR="00822192" w:rsidRPr="0071717E" w:rsidRDefault="00822192">
            <w:pPr>
              <w:rPr>
                <w:color w:val="000000"/>
                <w:sz w:val="22"/>
                <w:szCs w:val="22"/>
              </w:rPr>
            </w:pPr>
            <w:r w:rsidRPr="0071717E">
              <w:rPr>
                <w:color w:val="000000"/>
                <w:sz w:val="22"/>
                <w:szCs w:val="22"/>
              </w:rPr>
              <w:t>SECS</w:t>
            </w:r>
          </w:p>
        </w:tc>
        <w:tc>
          <w:tcPr>
            <w:tcW w:w="7622" w:type="dxa"/>
            <w:tcBorders>
              <w:top w:val="nil"/>
              <w:left w:val="nil"/>
              <w:bottom w:val="nil"/>
              <w:right w:val="nil"/>
            </w:tcBorders>
            <w:shd w:val="clear" w:color="auto" w:fill="auto"/>
            <w:noWrap/>
            <w:vAlign w:val="center"/>
            <w:hideMark/>
          </w:tcPr>
          <w:p w14:paraId="3D2B277B" w14:textId="77777777" w:rsidR="00822192" w:rsidRPr="0071717E" w:rsidRDefault="00822192">
            <w:pPr>
              <w:rPr>
                <w:color w:val="000000"/>
                <w:sz w:val="22"/>
                <w:szCs w:val="22"/>
              </w:rPr>
            </w:pPr>
            <w:r w:rsidRPr="0071717E">
              <w:rPr>
                <w:color w:val="000000"/>
                <w:sz w:val="22"/>
                <w:szCs w:val="22"/>
              </w:rPr>
              <w:t>Sector Energy Consumption Survey</w:t>
            </w:r>
          </w:p>
        </w:tc>
      </w:tr>
      <w:tr w:rsidR="00822192" w:rsidRPr="0071717E" w14:paraId="6B0F4848" w14:textId="77777777" w:rsidTr="00621482">
        <w:trPr>
          <w:trHeight w:val="227"/>
        </w:trPr>
        <w:tc>
          <w:tcPr>
            <w:tcW w:w="1276" w:type="dxa"/>
            <w:tcBorders>
              <w:top w:val="nil"/>
              <w:left w:val="nil"/>
              <w:bottom w:val="nil"/>
              <w:right w:val="nil"/>
            </w:tcBorders>
            <w:shd w:val="clear" w:color="auto" w:fill="auto"/>
            <w:noWrap/>
            <w:vAlign w:val="center"/>
            <w:hideMark/>
          </w:tcPr>
          <w:p w14:paraId="167026A1" w14:textId="77777777" w:rsidR="00822192" w:rsidRPr="0071717E" w:rsidRDefault="00822192">
            <w:pPr>
              <w:rPr>
                <w:color w:val="000000"/>
                <w:sz w:val="22"/>
                <w:szCs w:val="22"/>
              </w:rPr>
            </w:pPr>
            <w:r w:rsidRPr="0071717E">
              <w:rPr>
                <w:color w:val="000000"/>
                <w:sz w:val="22"/>
                <w:szCs w:val="22"/>
              </w:rPr>
              <w:t xml:space="preserve">SE4All </w:t>
            </w:r>
          </w:p>
        </w:tc>
        <w:tc>
          <w:tcPr>
            <w:tcW w:w="7622" w:type="dxa"/>
            <w:tcBorders>
              <w:top w:val="nil"/>
              <w:left w:val="nil"/>
              <w:bottom w:val="nil"/>
              <w:right w:val="nil"/>
            </w:tcBorders>
            <w:shd w:val="clear" w:color="auto" w:fill="auto"/>
            <w:noWrap/>
            <w:vAlign w:val="center"/>
            <w:hideMark/>
          </w:tcPr>
          <w:p w14:paraId="355077C3" w14:textId="77777777" w:rsidR="00822192" w:rsidRPr="0071717E" w:rsidRDefault="00822192">
            <w:pPr>
              <w:rPr>
                <w:color w:val="000000"/>
                <w:sz w:val="22"/>
                <w:szCs w:val="22"/>
              </w:rPr>
            </w:pPr>
            <w:r w:rsidRPr="0071717E">
              <w:rPr>
                <w:color w:val="000000"/>
                <w:sz w:val="22"/>
                <w:szCs w:val="22"/>
              </w:rPr>
              <w:t xml:space="preserve">Sustainable Energy for All </w:t>
            </w:r>
          </w:p>
        </w:tc>
      </w:tr>
      <w:tr w:rsidR="00822192" w:rsidRPr="0071717E" w14:paraId="0C23FCF8" w14:textId="77777777" w:rsidTr="00621482">
        <w:trPr>
          <w:trHeight w:val="227"/>
        </w:trPr>
        <w:tc>
          <w:tcPr>
            <w:tcW w:w="1276" w:type="dxa"/>
            <w:tcBorders>
              <w:top w:val="nil"/>
              <w:left w:val="nil"/>
              <w:bottom w:val="nil"/>
              <w:right w:val="nil"/>
            </w:tcBorders>
            <w:shd w:val="clear" w:color="auto" w:fill="auto"/>
            <w:noWrap/>
            <w:vAlign w:val="center"/>
            <w:hideMark/>
          </w:tcPr>
          <w:p w14:paraId="4454E732" w14:textId="77777777" w:rsidR="00822192" w:rsidRPr="0071717E" w:rsidRDefault="00822192">
            <w:pPr>
              <w:rPr>
                <w:color w:val="000000"/>
                <w:sz w:val="22"/>
                <w:szCs w:val="22"/>
              </w:rPr>
            </w:pPr>
            <w:r w:rsidRPr="0071717E">
              <w:rPr>
                <w:color w:val="000000"/>
                <w:sz w:val="22"/>
                <w:szCs w:val="22"/>
              </w:rPr>
              <w:t>SHS</w:t>
            </w:r>
          </w:p>
        </w:tc>
        <w:tc>
          <w:tcPr>
            <w:tcW w:w="7622" w:type="dxa"/>
            <w:tcBorders>
              <w:top w:val="nil"/>
              <w:left w:val="nil"/>
              <w:bottom w:val="nil"/>
              <w:right w:val="nil"/>
            </w:tcBorders>
            <w:shd w:val="clear" w:color="auto" w:fill="auto"/>
            <w:noWrap/>
            <w:vAlign w:val="center"/>
            <w:hideMark/>
          </w:tcPr>
          <w:p w14:paraId="2322E125" w14:textId="77777777" w:rsidR="00822192" w:rsidRPr="0071717E" w:rsidRDefault="00822192">
            <w:pPr>
              <w:rPr>
                <w:color w:val="000000"/>
                <w:sz w:val="22"/>
                <w:szCs w:val="22"/>
              </w:rPr>
            </w:pPr>
            <w:r w:rsidRPr="0071717E">
              <w:rPr>
                <w:color w:val="000000"/>
                <w:sz w:val="22"/>
                <w:szCs w:val="22"/>
              </w:rPr>
              <w:t>Solar Home System</w:t>
            </w:r>
          </w:p>
        </w:tc>
      </w:tr>
      <w:tr w:rsidR="00822192" w:rsidRPr="0071717E" w14:paraId="5BBC4DB8" w14:textId="77777777" w:rsidTr="00621482">
        <w:trPr>
          <w:trHeight w:val="227"/>
        </w:trPr>
        <w:tc>
          <w:tcPr>
            <w:tcW w:w="1276" w:type="dxa"/>
            <w:tcBorders>
              <w:top w:val="nil"/>
              <w:left w:val="nil"/>
              <w:bottom w:val="nil"/>
              <w:right w:val="nil"/>
            </w:tcBorders>
            <w:shd w:val="clear" w:color="auto" w:fill="auto"/>
            <w:noWrap/>
            <w:vAlign w:val="center"/>
            <w:hideMark/>
          </w:tcPr>
          <w:p w14:paraId="5BAC763B" w14:textId="77777777" w:rsidR="00822192" w:rsidRPr="0071717E" w:rsidRDefault="00822192">
            <w:pPr>
              <w:rPr>
                <w:color w:val="000000"/>
                <w:sz w:val="22"/>
                <w:szCs w:val="22"/>
              </w:rPr>
            </w:pPr>
            <w:r w:rsidRPr="0071717E">
              <w:rPr>
                <w:color w:val="000000"/>
                <w:sz w:val="22"/>
                <w:szCs w:val="22"/>
              </w:rPr>
              <w:t xml:space="preserve">SREP </w:t>
            </w:r>
          </w:p>
        </w:tc>
        <w:tc>
          <w:tcPr>
            <w:tcW w:w="7622" w:type="dxa"/>
            <w:tcBorders>
              <w:top w:val="nil"/>
              <w:left w:val="nil"/>
              <w:bottom w:val="nil"/>
              <w:right w:val="nil"/>
            </w:tcBorders>
            <w:shd w:val="clear" w:color="auto" w:fill="auto"/>
            <w:noWrap/>
            <w:vAlign w:val="center"/>
            <w:hideMark/>
          </w:tcPr>
          <w:p w14:paraId="048E2208" w14:textId="77777777" w:rsidR="00822192" w:rsidRPr="0071717E" w:rsidRDefault="00822192">
            <w:pPr>
              <w:rPr>
                <w:color w:val="000000"/>
                <w:sz w:val="22"/>
                <w:szCs w:val="22"/>
              </w:rPr>
            </w:pPr>
            <w:r w:rsidRPr="0071717E">
              <w:rPr>
                <w:color w:val="000000"/>
                <w:sz w:val="22"/>
                <w:szCs w:val="22"/>
              </w:rPr>
              <w:t>Scaling-up Renewable Energy Programme</w:t>
            </w:r>
          </w:p>
        </w:tc>
      </w:tr>
      <w:tr w:rsidR="00822192" w:rsidRPr="0071717E" w14:paraId="46C248FA" w14:textId="77777777" w:rsidTr="00621482">
        <w:trPr>
          <w:trHeight w:val="227"/>
        </w:trPr>
        <w:tc>
          <w:tcPr>
            <w:tcW w:w="1276" w:type="dxa"/>
            <w:tcBorders>
              <w:top w:val="nil"/>
              <w:left w:val="nil"/>
              <w:bottom w:val="nil"/>
              <w:right w:val="nil"/>
            </w:tcBorders>
            <w:shd w:val="clear" w:color="auto" w:fill="auto"/>
            <w:noWrap/>
            <w:vAlign w:val="center"/>
            <w:hideMark/>
          </w:tcPr>
          <w:p w14:paraId="61FE813F" w14:textId="77777777" w:rsidR="00822192" w:rsidRPr="0071717E" w:rsidRDefault="00822192">
            <w:pPr>
              <w:rPr>
                <w:color w:val="000000"/>
                <w:sz w:val="22"/>
                <w:szCs w:val="22"/>
              </w:rPr>
            </w:pPr>
            <w:r w:rsidRPr="0071717E">
              <w:rPr>
                <w:color w:val="000000"/>
                <w:sz w:val="22"/>
                <w:szCs w:val="22"/>
              </w:rPr>
              <w:t xml:space="preserve">SUG </w:t>
            </w:r>
          </w:p>
        </w:tc>
        <w:tc>
          <w:tcPr>
            <w:tcW w:w="7622" w:type="dxa"/>
            <w:tcBorders>
              <w:top w:val="nil"/>
              <w:left w:val="nil"/>
              <w:bottom w:val="nil"/>
              <w:right w:val="nil"/>
            </w:tcBorders>
            <w:shd w:val="clear" w:color="auto" w:fill="auto"/>
            <w:noWrap/>
            <w:vAlign w:val="center"/>
            <w:hideMark/>
          </w:tcPr>
          <w:p w14:paraId="57A3ECDA" w14:textId="77777777" w:rsidR="00822192" w:rsidRPr="0071717E" w:rsidRDefault="00822192">
            <w:pPr>
              <w:rPr>
                <w:color w:val="000000"/>
                <w:sz w:val="22"/>
                <w:szCs w:val="22"/>
              </w:rPr>
            </w:pPr>
            <w:r w:rsidRPr="0071717E">
              <w:rPr>
                <w:color w:val="000000"/>
                <w:sz w:val="22"/>
                <w:szCs w:val="22"/>
              </w:rPr>
              <w:t>Stove User Groups</w:t>
            </w:r>
          </w:p>
        </w:tc>
      </w:tr>
      <w:tr w:rsidR="00822192" w:rsidRPr="0071717E" w14:paraId="494F3329" w14:textId="77777777" w:rsidTr="00621482">
        <w:trPr>
          <w:trHeight w:val="227"/>
        </w:trPr>
        <w:tc>
          <w:tcPr>
            <w:tcW w:w="1276" w:type="dxa"/>
            <w:tcBorders>
              <w:top w:val="nil"/>
              <w:left w:val="nil"/>
              <w:bottom w:val="nil"/>
              <w:right w:val="nil"/>
            </w:tcBorders>
            <w:shd w:val="clear" w:color="auto" w:fill="auto"/>
            <w:noWrap/>
            <w:vAlign w:val="center"/>
            <w:hideMark/>
          </w:tcPr>
          <w:p w14:paraId="26767A3C" w14:textId="77777777" w:rsidR="00822192" w:rsidRPr="0071717E" w:rsidRDefault="00822192">
            <w:pPr>
              <w:rPr>
                <w:color w:val="000000"/>
                <w:sz w:val="22"/>
                <w:szCs w:val="22"/>
              </w:rPr>
            </w:pPr>
            <w:r w:rsidRPr="0071717E">
              <w:rPr>
                <w:color w:val="000000"/>
                <w:sz w:val="22"/>
                <w:szCs w:val="22"/>
              </w:rPr>
              <w:t>TE</w:t>
            </w:r>
          </w:p>
        </w:tc>
        <w:tc>
          <w:tcPr>
            <w:tcW w:w="7622" w:type="dxa"/>
            <w:tcBorders>
              <w:top w:val="nil"/>
              <w:left w:val="nil"/>
              <w:bottom w:val="nil"/>
              <w:right w:val="nil"/>
            </w:tcBorders>
            <w:shd w:val="clear" w:color="auto" w:fill="auto"/>
            <w:noWrap/>
            <w:vAlign w:val="center"/>
            <w:hideMark/>
          </w:tcPr>
          <w:p w14:paraId="5ECBBE45" w14:textId="77777777" w:rsidR="00822192" w:rsidRPr="0071717E" w:rsidRDefault="00822192">
            <w:pPr>
              <w:rPr>
                <w:color w:val="000000"/>
                <w:sz w:val="22"/>
                <w:szCs w:val="22"/>
              </w:rPr>
            </w:pPr>
            <w:r w:rsidRPr="0071717E">
              <w:rPr>
                <w:color w:val="000000"/>
                <w:sz w:val="22"/>
                <w:szCs w:val="22"/>
              </w:rPr>
              <w:t>Terminal Evaluation</w:t>
            </w:r>
          </w:p>
        </w:tc>
      </w:tr>
      <w:tr w:rsidR="00822192" w:rsidRPr="0071717E" w14:paraId="1EB04987" w14:textId="77777777" w:rsidTr="00621482">
        <w:trPr>
          <w:trHeight w:val="227"/>
        </w:trPr>
        <w:tc>
          <w:tcPr>
            <w:tcW w:w="1276" w:type="dxa"/>
            <w:tcBorders>
              <w:top w:val="nil"/>
              <w:left w:val="nil"/>
              <w:bottom w:val="nil"/>
              <w:right w:val="nil"/>
            </w:tcBorders>
            <w:shd w:val="clear" w:color="auto" w:fill="auto"/>
            <w:noWrap/>
            <w:vAlign w:val="center"/>
            <w:hideMark/>
          </w:tcPr>
          <w:p w14:paraId="7E6A7A6A" w14:textId="77777777" w:rsidR="00822192" w:rsidRPr="0071717E" w:rsidRDefault="00822192">
            <w:pPr>
              <w:rPr>
                <w:color w:val="000000"/>
                <w:sz w:val="22"/>
                <w:szCs w:val="22"/>
              </w:rPr>
            </w:pPr>
            <w:r w:rsidRPr="0071717E">
              <w:rPr>
                <w:color w:val="000000"/>
                <w:sz w:val="22"/>
                <w:szCs w:val="22"/>
              </w:rPr>
              <w:t xml:space="preserve">TED </w:t>
            </w:r>
          </w:p>
        </w:tc>
        <w:tc>
          <w:tcPr>
            <w:tcW w:w="7622" w:type="dxa"/>
            <w:tcBorders>
              <w:top w:val="nil"/>
              <w:left w:val="nil"/>
              <w:bottom w:val="nil"/>
              <w:right w:val="nil"/>
            </w:tcBorders>
            <w:shd w:val="clear" w:color="auto" w:fill="auto"/>
            <w:noWrap/>
            <w:vAlign w:val="center"/>
            <w:hideMark/>
          </w:tcPr>
          <w:p w14:paraId="23EEE412" w14:textId="77777777" w:rsidR="00822192" w:rsidRPr="0071717E" w:rsidRDefault="00822192">
            <w:pPr>
              <w:rPr>
                <w:color w:val="000000"/>
                <w:sz w:val="22"/>
                <w:szCs w:val="22"/>
              </w:rPr>
            </w:pPr>
            <w:r w:rsidRPr="0071717E">
              <w:rPr>
                <w:color w:val="000000"/>
                <w:sz w:val="22"/>
                <w:szCs w:val="22"/>
              </w:rPr>
              <w:t>Technology for Economic Development</w:t>
            </w:r>
          </w:p>
        </w:tc>
      </w:tr>
      <w:tr w:rsidR="00822192" w:rsidRPr="0071717E" w14:paraId="14196D59" w14:textId="77777777" w:rsidTr="00621482">
        <w:trPr>
          <w:trHeight w:val="227"/>
        </w:trPr>
        <w:tc>
          <w:tcPr>
            <w:tcW w:w="1276" w:type="dxa"/>
            <w:tcBorders>
              <w:top w:val="nil"/>
              <w:left w:val="nil"/>
              <w:bottom w:val="nil"/>
              <w:right w:val="nil"/>
            </w:tcBorders>
            <w:shd w:val="clear" w:color="auto" w:fill="auto"/>
            <w:noWrap/>
            <w:vAlign w:val="center"/>
            <w:hideMark/>
          </w:tcPr>
          <w:p w14:paraId="6C01825A" w14:textId="77777777" w:rsidR="00822192" w:rsidRPr="0071717E" w:rsidRDefault="00822192">
            <w:pPr>
              <w:rPr>
                <w:color w:val="000000"/>
                <w:sz w:val="22"/>
                <w:szCs w:val="22"/>
              </w:rPr>
            </w:pPr>
            <w:r w:rsidRPr="0071717E">
              <w:rPr>
                <w:color w:val="000000"/>
                <w:sz w:val="22"/>
                <w:szCs w:val="22"/>
              </w:rPr>
              <w:t xml:space="preserve">ToR </w:t>
            </w:r>
          </w:p>
        </w:tc>
        <w:tc>
          <w:tcPr>
            <w:tcW w:w="7622" w:type="dxa"/>
            <w:tcBorders>
              <w:top w:val="nil"/>
              <w:left w:val="nil"/>
              <w:bottom w:val="nil"/>
              <w:right w:val="nil"/>
            </w:tcBorders>
            <w:shd w:val="clear" w:color="auto" w:fill="auto"/>
            <w:noWrap/>
            <w:vAlign w:val="center"/>
            <w:hideMark/>
          </w:tcPr>
          <w:p w14:paraId="48F257A7" w14:textId="77777777" w:rsidR="00822192" w:rsidRPr="0071717E" w:rsidRDefault="00822192">
            <w:pPr>
              <w:rPr>
                <w:color w:val="000000"/>
                <w:sz w:val="22"/>
                <w:szCs w:val="22"/>
              </w:rPr>
            </w:pPr>
            <w:r w:rsidRPr="0071717E">
              <w:rPr>
                <w:color w:val="000000"/>
                <w:sz w:val="22"/>
                <w:szCs w:val="22"/>
              </w:rPr>
              <w:t>Terms of Reference</w:t>
            </w:r>
          </w:p>
        </w:tc>
      </w:tr>
      <w:tr w:rsidR="00822192" w:rsidRPr="0071717E" w14:paraId="46547117" w14:textId="77777777" w:rsidTr="00621482">
        <w:trPr>
          <w:trHeight w:val="227"/>
        </w:trPr>
        <w:tc>
          <w:tcPr>
            <w:tcW w:w="1276" w:type="dxa"/>
            <w:tcBorders>
              <w:top w:val="nil"/>
              <w:left w:val="nil"/>
              <w:bottom w:val="nil"/>
              <w:right w:val="nil"/>
            </w:tcBorders>
            <w:shd w:val="clear" w:color="auto" w:fill="auto"/>
            <w:noWrap/>
            <w:vAlign w:val="center"/>
            <w:hideMark/>
          </w:tcPr>
          <w:p w14:paraId="2E84B458" w14:textId="77777777" w:rsidR="00822192" w:rsidRPr="0071717E" w:rsidRDefault="00822192">
            <w:pPr>
              <w:rPr>
                <w:color w:val="000000"/>
                <w:sz w:val="22"/>
                <w:szCs w:val="22"/>
              </w:rPr>
            </w:pPr>
            <w:r w:rsidRPr="0071717E">
              <w:rPr>
                <w:color w:val="000000"/>
                <w:sz w:val="22"/>
                <w:szCs w:val="22"/>
              </w:rPr>
              <w:t xml:space="preserve">UAF </w:t>
            </w:r>
          </w:p>
        </w:tc>
        <w:tc>
          <w:tcPr>
            <w:tcW w:w="7622" w:type="dxa"/>
            <w:tcBorders>
              <w:top w:val="nil"/>
              <w:left w:val="nil"/>
              <w:bottom w:val="nil"/>
              <w:right w:val="nil"/>
            </w:tcBorders>
            <w:shd w:val="clear" w:color="auto" w:fill="auto"/>
            <w:noWrap/>
            <w:vAlign w:val="center"/>
            <w:hideMark/>
          </w:tcPr>
          <w:p w14:paraId="17F8FED2" w14:textId="77777777" w:rsidR="00822192" w:rsidRPr="0071717E" w:rsidRDefault="00822192">
            <w:pPr>
              <w:rPr>
                <w:color w:val="000000"/>
                <w:sz w:val="22"/>
                <w:szCs w:val="22"/>
              </w:rPr>
            </w:pPr>
            <w:r w:rsidRPr="0071717E">
              <w:rPr>
                <w:color w:val="000000"/>
                <w:sz w:val="22"/>
                <w:szCs w:val="22"/>
              </w:rPr>
              <w:t>Universal Access Fund</w:t>
            </w:r>
          </w:p>
        </w:tc>
      </w:tr>
      <w:tr w:rsidR="00822192" w:rsidRPr="0071717E" w14:paraId="43E37964" w14:textId="77777777" w:rsidTr="00621482">
        <w:trPr>
          <w:trHeight w:val="227"/>
        </w:trPr>
        <w:tc>
          <w:tcPr>
            <w:tcW w:w="1276" w:type="dxa"/>
            <w:tcBorders>
              <w:top w:val="nil"/>
              <w:left w:val="nil"/>
              <w:bottom w:val="nil"/>
              <w:right w:val="nil"/>
            </w:tcBorders>
            <w:shd w:val="clear" w:color="auto" w:fill="auto"/>
            <w:noWrap/>
            <w:vAlign w:val="center"/>
            <w:hideMark/>
          </w:tcPr>
          <w:p w14:paraId="30835F0A" w14:textId="77777777" w:rsidR="00822192" w:rsidRPr="0071717E" w:rsidRDefault="00822192">
            <w:pPr>
              <w:rPr>
                <w:color w:val="000000"/>
                <w:sz w:val="22"/>
                <w:szCs w:val="22"/>
              </w:rPr>
            </w:pPr>
            <w:r w:rsidRPr="0071717E">
              <w:rPr>
                <w:color w:val="000000"/>
                <w:sz w:val="22"/>
                <w:szCs w:val="22"/>
              </w:rPr>
              <w:t xml:space="preserve">UNCDF  </w:t>
            </w:r>
          </w:p>
        </w:tc>
        <w:tc>
          <w:tcPr>
            <w:tcW w:w="7622" w:type="dxa"/>
            <w:tcBorders>
              <w:top w:val="nil"/>
              <w:left w:val="nil"/>
              <w:bottom w:val="nil"/>
              <w:right w:val="nil"/>
            </w:tcBorders>
            <w:shd w:val="clear" w:color="auto" w:fill="auto"/>
            <w:noWrap/>
            <w:vAlign w:val="center"/>
            <w:hideMark/>
          </w:tcPr>
          <w:p w14:paraId="0591C29B" w14:textId="77777777" w:rsidR="00822192" w:rsidRPr="0071717E" w:rsidRDefault="00822192">
            <w:pPr>
              <w:rPr>
                <w:color w:val="000000"/>
                <w:sz w:val="22"/>
                <w:szCs w:val="22"/>
              </w:rPr>
            </w:pPr>
            <w:r w:rsidRPr="0071717E">
              <w:rPr>
                <w:color w:val="000000"/>
                <w:sz w:val="22"/>
                <w:szCs w:val="22"/>
              </w:rPr>
              <w:t>United Nations Capital Development Fund</w:t>
            </w:r>
          </w:p>
        </w:tc>
      </w:tr>
      <w:tr w:rsidR="00822192" w:rsidRPr="0071717E" w14:paraId="57039C82" w14:textId="77777777" w:rsidTr="00621482">
        <w:trPr>
          <w:trHeight w:val="227"/>
        </w:trPr>
        <w:tc>
          <w:tcPr>
            <w:tcW w:w="1276" w:type="dxa"/>
            <w:tcBorders>
              <w:top w:val="nil"/>
              <w:left w:val="nil"/>
              <w:bottom w:val="nil"/>
              <w:right w:val="nil"/>
            </w:tcBorders>
            <w:shd w:val="clear" w:color="auto" w:fill="auto"/>
            <w:noWrap/>
            <w:vAlign w:val="center"/>
            <w:hideMark/>
          </w:tcPr>
          <w:p w14:paraId="08B4DD4E" w14:textId="77777777" w:rsidR="00822192" w:rsidRPr="0071717E" w:rsidRDefault="00822192">
            <w:pPr>
              <w:rPr>
                <w:color w:val="000000"/>
                <w:sz w:val="22"/>
                <w:szCs w:val="22"/>
              </w:rPr>
            </w:pPr>
            <w:r w:rsidRPr="0071717E">
              <w:rPr>
                <w:color w:val="000000"/>
                <w:sz w:val="22"/>
                <w:szCs w:val="22"/>
              </w:rPr>
              <w:t xml:space="preserve">UNDAF  </w:t>
            </w:r>
          </w:p>
        </w:tc>
        <w:tc>
          <w:tcPr>
            <w:tcW w:w="7622" w:type="dxa"/>
            <w:tcBorders>
              <w:top w:val="nil"/>
              <w:left w:val="nil"/>
              <w:bottom w:val="nil"/>
              <w:right w:val="nil"/>
            </w:tcBorders>
            <w:shd w:val="clear" w:color="auto" w:fill="auto"/>
            <w:noWrap/>
            <w:vAlign w:val="center"/>
            <w:hideMark/>
          </w:tcPr>
          <w:p w14:paraId="506BEA2D" w14:textId="77777777" w:rsidR="00822192" w:rsidRPr="0071717E" w:rsidRDefault="00822192">
            <w:pPr>
              <w:rPr>
                <w:color w:val="000000"/>
                <w:sz w:val="22"/>
                <w:szCs w:val="22"/>
              </w:rPr>
            </w:pPr>
            <w:r w:rsidRPr="0071717E">
              <w:rPr>
                <w:color w:val="000000"/>
                <w:sz w:val="22"/>
                <w:szCs w:val="22"/>
              </w:rPr>
              <w:t>UN Development Assistance Framework</w:t>
            </w:r>
          </w:p>
        </w:tc>
      </w:tr>
      <w:tr w:rsidR="00822192" w:rsidRPr="0071717E" w14:paraId="48C89453" w14:textId="77777777" w:rsidTr="00621482">
        <w:trPr>
          <w:trHeight w:val="227"/>
        </w:trPr>
        <w:tc>
          <w:tcPr>
            <w:tcW w:w="1276" w:type="dxa"/>
            <w:tcBorders>
              <w:top w:val="nil"/>
              <w:left w:val="nil"/>
              <w:bottom w:val="nil"/>
              <w:right w:val="nil"/>
            </w:tcBorders>
            <w:shd w:val="clear" w:color="auto" w:fill="auto"/>
            <w:noWrap/>
            <w:vAlign w:val="center"/>
            <w:hideMark/>
          </w:tcPr>
          <w:p w14:paraId="4098111A" w14:textId="5606A351" w:rsidR="00822192" w:rsidRPr="0071717E" w:rsidRDefault="00822192">
            <w:pPr>
              <w:rPr>
                <w:color w:val="000000"/>
                <w:sz w:val="22"/>
                <w:szCs w:val="22"/>
              </w:rPr>
            </w:pPr>
            <w:r w:rsidRPr="0071717E">
              <w:rPr>
                <w:color w:val="000000"/>
                <w:sz w:val="22"/>
                <w:szCs w:val="22"/>
              </w:rPr>
              <w:t xml:space="preserve">USD </w:t>
            </w:r>
          </w:p>
        </w:tc>
        <w:tc>
          <w:tcPr>
            <w:tcW w:w="7622" w:type="dxa"/>
            <w:tcBorders>
              <w:top w:val="nil"/>
              <w:left w:val="nil"/>
              <w:bottom w:val="nil"/>
              <w:right w:val="nil"/>
            </w:tcBorders>
            <w:shd w:val="clear" w:color="auto" w:fill="auto"/>
            <w:noWrap/>
            <w:vAlign w:val="center"/>
            <w:hideMark/>
          </w:tcPr>
          <w:p w14:paraId="158274D4" w14:textId="77777777" w:rsidR="00822192" w:rsidRPr="0071717E" w:rsidRDefault="00822192">
            <w:pPr>
              <w:rPr>
                <w:color w:val="000000"/>
                <w:sz w:val="22"/>
                <w:szCs w:val="22"/>
              </w:rPr>
            </w:pPr>
            <w:r w:rsidRPr="0071717E">
              <w:rPr>
                <w:color w:val="000000"/>
                <w:sz w:val="22"/>
                <w:szCs w:val="22"/>
              </w:rPr>
              <w:t>United States dollar</w:t>
            </w:r>
          </w:p>
        </w:tc>
      </w:tr>
      <w:tr w:rsidR="00822192" w:rsidRPr="0071717E" w14:paraId="0F571059" w14:textId="77777777" w:rsidTr="00621482">
        <w:trPr>
          <w:trHeight w:val="227"/>
        </w:trPr>
        <w:tc>
          <w:tcPr>
            <w:tcW w:w="1276" w:type="dxa"/>
            <w:tcBorders>
              <w:top w:val="nil"/>
              <w:left w:val="nil"/>
              <w:bottom w:val="nil"/>
              <w:right w:val="nil"/>
            </w:tcBorders>
            <w:shd w:val="clear" w:color="auto" w:fill="auto"/>
            <w:noWrap/>
            <w:vAlign w:val="center"/>
            <w:hideMark/>
          </w:tcPr>
          <w:p w14:paraId="51EF0D8B" w14:textId="77777777" w:rsidR="00822192" w:rsidRPr="0071717E" w:rsidRDefault="00822192">
            <w:pPr>
              <w:rPr>
                <w:color w:val="000000"/>
                <w:sz w:val="22"/>
                <w:szCs w:val="22"/>
              </w:rPr>
            </w:pPr>
            <w:r w:rsidRPr="0071717E">
              <w:rPr>
                <w:color w:val="000000"/>
                <w:sz w:val="22"/>
                <w:szCs w:val="22"/>
              </w:rPr>
              <w:t xml:space="preserve">UNDP </w:t>
            </w:r>
          </w:p>
        </w:tc>
        <w:tc>
          <w:tcPr>
            <w:tcW w:w="7622" w:type="dxa"/>
            <w:tcBorders>
              <w:top w:val="nil"/>
              <w:left w:val="nil"/>
              <w:bottom w:val="nil"/>
              <w:right w:val="nil"/>
            </w:tcBorders>
            <w:shd w:val="clear" w:color="auto" w:fill="auto"/>
            <w:noWrap/>
            <w:vAlign w:val="center"/>
            <w:hideMark/>
          </w:tcPr>
          <w:p w14:paraId="78B693F5" w14:textId="77777777" w:rsidR="00822192" w:rsidRPr="0071717E" w:rsidRDefault="00822192">
            <w:pPr>
              <w:rPr>
                <w:color w:val="000000"/>
                <w:sz w:val="22"/>
                <w:szCs w:val="22"/>
              </w:rPr>
            </w:pPr>
            <w:r w:rsidRPr="0071717E">
              <w:rPr>
                <w:color w:val="000000"/>
                <w:sz w:val="22"/>
                <w:szCs w:val="22"/>
              </w:rPr>
              <w:t>United Nations Development Programme</w:t>
            </w:r>
          </w:p>
        </w:tc>
      </w:tr>
      <w:tr w:rsidR="00822192" w:rsidRPr="0071717E" w14:paraId="4918481C" w14:textId="77777777" w:rsidTr="00621482">
        <w:trPr>
          <w:trHeight w:val="227"/>
        </w:trPr>
        <w:tc>
          <w:tcPr>
            <w:tcW w:w="1276" w:type="dxa"/>
            <w:tcBorders>
              <w:top w:val="nil"/>
              <w:left w:val="nil"/>
              <w:bottom w:val="nil"/>
              <w:right w:val="nil"/>
            </w:tcBorders>
            <w:shd w:val="clear" w:color="auto" w:fill="auto"/>
            <w:noWrap/>
            <w:vAlign w:val="center"/>
            <w:hideMark/>
          </w:tcPr>
          <w:p w14:paraId="1A1AE101" w14:textId="77777777" w:rsidR="00822192" w:rsidRPr="0071717E" w:rsidRDefault="00822192">
            <w:pPr>
              <w:rPr>
                <w:color w:val="000000"/>
                <w:sz w:val="22"/>
                <w:szCs w:val="22"/>
              </w:rPr>
            </w:pPr>
            <w:r w:rsidRPr="0071717E">
              <w:rPr>
                <w:color w:val="000000"/>
                <w:sz w:val="22"/>
                <w:szCs w:val="22"/>
              </w:rPr>
              <w:t xml:space="preserve">WB </w:t>
            </w:r>
          </w:p>
        </w:tc>
        <w:tc>
          <w:tcPr>
            <w:tcW w:w="7622" w:type="dxa"/>
            <w:tcBorders>
              <w:top w:val="nil"/>
              <w:left w:val="nil"/>
              <w:bottom w:val="nil"/>
              <w:right w:val="nil"/>
            </w:tcBorders>
            <w:shd w:val="clear" w:color="auto" w:fill="auto"/>
            <w:noWrap/>
            <w:vAlign w:val="center"/>
            <w:hideMark/>
          </w:tcPr>
          <w:p w14:paraId="0E9018E8" w14:textId="77777777" w:rsidR="00822192" w:rsidRPr="0071717E" w:rsidRDefault="00822192">
            <w:pPr>
              <w:rPr>
                <w:color w:val="000000"/>
                <w:sz w:val="22"/>
                <w:szCs w:val="22"/>
              </w:rPr>
            </w:pPr>
            <w:r w:rsidRPr="0071717E">
              <w:rPr>
                <w:color w:val="000000"/>
                <w:sz w:val="22"/>
                <w:szCs w:val="22"/>
              </w:rPr>
              <w:t>World Bank</w:t>
            </w:r>
          </w:p>
        </w:tc>
      </w:tr>
    </w:tbl>
    <w:p w14:paraId="35CC2229" w14:textId="77777777" w:rsidR="00E6034C" w:rsidRPr="007251CB" w:rsidRDefault="00E6034C" w:rsidP="00BA28CF">
      <w:pPr>
        <w:pStyle w:val="Heading1"/>
        <w:numPr>
          <w:ilvl w:val="0"/>
          <w:numId w:val="0"/>
        </w:numPr>
        <w:spacing w:before="100" w:beforeAutospacing="1" w:after="0" w:line="240" w:lineRule="auto"/>
        <w:rPr>
          <w:rFonts w:ascii="Times New Roman" w:hAnsi="Times New Roman" w:cs="Times New Roman"/>
        </w:rPr>
        <w:sectPr w:rsidR="00E6034C" w:rsidRPr="007251CB" w:rsidSect="00FA6952">
          <w:headerReference w:type="first" r:id="rId16"/>
          <w:pgSz w:w="11906" w:h="16838"/>
          <w:pgMar w:top="1440" w:right="1440" w:bottom="1440" w:left="1440" w:header="709" w:footer="709" w:gutter="0"/>
          <w:cols w:space="708"/>
          <w:titlePg/>
          <w:docGrid w:linePitch="360"/>
        </w:sectPr>
      </w:pPr>
    </w:p>
    <w:p w14:paraId="73C0FCE6" w14:textId="213D05CF" w:rsidR="00D6052D" w:rsidRPr="002C4D71" w:rsidRDefault="00CA4EC1" w:rsidP="00195CE8">
      <w:pPr>
        <w:pStyle w:val="Heading1"/>
        <w:numPr>
          <w:ilvl w:val="0"/>
          <w:numId w:val="0"/>
        </w:numPr>
        <w:spacing w:before="100" w:beforeAutospacing="1" w:after="0" w:line="240" w:lineRule="auto"/>
        <w:rPr>
          <w:rFonts w:ascii="Times New Roman" w:hAnsi="Times New Roman" w:cs="Times New Roman"/>
        </w:rPr>
      </w:pPr>
      <w:bookmarkStart w:id="8" w:name="_Toc112598276"/>
      <w:r w:rsidRPr="002C4D71">
        <w:rPr>
          <w:rFonts w:ascii="Times New Roman" w:hAnsi="Times New Roman" w:cs="Times New Roman"/>
        </w:rPr>
        <w:lastRenderedPageBreak/>
        <w:t>Table of contents</w:t>
      </w:r>
      <w:bookmarkEnd w:id="5"/>
      <w:bookmarkEnd w:id="6"/>
      <w:bookmarkEnd w:id="7"/>
      <w:bookmarkEnd w:id="8"/>
    </w:p>
    <w:p w14:paraId="4DB2E9FB" w14:textId="77777777" w:rsidR="00CA4EC1" w:rsidRPr="00DA7B95" w:rsidRDefault="00CA4EC1" w:rsidP="00D42D6B">
      <w:pPr>
        <w:rPr>
          <w:highlight w:val="yellow"/>
          <w:lang w:val="en-GB"/>
        </w:rPr>
      </w:pPr>
    </w:p>
    <w:p w14:paraId="5420F85F" w14:textId="51EB6754" w:rsidR="004C5822" w:rsidRDefault="00041BB8">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DA7B95">
        <w:rPr>
          <w:rFonts w:ascii="Times New Roman" w:hAnsi="Times New Roman"/>
          <w:sz w:val="22"/>
          <w:szCs w:val="22"/>
          <w:highlight w:val="yellow"/>
        </w:rPr>
        <w:fldChar w:fldCharType="begin"/>
      </w:r>
      <w:r w:rsidR="00156E31" w:rsidRPr="00DA7B95">
        <w:rPr>
          <w:rFonts w:ascii="Times New Roman" w:hAnsi="Times New Roman"/>
          <w:sz w:val="22"/>
          <w:szCs w:val="22"/>
          <w:highlight w:val="yellow"/>
        </w:rPr>
        <w:instrText xml:space="preserve"> TOC \o "1-3" </w:instrText>
      </w:r>
      <w:r w:rsidRPr="00DA7B95">
        <w:rPr>
          <w:rFonts w:ascii="Times New Roman" w:hAnsi="Times New Roman"/>
          <w:sz w:val="22"/>
          <w:szCs w:val="22"/>
          <w:highlight w:val="yellow"/>
        </w:rPr>
        <w:fldChar w:fldCharType="separate"/>
      </w:r>
      <w:r w:rsidR="004C5822" w:rsidRPr="00C50E29">
        <w:rPr>
          <w:rFonts w:ascii="Times New Roman" w:hAnsi="Times New Roman"/>
          <w:noProof/>
        </w:rPr>
        <w:t>LIST OF ACRONYMS</w:t>
      </w:r>
      <w:r w:rsidR="004C5822">
        <w:rPr>
          <w:noProof/>
        </w:rPr>
        <w:tab/>
      </w:r>
      <w:r w:rsidR="004C5822">
        <w:rPr>
          <w:noProof/>
        </w:rPr>
        <w:fldChar w:fldCharType="begin"/>
      </w:r>
      <w:r w:rsidR="004C5822">
        <w:rPr>
          <w:noProof/>
        </w:rPr>
        <w:instrText xml:space="preserve"> PAGEREF _Toc112598275 \h </w:instrText>
      </w:r>
      <w:r w:rsidR="004C5822">
        <w:rPr>
          <w:noProof/>
        </w:rPr>
      </w:r>
      <w:r w:rsidR="004C5822">
        <w:rPr>
          <w:noProof/>
        </w:rPr>
        <w:fldChar w:fldCharType="separate"/>
      </w:r>
      <w:r w:rsidR="004C5822">
        <w:rPr>
          <w:noProof/>
        </w:rPr>
        <w:t>3</w:t>
      </w:r>
      <w:r w:rsidR="004C5822">
        <w:rPr>
          <w:noProof/>
        </w:rPr>
        <w:fldChar w:fldCharType="end"/>
      </w:r>
    </w:p>
    <w:p w14:paraId="0FE53745" w14:textId="6CC8F9D5"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Table of contents</w:t>
      </w:r>
      <w:r>
        <w:rPr>
          <w:noProof/>
        </w:rPr>
        <w:tab/>
      </w:r>
      <w:r>
        <w:rPr>
          <w:noProof/>
        </w:rPr>
        <w:fldChar w:fldCharType="begin"/>
      </w:r>
      <w:r>
        <w:rPr>
          <w:noProof/>
        </w:rPr>
        <w:instrText xml:space="preserve"> PAGEREF _Toc112598276 \h </w:instrText>
      </w:r>
      <w:r>
        <w:rPr>
          <w:noProof/>
        </w:rPr>
      </w:r>
      <w:r>
        <w:rPr>
          <w:noProof/>
        </w:rPr>
        <w:fldChar w:fldCharType="separate"/>
      </w:r>
      <w:r>
        <w:rPr>
          <w:noProof/>
        </w:rPr>
        <w:t>5</w:t>
      </w:r>
      <w:r>
        <w:rPr>
          <w:noProof/>
        </w:rPr>
        <w:fldChar w:fldCharType="end"/>
      </w:r>
    </w:p>
    <w:p w14:paraId="678614FA" w14:textId="4734FF56"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Executive Summary</w:t>
      </w:r>
      <w:r>
        <w:rPr>
          <w:noProof/>
        </w:rPr>
        <w:tab/>
      </w:r>
      <w:r>
        <w:rPr>
          <w:noProof/>
        </w:rPr>
        <w:fldChar w:fldCharType="begin"/>
      </w:r>
      <w:r>
        <w:rPr>
          <w:noProof/>
        </w:rPr>
        <w:instrText xml:space="preserve"> PAGEREF _Toc112598277 \h </w:instrText>
      </w:r>
      <w:r>
        <w:rPr>
          <w:noProof/>
        </w:rPr>
      </w:r>
      <w:r>
        <w:rPr>
          <w:noProof/>
        </w:rPr>
        <w:fldChar w:fldCharType="separate"/>
      </w:r>
      <w:r>
        <w:rPr>
          <w:noProof/>
        </w:rPr>
        <w:t>7</w:t>
      </w:r>
      <w:r>
        <w:rPr>
          <w:noProof/>
        </w:rPr>
        <w:fldChar w:fldCharType="end"/>
      </w:r>
    </w:p>
    <w:p w14:paraId="1DDF9C87" w14:textId="38EE8FD1"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Project summary table</w:t>
      </w:r>
      <w:r>
        <w:rPr>
          <w:noProof/>
        </w:rPr>
        <w:tab/>
      </w:r>
      <w:r>
        <w:rPr>
          <w:noProof/>
        </w:rPr>
        <w:fldChar w:fldCharType="begin"/>
      </w:r>
      <w:r>
        <w:rPr>
          <w:noProof/>
        </w:rPr>
        <w:instrText xml:space="preserve"> PAGEREF _Toc112598278 \h </w:instrText>
      </w:r>
      <w:r>
        <w:rPr>
          <w:noProof/>
        </w:rPr>
      </w:r>
      <w:r>
        <w:rPr>
          <w:noProof/>
        </w:rPr>
        <w:fldChar w:fldCharType="separate"/>
      </w:r>
      <w:r>
        <w:rPr>
          <w:noProof/>
        </w:rPr>
        <w:t>7</w:t>
      </w:r>
      <w:r>
        <w:rPr>
          <w:noProof/>
        </w:rPr>
        <w:fldChar w:fldCharType="end"/>
      </w:r>
    </w:p>
    <w:p w14:paraId="2684BB7D" w14:textId="1CADA2FB"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Introduction and brief description of the project</w:t>
      </w:r>
      <w:r>
        <w:rPr>
          <w:noProof/>
        </w:rPr>
        <w:tab/>
      </w:r>
      <w:r>
        <w:rPr>
          <w:noProof/>
        </w:rPr>
        <w:fldChar w:fldCharType="begin"/>
      </w:r>
      <w:r>
        <w:rPr>
          <w:noProof/>
        </w:rPr>
        <w:instrText xml:space="preserve"> PAGEREF _Toc112598279 \h </w:instrText>
      </w:r>
      <w:r>
        <w:rPr>
          <w:noProof/>
        </w:rPr>
      </w:r>
      <w:r>
        <w:rPr>
          <w:noProof/>
        </w:rPr>
        <w:fldChar w:fldCharType="separate"/>
      </w:r>
      <w:r>
        <w:rPr>
          <w:noProof/>
        </w:rPr>
        <w:t>7</w:t>
      </w:r>
      <w:r>
        <w:rPr>
          <w:noProof/>
        </w:rPr>
        <w:fldChar w:fldCharType="end"/>
      </w:r>
    </w:p>
    <w:p w14:paraId="4D197916" w14:textId="632A669E"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Project Objectives, Logical Frame Work and Achievements</w:t>
      </w:r>
      <w:r>
        <w:rPr>
          <w:noProof/>
        </w:rPr>
        <w:tab/>
      </w:r>
      <w:r>
        <w:rPr>
          <w:noProof/>
        </w:rPr>
        <w:fldChar w:fldCharType="begin"/>
      </w:r>
      <w:r>
        <w:rPr>
          <w:noProof/>
        </w:rPr>
        <w:instrText xml:space="preserve"> PAGEREF _Toc112598280 \h </w:instrText>
      </w:r>
      <w:r>
        <w:rPr>
          <w:noProof/>
        </w:rPr>
      </w:r>
      <w:r>
        <w:rPr>
          <w:noProof/>
        </w:rPr>
        <w:fldChar w:fldCharType="separate"/>
      </w:r>
      <w:r>
        <w:rPr>
          <w:noProof/>
        </w:rPr>
        <w:t>8</w:t>
      </w:r>
      <w:r>
        <w:rPr>
          <w:noProof/>
        </w:rPr>
        <w:fldChar w:fldCharType="end"/>
      </w:r>
    </w:p>
    <w:p w14:paraId="65471030" w14:textId="341ACC20"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Evaluation Ratings</w:t>
      </w:r>
      <w:r>
        <w:rPr>
          <w:noProof/>
        </w:rPr>
        <w:tab/>
      </w:r>
      <w:r>
        <w:rPr>
          <w:noProof/>
        </w:rPr>
        <w:fldChar w:fldCharType="begin"/>
      </w:r>
      <w:r>
        <w:rPr>
          <w:noProof/>
        </w:rPr>
        <w:instrText xml:space="preserve"> PAGEREF _Toc112598281 \h </w:instrText>
      </w:r>
      <w:r>
        <w:rPr>
          <w:noProof/>
        </w:rPr>
      </w:r>
      <w:r>
        <w:rPr>
          <w:noProof/>
        </w:rPr>
        <w:fldChar w:fldCharType="separate"/>
      </w:r>
      <w:r>
        <w:rPr>
          <w:noProof/>
        </w:rPr>
        <w:t>13</w:t>
      </w:r>
      <w:r>
        <w:rPr>
          <w:noProof/>
        </w:rPr>
        <w:fldChar w:fldCharType="end"/>
      </w:r>
    </w:p>
    <w:p w14:paraId="7245016A" w14:textId="6B8866D7"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Summary of Conclusions</w:t>
      </w:r>
      <w:r>
        <w:rPr>
          <w:noProof/>
        </w:rPr>
        <w:tab/>
      </w:r>
      <w:r>
        <w:rPr>
          <w:noProof/>
        </w:rPr>
        <w:fldChar w:fldCharType="begin"/>
      </w:r>
      <w:r>
        <w:rPr>
          <w:noProof/>
        </w:rPr>
        <w:instrText xml:space="preserve"> PAGEREF _Toc112598282 \h </w:instrText>
      </w:r>
      <w:r>
        <w:rPr>
          <w:noProof/>
        </w:rPr>
      </w:r>
      <w:r>
        <w:rPr>
          <w:noProof/>
        </w:rPr>
        <w:fldChar w:fldCharType="separate"/>
      </w:r>
      <w:r>
        <w:rPr>
          <w:noProof/>
        </w:rPr>
        <w:t>14</w:t>
      </w:r>
      <w:r>
        <w:rPr>
          <w:noProof/>
        </w:rPr>
        <w:fldChar w:fldCharType="end"/>
      </w:r>
    </w:p>
    <w:p w14:paraId="5C5422A3" w14:textId="11CC0FD7" w:rsidR="004C5822" w:rsidRDefault="004C5822">
      <w:pPr>
        <w:pStyle w:val="TOC2"/>
        <w:tabs>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Recommendations</w:t>
      </w:r>
      <w:r>
        <w:rPr>
          <w:noProof/>
        </w:rPr>
        <w:tab/>
      </w:r>
      <w:r>
        <w:rPr>
          <w:noProof/>
        </w:rPr>
        <w:fldChar w:fldCharType="begin"/>
      </w:r>
      <w:r>
        <w:rPr>
          <w:noProof/>
        </w:rPr>
        <w:instrText xml:space="preserve"> PAGEREF _Toc112598283 \h </w:instrText>
      </w:r>
      <w:r>
        <w:rPr>
          <w:noProof/>
        </w:rPr>
      </w:r>
      <w:r>
        <w:rPr>
          <w:noProof/>
        </w:rPr>
        <w:fldChar w:fldCharType="separate"/>
      </w:r>
      <w:r>
        <w:rPr>
          <w:noProof/>
        </w:rPr>
        <w:t>15</w:t>
      </w:r>
      <w:r>
        <w:rPr>
          <w:noProof/>
        </w:rPr>
        <w:fldChar w:fldCharType="end"/>
      </w:r>
    </w:p>
    <w:p w14:paraId="22C1AD0B" w14:textId="05214FAB"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1.</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Introduction</w:t>
      </w:r>
      <w:r>
        <w:rPr>
          <w:noProof/>
        </w:rPr>
        <w:tab/>
      </w:r>
      <w:r>
        <w:rPr>
          <w:noProof/>
        </w:rPr>
        <w:fldChar w:fldCharType="begin"/>
      </w:r>
      <w:r>
        <w:rPr>
          <w:noProof/>
        </w:rPr>
        <w:instrText xml:space="preserve"> PAGEREF _Toc112598284 \h </w:instrText>
      </w:r>
      <w:r>
        <w:rPr>
          <w:noProof/>
        </w:rPr>
      </w:r>
      <w:r>
        <w:rPr>
          <w:noProof/>
        </w:rPr>
        <w:fldChar w:fldCharType="separate"/>
      </w:r>
      <w:r>
        <w:rPr>
          <w:noProof/>
        </w:rPr>
        <w:t>18</w:t>
      </w:r>
      <w:r>
        <w:rPr>
          <w:noProof/>
        </w:rPr>
        <w:fldChar w:fldCharType="end"/>
      </w:r>
    </w:p>
    <w:p w14:paraId="7B185310" w14:textId="1ADD44F2"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1.1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Context, purpose of the terminal evaluation and objectives</w:t>
      </w:r>
      <w:r>
        <w:rPr>
          <w:noProof/>
        </w:rPr>
        <w:tab/>
      </w:r>
      <w:r>
        <w:rPr>
          <w:noProof/>
        </w:rPr>
        <w:fldChar w:fldCharType="begin"/>
      </w:r>
      <w:r>
        <w:rPr>
          <w:noProof/>
        </w:rPr>
        <w:instrText xml:space="preserve"> PAGEREF _Toc112598285 \h </w:instrText>
      </w:r>
      <w:r>
        <w:rPr>
          <w:noProof/>
        </w:rPr>
      </w:r>
      <w:r>
        <w:rPr>
          <w:noProof/>
        </w:rPr>
        <w:fldChar w:fldCharType="separate"/>
      </w:r>
      <w:r>
        <w:rPr>
          <w:noProof/>
        </w:rPr>
        <w:t>18</w:t>
      </w:r>
      <w:r>
        <w:rPr>
          <w:noProof/>
        </w:rPr>
        <w:fldChar w:fldCharType="end"/>
      </w:r>
    </w:p>
    <w:p w14:paraId="6F37855F" w14:textId="56D9BE07"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1.2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Scope and methodology of the terminal evaluation</w:t>
      </w:r>
      <w:r>
        <w:rPr>
          <w:noProof/>
        </w:rPr>
        <w:tab/>
      </w:r>
      <w:r>
        <w:rPr>
          <w:noProof/>
        </w:rPr>
        <w:fldChar w:fldCharType="begin"/>
      </w:r>
      <w:r>
        <w:rPr>
          <w:noProof/>
        </w:rPr>
        <w:instrText xml:space="preserve"> PAGEREF _Toc112598286 \h </w:instrText>
      </w:r>
      <w:r>
        <w:rPr>
          <w:noProof/>
        </w:rPr>
      </w:r>
      <w:r>
        <w:rPr>
          <w:noProof/>
        </w:rPr>
        <w:fldChar w:fldCharType="separate"/>
      </w:r>
      <w:r>
        <w:rPr>
          <w:noProof/>
        </w:rPr>
        <w:t>19</w:t>
      </w:r>
      <w:r>
        <w:rPr>
          <w:noProof/>
        </w:rPr>
        <w:fldChar w:fldCharType="end"/>
      </w:r>
    </w:p>
    <w:p w14:paraId="40047164" w14:textId="62C0F8EA"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1.3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Structure of the Terminal Evaluation Report</w:t>
      </w:r>
      <w:r>
        <w:rPr>
          <w:noProof/>
        </w:rPr>
        <w:tab/>
      </w:r>
      <w:r>
        <w:rPr>
          <w:noProof/>
        </w:rPr>
        <w:fldChar w:fldCharType="begin"/>
      </w:r>
      <w:r>
        <w:rPr>
          <w:noProof/>
        </w:rPr>
        <w:instrText xml:space="preserve"> PAGEREF _Toc112598287 \h </w:instrText>
      </w:r>
      <w:r>
        <w:rPr>
          <w:noProof/>
        </w:rPr>
      </w:r>
      <w:r>
        <w:rPr>
          <w:noProof/>
        </w:rPr>
        <w:fldChar w:fldCharType="separate"/>
      </w:r>
      <w:r>
        <w:rPr>
          <w:noProof/>
        </w:rPr>
        <w:t>20</w:t>
      </w:r>
      <w:r>
        <w:rPr>
          <w:noProof/>
        </w:rPr>
        <w:fldChar w:fldCharType="end"/>
      </w:r>
    </w:p>
    <w:p w14:paraId="057EE81E" w14:textId="0AB49D92"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2.</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Project description and development context</w:t>
      </w:r>
      <w:r>
        <w:rPr>
          <w:noProof/>
        </w:rPr>
        <w:tab/>
      </w:r>
      <w:r>
        <w:rPr>
          <w:noProof/>
        </w:rPr>
        <w:fldChar w:fldCharType="begin"/>
      </w:r>
      <w:r>
        <w:rPr>
          <w:noProof/>
        </w:rPr>
        <w:instrText xml:space="preserve"> PAGEREF _Toc112598288 \h </w:instrText>
      </w:r>
      <w:r>
        <w:rPr>
          <w:noProof/>
        </w:rPr>
      </w:r>
      <w:r>
        <w:rPr>
          <w:noProof/>
        </w:rPr>
        <w:fldChar w:fldCharType="separate"/>
      </w:r>
      <w:r>
        <w:rPr>
          <w:noProof/>
        </w:rPr>
        <w:t>21</w:t>
      </w:r>
      <w:r>
        <w:rPr>
          <w:noProof/>
        </w:rPr>
        <w:fldChar w:fldCharType="end"/>
      </w:r>
    </w:p>
    <w:p w14:paraId="709B71C1" w14:textId="7A978CF2"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Project start and duration</w:t>
      </w:r>
      <w:r>
        <w:rPr>
          <w:noProof/>
        </w:rPr>
        <w:tab/>
      </w:r>
      <w:r>
        <w:rPr>
          <w:noProof/>
        </w:rPr>
        <w:fldChar w:fldCharType="begin"/>
      </w:r>
      <w:r>
        <w:rPr>
          <w:noProof/>
        </w:rPr>
        <w:instrText xml:space="preserve"> PAGEREF _Toc112598289 \h </w:instrText>
      </w:r>
      <w:r>
        <w:rPr>
          <w:noProof/>
        </w:rPr>
      </w:r>
      <w:r>
        <w:rPr>
          <w:noProof/>
        </w:rPr>
        <w:fldChar w:fldCharType="separate"/>
      </w:r>
      <w:r>
        <w:rPr>
          <w:noProof/>
        </w:rPr>
        <w:t>21</w:t>
      </w:r>
      <w:r>
        <w:rPr>
          <w:noProof/>
        </w:rPr>
        <w:fldChar w:fldCharType="end"/>
      </w:r>
    </w:p>
    <w:p w14:paraId="1667F56C" w14:textId="667B3C54"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Problems that the project sought to address</w:t>
      </w:r>
      <w:r>
        <w:rPr>
          <w:noProof/>
        </w:rPr>
        <w:tab/>
      </w:r>
      <w:r>
        <w:rPr>
          <w:noProof/>
        </w:rPr>
        <w:fldChar w:fldCharType="begin"/>
      </w:r>
      <w:r>
        <w:rPr>
          <w:noProof/>
        </w:rPr>
        <w:instrText xml:space="preserve"> PAGEREF _Toc112598290 \h </w:instrText>
      </w:r>
      <w:r>
        <w:rPr>
          <w:noProof/>
        </w:rPr>
      </w:r>
      <w:r>
        <w:rPr>
          <w:noProof/>
        </w:rPr>
        <w:fldChar w:fldCharType="separate"/>
      </w:r>
      <w:r>
        <w:rPr>
          <w:noProof/>
        </w:rPr>
        <w:t>21</w:t>
      </w:r>
      <w:r>
        <w:rPr>
          <w:noProof/>
        </w:rPr>
        <w:fldChar w:fldCharType="end"/>
      </w:r>
    </w:p>
    <w:p w14:paraId="2D3EF0E6" w14:textId="16C04477"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Immediate and development objectives of the project</w:t>
      </w:r>
      <w:r>
        <w:rPr>
          <w:noProof/>
        </w:rPr>
        <w:tab/>
      </w:r>
      <w:r>
        <w:rPr>
          <w:noProof/>
        </w:rPr>
        <w:fldChar w:fldCharType="begin"/>
      </w:r>
      <w:r>
        <w:rPr>
          <w:noProof/>
        </w:rPr>
        <w:instrText xml:space="preserve"> PAGEREF _Toc112598291 \h </w:instrText>
      </w:r>
      <w:r>
        <w:rPr>
          <w:noProof/>
        </w:rPr>
      </w:r>
      <w:r>
        <w:rPr>
          <w:noProof/>
        </w:rPr>
        <w:fldChar w:fldCharType="separate"/>
      </w:r>
      <w:r>
        <w:rPr>
          <w:noProof/>
        </w:rPr>
        <w:t>22</w:t>
      </w:r>
      <w:r>
        <w:rPr>
          <w:noProof/>
        </w:rPr>
        <w:fldChar w:fldCharType="end"/>
      </w:r>
    </w:p>
    <w:p w14:paraId="62AC7807" w14:textId="34EB8678"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2.4</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Baseline and expected results</w:t>
      </w:r>
      <w:r>
        <w:rPr>
          <w:noProof/>
        </w:rPr>
        <w:tab/>
      </w:r>
      <w:r>
        <w:rPr>
          <w:noProof/>
        </w:rPr>
        <w:fldChar w:fldCharType="begin"/>
      </w:r>
      <w:r>
        <w:rPr>
          <w:noProof/>
        </w:rPr>
        <w:instrText xml:space="preserve"> PAGEREF _Toc112598292 \h </w:instrText>
      </w:r>
      <w:r>
        <w:rPr>
          <w:noProof/>
        </w:rPr>
      </w:r>
      <w:r>
        <w:rPr>
          <w:noProof/>
        </w:rPr>
        <w:fldChar w:fldCharType="separate"/>
      </w:r>
      <w:r>
        <w:rPr>
          <w:noProof/>
        </w:rPr>
        <w:t>23</w:t>
      </w:r>
      <w:r>
        <w:rPr>
          <w:noProof/>
        </w:rPr>
        <w:fldChar w:fldCharType="end"/>
      </w:r>
    </w:p>
    <w:p w14:paraId="0D858188" w14:textId="64ECA54F"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2.5</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Results Framework</w:t>
      </w:r>
      <w:r>
        <w:rPr>
          <w:noProof/>
        </w:rPr>
        <w:tab/>
      </w:r>
      <w:r>
        <w:rPr>
          <w:noProof/>
        </w:rPr>
        <w:fldChar w:fldCharType="begin"/>
      </w:r>
      <w:r>
        <w:rPr>
          <w:noProof/>
        </w:rPr>
        <w:instrText xml:space="preserve"> PAGEREF _Toc112598293 \h </w:instrText>
      </w:r>
      <w:r>
        <w:rPr>
          <w:noProof/>
        </w:rPr>
      </w:r>
      <w:r>
        <w:rPr>
          <w:noProof/>
        </w:rPr>
        <w:fldChar w:fldCharType="separate"/>
      </w:r>
      <w:r>
        <w:rPr>
          <w:noProof/>
        </w:rPr>
        <w:t>23</w:t>
      </w:r>
      <w:r>
        <w:rPr>
          <w:noProof/>
        </w:rPr>
        <w:fldChar w:fldCharType="end"/>
      </w:r>
    </w:p>
    <w:p w14:paraId="55C701D7" w14:textId="13C007AC"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2.6</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Main stakeholders</w:t>
      </w:r>
      <w:r>
        <w:rPr>
          <w:noProof/>
        </w:rPr>
        <w:tab/>
      </w:r>
      <w:r>
        <w:rPr>
          <w:noProof/>
        </w:rPr>
        <w:fldChar w:fldCharType="begin"/>
      </w:r>
      <w:r>
        <w:rPr>
          <w:noProof/>
        </w:rPr>
        <w:instrText xml:space="preserve"> PAGEREF _Toc112598294 \h </w:instrText>
      </w:r>
      <w:r>
        <w:rPr>
          <w:noProof/>
        </w:rPr>
      </w:r>
      <w:r>
        <w:rPr>
          <w:noProof/>
        </w:rPr>
        <w:fldChar w:fldCharType="separate"/>
      </w:r>
      <w:r>
        <w:rPr>
          <w:noProof/>
        </w:rPr>
        <w:t>26</w:t>
      </w:r>
      <w:r>
        <w:rPr>
          <w:noProof/>
        </w:rPr>
        <w:fldChar w:fldCharType="end"/>
      </w:r>
    </w:p>
    <w:p w14:paraId="4E9E813A" w14:textId="21EDFC2D"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3.</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Findings: Project design and formulation</w:t>
      </w:r>
      <w:r>
        <w:rPr>
          <w:noProof/>
        </w:rPr>
        <w:tab/>
      </w:r>
      <w:r>
        <w:rPr>
          <w:noProof/>
        </w:rPr>
        <w:fldChar w:fldCharType="begin"/>
      </w:r>
      <w:r>
        <w:rPr>
          <w:noProof/>
        </w:rPr>
        <w:instrText xml:space="preserve"> PAGEREF _Toc112598295 \h </w:instrText>
      </w:r>
      <w:r>
        <w:rPr>
          <w:noProof/>
        </w:rPr>
      </w:r>
      <w:r>
        <w:rPr>
          <w:noProof/>
        </w:rPr>
        <w:fldChar w:fldCharType="separate"/>
      </w:r>
      <w:r>
        <w:rPr>
          <w:noProof/>
        </w:rPr>
        <w:t>28</w:t>
      </w:r>
      <w:r>
        <w:rPr>
          <w:noProof/>
        </w:rPr>
        <w:fldChar w:fldCharType="end"/>
      </w:r>
    </w:p>
    <w:p w14:paraId="31D06C08" w14:textId="683D8E34"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Analysis of LFA/Results Framework</w:t>
      </w:r>
      <w:r>
        <w:rPr>
          <w:noProof/>
        </w:rPr>
        <w:tab/>
      </w:r>
      <w:r>
        <w:rPr>
          <w:noProof/>
        </w:rPr>
        <w:fldChar w:fldCharType="begin"/>
      </w:r>
      <w:r>
        <w:rPr>
          <w:noProof/>
        </w:rPr>
        <w:instrText xml:space="preserve"> PAGEREF _Toc112598296 \h </w:instrText>
      </w:r>
      <w:r>
        <w:rPr>
          <w:noProof/>
        </w:rPr>
      </w:r>
      <w:r>
        <w:rPr>
          <w:noProof/>
        </w:rPr>
        <w:fldChar w:fldCharType="separate"/>
      </w:r>
      <w:r>
        <w:rPr>
          <w:noProof/>
        </w:rPr>
        <w:t>28</w:t>
      </w:r>
      <w:r>
        <w:rPr>
          <w:noProof/>
        </w:rPr>
        <w:fldChar w:fldCharType="end"/>
      </w:r>
    </w:p>
    <w:p w14:paraId="23CD4035" w14:textId="59A781F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Assumptions and Risks</w:t>
      </w:r>
      <w:r>
        <w:rPr>
          <w:noProof/>
        </w:rPr>
        <w:tab/>
      </w:r>
      <w:r>
        <w:rPr>
          <w:noProof/>
        </w:rPr>
        <w:fldChar w:fldCharType="begin"/>
      </w:r>
      <w:r>
        <w:rPr>
          <w:noProof/>
        </w:rPr>
        <w:instrText xml:space="preserve"> PAGEREF _Toc112598297 \h </w:instrText>
      </w:r>
      <w:r>
        <w:rPr>
          <w:noProof/>
        </w:rPr>
      </w:r>
      <w:r>
        <w:rPr>
          <w:noProof/>
        </w:rPr>
        <w:fldChar w:fldCharType="separate"/>
      </w:r>
      <w:r>
        <w:rPr>
          <w:noProof/>
        </w:rPr>
        <w:t>29</w:t>
      </w:r>
      <w:r>
        <w:rPr>
          <w:noProof/>
        </w:rPr>
        <w:fldChar w:fldCharType="end"/>
      </w:r>
    </w:p>
    <w:p w14:paraId="1424E7CE" w14:textId="62FD6485"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Lessons from other relevant projects </w:t>
      </w:r>
      <w:r w:rsidRPr="00C50E29">
        <w:rPr>
          <w:rFonts w:ascii="MS Mincho" w:eastAsia="MS Mincho" w:hAnsi="MS Mincho" w:cs="MS Mincho"/>
          <w:noProof/>
        </w:rPr>
        <w:t> </w:t>
      </w:r>
      <w:r>
        <w:rPr>
          <w:noProof/>
        </w:rPr>
        <w:tab/>
      </w:r>
      <w:r>
        <w:rPr>
          <w:noProof/>
        </w:rPr>
        <w:fldChar w:fldCharType="begin"/>
      </w:r>
      <w:r>
        <w:rPr>
          <w:noProof/>
        </w:rPr>
        <w:instrText xml:space="preserve"> PAGEREF _Toc112598298 \h </w:instrText>
      </w:r>
      <w:r>
        <w:rPr>
          <w:noProof/>
        </w:rPr>
      </w:r>
      <w:r>
        <w:rPr>
          <w:noProof/>
        </w:rPr>
        <w:fldChar w:fldCharType="separate"/>
      </w:r>
      <w:r>
        <w:rPr>
          <w:noProof/>
        </w:rPr>
        <w:t>31</w:t>
      </w:r>
      <w:r>
        <w:rPr>
          <w:noProof/>
        </w:rPr>
        <w:fldChar w:fldCharType="end"/>
      </w:r>
    </w:p>
    <w:p w14:paraId="66DD864D" w14:textId="5ED590DB"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3.4</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Planned stakeholder participation </w:t>
      </w:r>
      <w:r w:rsidRPr="00C50E29">
        <w:rPr>
          <w:rFonts w:ascii="MS Mincho" w:eastAsia="MS Mincho" w:hAnsi="MS Mincho" w:cs="MS Mincho"/>
          <w:noProof/>
        </w:rPr>
        <w:t> </w:t>
      </w:r>
      <w:r>
        <w:rPr>
          <w:noProof/>
        </w:rPr>
        <w:tab/>
      </w:r>
      <w:r>
        <w:rPr>
          <w:noProof/>
        </w:rPr>
        <w:fldChar w:fldCharType="begin"/>
      </w:r>
      <w:r>
        <w:rPr>
          <w:noProof/>
        </w:rPr>
        <w:instrText xml:space="preserve"> PAGEREF _Toc112598299 \h </w:instrText>
      </w:r>
      <w:r>
        <w:rPr>
          <w:noProof/>
        </w:rPr>
      </w:r>
      <w:r>
        <w:rPr>
          <w:noProof/>
        </w:rPr>
        <w:fldChar w:fldCharType="separate"/>
      </w:r>
      <w:r>
        <w:rPr>
          <w:noProof/>
        </w:rPr>
        <w:t>32</w:t>
      </w:r>
      <w:r>
        <w:rPr>
          <w:noProof/>
        </w:rPr>
        <w:fldChar w:fldCharType="end"/>
      </w:r>
    </w:p>
    <w:p w14:paraId="5B762837" w14:textId="6E12CBD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3.5</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Replication approach</w:t>
      </w:r>
      <w:r>
        <w:rPr>
          <w:noProof/>
        </w:rPr>
        <w:tab/>
      </w:r>
      <w:r>
        <w:rPr>
          <w:noProof/>
        </w:rPr>
        <w:fldChar w:fldCharType="begin"/>
      </w:r>
      <w:r>
        <w:rPr>
          <w:noProof/>
        </w:rPr>
        <w:instrText xml:space="preserve"> PAGEREF _Toc112598300 \h </w:instrText>
      </w:r>
      <w:r>
        <w:rPr>
          <w:noProof/>
        </w:rPr>
      </w:r>
      <w:r>
        <w:rPr>
          <w:noProof/>
        </w:rPr>
        <w:fldChar w:fldCharType="separate"/>
      </w:r>
      <w:r>
        <w:rPr>
          <w:noProof/>
        </w:rPr>
        <w:t>32</w:t>
      </w:r>
      <w:r>
        <w:rPr>
          <w:noProof/>
        </w:rPr>
        <w:fldChar w:fldCharType="end"/>
      </w:r>
    </w:p>
    <w:p w14:paraId="5EF1A390" w14:textId="6649A4B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3.6</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UNDP comparative advantage </w:t>
      </w:r>
      <w:r w:rsidRPr="00C50E29">
        <w:rPr>
          <w:rFonts w:ascii="MS Mincho" w:eastAsia="MS Mincho" w:hAnsi="MS Mincho" w:cs="MS Mincho"/>
          <w:noProof/>
        </w:rPr>
        <w:t> </w:t>
      </w:r>
      <w:r>
        <w:rPr>
          <w:noProof/>
        </w:rPr>
        <w:tab/>
      </w:r>
      <w:r>
        <w:rPr>
          <w:noProof/>
        </w:rPr>
        <w:fldChar w:fldCharType="begin"/>
      </w:r>
      <w:r>
        <w:rPr>
          <w:noProof/>
        </w:rPr>
        <w:instrText xml:space="preserve"> PAGEREF _Toc112598301 \h </w:instrText>
      </w:r>
      <w:r>
        <w:rPr>
          <w:noProof/>
        </w:rPr>
      </w:r>
      <w:r>
        <w:rPr>
          <w:noProof/>
        </w:rPr>
        <w:fldChar w:fldCharType="separate"/>
      </w:r>
      <w:r>
        <w:rPr>
          <w:noProof/>
        </w:rPr>
        <w:t>33</w:t>
      </w:r>
      <w:r>
        <w:rPr>
          <w:noProof/>
        </w:rPr>
        <w:fldChar w:fldCharType="end"/>
      </w:r>
    </w:p>
    <w:p w14:paraId="771CC67E" w14:textId="01036D00"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3.7</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Linkages between project and other interventions within the sector </w:t>
      </w:r>
      <w:r w:rsidRPr="00C50E29">
        <w:rPr>
          <w:rFonts w:ascii="MS Mincho" w:eastAsia="MS Mincho" w:hAnsi="MS Mincho" w:cs="MS Mincho"/>
          <w:noProof/>
        </w:rPr>
        <w:t> </w:t>
      </w:r>
      <w:r>
        <w:rPr>
          <w:noProof/>
        </w:rPr>
        <w:tab/>
      </w:r>
      <w:r>
        <w:rPr>
          <w:noProof/>
        </w:rPr>
        <w:fldChar w:fldCharType="begin"/>
      </w:r>
      <w:r>
        <w:rPr>
          <w:noProof/>
        </w:rPr>
        <w:instrText xml:space="preserve"> PAGEREF _Toc112598302 \h </w:instrText>
      </w:r>
      <w:r>
        <w:rPr>
          <w:noProof/>
        </w:rPr>
      </w:r>
      <w:r>
        <w:rPr>
          <w:noProof/>
        </w:rPr>
        <w:fldChar w:fldCharType="separate"/>
      </w:r>
      <w:r>
        <w:rPr>
          <w:noProof/>
        </w:rPr>
        <w:t>33</w:t>
      </w:r>
      <w:r>
        <w:rPr>
          <w:noProof/>
        </w:rPr>
        <w:fldChar w:fldCharType="end"/>
      </w:r>
    </w:p>
    <w:p w14:paraId="25F7C14B" w14:textId="13C44C7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3.8</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Management arrangements</w:t>
      </w:r>
      <w:r>
        <w:rPr>
          <w:noProof/>
        </w:rPr>
        <w:tab/>
      </w:r>
      <w:r>
        <w:rPr>
          <w:noProof/>
        </w:rPr>
        <w:fldChar w:fldCharType="begin"/>
      </w:r>
      <w:r>
        <w:rPr>
          <w:noProof/>
        </w:rPr>
        <w:instrText xml:space="preserve"> PAGEREF _Toc112598303 \h </w:instrText>
      </w:r>
      <w:r>
        <w:rPr>
          <w:noProof/>
        </w:rPr>
      </w:r>
      <w:r>
        <w:rPr>
          <w:noProof/>
        </w:rPr>
        <w:fldChar w:fldCharType="separate"/>
      </w:r>
      <w:r>
        <w:rPr>
          <w:noProof/>
        </w:rPr>
        <w:t>34</w:t>
      </w:r>
      <w:r>
        <w:rPr>
          <w:noProof/>
        </w:rPr>
        <w:fldChar w:fldCharType="end"/>
      </w:r>
    </w:p>
    <w:p w14:paraId="2CBF14EB" w14:textId="22F09119"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4.</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findings: Project Implementation</w:t>
      </w:r>
      <w:r>
        <w:rPr>
          <w:noProof/>
        </w:rPr>
        <w:tab/>
      </w:r>
      <w:r>
        <w:rPr>
          <w:noProof/>
        </w:rPr>
        <w:fldChar w:fldCharType="begin"/>
      </w:r>
      <w:r>
        <w:rPr>
          <w:noProof/>
        </w:rPr>
        <w:instrText xml:space="preserve"> PAGEREF _Toc112598304 \h </w:instrText>
      </w:r>
      <w:r>
        <w:rPr>
          <w:noProof/>
        </w:rPr>
      </w:r>
      <w:r>
        <w:rPr>
          <w:noProof/>
        </w:rPr>
        <w:fldChar w:fldCharType="separate"/>
      </w:r>
      <w:r>
        <w:rPr>
          <w:noProof/>
        </w:rPr>
        <w:t>36</w:t>
      </w:r>
      <w:r>
        <w:rPr>
          <w:noProof/>
        </w:rPr>
        <w:fldChar w:fldCharType="end"/>
      </w:r>
    </w:p>
    <w:p w14:paraId="39923777" w14:textId="16A1A717"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Adaptive management and Feedback from M&amp;E used for adaptive management</w:t>
      </w:r>
      <w:r>
        <w:rPr>
          <w:noProof/>
        </w:rPr>
        <w:tab/>
      </w:r>
      <w:r>
        <w:rPr>
          <w:noProof/>
        </w:rPr>
        <w:fldChar w:fldCharType="begin"/>
      </w:r>
      <w:r>
        <w:rPr>
          <w:noProof/>
        </w:rPr>
        <w:instrText xml:space="preserve"> PAGEREF _Toc112598305 \h </w:instrText>
      </w:r>
      <w:r>
        <w:rPr>
          <w:noProof/>
        </w:rPr>
      </w:r>
      <w:r>
        <w:rPr>
          <w:noProof/>
        </w:rPr>
        <w:fldChar w:fldCharType="separate"/>
      </w:r>
      <w:r>
        <w:rPr>
          <w:noProof/>
        </w:rPr>
        <w:t>36</w:t>
      </w:r>
      <w:r>
        <w:rPr>
          <w:noProof/>
        </w:rPr>
        <w:fldChar w:fldCharType="end"/>
      </w:r>
    </w:p>
    <w:p w14:paraId="39669DA2" w14:textId="64820C18"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Partnership arrangements</w:t>
      </w:r>
      <w:r>
        <w:rPr>
          <w:noProof/>
        </w:rPr>
        <w:tab/>
      </w:r>
      <w:r>
        <w:rPr>
          <w:noProof/>
        </w:rPr>
        <w:fldChar w:fldCharType="begin"/>
      </w:r>
      <w:r>
        <w:rPr>
          <w:noProof/>
        </w:rPr>
        <w:instrText xml:space="preserve"> PAGEREF _Toc112598306 \h </w:instrText>
      </w:r>
      <w:r>
        <w:rPr>
          <w:noProof/>
        </w:rPr>
      </w:r>
      <w:r>
        <w:rPr>
          <w:noProof/>
        </w:rPr>
        <w:fldChar w:fldCharType="separate"/>
      </w:r>
      <w:r>
        <w:rPr>
          <w:noProof/>
        </w:rPr>
        <w:t>37</w:t>
      </w:r>
      <w:r>
        <w:rPr>
          <w:noProof/>
        </w:rPr>
        <w:fldChar w:fldCharType="end"/>
      </w:r>
    </w:p>
    <w:p w14:paraId="30BA1BAE" w14:textId="57BE5C30"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Project Finance</w:t>
      </w:r>
      <w:r>
        <w:rPr>
          <w:noProof/>
        </w:rPr>
        <w:tab/>
      </w:r>
      <w:r>
        <w:rPr>
          <w:noProof/>
        </w:rPr>
        <w:fldChar w:fldCharType="begin"/>
      </w:r>
      <w:r>
        <w:rPr>
          <w:noProof/>
        </w:rPr>
        <w:instrText xml:space="preserve"> PAGEREF _Toc112598307 \h </w:instrText>
      </w:r>
      <w:r>
        <w:rPr>
          <w:noProof/>
        </w:rPr>
      </w:r>
      <w:r>
        <w:rPr>
          <w:noProof/>
        </w:rPr>
        <w:fldChar w:fldCharType="separate"/>
      </w:r>
      <w:r>
        <w:rPr>
          <w:noProof/>
        </w:rPr>
        <w:t>38</w:t>
      </w:r>
      <w:r>
        <w:rPr>
          <w:noProof/>
        </w:rPr>
        <w:fldChar w:fldCharType="end"/>
      </w:r>
    </w:p>
    <w:p w14:paraId="6EC4B527" w14:textId="25965E9C"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4.4</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Monitoring and evaluation: design at entry</w:t>
      </w:r>
      <w:r>
        <w:rPr>
          <w:noProof/>
        </w:rPr>
        <w:tab/>
      </w:r>
      <w:r>
        <w:rPr>
          <w:noProof/>
        </w:rPr>
        <w:fldChar w:fldCharType="begin"/>
      </w:r>
      <w:r>
        <w:rPr>
          <w:noProof/>
        </w:rPr>
        <w:instrText xml:space="preserve"> PAGEREF _Toc112598308 \h </w:instrText>
      </w:r>
      <w:r>
        <w:rPr>
          <w:noProof/>
        </w:rPr>
      </w:r>
      <w:r>
        <w:rPr>
          <w:noProof/>
        </w:rPr>
        <w:fldChar w:fldCharType="separate"/>
      </w:r>
      <w:r>
        <w:rPr>
          <w:noProof/>
        </w:rPr>
        <w:t>39</w:t>
      </w:r>
      <w:r>
        <w:rPr>
          <w:noProof/>
        </w:rPr>
        <w:fldChar w:fldCharType="end"/>
      </w:r>
    </w:p>
    <w:p w14:paraId="0B669C4C" w14:textId="6EC3E596"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4.5</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Monitoring and evaluation: implementation</w:t>
      </w:r>
      <w:r>
        <w:rPr>
          <w:noProof/>
        </w:rPr>
        <w:tab/>
      </w:r>
      <w:r>
        <w:rPr>
          <w:noProof/>
        </w:rPr>
        <w:fldChar w:fldCharType="begin"/>
      </w:r>
      <w:r>
        <w:rPr>
          <w:noProof/>
        </w:rPr>
        <w:instrText xml:space="preserve"> PAGEREF _Toc112598309 \h </w:instrText>
      </w:r>
      <w:r>
        <w:rPr>
          <w:noProof/>
        </w:rPr>
      </w:r>
      <w:r>
        <w:rPr>
          <w:noProof/>
        </w:rPr>
        <w:fldChar w:fldCharType="separate"/>
      </w:r>
      <w:r>
        <w:rPr>
          <w:noProof/>
        </w:rPr>
        <w:t>40</w:t>
      </w:r>
      <w:r>
        <w:rPr>
          <w:noProof/>
        </w:rPr>
        <w:fldChar w:fldCharType="end"/>
      </w:r>
    </w:p>
    <w:p w14:paraId="7A86BE49" w14:textId="60AA58CB"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4.6</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UNDP and Implementing Partner implementation / execution coordination, and operational issues</w:t>
      </w:r>
      <w:r>
        <w:rPr>
          <w:noProof/>
        </w:rPr>
        <w:tab/>
      </w:r>
      <w:r>
        <w:rPr>
          <w:noProof/>
        </w:rPr>
        <w:fldChar w:fldCharType="begin"/>
      </w:r>
      <w:r>
        <w:rPr>
          <w:noProof/>
        </w:rPr>
        <w:instrText xml:space="preserve"> PAGEREF _Toc112598310 \h </w:instrText>
      </w:r>
      <w:r>
        <w:rPr>
          <w:noProof/>
        </w:rPr>
      </w:r>
      <w:r>
        <w:rPr>
          <w:noProof/>
        </w:rPr>
        <w:fldChar w:fldCharType="separate"/>
      </w:r>
      <w:r>
        <w:rPr>
          <w:noProof/>
        </w:rPr>
        <w:t>40</w:t>
      </w:r>
      <w:r>
        <w:rPr>
          <w:noProof/>
        </w:rPr>
        <w:fldChar w:fldCharType="end"/>
      </w:r>
    </w:p>
    <w:p w14:paraId="1E3EFCF1" w14:textId="760C888A"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5.</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Findings: Project Results</w:t>
      </w:r>
      <w:r>
        <w:rPr>
          <w:noProof/>
        </w:rPr>
        <w:tab/>
      </w:r>
      <w:r>
        <w:rPr>
          <w:noProof/>
        </w:rPr>
        <w:fldChar w:fldCharType="begin"/>
      </w:r>
      <w:r>
        <w:rPr>
          <w:noProof/>
        </w:rPr>
        <w:instrText xml:space="preserve"> PAGEREF _Toc112598311 \h </w:instrText>
      </w:r>
      <w:r>
        <w:rPr>
          <w:noProof/>
        </w:rPr>
      </w:r>
      <w:r>
        <w:rPr>
          <w:noProof/>
        </w:rPr>
        <w:fldChar w:fldCharType="separate"/>
      </w:r>
      <w:r>
        <w:rPr>
          <w:noProof/>
        </w:rPr>
        <w:t>42</w:t>
      </w:r>
      <w:r>
        <w:rPr>
          <w:noProof/>
        </w:rPr>
        <w:fldChar w:fldCharType="end"/>
      </w:r>
    </w:p>
    <w:p w14:paraId="717A7E4B" w14:textId="5E041A39"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Overall results</w:t>
      </w:r>
      <w:r>
        <w:rPr>
          <w:noProof/>
        </w:rPr>
        <w:tab/>
      </w:r>
      <w:r>
        <w:rPr>
          <w:noProof/>
        </w:rPr>
        <w:fldChar w:fldCharType="begin"/>
      </w:r>
      <w:r>
        <w:rPr>
          <w:noProof/>
        </w:rPr>
        <w:instrText xml:space="preserve"> PAGEREF _Toc112598312 \h </w:instrText>
      </w:r>
      <w:r>
        <w:rPr>
          <w:noProof/>
        </w:rPr>
      </w:r>
      <w:r>
        <w:rPr>
          <w:noProof/>
        </w:rPr>
        <w:fldChar w:fldCharType="separate"/>
      </w:r>
      <w:r>
        <w:rPr>
          <w:noProof/>
        </w:rPr>
        <w:t>42</w:t>
      </w:r>
      <w:r>
        <w:rPr>
          <w:noProof/>
        </w:rPr>
        <w:fldChar w:fldCharType="end"/>
      </w:r>
    </w:p>
    <w:p w14:paraId="034BEDCC" w14:textId="03C3A4E7"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5.1.1</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Attainment of results– Component 1 (Outcome 1)</w:t>
      </w:r>
      <w:r>
        <w:rPr>
          <w:noProof/>
        </w:rPr>
        <w:tab/>
      </w:r>
      <w:r>
        <w:rPr>
          <w:noProof/>
        </w:rPr>
        <w:fldChar w:fldCharType="begin"/>
      </w:r>
      <w:r>
        <w:rPr>
          <w:noProof/>
        </w:rPr>
        <w:instrText xml:space="preserve"> PAGEREF _Toc112598313 \h </w:instrText>
      </w:r>
      <w:r>
        <w:rPr>
          <w:noProof/>
        </w:rPr>
      </w:r>
      <w:r>
        <w:rPr>
          <w:noProof/>
        </w:rPr>
        <w:fldChar w:fldCharType="separate"/>
      </w:r>
      <w:r>
        <w:rPr>
          <w:noProof/>
        </w:rPr>
        <w:t>42</w:t>
      </w:r>
      <w:r>
        <w:rPr>
          <w:noProof/>
        </w:rPr>
        <w:fldChar w:fldCharType="end"/>
      </w:r>
    </w:p>
    <w:p w14:paraId="12EE69FA" w14:textId="0762F597"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5.1.2</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Attainment of results – Component 2 (Outcome 2)</w:t>
      </w:r>
      <w:r>
        <w:rPr>
          <w:noProof/>
        </w:rPr>
        <w:tab/>
      </w:r>
      <w:r>
        <w:rPr>
          <w:noProof/>
        </w:rPr>
        <w:fldChar w:fldCharType="begin"/>
      </w:r>
      <w:r>
        <w:rPr>
          <w:noProof/>
        </w:rPr>
        <w:instrText xml:space="preserve"> PAGEREF _Toc112598314 \h </w:instrText>
      </w:r>
      <w:r>
        <w:rPr>
          <w:noProof/>
        </w:rPr>
      </w:r>
      <w:r>
        <w:rPr>
          <w:noProof/>
        </w:rPr>
        <w:fldChar w:fldCharType="separate"/>
      </w:r>
      <w:r>
        <w:rPr>
          <w:noProof/>
        </w:rPr>
        <w:t>44</w:t>
      </w:r>
      <w:r>
        <w:rPr>
          <w:noProof/>
        </w:rPr>
        <w:fldChar w:fldCharType="end"/>
      </w:r>
    </w:p>
    <w:p w14:paraId="5F645E82" w14:textId="337D31D4"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5.1.3</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Attainment of results – Component 3 (Outcome 3)</w:t>
      </w:r>
      <w:r>
        <w:rPr>
          <w:noProof/>
        </w:rPr>
        <w:tab/>
      </w:r>
      <w:r>
        <w:rPr>
          <w:noProof/>
        </w:rPr>
        <w:fldChar w:fldCharType="begin"/>
      </w:r>
      <w:r>
        <w:rPr>
          <w:noProof/>
        </w:rPr>
        <w:instrText xml:space="preserve"> PAGEREF _Toc112598315 \h </w:instrText>
      </w:r>
      <w:r>
        <w:rPr>
          <w:noProof/>
        </w:rPr>
      </w:r>
      <w:r>
        <w:rPr>
          <w:noProof/>
        </w:rPr>
        <w:fldChar w:fldCharType="separate"/>
      </w:r>
      <w:r>
        <w:rPr>
          <w:noProof/>
        </w:rPr>
        <w:t>46</w:t>
      </w:r>
      <w:r>
        <w:rPr>
          <w:noProof/>
        </w:rPr>
        <w:fldChar w:fldCharType="end"/>
      </w:r>
    </w:p>
    <w:p w14:paraId="288A8508" w14:textId="737969BB"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5.1.4</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Attainment of results – Component 4 (Outcome 4)</w:t>
      </w:r>
      <w:r>
        <w:rPr>
          <w:noProof/>
        </w:rPr>
        <w:tab/>
      </w:r>
      <w:r>
        <w:rPr>
          <w:noProof/>
        </w:rPr>
        <w:fldChar w:fldCharType="begin"/>
      </w:r>
      <w:r>
        <w:rPr>
          <w:noProof/>
        </w:rPr>
        <w:instrText xml:space="preserve"> PAGEREF _Toc112598316 \h </w:instrText>
      </w:r>
      <w:r>
        <w:rPr>
          <w:noProof/>
        </w:rPr>
      </w:r>
      <w:r>
        <w:rPr>
          <w:noProof/>
        </w:rPr>
        <w:fldChar w:fldCharType="separate"/>
      </w:r>
      <w:r>
        <w:rPr>
          <w:noProof/>
        </w:rPr>
        <w:t>50</w:t>
      </w:r>
      <w:r>
        <w:rPr>
          <w:noProof/>
        </w:rPr>
        <w:fldChar w:fldCharType="end"/>
      </w:r>
    </w:p>
    <w:p w14:paraId="651E5BA5" w14:textId="71FDD7C8"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5.1.5</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Attainment of project goals, project objectives</w:t>
      </w:r>
      <w:r>
        <w:rPr>
          <w:noProof/>
        </w:rPr>
        <w:tab/>
      </w:r>
      <w:r>
        <w:rPr>
          <w:noProof/>
        </w:rPr>
        <w:fldChar w:fldCharType="begin"/>
      </w:r>
      <w:r>
        <w:rPr>
          <w:noProof/>
        </w:rPr>
        <w:instrText xml:space="preserve"> PAGEREF _Toc112598317 \h </w:instrText>
      </w:r>
      <w:r>
        <w:rPr>
          <w:noProof/>
        </w:rPr>
      </w:r>
      <w:r>
        <w:rPr>
          <w:noProof/>
        </w:rPr>
        <w:fldChar w:fldCharType="separate"/>
      </w:r>
      <w:r>
        <w:rPr>
          <w:noProof/>
        </w:rPr>
        <w:t>53</w:t>
      </w:r>
      <w:r>
        <w:rPr>
          <w:noProof/>
        </w:rPr>
        <w:fldChar w:fldCharType="end"/>
      </w:r>
    </w:p>
    <w:p w14:paraId="58AEBDAE" w14:textId="1FE8E740" w:rsidR="004C5822" w:rsidRDefault="004C5822">
      <w:pPr>
        <w:pStyle w:val="TOC3"/>
        <w:tabs>
          <w:tab w:val="left" w:pos="1100"/>
          <w:tab w:val="right" w:leader="dot" w:pos="9016"/>
        </w:tabs>
        <w:rPr>
          <w:rFonts w:asciiTheme="minorHAnsi" w:eastAsiaTheme="minorEastAsia" w:hAnsiTheme="minorHAnsi" w:cstheme="minorBidi"/>
          <w:i w:val="0"/>
          <w:iCs w:val="0"/>
          <w:noProof/>
          <w:sz w:val="22"/>
          <w:szCs w:val="22"/>
          <w:lang w:val="en-IN" w:eastAsia="en-IN"/>
        </w:rPr>
      </w:pPr>
      <w:r w:rsidRPr="00C50E29">
        <w:rPr>
          <w:rFonts w:ascii="Times New Roman" w:hAnsi="Times New Roman"/>
          <w:noProof/>
        </w:rPr>
        <w:t>5.1.6</w:t>
      </w:r>
      <w:r>
        <w:rPr>
          <w:rFonts w:asciiTheme="minorHAnsi" w:eastAsiaTheme="minorEastAsia" w:hAnsiTheme="minorHAnsi" w:cstheme="minorBidi"/>
          <w:i w:val="0"/>
          <w:iCs w:val="0"/>
          <w:noProof/>
          <w:sz w:val="22"/>
          <w:szCs w:val="22"/>
          <w:lang w:val="en-IN" w:eastAsia="en-IN"/>
        </w:rPr>
        <w:tab/>
      </w:r>
      <w:r w:rsidRPr="00C50E29">
        <w:rPr>
          <w:rFonts w:ascii="Times New Roman" w:hAnsi="Times New Roman"/>
          <w:noProof/>
        </w:rPr>
        <w:t>Global environmental benefits</w:t>
      </w:r>
      <w:r>
        <w:rPr>
          <w:noProof/>
        </w:rPr>
        <w:tab/>
      </w:r>
      <w:r>
        <w:rPr>
          <w:noProof/>
        </w:rPr>
        <w:fldChar w:fldCharType="begin"/>
      </w:r>
      <w:r>
        <w:rPr>
          <w:noProof/>
        </w:rPr>
        <w:instrText xml:space="preserve"> PAGEREF _Toc112598318 \h </w:instrText>
      </w:r>
      <w:r>
        <w:rPr>
          <w:noProof/>
        </w:rPr>
      </w:r>
      <w:r>
        <w:rPr>
          <w:noProof/>
        </w:rPr>
        <w:fldChar w:fldCharType="separate"/>
      </w:r>
      <w:r>
        <w:rPr>
          <w:noProof/>
        </w:rPr>
        <w:t>55</w:t>
      </w:r>
      <w:r>
        <w:rPr>
          <w:noProof/>
        </w:rPr>
        <w:fldChar w:fldCharType="end"/>
      </w:r>
    </w:p>
    <w:p w14:paraId="42AF95E6" w14:textId="3F81A2CC"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Relevance</w:t>
      </w:r>
      <w:r>
        <w:rPr>
          <w:noProof/>
        </w:rPr>
        <w:tab/>
      </w:r>
      <w:r>
        <w:rPr>
          <w:noProof/>
        </w:rPr>
        <w:fldChar w:fldCharType="begin"/>
      </w:r>
      <w:r>
        <w:rPr>
          <w:noProof/>
        </w:rPr>
        <w:instrText xml:space="preserve"> PAGEREF _Toc112598319 \h </w:instrText>
      </w:r>
      <w:r>
        <w:rPr>
          <w:noProof/>
        </w:rPr>
      </w:r>
      <w:r>
        <w:rPr>
          <w:noProof/>
        </w:rPr>
        <w:fldChar w:fldCharType="separate"/>
      </w:r>
      <w:r>
        <w:rPr>
          <w:noProof/>
        </w:rPr>
        <w:t>56</w:t>
      </w:r>
      <w:r>
        <w:rPr>
          <w:noProof/>
        </w:rPr>
        <w:fldChar w:fldCharType="end"/>
      </w:r>
    </w:p>
    <w:p w14:paraId="651682A7" w14:textId="53CB1B12"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lastRenderedPageBreak/>
        <w:t>5.3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Effectiveness &amp; Efficiency</w:t>
      </w:r>
      <w:r>
        <w:rPr>
          <w:noProof/>
        </w:rPr>
        <w:tab/>
      </w:r>
      <w:r>
        <w:rPr>
          <w:noProof/>
        </w:rPr>
        <w:fldChar w:fldCharType="begin"/>
      </w:r>
      <w:r>
        <w:rPr>
          <w:noProof/>
        </w:rPr>
        <w:instrText xml:space="preserve"> PAGEREF _Toc112598320 \h </w:instrText>
      </w:r>
      <w:r>
        <w:rPr>
          <w:noProof/>
        </w:rPr>
      </w:r>
      <w:r>
        <w:rPr>
          <w:noProof/>
        </w:rPr>
        <w:fldChar w:fldCharType="separate"/>
      </w:r>
      <w:r>
        <w:rPr>
          <w:noProof/>
        </w:rPr>
        <w:t>57</w:t>
      </w:r>
      <w:r>
        <w:rPr>
          <w:noProof/>
        </w:rPr>
        <w:fldChar w:fldCharType="end"/>
      </w:r>
    </w:p>
    <w:p w14:paraId="2B9F224D" w14:textId="6EF26C76"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5.4</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Country ownership </w:t>
      </w:r>
      <w:r w:rsidRPr="00C50E29">
        <w:rPr>
          <w:rFonts w:ascii="MS Mincho" w:eastAsia="MS Mincho" w:hAnsi="MS Mincho" w:cs="MS Mincho"/>
          <w:noProof/>
        </w:rPr>
        <w:t> </w:t>
      </w:r>
      <w:r>
        <w:rPr>
          <w:noProof/>
        </w:rPr>
        <w:tab/>
      </w:r>
      <w:r>
        <w:rPr>
          <w:noProof/>
        </w:rPr>
        <w:fldChar w:fldCharType="begin"/>
      </w:r>
      <w:r>
        <w:rPr>
          <w:noProof/>
        </w:rPr>
        <w:instrText xml:space="preserve"> PAGEREF _Toc112598321 \h </w:instrText>
      </w:r>
      <w:r>
        <w:rPr>
          <w:noProof/>
        </w:rPr>
      </w:r>
      <w:r>
        <w:rPr>
          <w:noProof/>
        </w:rPr>
        <w:fldChar w:fldCharType="separate"/>
      </w:r>
      <w:r>
        <w:rPr>
          <w:noProof/>
        </w:rPr>
        <w:t>59</w:t>
      </w:r>
      <w:r>
        <w:rPr>
          <w:noProof/>
        </w:rPr>
        <w:fldChar w:fldCharType="end"/>
      </w:r>
    </w:p>
    <w:p w14:paraId="12F3B174" w14:textId="55A02BF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5.5</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 xml:space="preserve">Mainstreaming </w:t>
      </w:r>
      <w:r w:rsidRPr="00C50E29">
        <w:rPr>
          <w:rFonts w:ascii="MS Mincho" w:eastAsia="MS Mincho" w:hAnsi="MS Mincho" w:cs="MS Mincho"/>
          <w:noProof/>
        </w:rPr>
        <w:t> </w:t>
      </w:r>
      <w:r>
        <w:rPr>
          <w:noProof/>
        </w:rPr>
        <w:tab/>
      </w:r>
      <w:r>
        <w:rPr>
          <w:noProof/>
        </w:rPr>
        <w:fldChar w:fldCharType="begin"/>
      </w:r>
      <w:r>
        <w:rPr>
          <w:noProof/>
        </w:rPr>
        <w:instrText xml:space="preserve"> PAGEREF _Toc112598322 \h </w:instrText>
      </w:r>
      <w:r>
        <w:rPr>
          <w:noProof/>
        </w:rPr>
      </w:r>
      <w:r>
        <w:rPr>
          <w:noProof/>
        </w:rPr>
        <w:fldChar w:fldCharType="separate"/>
      </w:r>
      <w:r>
        <w:rPr>
          <w:noProof/>
        </w:rPr>
        <w:t>59</w:t>
      </w:r>
      <w:r>
        <w:rPr>
          <w:noProof/>
        </w:rPr>
        <w:fldChar w:fldCharType="end"/>
      </w:r>
    </w:p>
    <w:p w14:paraId="29EB5B93" w14:textId="30000CAC"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5.6</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Sustainability</w:t>
      </w:r>
      <w:r>
        <w:rPr>
          <w:noProof/>
        </w:rPr>
        <w:tab/>
      </w:r>
      <w:r>
        <w:rPr>
          <w:noProof/>
        </w:rPr>
        <w:fldChar w:fldCharType="begin"/>
      </w:r>
      <w:r>
        <w:rPr>
          <w:noProof/>
        </w:rPr>
        <w:instrText xml:space="preserve"> PAGEREF _Toc112598323 \h </w:instrText>
      </w:r>
      <w:r>
        <w:rPr>
          <w:noProof/>
        </w:rPr>
      </w:r>
      <w:r>
        <w:rPr>
          <w:noProof/>
        </w:rPr>
        <w:fldChar w:fldCharType="separate"/>
      </w:r>
      <w:r>
        <w:rPr>
          <w:noProof/>
        </w:rPr>
        <w:t>60</w:t>
      </w:r>
      <w:r>
        <w:rPr>
          <w:noProof/>
        </w:rPr>
        <w:fldChar w:fldCharType="end"/>
      </w:r>
    </w:p>
    <w:p w14:paraId="4524E53A" w14:textId="63EEC863"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5.7</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Impact</w:t>
      </w:r>
      <w:r>
        <w:rPr>
          <w:noProof/>
        </w:rPr>
        <w:tab/>
      </w:r>
      <w:r>
        <w:rPr>
          <w:noProof/>
        </w:rPr>
        <w:fldChar w:fldCharType="begin"/>
      </w:r>
      <w:r>
        <w:rPr>
          <w:noProof/>
        </w:rPr>
        <w:instrText xml:space="preserve"> PAGEREF _Toc112598324 \h </w:instrText>
      </w:r>
      <w:r>
        <w:rPr>
          <w:noProof/>
        </w:rPr>
      </w:r>
      <w:r>
        <w:rPr>
          <w:noProof/>
        </w:rPr>
        <w:fldChar w:fldCharType="separate"/>
      </w:r>
      <w:r>
        <w:rPr>
          <w:noProof/>
        </w:rPr>
        <w:t>61</w:t>
      </w:r>
      <w:r>
        <w:rPr>
          <w:noProof/>
        </w:rPr>
        <w:fldChar w:fldCharType="end"/>
      </w:r>
    </w:p>
    <w:p w14:paraId="337ABF35" w14:textId="1D30CB62" w:rsidR="004C5822" w:rsidRDefault="004C5822">
      <w:pPr>
        <w:pStyle w:val="TOC1"/>
        <w:tabs>
          <w:tab w:val="left" w:pos="440"/>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noProof/>
        </w:rPr>
        <w:t>6.</w:t>
      </w:r>
      <w:r>
        <w:rPr>
          <w:rFonts w:asciiTheme="minorHAnsi" w:eastAsiaTheme="minorEastAsia" w:hAnsiTheme="minorHAnsi" w:cstheme="minorBidi"/>
          <w:b w:val="0"/>
          <w:bCs w:val="0"/>
          <w:caps w:val="0"/>
          <w:noProof/>
          <w:sz w:val="22"/>
          <w:szCs w:val="22"/>
          <w:lang w:val="en-IN" w:eastAsia="en-IN"/>
        </w:rPr>
        <w:tab/>
      </w:r>
      <w:r w:rsidRPr="00C50E29">
        <w:rPr>
          <w:rFonts w:ascii="Times New Roman" w:hAnsi="Times New Roman"/>
          <w:noProof/>
        </w:rPr>
        <w:t>Conclusions, Recommendations &amp; Lessons</w:t>
      </w:r>
      <w:r>
        <w:rPr>
          <w:noProof/>
        </w:rPr>
        <w:tab/>
      </w:r>
      <w:r>
        <w:rPr>
          <w:noProof/>
        </w:rPr>
        <w:fldChar w:fldCharType="begin"/>
      </w:r>
      <w:r>
        <w:rPr>
          <w:noProof/>
        </w:rPr>
        <w:instrText xml:space="preserve"> PAGEREF _Toc112598325 \h </w:instrText>
      </w:r>
      <w:r>
        <w:rPr>
          <w:noProof/>
        </w:rPr>
      </w:r>
      <w:r>
        <w:rPr>
          <w:noProof/>
        </w:rPr>
        <w:fldChar w:fldCharType="separate"/>
      </w:r>
      <w:r>
        <w:rPr>
          <w:noProof/>
        </w:rPr>
        <w:t>62</w:t>
      </w:r>
      <w:r>
        <w:rPr>
          <w:noProof/>
        </w:rPr>
        <w:fldChar w:fldCharType="end"/>
      </w:r>
    </w:p>
    <w:p w14:paraId="070625A1" w14:textId="56EEB45C"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6.1</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Corrective actions for design, implementation, monitoring, and evaluation of project</w:t>
      </w:r>
      <w:r>
        <w:rPr>
          <w:noProof/>
        </w:rPr>
        <w:tab/>
      </w:r>
      <w:r>
        <w:rPr>
          <w:noProof/>
        </w:rPr>
        <w:fldChar w:fldCharType="begin"/>
      </w:r>
      <w:r>
        <w:rPr>
          <w:noProof/>
        </w:rPr>
        <w:instrText xml:space="preserve"> PAGEREF _Toc112598326 \h </w:instrText>
      </w:r>
      <w:r>
        <w:rPr>
          <w:noProof/>
        </w:rPr>
      </w:r>
      <w:r>
        <w:rPr>
          <w:noProof/>
        </w:rPr>
        <w:fldChar w:fldCharType="separate"/>
      </w:r>
      <w:r>
        <w:rPr>
          <w:noProof/>
        </w:rPr>
        <w:t>63</w:t>
      </w:r>
      <w:r>
        <w:rPr>
          <w:noProof/>
        </w:rPr>
        <w:fldChar w:fldCharType="end"/>
      </w:r>
    </w:p>
    <w:p w14:paraId="11DE4F02" w14:textId="08DCDCAD"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6.2</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Actions to follow up or reinforce initial benefits from project</w:t>
      </w:r>
      <w:r>
        <w:rPr>
          <w:noProof/>
        </w:rPr>
        <w:tab/>
      </w:r>
      <w:r>
        <w:rPr>
          <w:noProof/>
        </w:rPr>
        <w:fldChar w:fldCharType="begin"/>
      </w:r>
      <w:r>
        <w:rPr>
          <w:noProof/>
        </w:rPr>
        <w:instrText xml:space="preserve"> PAGEREF _Toc112598327 \h </w:instrText>
      </w:r>
      <w:r>
        <w:rPr>
          <w:noProof/>
        </w:rPr>
      </w:r>
      <w:r>
        <w:rPr>
          <w:noProof/>
        </w:rPr>
        <w:fldChar w:fldCharType="separate"/>
      </w:r>
      <w:r>
        <w:rPr>
          <w:noProof/>
        </w:rPr>
        <w:t>64</w:t>
      </w:r>
      <w:r>
        <w:rPr>
          <w:noProof/>
        </w:rPr>
        <w:fldChar w:fldCharType="end"/>
      </w:r>
    </w:p>
    <w:p w14:paraId="1889B813" w14:textId="17B8D5F1"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6.3</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Proposals for future directions underlining main objectives</w:t>
      </w:r>
      <w:r>
        <w:rPr>
          <w:noProof/>
        </w:rPr>
        <w:tab/>
      </w:r>
      <w:r>
        <w:rPr>
          <w:noProof/>
        </w:rPr>
        <w:fldChar w:fldCharType="begin"/>
      </w:r>
      <w:r>
        <w:rPr>
          <w:noProof/>
        </w:rPr>
        <w:instrText xml:space="preserve"> PAGEREF _Toc112598328 \h </w:instrText>
      </w:r>
      <w:r>
        <w:rPr>
          <w:noProof/>
        </w:rPr>
      </w:r>
      <w:r>
        <w:rPr>
          <w:noProof/>
        </w:rPr>
        <w:fldChar w:fldCharType="separate"/>
      </w:r>
      <w:r>
        <w:rPr>
          <w:noProof/>
        </w:rPr>
        <w:t>64</w:t>
      </w:r>
      <w:r>
        <w:rPr>
          <w:noProof/>
        </w:rPr>
        <w:fldChar w:fldCharType="end"/>
      </w:r>
    </w:p>
    <w:p w14:paraId="76677B27" w14:textId="1AAF42CA" w:rsidR="004C5822" w:rsidRDefault="004C5822">
      <w:pPr>
        <w:pStyle w:val="TOC2"/>
        <w:tabs>
          <w:tab w:val="left" w:pos="880"/>
          <w:tab w:val="right" w:leader="dot" w:pos="9016"/>
        </w:tabs>
        <w:rPr>
          <w:rFonts w:asciiTheme="minorHAnsi" w:eastAsiaTheme="minorEastAsia" w:hAnsiTheme="minorHAnsi" w:cstheme="minorBidi"/>
          <w:smallCaps w:val="0"/>
          <w:noProof/>
          <w:sz w:val="22"/>
          <w:szCs w:val="22"/>
          <w:lang w:val="en-IN" w:eastAsia="en-IN"/>
        </w:rPr>
      </w:pPr>
      <w:r w:rsidRPr="00C50E29">
        <w:rPr>
          <w:rFonts w:ascii="Times New Roman" w:hAnsi="Times New Roman"/>
          <w:noProof/>
        </w:rPr>
        <w:t>6.4</w:t>
      </w:r>
      <w:r>
        <w:rPr>
          <w:rFonts w:asciiTheme="minorHAnsi" w:eastAsiaTheme="minorEastAsia" w:hAnsiTheme="minorHAnsi" w:cstheme="minorBidi"/>
          <w:smallCaps w:val="0"/>
          <w:noProof/>
          <w:sz w:val="22"/>
          <w:szCs w:val="22"/>
          <w:lang w:val="en-IN" w:eastAsia="en-IN"/>
        </w:rPr>
        <w:tab/>
      </w:r>
      <w:r w:rsidRPr="00C50E29">
        <w:rPr>
          <w:rFonts w:ascii="Times New Roman" w:hAnsi="Times New Roman"/>
          <w:noProof/>
        </w:rPr>
        <w:t>Best/worst practices addressing issues relating to relevance, performance, &amp; success</w:t>
      </w:r>
      <w:r>
        <w:rPr>
          <w:noProof/>
        </w:rPr>
        <w:tab/>
      </w:r>
      <w:r>
        <w:rPr>
          <w:noProof/>
        </w:rPr>
        <w:fldChar w:fldCharType="begin"/>
      </w:r>
      <w:r>
        <w:rPr>
          <w:noProof/>
        </w:rPr>
        <w:instrText xml:space="preserve"> PAGEREF _Toc112598329 \h </w:instrText>
      </w:r>
      <w:r>
        <w:rPr>
          <w:noProof/>
        </w:rPr>
      </w:r>
      <w:r>
        <w:rPr>
          <w:noProof/>
        </w:rPr>
        <w:fldChar w:fldCharType="separate"/>
      </w:r>
      <w:r>
        <w:rPr>
          <w:noProof/>
        </w:rPr>
        <w:t>65</w:t>
      </w:r>
      <w:r>
        <w:rPr>
          <w:noProof/>
        </w:rPr>
        <w:fldChar w:fldCharType="end"/>
      </w:r>
    </w:p>
    <w:p w14:paraId="7AEC8798" w14:textId="2AF74B9B"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i/>
          <w:iCs/>
          <w:noProof/>
        </w:rPr>
        <w:t>Annex A: Terms of Reference</w:t>
      </w:r>
      <w:r>
        <w:rPr>
          <w:noProof/>
        </w:rPr>
        <w:tab/>
      </w:r>
      <w:r>
        <w:rPr>
          <w:noProof/>
        </w:rPr>
        <w:fldChar w:fldCharType="begin"/>
      </w:r>
      <w:r>
        <w:rPr>
          <w:noProof/>
        </w:rPr>
        <w:instrText xml:space="preserve"> PAGEREF _Toc112598330 \h </w:instrText>
      </w:r>
      <w:r>
        <w:rPr>
          <w:noProof/>
        </w:rPr>
      </w:r>
      <w:r>
        <w:rPr>
          <w:noProof/>
        </w:rPr>
        <w:fldChar w:fldCharType="separate"/>
      </w:r>
      <w:r>
        <w:rPr>
          <w:noProof/>
        </w:rPr>
        <w:t>67</w:t>
      </w:r>
      <w:r>
        <w:rPr>
          <w:noProof/>
        </w:rPr>
        <w:fldChar w:fldCharType="end"/>
      </w:r>
    </w:p>
    <w:p w14:paraId="5F1AB8F2" w14:textId="5366A2BB"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i/>
          <w:noProof/>
        </w:rPr>
        <w:t>Annex B: terminal evaluation criteria and the questions</w:t>
      </w:r>
      <w:r>
        <w:rPr>
          <w:noProof/>
        </w:rPr>
        <w:tab/>
      </w:r>
      <w:r>
        <w:rPr>
          <w:noProof/>
        </w:rPr>
        <w:fldChar w:fldCharType="begin"/>
      </w:r>
      <w:r>
        <w:rPr>
          <w:noProof/>
        </w:rPr>
        <w:instrText xml:space="preserve"> PAGEREF _Toc112598331 \h </w:instrText>
      </w:r>
      <w:r>
        <w:rPr>
          <w:noProof/>
        </w:rPr>
      </w:r>
      <w:r>
        <w:rPr>
          <w:noProof/>
        </w:rPr>
        <w:fldChar w:fldCharType="separate"/>
      </w:r>
      <w:r>
        <w:rPr>
          <w:noProof/>
        </w:rPr>
        <w:t>76</w:t>
      </w:r>
      <w:r>
        <w:rPr>
          <w:noProof/>
        </w:rPr>
        <w:fldChar w:fldCharType="end"/>
      </w:r>
    </w:p>
    <w:p w14:paraId="1F35F6F4" w14:textId="7ABDEC50"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i/>
          <w:iCs/>
          <w:noProof/>
        </w:rPr>
        <w:t>Annex C: Documents reviewed</w:t>
      </w:r>
      <w:r>
        <w:rPr>
          <w:noProof/>
        </w:rPr>
        <w:tab/>
      </w:r>
      <w:r>
        <w:rPr>
          <w:noProof/>
        </w:rPr>
        <w:fldChar w:fldCharType="begin"/>
      </w:r>
      <w:r>
        <w:rPr>
          <w:noProof/>
        </w:rPr>
        <w:instrText xml:space="preserve"> PAGEREF _Toc112598332 \h </w:instrText>
      </w:r>
      <w:r>
        <w:rPr>
          <w:noProof/>
        </w:rPr>
      </w:r>
      <w:r>
        <w:rPr>
          <w:noProof/>
        </w:rPr>
        <w:fldChar w:fldCharType="separate"/>
      </w:r>
      <w:r>
        <w:rPr>
          <w:noProof/>
        </w:rPr>
        <w:t>81</w:t>
      </w:r>
      <w:r>
        <w:rPr>
          <w:noProof/>
        </w:rPr>
        <w:fldChar w:fldCharType="end"/>
      </w:r>
    </w:p>
    <w:p w14:paraId="744FBCB7" w14:textId="590B6AFF"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i/>
          <w:iCs/>
          <w:noProof/>
        </w:rPr>
        <w:t>Annex D: field visits and list of people interviewed</w:t>
      </w:r>
      <w:r>
        <w:rPr>
          <w:noProof/>
        </w:rPr>
        <w:tab/>
      </w:r>
      <w:r>
        <w:rPr>
          <w:noProof/>
        </w:rPr>
        <w:fldChar w:fldCharType="begin"/>
      </w:r>
      <w:r>
        <w:rPr>
          <w:noProof/>
        </w:rPr>
        <w:instrText xml:space="preserve"> PAGEREF _Toc112598333 \h </w:instrText>
      </w:r>
      <w:r>
        <w:rPr>
          <w:noProof/>
        </w:rPr>
      </w:r>
      <w:r>
        <w:rPr>
          <w:noProof/>
        </w:rPr>
        <w:fldChar w:fldCharType="separate"/>
      </w:r>
      <w:r>
        <w:rPr>
          <w:noProof/>
        </w:rPr>
        <w:t>83</w:t>
      </w:r>
      <w:r>
        <w:rPr>
          <w:noProof/>
        </w:rPr>
        <w:fldChar w:fldCharType="end"/>
      </w:r>
    </w:p>
    <w:p w14:paraId="32079CA9" w14:textId="619B8703" w:rsidR="004C5822" w:rsidRDefault="004C5822">
      <w:pPr>
        <w:pStyle w:val="TOC1"/>
        <w:tabs>
          <w:tab w:val="right" w:leader="dot" w:pos="9016"/>
        </w:tabs>
        <w:rPr>
          <w:rFonts w:asciiTheme="minorHAnsi" w:eastAsiaTheme="minorEastAsia" w:hAnsiTheme="minorHAnsi" w:cstheme="minorBidi"/>
          <w:b w:val="0"/>
          <w:bCs w:val="0"/>
          <w:caps w:val="0"/>
          <w:noProof/>
          <w:sz w:val="22"/>
          <w:szCs w:val="22"/>
          <w:lang w:val="en-IN" w:eastAsia="en-IN"/>
        </w:rPr>
      </w:pPr>
      <w:r w:rsidRPr="00C50E29">
        <w:rPr>
          <w:rFonts w:ascii="Times New Roman" w:hAnsi="Times New Roman"/>
          <w:i/>
          <w:iCs/>
          <w:noProof/>
        </w:rPr>
        <w:t>Annex E: Signed UNEG code of conduct forms</w:t>
      </w:r>
      <w:r>
        <w:rPr>
          <w:noProof/>
        </w:rPr>
        <w:tab/>
      </w:r>
      <w:r>
        <w:rPr>
          <w:noProof/>
        </w:rPr>
        <w:fldChar w:fldCharType="begin"/>
      </w:r>
      <w:r>
        <w:rPr>
          <w:noProof/>
        </w:rPr>
        <w:instrText xml:space="preserve"> PAGEREF _Toc112598334 \h </w:instrText>
      </w:r>
      <w:r>
        <w:rPr>
          <w:noProof/>
        </w:rPr>
      </w:r>
      <w:r>
        <w:rPr>
          <w:noProof/>
        </w:rPr>
        <w:fldChar w:fldCharType="separate"/>
      </w:r>
      <w:r>
        <w:rPr>
          <w:noProof/>
        </w:rPr>
        <w:t>85</w:t>
      </w:r>
      <w:r>
        <w:rPr>
          <w:noProof/>
        </w:rPr>
        <w:fldChar w:fldCharType="end"/>
      </w:r>
    </w:p>
    <w:p w14:paraId="6911D3B0" w14:textId="43B4B3A3" w:rsidR="004C5822" w:rsidRPr="007E4A08" w:rsidRDefault="004C5822">
      <w:pPr>
        <w:pStyle w:val="TOC1"/>
        <w:tabs>
          <w:tab w:val="right" w:leader="dot" w:pos="9016"/>
        </w:tabs>
        <w:rPr>
          <w:rFonts w:asciiTheme="minorHAnsi" w:eastAsiaTheme="minorEastAsia" w:hAnsiTheme="minorHAnsi" w:cstheme="minorBidi"/>
          <w:b w:val="0"/>
          <w:bCs w:val="0"/>
          <w:caps w:val="0"/>
          <w:noProof/>
          <w:sz w:val="22"/>
          <w:szCs w:val="22"/>
          <w:lang w:val="fr-FR" w:eastAsia="en-IN"/>
        </w:rPr>
      </w:pPr>
      <w:r w:rsidRPr="007E4A08">
        <w:rPr>
          <w:rFonts w:ascii="Times New Roman" w:hAnsi="Times New Roman"/>
          <w:i/>
          <w:iCs/>
          <w:noProof/>
          <w:lang w:val="fr-FR"/>
        </w:rPr>
        <w:t>Annex F: te report audit trail</w:t>
      </w:r>
      <w:r w:rsidRPr="007E4A08">
        <w:rPr>
          <w:noProof/>
          <w:lang w:val="fr-FR"/>
        </w:rPr>
        <w:tab/>
      </w:r>
      <w:r>
        <w:rPr>
          <w:noProof/>
        </w:rPr>
        <w:fldChar w:fldCharType="begin"/>
      </w:r>
      <w:r w:rsidRPr="007E4A08">
        <w:rPr>
          <w:noProof/>
          <w:lang w:val="fr-FR"/>
        </w:rPr>
        <w:instrText xml:space="preserve"> PAGEREF _Toc112598335 \h </w:instrText>
      </w:r>
      <w:r>
        <w:rPr>
          <w:noProof/>
        </w:rPr>
      </w:r>
      <w:r>
        <w:rPr>
          <w:noProof/>
        </w:rPr>
        <w:fldChar w:fldCharType="separate"/>
      </w:r>
      <w:r w:rsidRPr="007E4A08">
        <w:rPr>
          <w:noProof/>
          <w:lang w:val="fr-FR"/>
        </w:rPr>
        <w:t>86</w:t>
      </w:r>
      <w:r>
        <w:rPr>
          <w:noProof/>
        </w:rPr>
        <w:fldChar w:fldCharType="end"/>
      </w:r>
    </w:p>
    <w:p w14:paraId="5F1333BC" w14:textId="6BF2EE09" w:rsidR="00D6052D" w:rsidRPr="007E4A08" w:rsidRDefault="00041BB8" w:rsidP="00D42D6B">
      <w:pPr>
        <w:rPr>
          <w:highlight w:val="yellow"/>
          <w:lang w:val="fr-FR"/>
        </w:rPr>
        <w:sectPr w:rsidR="00D6052D" w:rsidRPr="007E4A08" w:rsidSect="00FA6952">
          <w:pgSz w:w="11906" w:h="16838"/>
          <w:pgMar w:top="1440" w:right="1440" w:bottom="1440" w:left="1440" w:header="709" w:footer="709" w:gutter="0"/>
          <w:cols w:space="708"/>
          <w:titlePg/>
          <w:docGrid w:linePitch="360"/>
        </w:sectPr>
      </w:pPr>
      <w:r w:rsidRPr="00DA7B95">
        <w:rPr>
          <w:highlight w:val="yellow"/>
          <w:lang w:val="en-GB"/>
        </w:rPr>
        <w:fldChar w:fldCharType="end"/>
      </w:r>
    </w:p>
    <w:p w14:paraId="0608800C" w14:textId="77777777" w:rsidR="001601D1" w:rsidRPr="003119E8" w:rsidRDefault="00D6052D" w:rsidP="00BA28CF">
      <w:pPr>
        <w:pStyle w:val="Heading1"/>
        <w:numPr>
          <w:ilvl w:val="0"/>
          <w:numId w:val="0"/>
        </w:numPr>
        <w:spacing w:before="100" w:beforeAutospacing="1" w:after="0" w:line="240" w:lineRule="auto"/>
        <w:rPr>
          <w:rFonts w:ascii="Times New Roman" w:hAnsi="Times New Roman" w:cs="Times New Roman"/>
        </w:rPr>
      </w:pPr>
      <w:bookmarkStart w:id="9" w:name="_Toc112598277"/>
      <w:r w:rsidRPr="003119E8">
        <w:rPr>
          <w:rFonts w:ascii="Times New Roman" w:hAnsi="Times New Roman" w:cs="Times New Roman"/>
        </w:rPr>
        <w:lastRenderedPageBreak/>
        <w:t>Executive Summary</w:t>
      </w:r>
      <w:bookmarkEnd w:id="9"/>
    </w:p>
    <w:p w14:paraId="0F24F87F" w14:textId="77777777" w:rsidR="00465774" w:rsidRPr="003119E8" w:rsidRDefault="001601D1" w:rsidP="00BA28CF">
      <w:pPr>
        <w:pStyle w:val="Heading2"/>
        <w:numPr>
          <w:ilvl w:val="0"/>
          <w:numId w:val="0"/>
        </w:numPr>
        <w:spacing w:before="100" w:beforeAutospacing="1" w:after="0" w:line="240" w:lineRule="auto"/>
        <w:rPr>
          <w:rFonts w:ascii="Times New Roman" w:hAnsi="Times New Roman" w:cs="Times New Roman"/>
        </w:rPr>
      </w:pPr>
      <w:bookmarkStart w:id="10" w:name="_Toc112598278"/>
      <w:r w:rsidRPr="003119E8">
        <w:rPr>
          <w:rFonts w:ascii="Times New Roman" w:hAnsi="Times New Roman" w:cs="Times New Roman"/>
        </w:rPr>
        <w:t>Project summary</w:t>
      </w:r>
      <w:r w:rsidR="00465774" w:rsidRPr="003119E8">
        <w:rPr>
          <w:rFonts w:ascii="Times New Roman" w:hAnsi="Times New Roman" w:cs="Times New Roman"/>
        </w:rPr>
        <w:t xml:space="preserve"> table</w:t>
      </w:r>
      <w:bookmarkEnd w:id="10"/>
    </w:p>
    <w:p w14:paraId="27D71BDF" w14:textId="083C1270" w:rsidR="00100927" w:rsidRPr="003119E8" w:rsidRDefault="008D1F73" w:rsidP="00D45DAD">
      <w:pPr>
        <w:pStyle w:val="Caption"/>
        <w:spacing w:before="100" w:beforeAutospacing="1" w:after="0" w:line="240" w:lineRule="auto"/>
        <w:rPr>
          <w:sz w:val="22"/>
          <w:szCs w:val="22"/>
        </w:rPr>
      </w:pPr>
      <w:r w:rsidRPr="003119E8">
        <w:rPr>
          <w:sz w:val="22"/>
          <w:szCs w:val="22"/>
        </w:rPr>
        <w:t xml:space="preserve">Table </w:t>
      </w:r>
      <w:r w:rsidR="00041BB8" w:rsidRPr="003119E8">
        <w:rPr>
          <w:sz w:val="22"/>
          <w:szCs w:val="22"/>
        </w:rPr>
        <w:fldChar w:fldCharType="begin"/>
      </w:r>
      <w:r w:rsidRPr="003119E8">
        <w:rPr>
          <w:sz w:val="22"/>
          <w:szCs w:val="22"/>
        </w:rPr>
        <w:instrText xml:space="preserve"> SEQ Box \* ARABIC </w:instrText>
      </w:r>
      <w:r w:rsidR="00041BB8" w:rsidRPr="003119E8">
        <w:rPr>
          <w:sz w:val="22"/>
          <w:szCs w:val="22"/>
        </w:rPr>
        <w:fldChar w:fldCharType="separate"/>
      </w:r>
      <w:r w:rsidR="0003452B" w:rsidRPr="003119E8">
        <w:rPr>
          <w:noProof/>
          <w:sz w:val="22"/>
          <w:szCs w:val="22"/>
        </w:rPr>
        <w:t>1</w:t>
      </w:r>
      <w:r w:rsidR="00041BB8" w:rsidRPr="003119E8">
        <w:rPr>
          <w:sz w:val="22"/>
          <w:szCs w:val="22"/>
        </w:rPr>
        <w:fldChar w:fldCharType="end"/>
      </w:r>
      <w:r w:rsidRPr="003119E8">
        <w:rPr>
          <w:sz w:val="22"/>
          <w:szCs w:val="22"/>
        </w:rPr>
        <w:t xml:space="preserve">: </w:t>
      </w:r>
      <w:r w:rsidR="00D97B91" w:rsidRPr="003119E8">
        <w:rPr>
          <w:sz w:val="22"/>
          <w:szCs w:val="22"/>
        </w:rPr>
        <w:t>Project Summary</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418"/>
        <w:gridCol w:w="3120"/>
        <w:gridCol w:w="1846"/>
        <w:gridCol w:w="1366"/>
        <w:gridCol w:w="1372"/>
      </w:tblGrid>
      <w:tr w:rsidR="006E6B1F" w:rsidRPr="003119E8" w14:paraId="10CC594B" w14:textId="77777777" w:rsidTr="00C96266">
        <w:trPr>
          <w:trHeight w:val="359"/>
        </w:trPr>
        <w:tc>
          <w:tcPr>
            <w:tcW w:w="777" w:type="pct"/>
            <w:tcBorders>
              <w:bottom w:val="single" w:sz="4" w:space="0" w:color="auto"/>
            </w:tcBorders>
            <w:shd w:val="clear" w:color="auto" w:fill="auto"/>
          </w:tcPr>
          <w:p w14:paraId="2BF0B6E9" w14:textId="77777777" w:rsidR="00465774" w:rsidRPr="003119E8" w:rsidRDefault="00465774" w:rsidP="00C96266">
            <w:pPr>
              <w:rPr>
                <w:b/>
                <w:bCs/>
                <w:sz w:val="20"/>
                <w:szCs w:val="20"/>
                <w:lang w:val="en-GB"/>
              </w:rPr>
            </w:pPr>
            <w:r w:rsidRPr="003119E8">
              <w:rPr>
                <w:b/>
                <w:bCs/>
                <w:sz w:val="20"/>
                <w:szCs w:val="20"/>
                <w:lang w:val="en-GB"/>
              </w:rPr>
              <w:t xml:space="preserve">Project Title: </w:t>
            </w:r>
          </w:p>
        </w:tc>
        <w:tc>
          <w:tcPr>
            <w:tcW w:w="4223" w:type="pct"/>
            <w:gridSpan w:val="4"/>
            <w:tcBorders>
              <w:bottom w:val="single" w:sz="4" w:space="0" w:color="auto"/>
            </w:tcBorders>
            <w:shd w:val="clear" w:color="auto" w:fill="8DB3E2" w:themeFill="text2" w:themeFillTint="66"/>
          </w:tcPr>
          <w:p w14:paraId="4CA5D43F" w14:textId="20137A6D" w:rsidR="00465774" w:rsidRPr="003119E8" w:rsidRDefault="00203345" w:rsidP="00C96266">
            <w:pPr>
              <w:rPr>
                <w:b/>
                <w:bCs/>
                <w:sz w:val="20"/>
                <w:szCs w:val="20"/>
                <w:lang w:val="en-GB"/>
              </w:rPr>
            </w:pPr>
            <w:r w:rsidRPr="00203345">
              <w:rPr>
                <w:b/>
                <w:bCs/>
                <w:sz w:val="20"/>
                <w:szCs w:val="20"/>
                <w:lang w:val="en-GB"/>
              </w:rPr>
              <w:t>Development of Cornerstone Public Policies and Institutional Capacities to accelerate Sustainable Energy for all Progress</w:t>
            </w:r>
          </w:p>
        </w:tc>
      </w:tr>
      <w:tr w:rsidR="00A76608" w:rsidRPr="003119E8" w14:paraId="48EC9706" w14:textId="77777777" w:rsidTr="00C55464">
        <w:tblPrEx>
          <w:shd w:val="clear" w:color="auto" w:fill="auto"/>
        </w:tblPrEx>
        <w:trPr>
          <w:trHeight w:val="553"/>
        </w:trPr>
        <w:tc>
          <w:tcPr>
            <w:tcW w:w="777" w:type="pct"/>
            <w:tcBorders>
              <w:top w:val="single" w:sz="4" w:space="0" w:color="auto"/>
              <w:left w:val="single" w:sz="4" w:space="0" w:color="auto"/>
              <w:bottom w:val="single" w:sz="4" w:space="0" w:color="auto"/>
              <w:right w:val="nil"/>
            </w:tcBorders>
            <w:shd w:val="clear" w:color="auto" w:fill="auto"/>
          </w:tcPr>
          <w:p w14:paraId="0A8A5503" w14:textId="77777777" w:rsidR="00465774" w:rsidRPr="003119E8" w:rsidRDefault="00465774" w:rsidP="00C96266">
            <w:pPr>
              <w:rPr>
                <w:sz w:val="20"/>
                <w:szCs w:val="20"/>
                <w:lang w:val="en-GB"/>
              </w:rPr>
            </w:pPr>
          </w:p>
        </w:tc>
        <w:tc>
          <w:tcPr>
            <w:tcW w:w="1710" w:type="pct"/>
            <w:tcBorders>
              <w:top w:val="single" w:sz="4" w:space="0" w:color="auto"/>
              <w:left w:val="nil"/>
              <w:bottom w:val="single" w:sz="4" w:space="0" w:color="auto"/>
              <w:right w:val="nil"/>
            </w:tcBorders>
            <w:shd w:val="clear" w:color="auto" w:fill="auto"/>
          </w:tcPr>
          <w:p w14:paraId="77EC017E" w14:textId="77777777" w:rsidR="00465774" w:rsidRPr="003119E8" w:rsidRDefault="00465774" w:rsidP="00C96266">
            <w:pPr>
              <w:rPr>
                <w:sz w:val="20"/>
                <w:szCs w:val="20"/>
                <w:lang w:val="en-GB"/>
              </w:rPr>
            </w:pPr>
          </w:p>
        </w:tc>
        <w:tc>
          <w:tcPr>
            <w:tcW w:w="1012" w:type="pct"/>
            <w:tcBorders>
              <w:top w:val="single" w:sz="4" w:space="0" w:color="auto"/>
              <w:left w:val="nil"/>
              <w:bottom w:val="single" w:sz="4" w:space="0" w:color="auto"/>
              <w:right w:val="single" w:sz="4" w:space="0" w:color="auto"/>
            </w:tcBorders>
            <w:shd w:val="clear" w:color="auto" w:fill="auto"/>
          </w:tcPr>
          <w:p w14:paraId="340241D3" w14:textId="77777777" w:rsidR="00465774" w:rsidRPr="003119E8" w:rsidRDefault="00465774" w:rsidP="00C96266">
            <w:pPr>
              <w:rPr>
                <w:sz w:val="20"/>
                <w:szCs w:val="20"/>
                <w:lang w:val="en-GB"/>
              </w:rPr>
            </w:pPr>
          </w:p>
        </w:tc>
        <w:tc>
          <w:tcPr>
            <w:tcW w:w="749" w:type="pct"/>
            <w:tcBorders>
              <w:left w:val="single" w:sz="4" w:space="0" w:color="auto"/>
            </w:tcBorders>
            <w:shd w:val="clear" w:color="auto" w:fill="auto"/>
          </w:tcPr>
          <w:p w14:paraId="55A409A7" w14:textId="59E29A5C" w:rsidR="006E6B1F" w:rsidRPr="003119E8" w:rsidRDefault="00465774" w:rsidP="00C96266">
            <w:pPr>
              <w:rPr>
                <w:i/>
                <w:sz w:val="20"/>
                <w:szCs w:val="20"/>
                <w:u w:val="single"/>
                <w:lang w:val="en-GB"/>
              </w:rPr>
            </w:pPr>
            <w:r w:rsidRPr="003119E8">
              <w:rPr>
                <w:i/>
                <w:sz w:val="20"/>
                <w:szCs w:val="20"/>
                <w:u w:val="single"/>
                <w:lang w:val="en-GB"/>
              </w:rPr>
              <w:t xml:space="preserve">at endorsement </w:t>
            </w:r>
          </w:p>
          <w:p w14:paraId="111328E2" w14:textId="42028FA5" w:rsidR="00465774" w:rsidRPr="003119E8" w:rsidRDefault="00465774" w:rsidP="00C96266">
            <w:pPr>
              <w:rPr>
                <w:i/>
                <w:sz w:val="20"/>
                <w:szCs w:val="20"/>
                <w:u w:val="single"/>
                <w:lang w:val="en-GB"/>
              </w:rPr>
            </w:pPr>
            <w:r w:rsidRPr="003119E8">
              <w:rPr>
                <w:i/>
                <w:sz w:val="20"/>
                <w:szCs w:val="20"/>
                <w:u w:val="single"/>
                <w:lang w:val="en-GB"/>
              </w:rPr>
              <w:t>(</w:t>
            </w:r>
            <w:proofErr w:type="gramStart"/>
            <w:r w:rsidR="006C2730" w:rsidRPr="003119E8">
              <w:rPr>
                <w:i/>
                <w:sz w:val="20"/>
                <w:szCs w:val="20"/>
                <w:u w:val="single"/>
                <w:lang w:val="en-GB"/>
              </w:rPr>
              <w:t>million</w:t>
            </w:r>
            <w:proofErr w:type="gramEnd"/>
            <w:r w:rsidR="006C2730" w:rsidRPr="003119E8">
              <w:rPr>
                <w:i/>
                <w:sz w:val="20"/>
                <w:szCs w:val="20"/>
                <w:u w:val="single"/>
                <w:lang w:val="en-GB"/>
              </w:rPr>
              <w:t xml:space="preserve"> </w:t>
            </w:r>
            <w:r w:rsidRPr="003119E8">
              <w:rPr>
                <w:i/>
                <w:sz w:val="20"/>
                <w:szCs w:val="20"/>
                <w:u w:val="single"/>
                <w:lang w:val="en-GB"/>
              </w:rPr>
              <w:t>USD)</w:t>
            </w:r>
          </w:p>
        </w:tc>
        <w:tc>
          <w:tcPr>
            <w:tcW w:w="752" w:type="pct"/>
            <w:shd w:val="clear" w:color="auto" w:fill="auto"/>
          </w:tcPr>
          <w:p w14:paraId="27141815" w14:textId="45180C2A" w:rsidR="00465774" w:rsidRPr="003119E8" w:rsidRDefault="00465774" w:rsidP="00C96266">
            <w:pPr>
              <w:rPr>
                <w:i/>
                <w:sz w:val="20"/>
                <w:szCs w:val="20"/>
                <w:u w:val="single"/>
                <w:lang w:val="en-GB"/>
              </w:rPr>
            </w:pPr>
            <w:r w:rsidRPr="003119E8">
              <w:rPr>
                <w:i/>
                <w:sz w:val="20"/>
                <w:szCs w:val="20"/>
                <w:u w:val="single"/>
                <w:lang w:val="en-GB"/>
              </w:rPr>
              <w:t xml:space="preserve">Realized </w:t>
            </w:r>
            <w:r w:rsidR="004B706F" w:rsidRPr="003119E8">
              <w:rPr>
                <w:i/>
                <w:sz w:val="20"/>
                <w:szCs w:val="20"/>
                <w:u w:val="single"/>
                <w:lang w:val="en-GB"/>
              </w:rPr>
              <w:t xml:space="preserve">at completion </w:t>
            </w:r>
            <w:r w:rsidRPr="003119E8">
              <w:rPr>
                <w:i/>
                <w:sz w:val="20"/>
                <w:szCs w:val="20"/>
                <w:u w:val="single"/>
                <w:lang w:val="en-GB"/>
              </w:rPr>
              <w:t>(</w:t>
            </w:r>
            <w:r w:rsidR="006C2730" w:rsidRPr="003119E8">
              <w:rPr>
                <w:i/>
                <w:sz w:val="20"/>
                <w:szCs w:val="20"/>
                <w:u w:val="single"/>
                <w:lang w:val="en-GB"/>
              </w:rPr>
              <w:t xml:space="preserve">million </w:t>
            </w:r>
            <w:r w:rsidRPr="003119E8">
              <w:rPr>
                <w:i/>
                <w:sz w:val="20"/>
                <w:szCs w:val="20"/>
                <w:u w:val="single"/>
                <w:lang w:val="en-GB"/>
              </w:rPr>
              <w:t>USD)</w:t>
            </w:r>
          </w:p>
        </w:tc>
      </w:tr>
      <w:tr w:rsidR="00AF2FC3" w:rsidRPr="00DA7B95" w14:paraId="63472FD3" w14:textId="77777777" w:rsidTr="00C55464">
        <w:tblPrEx>
          <w:shd w:val="clear" w:color="auto" w:fill="auto"/>
        </w:tblPrEx>
        <w:trPr>
          <w:trHeight w:val="305"/>
        </w:trPr>
        <w:tc>
          <w:tcPr>
            <w:tcW w:w="777" w:type="pct"/>
            <w:tcBorders>
              <w:top w:val="single" w:sz="4" w:space="0" w:color="auto"/>
            </w:tcBorders>
            <w:shd w:val="clear" w:color="auto" w:fill="8DB3E2" w:themeFill="text2" w:themeFillTint="66"/>
          </w:tcPr>
          <w:p w14:paraId="376AA044" w14:textId="77777777" w:rsidR="00AF2FC3" w:rsidRPr="003119E8" w:rsidRDefault="00AF2FC3" w:rsidP="00C96266">
            <w:pPr>
              <w:rPr>
                <w:sz w:val="20"/>
                <w:szCs w:val="20"/>
                <w:lang w:val="en-GB"/>
              </w:rPr>
            </w:pPr>
            <w:r w:rsidRPr="003119E8">
              <w:rPr>
                <w:sz w:val="20"/>
                <w:szCs w:val="20"/>
                <w:lang w:val="en-GB"/>
              </w:rPr>
              <w:t>GEF Project ID:</w:t>
            </w:r>
          </w:p>
        </w:tc>
        <w:tc>
          <w:tcPr>
            <w:tcW w:w="1710" w:type="pct"/>
            <w:tcBorders>
              <w:top w:val="single" w:sz="4" w:space="0" w:color="auto"/>
            </w:tcBorders>
          </w:tcPr>
          <w:p w14:paraId="10931770" w14:textId="6EF0AEC0" w:rsidR="00AF2FC3" w:rsidRPr="003119E8" w:rsidRDefault="00AF2FC3" w:rsidP="00C96266">
            <w:pPr>
              <w:rPr>
                <w:bCs/>
                <w:sz w:val="20"/>
                <w:szCs w:val="20"/>
                <w:lang w:val="en-GB"/>
              </w:rPr>
            </w:pPr>
            <w:r w:rsidRPr="003119E8">
              <w:rPr>
                <w:bCs/>
                <w:sz w:val="20"/>
                <w:szCs w:val="20"/>
                <w:lang w:val="en-GB"/>
              </w:rPr>
              <w:t>5</w:t>
            </w:r>
            <w:r w:rsidR="00430497">
              <w:rPr>
                <w:bCs/>
                <w:sz w:val="20"/>
                <w:szCs w:val="20"/>
                <w:lang w:val="en-GB"/>
              </w:rPr>
              <w:t>742</w:t>
            </w:r>
          </w:p>
        </w:tc>
        <w:tc>
          <w:tcPr>
            <w:tcW w:w="1012" w:type="pct"/>
            <w:tcBorders>
              <w:top w:val="single" w:sz="4" w:space="0" w:color="auto"/>
            </w:tcBorders>
            <w:shd w:val="clear" w:color="auto" w:fill="8DB3E2" w:themeFill="text2" w:themeFillTint="66"/>
          </w:tcPr>
          <w:p w14:paraId="75F6E925" w14:textId="47DF85C9" w:rsidR="00AF2FC3" w:rsidRPr="003119E8" w:rsidRDefault="00AF2FC3" w:rsidP="00C96266">
            <w:pPr>
              <w:rPr>
                <w:sz w:val="20"/>
                <w:szCs w:val="20"/>
                <w:lang w:val="en-GB"/>
              </w:rPr>
            </w:pPr>
            <w:r w:rsidRPr="003119E8">
              <w:rPr>
                <w:sz w:val="20"/>
                <w:szCs w:val="20"/>
                <w:lang w:val="en-GB"/>
              </w:rPr>
              <w:t xml:space="preserve">GEF financing: </w:t>
            </w:r>
          </w:p>
        </w:tc>
        <w:tc>
          <w:tcPr>
            <w:tcW w:w="749" w:type="pct"/>
          </w:tcPr>
          <w:p w14:paraId="1C5B18E5" w14:textId="0889FC0F" w:rsidR="00AF2FC3" w:rsidRPr="00BB759B" w:rsidRDefault="00AF2FC3" w:rsidP="00C96266">
            <w:pPr>
              <w:jc w:val="right"/>
              <w:rPr>
                <w:sz w:val="20"/>
                <w:szCs w:val="20"/>
                <w:lang w:val="en-GB"/>
              </w:rPr>
            </w:pPr>
            <w:r w:rsidRPr="00BB759B">
              <w:rPr>
                <w:sz w:val="20"/>
                <w:szCs w:val="20"/>
              </w:rPr>
              <w:t>3</w:t>
            </w:r>
            <w:r w:rsidR="009265D6" w:rsidRPr="00BB759B">
              <w:rPr>
                <w:sz w:val="20"/>
                <w:szCs w:val="20"/>
              </w:rPr>
              <w:t>.500</w:t>
            </w:r>
          </w:p>
        </w:tc>
        <w:tc>
          <w:tcPr>
            <w:tcW w:w="752" w:type="pct"/>
          </w:tcPr>
          <w:p w14:paraId="6DD6C4C2" w14:textId="08494BB7" w:rsidR="00AF2FC3" w:rsidRPr="004E0842" w:rsidRDefault="00AC7761" w:rsidP="00C96266">
            <w:pPr>
              <w:jc w:val="right"/>
              <w:rPr>
                <w:sz w:val="20"/>
                <w:szCs w:val="20"/>
                <w:lang w:val="en-GB"/>
              </w:rPr>
            </w:pPr>
            <w:r w:rsidRPr="004E0842">
              <w:rPr>
                <w:sz w:val="20"/>
                <w:szCs w:val="20"/>
                <w:lang w:val="en-GB"/>
              </w:rPr>
              <w:t>2.153</w:t>
            </w:r>
          </w:p>
        </w:tc>
      </w:tr>
      <w:tr w:rsidR="00AF2FC3" w:rsidRPr="00DA7B95" w14:paraId="3B180650" w14:textId="77777777" w:rsidTr="00C55464">
        <w:tblPrEx>
          <w:shd w:val="clear" w:color="auto" w:fill="auto"/>
        </w:tblPrEx>
        <w:trPr>
          <w:trHeight w:val="269"/>
        </w:trPr>
        <w:tc>
          <w:tcPr>
            <w:tcW w:w="777" w:type="pct"/>
            <w:shd w:val="clear" w:color="auto" w:fill="8DB3E2" w:themeFill="text2" w:themeFillTint="66"/>
          </w:tcPr>
          <w:p w14:paraId="3D029A7A" w14:textId="78B78008" w:rsidR="00AF2FC3" w:rsidRPr="00430497" w:rsidRDefault="00AF2FC3" w:rsidP="00C96266">
            <w:pPr>
              <w:rPr>
                <w:sz w:val="20"/>
                <w:szCs w:val="20"/>
                <w:lang w:val="en-GB"/>
              </w:rPr>
            </w:pPr>
            <w:r w:rsidRPr="00430497">
              <w:rPr>
                <w:sz w:val="20"/>
                <w:szCs w:val="20"/>
                <w:lang w:val="en-GB"/>
              </w:rPr>
              <w:t xml:space="preserve">UNDP </w:t>
            </w:r>
            <w:r w:rsidR="00430497" w:rsidRPr="00430497">
              <w:rPr>
                <w:sz w:val="20"/>
                <w:szCs w:val="20"/>
                <w:lang w:val="en-GB"/>
              </w:rPr>
              <w:t xml:space="preserve">PIMS </w:t>
            </w:r>
            <w:r w:rsidRPr="00430497">
              <w:rPr>
                <w:sz w:val="20"/>
                <w:szCs w:val="20"/>
                <w:lang w:val="en-GB"/>
              </w:rPr>
              <w:t>Project ID:</w:t>
            </w:r>
          </w:p>
        </w:tc>
        <w:tc>
          <w:tcPr>
            <w:tcW w:w="1710" w:type="pct"/>
          </w:tcPr>
          <w:p w14:paraId="4DD4D2F0" w14:textId="6FB0553F" w:rsidR="00AF2FC3" w:rsidRPr="00430497" w:rsidRDefault="00430497" w:rsidP="00C96266">
            <w:pPr>
              <w:rPr>
                <w:sz w:val="20"/>
                <w:szCs w:val="20"/>
                <w:lang w:val="en-GB"/>
              </w:rPr>
            </w:pPr>
            <w:r w:rsidRPr="00430497">
              <w:rPr>
                <w:sz w:val="20"/>
                <w:szCs w:val="20"/>
                <w:lang w:val="en-GB"/>
              </w:rPr>
              <w:t>5367</w:t>
            </w:r>
          </w:p>
        </w:tc>
        <w:tc>
          <w:tcPr>
            <w:tcW w:w="1012" w:type="pct"/>
            <w:shd w:val="clear" w:color="auto" w:fill="8DB3E2" w:themeFill="text2" w:themeFillTint="66"/>
          </w:tcPr>
          <w:p w14:paraId="78AD0D9C" w14:textId="42C1F7CF" w:rsidR="00AF2FC3" w:rsidRPr="003119E8" w:rsidRDefault="00AF2FC3" w:rsidP="00C96266">
            <w:pPr>
              <w:rPr>
                <w:sz w:val="20"/>
                <w:szCs w:val="20"/>
                <w:lang w:val="en-GB"/>
              </w:rPr>
            </w:pPr>
            <w:r w:rsidRPr="003119E8">
              <w:rPr>
                <w:sz w:val="20"/>
                <w:szCs w:val="20"/>
              </w:rPr>
              <w:t>UNDP contribution:</w:t>
            </w:r>
          </w:p>
        </w:tc>
        <w:tc>
          <w:tcPr>
            <w:tcW w:w="749" w:type="pct"/>
          </w:tcPr>
          <w:p w14:paraId="21F0245E" w14:textId="7E453D72" w:rsidR="00AF2FC3" w:rsidRPr="00BB759B" w:rsidRDefault="009265D6" w:rsidP="00C96266">
            <w:pPr>
              <w:jc w:val="right"/>
              <w:rPr>
                <w:sz w:val="20"/>
                <w:szCs w:val="20"/>
                <w:lang w:val="en-GB"/>
              </w:rPr>
            </w:pPr>
            <w:r w:rsidRPr="00BB759B">
              <w:rPr>
                <w:sz w:val="20"/>
                <w:szCs w:val="20"/>
                <w:lang w:val="en-GB"/>
              </w:rPr>
              <w:t>0.400</w:t>
            </w:r>
          </w:p>
        </w:tc>
        <w:tc>
          <w:tcPr>
            <w:tcW w:w="752" w:type="pct"/>
          </w:tcPr>
          <w:p w14:paraId="14AFE605" w14:textId="1BFD512B" w:rsidR="00AF2FC3" w:rsidRPr="004E0842" w:rsidRDefault="00AC7761" w:rsidP="00C96266">
            <w:pPr>
              <w:jc w:val="right"/>
              <w:rPr>
                <w:sz w:val="20"/>
                <w:szCs w:val="20"/>
                <w:lang w:val="en-GB"/>
              </w:rPr>
            </w:pPr>
            <w:r w:rsidRPr="004E0842">
              <w:rPr>
                <w:sz w:val="20"/>
                <w:szCs w:val="20"/>
                <w:lang w:val="en-GB"/>
              </w:rPr>
              <w:t>0.091</w:t>
            </w:r>
          </w:p>
        </w:tc>
      </w:tr>
      <w:tr w:rsidR="00AF2FC3" w:rsidRPr="00DA7B95" w14:paraId="189D62EC" w14:textId="77777777" w:rsidTr="00C55464">
        <w:tblPrEx>
          <w:shd w:val="clear" w:color="auto" w:fill="auto"/>
        </w:tblPrEx>
        <w:trPr>
          <w:trHeight w:val="296"/>
        </w:trPr>
        <w:tc>
          <w:tcPr>
            <w:tcW w:w="777" w:type="pct"/>
            <w:shd w:val="clear" w:color="auto" w:fill="8DB3E2" w:themeFill="text2" w:themeFillTint="66"/>
          </w:tcPr>
          <w:p w14:paraId="23B70341" w14:textId="77777777" w:rsidR="00AF2FC3" w:rsidRPr="003119E8" w:rsidRDefault="00AF2FC3" w:rsidP="00C96266">
            <w:pPr>
              <w:rPr>
                <w:sz w:val="20"/>
                <w:szCs w:val="20"/>
                <w:lang w:val="en-GB"/>
              </w:rPr>
            </w:pPr>
            <w:r w:rsidRPr="003119E8">
              <w:rPr>
                <w:sz w:val="20"/>
                <w:szCs w:val="20"/>
                <w:lang w:val="en-GB"/>
              </w:rPr>
              <w:t>Country:</w:t>
            </w:r>
          </w:p>
        </w:tc>
        <w:tc>
          <w:tcPr>
            <w:tcW w:w="1710" w:type="pct"/>
          </w:tcPr>
          <w:p w14:paraId="3F04A66F" w14:textId="16C14988" w:rsidR="00AF2FC3" w:rsidRPr="003119E8" w:rsidRDefault="006E23AB" w:rsidP="00C96266">
            <w:pPr>
              <w:rPr>
                <w:sz w:val="20"/>
                <w:szCs w:val="20"/>
                <w:lang w:val="en-GB"/>
              </w:rPr>
            </w:pPr>
            <w:r w:rsidRPr="003119E8">
              <w:rPr>
                <w:sz w:val="20"/>
                <w:szCs w:val="20"/>
                <w:lang w:val="en-GB"/>
              </w:rPr>
              <w:t>Lesotho</w:t>
            </w:r>
          </w:p>
        </w:tc>
        <w:tc>
          <w:tcPr>
            <w:tcW w:w="1012" w:type="pct"/>
            <w:shd w:val="clear" w:color="auto" w:fill="8DB3E2" w:themeFill="text2" w:themeFillTint="66"/>
          </w:tcPr>
          <w:p w14:paraId="3071D7A7" w14:textId="0BAEE074" w:rsidR="00AF2FC3" w:rsidRPr="003119E8" w:rsidRDefault="00AF2FC3" w:rsidP="00C96266">
            <w:pPr>
              <w:rPr>
                <w:sz w:val="20"/>
                <w:szCs w:val="20"/>
                <w:lang w:val="en-GB"/>
              </w:rPr>
            </w:pPr>
            <w:r w:rsidRPr="003119E8">
              <w:rPr>
                <w:bCs/>
                <w:sz w:val="20"/>
                <w:szCs w:val="20"/>
                <w:lang w:val="en-GB"/>
              </w:rPr>
              <w:t>Government:</w:t>
            </w:r>
          </w:p>
        </w:tc>
        <w:tc>
          <w:tcPr>
            <w:tcW w:w="749" w:type="pct"/>
          </w:tcPr>
          <w:p w14:paraId="1A6AE7A7" w14:textId="27C37CB0" w:rsidR="00AF2FC3" w:rsidRPr="00BB759B" w:rsidRDefault="009265D6" w:rsidP="00C96266">
            <w:pPr>
              <w:jc w:val="right"/>
              <w:rPr>
                <w:sz w:val="20"/>
                <w:szCs w:val="20"/>
                <w:lang w:val="en-GB"/>
              </w:rPr>
            </w:pPr>
            <w:r w:rsidRPr="00BB759B">
              <w:rPr>
                <w:sz w:val="20"/>
                <w:szCs w:val="20"/>
                <w:lang w:val="en-GB"/>
              </w:rPr>
              <w:t>8.468</w:t>
            </w:r>
          </w:p>
        </w:tc>
        <w:tc>
          <w:tcPr>
            <w:tcW w:w="752" w:type="pct"/>
          </w:tcPr>
          <w:p w14:paraId="1245BE2C" w14:textId="124F6F13" w:rsidR="00AF2FC3" w:rsidRPr="004E0842" w:rsidRDefault="00AC7761" w:rsidP="00C96266">
            <w:pPr>
              <w:jc w:val="right"/>
              <w:rPr>
                <w:sz w:val="20"/>
                <w:szCs w:val="20"/>
              </w:rPr>
            </w:pPr>
            <w:r w:rsidRPr="004E0842">
              <w:rPr>
                <w:sz w:val="20"/>
                <w:szCs w:val="20"/>
              </w:rPr>
              <w:t>10.179</w:t>
            </w:r>
          </w:p>
        </w:tc>
      </w:tr>
      <w:tr w:rsidR="00AF2FC3" w:rsidRPr="00DA7B95" w14:paraId="4590C0C2" w14:textId="77777777" w:rsidTr="00C55464">
        <w:tblPrEx>
          <w:shd w:val="clear" w:color="auto" w:fill="auto"/>
        </w:tblPrEx>
        <w:trPr>
          <w:trHeight w:val="314"/>
        </w:trPr>
        <w:tc>
          <w:tcPr>
            <w:tcW w:w="777" w:type="pct"/>
            <w:shd w:val="clear" w:color="auto" w:fill="8DB3E2" w:themeFill="text2" w:themeFillTint="66"/>
          </w:tcPr>
          <w:p w14:paraId="68E8AF67" w14:textId="77777777" w:rsidR="00AF2FC3" w:rsidRPr="003119E8" w:rsidRDefault="00AF2FC3" w:rsidP="00C96266">
            <w:pPr>
              <w:rPr>
                <w:sz w:val="20"/>
                <w:szCs w:val="20"/>
                <w:lang w:val="en-GB"/>
              </w:rPr>
            </w:pPr>
            <w:r w:rsidRPr="003119E8">
              <w:rPr>
                <w:sz w:val="20"/>
                <w:szCs w:val="20"/>
                <w:lang w:val="en-GB"/>
              </w:rPr>
              <w:t>Region:</w:t>
            </w:r>
          </w:p>
        </w:tc>
        <w:tc>
          <w:tcPr>
            <w:tcW w:w="1710" w:type="pct"/>
          </w:tcPr>
          <w:p w14:paraId="419E010C" w14:textId="2E272232" w:rsidR="00AF2FC3" w:rsidRPr="003119E8" w:rsidRDefault="003119E8" w:rsidP="00C96266">
            <w:pPr>
              <w:rPr>
                <w:sz w:val="20"/>
                <w:szCs w:val="20"/>
                <w:lang w:val="en-GB"/>
              </w:rPr>
            </w:pPr>
            <w:r w:rsidRPr="003119E8">
              <w:rPr>
                <w:sz w:val="20"/>
                <w:szCs w:val="20"/>
                <w:lang w:val="en-GB"/>
              </w:rPr>
              <w:t>Africa</w:t>
            </w:r>
          </w:p>
        </w:tc>
        <w:tc>
          <w:tcPr>
            <w:tcW w:w="1012" w:type="pct"/>
            <w:shd w:val="clear" w:color="auto" w:fill="8DB3E2" w:themeFill="text2" w:themeFillTint="66"/>
          </w:tcPr>
          <w:p w14:paraId="659B0226" w14:textId="39A73392" w:rsidR="00AF2FC3" w:rsidRPr="003119E8" w:rsidRDefault="00C55464" w:rsidP="00C96266">
            <w:pPr>
              <w:rPr>
                <w:sz w:val="20"/>
                <w:szCs w:val="20"/>
                <w:lang w:val="en-GB"/>
              </w:rPr>
            </w:pPr>
            <w:r>
              <w:rPr>
                <w:sz w:val="20"/>
                <w:szCs w:val="20"/>
                <w:lang w:val="en-GB"/>
              </w:rPr>
              <w:t>European Union</w:t>
            </w:r>
          </w:p>
        </w:tc>
        <w:tc>
          <w:tcPr>
            <w:tcW w:w="749" w:type="pct"/>
          </w:tcPr>
          <w:p w14:paraId="06AE4F03" w14:textId="2164418F" w:rsidR="00AF2FC3" w:rsidRPr="00BB759B" w:rsidRDefault="00C55464" w:rsidP="00C96266">
            <w:pPr>
              <w:jc w:val="right"/>
              <w:rPr>
                <w:sz w:val="20"/>
                <w:szCs w:val="20"/>
              </w:rPr>
            </w:pPr>
            <w:r>
              <w:rPr>
                <w:sz w:val="20"/>
                <w:szCs w:val="20"/>
              </w:rPr>
              <w:t>7.900</w:t>
            </w:r>
          </w:p>
        </w:tc>
        <w:tc>
          <w:tcPr>
            <w:tcW w:w="752" w:type="pct"/>
          </w:tcPr>
          <w:p w14:paraId="6819EC72" w14:textId="2073A031" w:rsidR="00AF2FC3" w:rsidRPr="004E0842" w:rsidRDefault="00AC7761" w:rsidP="00C96266">
            <w:pPr>
              <w:jc w:val="right"/>
              <w:rPr>
                <w:sz w:val="20"/>
                <w:szCs w:val="20"/>
              </w:rPr>
            </w:pPr>
            <w:r w:rsidRPr="004E0842">
              <w:rPr>
                <w:sz w:val="20"/>
                <w:szCs w:val="20"/>
              </w:rPr>
              <w:t>4.743</w:t>
            </w:r>
          </w:p>
        </w:tc>
      </w:tr>
      <w:tr w:rsidR="00C55464" w:rsidRPr="00DA7B95" w14:paraId="78459C24" w14:textId="77777777" w:rsidTr="00C55464">
        <w:tblPrEx>
          <w:shd w:val="clear" w:color="auto" w:fill="auto"/>
        </w:tblPrEx>
        <w:trPr>
          <w:trHeight w:val="314"/>
        </w:trPr>
        <w:tc>
          <w:tcPr>
            <w:tcW w:w="777" w:type="pct"/>
            <w:shd w:val="clear" w:color="auto" w:fill="8DB3E2" w:themeFill="text2" w:themeFillTint="66"/>
          </w:tcPr>
          <w:p w14:paraId="7E7A6118" w14:textId="77777777" w:rsidR="00C55464" w:rsidRPr="003119E8" w:rsidRDefault="00C55464" w:rsidP="00C55464">
            <w:pPr>
              <w:rPr>
                <w:sz w:val="20"/>
                <w:szCs w:val="20"/>
                <w:lang w:val="en-GB"/>
              </w:rPr>
            </w:pPr>
          </w:p>
        </w:tc>
        <w:tc>
          <w:tcPr>
            <w:tcW w:w="1710" w:type="pct"/>
          </w:tcPr>
          <w:p w14:paraId="37EBDA31" w14:textId="77777777" w:rsidR="00C55464" w:rsidRPr="003119E8" w:rsidRDefault="00C55464" w:rsidP="00C55464">
            <w:pPr>
              <w:rPr>
                <w:sz w:val="20"/>
                <w:szCs w:val="20"/>
                <w:lang w:val="en-GB"/>
              </w:rPr>
            </w:pPr>
          </w:p>
        </w:tc>
        <w:tc>
          <w:tcPr>
            <w:tcW w:w="1012" w:type="pct"/>
            <w:shd w:val="clear" w:color="auto" w:fill="8DB3E2" w:themeFill="text2" w:themeFillTint="66"/>
          </w:tcPr>
          <w:p w14:paraId="6E1E6908" w14:textId="11EBAB92" w:rsidR="00C55464" w:rsidRPr="003119E8" w:rsidRDefault="00C55464" w:rsidP="00C55464">
            <w:pPr>
              <w:rPr>
                <w:sz w:val="20"/>
                <w:szCs w:val="20"/>
              </w:rPr>
            </w:pPr>
            <w:r w:rsidRPr="003119E8">
              <w:rPr>
                <w:sz w:val="20"/>
                <w:szCs w:val="20"/>
              </w:rPr>
              <w:t>Other partners</w:t>
            </w:r>
            <w:r>
              <w:rPr>
                <w:sz w:val="20"/>
                <w:szCs w:val="20"/>
              </w:rPr>
              <w:t xml:space="preserve"> (private)</w:t>
            </w:r>
          </w:p>
        </w:tc>
        <w:tc>
          <w:tcPr>
            <w:tcW w:w="749" w:type="pct"/>
          </w:tcPr>
          <w:p w14:paraId="1FB052F1" w14:textId="75851F6C" w:rsidR="00C55464" w:rsidRPr="00BB759B" w:rsidRDefault="00C55464" w:rsidP="00C55464">
            <w:pPr>
              <w:jc w:val="right"/>
              <w:rPr>
                <w:sz w:val="20"/>
                <w:szCs w:val="20"/>
              </w:rPr>
            </w:pPr>
            <w:r w:rsidRPr="00BB759B">
              <w:rPr>
                <w:sz w:val="20"/>
                <w:szCs w:val="20"/>
              </w:rPr>
              <w:t xml:space="preserve">     </w:t>
            </w:r>
            <w:r>
              <w:rPr>
                <w:sz w:val="20"/>
                <w:szCs w:val="20"/>
              </w:rPr>
              <w:t>2.500</w:t>
            </w:r>
            <w:r w:rsidRPr="00BB759B">
              <w:rPr>
                <w:sz w:val="20"/>
                <w:szCs w:val="20"/>
              </w:rPr>
              <w:t xml:space="preserve"> </w:t>
            </w:r>
          </w:p>
        </w:tc>
        <w:tc>
          <w:tcPr>
            <w:tcW w:w="752" w:type="pct"/>
          </w:tcPr>
          <w:p w14:paraId="4A6AA4EB" w14:textId="7C943227" w:rsidR="00C55464" w:rsidRPr="004E0842" w:rsidRDefault="00AC7761" w:rsidP="00C55464">
            <w:pPr>
              <w:jc w:val="right"/>
              <w:rPr>
                <w:sz w:val="20"/>
                <w:szCs w:val="20"/>
              </w:rPr>
            </w:pPr>
            <w:r w:rsidRPr="004E0842">
              <w:rPr>
                <w:sz w:val="20"/>
                <w:szCs w:val="20"/>
              </w:rPr>
              <w:t>0.213</w:t>
            </w:r>
          </w:p>
        </w:tc>
      </w:tr>
      <w:tr w:rsidR="00C55464" w:rsidRPr="00DA7B95" w14:paraId="670675DF" w14:textId="77777777" w:rsidTr="00C55464">
        <w:tblPrEx>
          <w:shd w:val="clear" w:color="auto" w:fill="auto"/>
        </w:tblPrEx>
        <w:trPr>
          <w:trHeight w:val="305"/>
        </w:trPr>
        <w:tc>
          <w:tcPr>
            <w:tcW w:w="777" w:type="pct"/>
            <w:shd w:val="clear" w:color="auto" w:fill="8DB3E2" w:themeFill="text2" w:themeFillTint="66"/>
          </w:tcPr>
          <w:p w14:paraId="5D3FA92B" w14:textId="77777777" w:rsidR="00C55464" w:rsidRPr="003119E8" w:rsidRDefault="00C55464" w:rsidP="00C55464">
            <w:pPr>
              <w:rPr>
                <w:sz w:val="20"/>
                <w:szCs w:val="20"/>
                <w:lang w:val="en-GB"/>
              </w:rPr>
            </w:pPr>
            <w:r w:rsidRPr="003119E8">
              <w:rPr>
                <w:sz w:val="20"/>
                <w:szCs w:val="20"/>
                <w:lang w:val="en-GB"/>
              </w:rPr>
              <w:t>Focal Area:</w:t>
            </w:r>
          </w:p>
        </w:tc>
        <w:tc>
          <w:tcPr>
            <w:tcW w:w="1710" w:type="pct"/>
          </w:tcPr>
          <w:p w14:paraId="6E49B687" w14:textId="2AF97C26" w:rsidR="00C55464" w:rsidRPr="003119E8" w:rsidRDefault="00C55464" w:rsidP="00C55464">
            <w:pPr>
              <w:rPr>
                <w:sz w:val="20"/>
                <w:szCs w:val="20"/>
                <w:lang w:val="en-GB"/>
              </w:rPr>
            </w:pPr>
            <w:r w:rsidRPr="003119E8">
              <w:rPr>
                <w:sz w:val="20"/>
                <w:szCs w:val="20"/>
                <w:lang w:val="en-GB"/>
              </w:rPr>
              <w:t>Climate Change</w:t>
            </w:r>
          </w:p>
        </w:tc>
        <w:tc>
          <w:tcPr>
            <w:tcW w:w="1012" w:type="pct"/>
            <w:shd w:val="clear" w:color="auto" w:fill="8DB3E2" w:themeFill="text2" w:themeFillTint="66"/>
          </w:tcPr>
          <w:p w14:paraId="2F48B8BE" w14:textId="1F48BCA1" w:rsidR="00C55464" w:rsidRPr="003119E8" w:rsidRDefault="00C55464" w:rsidP="00C55464">
            <w:pPr>
              <w:rPr>
                <w:sz w:val="20"/>
                <w:szCs w:val="20"/>
                <w:lang w:val="en-GB"/>
              </w:rPr>
            </w:pPr>
            <w:r w:rsidRPr="003119E8">
              <w:rPr>
                <w:sz w:val="20"/>
                <w:szCs w:val="20"/>
                <w:lang w:val="en-GB"/>
              </w:rPr>
              <w:t>Total co-financing</w:t>
            </w:r>
          </w:p>
        </w:tc>
        <w:tc>
          <w:tcPr>
            <w:tcW w:w="749" w:type="pct"/>
          </w:tcPr>
          <w:p w14:paraId="13E41E34" w14:textId="7D281676" w:rsidR="00C55464" w:rsidRPr="00BB759B" w:rsidRDefault="00C55464" w:rsidP="00C55464">
            <w:pPr>
              <w:jc w:val="right"/>
              <w:rPr>
                <w:sz w:val="20"/>
                <w:szCs w:val="20"/>
              </w:rPr>
            </w:pPr>
            <w:r w:rsidRPr="00BB759B">
              <w:rPr>
                <w:sz w:val="20"/>
                <w:szCs w:val="20"/>
              </w:rPr>
              <w:t>19.268</w:t>
            </w:r>
          </w:p>
        </w:tc>
        <w:tc>
          <w:tcPr>
            <w:tcW w:w="752" w:type="pct"/>
          </w:tcPr>
          <w:p w14:paraId="316767D0" w14:textId="0E904EC5" w:rsidR="00C55464" w:rsidRPr="004E0842" w:rsidRDefault="00AC7761" w:rsidP="00C55464">
            <w:pPr>
              <w:jc w:val="right"/>
              <w:rPr>
                <w:sz w:val="20"/>
                <w:szCs w:val="20"/>
              </w:rPr>
            </w:pPr>
            <w:r w:rsidRPr="004E0842">
              <w:rPr>
                <w:sz w:val="20"/>
                <w:szCs w:val="20"/>
              </w:rPr>
              <w:t>15.226</w:t>
            </w:r>
          </w:p>
        </w:tc>
      </w:tr>
      <w:tr w:rsidR="00C55464" w:rsidRPr="00DA7B95" w14:paraId="0FCE1DFD" w14:textId="77777777" w:rsidTr="00C55464">
        <w:tblPrEx>
          <w:shd w:val="clear" w:color="auto" w:fill="auto"/>
        </w:tblPrEx>
        <w:trPr>
          <w:trHeight w:val="341"/>
        </w:trPr>
        <w:tc>
          <w:tcPr>
            <w:tcW w:w="777" w:type="pct"/>
            <w:shd w:val="clear" w:color="auto" w:fill="8DB3E2" w:themeFill="text2" w:themeFillTint="66"/>
          </w:tcPr>
          <w:p w14:paraId="7DE4C7A5" w14:textId="77777777" w:rsidR="00C55464" w:rsidRPr="009265D6" w:rsidRDefault="00C55464" w:rsidP="00C55464">
            <w:pPr>
              <w:rPr>
                <w:sz w:val="20"/>
                <w:szCs w:val="20"/>
                <w:lang w:val="en-GB"/>
              </w:rPr>
            </w:pPr>
            <w:r w:rsidRPr="009265D6">
              <w:rPr>
                <w:sz w:val="20"/>
                <w:szCs w:val="20"/>
                <w:lang w:val="en-GB"/>
              </w:rPr>
              <w:t>FA Objectives, (OP/SP):</w:t>
            </w:r>
          </w:p>
        </w:tc>
        <w:tc>
          <w:tcPr>
            <w:tcW w:w="1710" w:type="pct"/>
          </w:tcPr>
          <w:p w14:paraId="4CCC0AC3" w14:textId="4F65FF97" w:rsidR="00C55464" w:rsidRPr="009265D6" w:rsidRDefault="00C55464" w:rsidP="00C55464">
            <w:pPr>
              <w:rPr>
                <w:sz w:val="20"/>
                <w:szCs w:val="20"/>
                <w:lang w:val="en-GB"/>
              </w:rPr>
            </w:pPr>
            <w:r w:rsidRPr="009265D6">
              <w:rPr>
                <w:sz w:val="20"/>
                <w:szCs w:val="20"/>
                <w:lang w:val="en-GB"/>
              </w:rPr>
              <w:t>CCM-3, Promote investment in renewable energy technologies</w:t>
            </w:r>
          </w:p>
        </w:tc>
        <w:tc>
          <w:tcPr>
            <w:tcW w:w="1012" w:type="pct"/>
            <w:shd w:val="clear" w:color="auto" w:fill="8DB3E2" w:themeFill="text2" w:themeFillTint="66"/>
          </w:tcPr>
          <w:p w14:paraId="4AC5C490" w14:textId="15BE96DA" w:rsidR="00C55464" w:rsidRPr="003119E8" w:rsidRDefault="00C55464" w:rsidP="00C55464">
            <w:pPr>
              <w:rPr>
                <w:sz w:val="20"/>
                <w:szCs w:val="20"/>
                <w:lang w:val="en-GB"/>
              </w:rPr>
            </w:pPr>
            <w:r w:rsidRPr="003119E8">
              <w:rPr>
                <w:sz w:val="20"/>
                <w:szCs w:val="20"/>
                <w:lang w:val="en-GB"/>
              </w:rPr>
              <w:t>TOTAL PROJECT COST</w:t>
            </w:r>
          </w:p>
        </w:tc>
        <w:tc>
          <w:tcPr>
            <w:tcW w:w="749" w:type="pct"/>
          </w:tcPr>
          <w:p w14:paraId="2012AD78" w14:textId="5CA692C6" w:rsidR="00C55464" w:rsidRPr="00BB759B" w:rsidRDefault="00C55464" w:rsidP="00C55464">
            <w:pPr>
              <w:jc w:val="right"/>
              <w:rPr>
                <w:sz w:val="20"/>
                <w:szCs w:val="20"/>
              </w:rPr>
            </w:pPr>
            <w:r w:rsidRPr="00BB759B">
              <w:rPr>
                <w:sz w:val="20"/>
                <w:szCs w:val="20"/>
              </w:rPr>
              <w:t xml:space="preserve">22.768 </w:t>
            </w:r>
          </w:p>
        </w:tc>
        <w:tc>
          <w:tcPr>
            <w:tcW w:w="752" w:type="pct"/>
          </w:tcPr>
          <w:p w14:paraId="07959051" w14:textId="7F6442D2" w:rsidR="00C55464" w:rsidRPr="004E0842" w:rsidRDefault="004E0842" w:rsidP="00C55464">
            <w:pPr>
              <w:jc w:val="right"/>
              <w:rPr>
                <w:sz w:val="20"/>
                <w:szCs w:val="20"/>
              </w:rPr>
            </w:pPr>
            <w:r w:rsidRPr="004E0842">
              <w:rPr>
                <w:sz w:val="20"/>
                <w:szCs w:val="20"/>
              </w:rPr>
              <w:t>17.379</w:t>
            </w:r>
          </w:p>
        </w:tc>
      </w:tr>
      <w:tr w:rsidR="004E0842" w:rsidRPr="00DA7B95" w14:paraId="5086D2D4" w14:textId="77777777" w:rsidTr="004E0842">
        <w:tblPrEx>
          <w:shd w:val="clear" w:color="auto" w:fill="auto"/>
        </w:tblPrEx>
        <w:trPr>
          <w:trHeight w:val="341"/>
        </w:trPr>
        <w:tc>
          <w:tcPr>
            <w:tcW w:w="777" w:type="pct"/>
            <w:shd w:val="clear" w:color="auto" w:fill="8DB3E2" w:themeFill="text2" w:themeFillTint="66"/>
          </w:tcPr>
          <w:p w14:paraId="71612CFA" w14:textId="77777777" w:rsidR="004E0842" w:rsidRPr="009265D6" w:rsidRDefault="004E0842" w:rsidP="00C55464">
            <w:pPr>
              <w:rPr>
                <w:sz w:val="20"/>
                <w:szCs w:val="20"/>
                <w:lang w:val="en-GB"/>
              </w:rPr>
            </w:pPr>
            <w:r w:rsidRPr="009265D6">
              <w:rPr>
                <w:sz w:val="20"/>
                <w:szCs w:val="20"/>
                <w:lang w:val="en-GB"/>
              </w:rPr>
              <w:t>Executing Agency:</w:t>
            </w:r>
          </w:p>
        </w:tc>
        <w:tc>
          <w:tcPr>
            <w:tcW w:w="1710" w:type="pct"/>
          </w:tcPr>
          <w:p w14:paraId="38076A42" w14:textId="20789D60" w:rsidR="004E0842" w:rsidRPr="009265D6" w:rsidRDefault="004E0842" w:rsidP="00C55464">
            <w:pPr>
              <w:rPr>
                <w:sz w:val="20"/>
                <w:szCs w:val="20"/>
                <w:lang w:val="en-GB"/>
              </w:rPr>
            </w:pPr>
            <w:r w:rsidRPr="009265D6">
              <w:rPr>
                <w:sz w:val="19"/>
              </w:rPr>
              <w:t>Ministry of Energy and Meteorology (MEM)</w:t>
            </w:r>
          </w:p>
        </w:tc>
        <w:tc>
          <w:tcPr>
            <w:tcW w:w="1012" w:type="pct"/>
            <w:shd w:val="clear" w:color="auto" w:fill="8DB3E2" w:themeFill="text2" w:themeFillTint="66"/>
          </w:tcPr>
          <w:p w14:paraId="0F842E23" w14:textId="4B20E631" w:rsidR="004E0842" w:rsidRPr="003119E8" w:rsidRDefault="004E0842" w:rsidP="00C55464">
            <w:pPr>
              <w:rPr>
                <w:sz w:val="20"/>
                <w:szCs w:val="20"/>
                <w:lang w:val="en-GB"/>
              </w:rPr>
            </w:pPr>
            <w:r w:rsidRPr="003119E8">
              <w:rPr>
                <w:sz w:val="20"/>
                <w:szCs w:val="20"/>
                <w:lang w:val="en-GB"/>
              </w:rPr>
              <w:t>GEF endorsement:</w:t>
            </w:r>
          </w:p>
        </w:tc>
        <w:tc>
          <w:tcPr>
            <w:tcW w:w="1501" w:type="pct"/>
            <w:gridSpan w:val="2"/>
          </w:tcPr>
          <w:p w14:paraId="30CD56C7" w14:textId="4E621660" w:rsidR="004E0842" w:rsidRPr="00501310" w:rsidRDefault="004E0842" w:rsidP="00C55464">
            <w:pPr>
              <w:jc w:val="right"/>
              <w:rPr>
                <w:sz w:val="20"/>
                <w:szCs w:val="20"/>
                <w:lang w:val="en-GB"/>
              </w:rPr>
            </w:pPr>
            <w:r w:rsidRPr="00501310">
              <w:rPr>
                <w:sz w:val="20"/>
                <w:szCs w:val="20"/>
              </w:rPr>
              <w:t>09.05.2016</w:t>
            </w:r>
          </w:p>
        </w:tc>
      </w:tr>
      <w:tr w:rsidR="004E0842" w:rsidRPr="00DA7B95" w14:paraId="5CB01587" w14:textId="77777777" w:rsidTr="004E0842">
        <w:tblPrEx>
          <w:shd w:val="clear" w:color="auto" w:fill="auto"/>
        </w:tblPrEx>
        <w:trPr>
          <w:trHeight w:val="341"/>
        </w:trPr>
        <w:tc>
          <w:tcPr>
            <w:tcW w:w="777" w:type="pct"/>
            <w:shd w:val="clear" w:color="auto" w:fill="8DB3E2" w:themeFill="text2" w:themeFillTint="66"/>
          </w:tcPr>
          <w:p w14:paraId="5F52F43E" w14:textId="77777777" w:rsidR="004E0842" w:rsidRPr="00DA7B95" w:rsidRDefault="004E0842" w:rsidP="00C55464">
            <w:pPr>
              <w:rPr>
                <w:sz w:val="20"/>
                <w:szCs w:val="20"/>
                <w:highlight w:val="yellow"/>
                <w:lang w:val="en-GB"/>
              </w:rPr>
            </w:pPr>
          </w:p>
        </w:tc>
        <w:tc>
          <w:tcPr>
            <w:tcW w:w="1710" w:type="pct"/>
          </w:tcPr>
          <w:p w14:paraId="0C70D794" w14:textId="77777777" w:rsidR="004E0842" w:rsidRPr="00DA7B95" w:rsidRDefault="004E0842" w:rsidP="00C55464">
            <w:pPr>
              <w:rPr>
                <w:sz w:val="20"/>
                <w:szCs w:val="20"/>
                <w:highlight w:val="yellow"/>
                <w:lang w:val="en-GB"/>
              </w:rPr>
            </w:pPr>
          </w:p>
        </w:tc>
        <w:tc>
          <w:tcPr>
            <w:tcW w:w="1012" w:type="pct"/>
            <w:shd w:val="clear" w:color="auto" w:fill="8DB3E2" w:themeFill="text2" w:themeFillTint="66"/>
          </w:tcPr>
          <w:p w14:paraId="600AEF34" w14:textId="52DE403A" w:rsidR="004E0842" w:rsidRPr="003119E8" w:rsidRDefault="004E0842" w:rsidP="00C55464">
            <w:pPr>
              <w:rPr>
                <w:sz w:val="20"/>
                <w:szCs w:val="20"/>
                <w:lang w:val="en-GB"/>
              </w:rPr>
            </w:pPr>
            <w:r w:rsidRPr="003119E8">
              <w:rPr>
                <w:sz w:val="20"/>
                <w:szCs w:val="20"/>
                <w:lang w:val="en-GB"/>
              </w:rPr>
              <w:t>ProDoc Signature (date project began)</w:t>
            </w:r>
          </w:p>
        </w:tc>
        <w:tc>
          <w:tcPr>
            <w:tcW w:w="1501" w:type="pct"/>
            <w:gridSpan w:val="2"/>
          </w:tcPr>
          <w:p w14:paraId="4F146694" w14:textId="5824D335" w:rsidR="004E0842" w:rsidRPr="00501310" w:rsidRDefault="004E0842" w:rsidP="00C55464">
            <w:pPr>
              <w:jc w:val="right"/>
              <w:rPr>
                <w:sz w:val="20"/>
                <w:szCs w:val="20"/>
                <w:lang w:val="en-GB"/>
              </w:rPr>
            </w:pPr>
            <w:r w:rsidRPr="00501310">
              <w:rPr>
                <w:sz w:val="20"/>
                <w:szCs w:val="20"/>
                <w:lang w:val="en-GB"/>
              </w:rPr>
              <w:t>13.10.2016</w:t>
            </w:r>
          </w:p>
        </w:tc>
      </w:tr>
      <w:tr w:rsidR="004E0842" w:rsidRPr="00DA7B95" w14:paraId="7A893D1B" w14:textId="77777777" w:rsidTr="004E0842">
        <w:tblPrEx>
          <w:shd w:val="clear" w:color="auto" w:fill="auto"/>
        </w:tblPrEx>
        <w:trPr>
          <w:trHeight w:val="341"/>
        </w:trPr>
        <w:tc>
          <w:tcPr>
            <w:tcW w:w="777" w:type="pct"/>
            <w:shd w:val="clear" w:color="auto" w:fill="8DB3E2" w:themeFill="text2" w:themeFillTint="66"/>
          </w:tcPr>
          <w:p w14:paraId="6A36CD1C" w14:textId="77777777" w:rsidR="004E0842" w:rsidRPr="00BC74C3" w:rsidRDefault="004E0842" w:rsidP="00C55464">
            <w:pPr>
              <w:rPr>
                <w:sz w:val="20"/>
                <w:szCs w:val="20"/>
                <w:lang w:val="en-GB"/>
              </w:rPr>
            </w:pPr>
            <w:r w:rsidRPr="00BC74C3">
              <w:rPr>
                <w:sz w:val="20"/>
                <w:szCs w:val="20"/>
                <w:lang w:val="en-GB"/>
              </w:rPr>
              <w:t>Other Partners involved:</w:t>
            </w:r>
          </w:p>
        </w:tc>
        <w:tc>
          <w:tcPr>
            <w:tcW w:w="1710" w:type="pct"/>
          </w:tcPr>
          <w:p w14:paraId="536788AE" w14:textId="47F9772E" w:rsidR="004E0842" w:rsidRPr="00A95B43" w:rsidRDefault="004E0842" w:rsidP="00C55464">
            <w:pPr>
              <w:ind w:left="2"/>
            </w:pPr>
            <w:r>
              <w:rPr>
                <w:sz w:val="19"/>
              </w:rPr>
              <w:t>Lesotho Highlands Development Authority (LHDA), Lesotho Electricity Company (LEC), Rural Electrification Unit (REU), Lesotho Electricity and Water Authority (LEWA), Bureau of Statistics (BoS), Department of Standards and Quality Assurance (DSQA)</w:t>
            </w:r>
          </w:p>
        </w:tc>
        <w:tc>
          <w:tcPr>
            <w:tcW w:w="1012" w:type="pct"/>
            <w:shd w:val="clear" w:color="auto" w:fill="8DB3E2" w:themeFill="text2" w:themeFillTint="66"/>
          </w:tcPr>
          <w:p w14:paraId="45F36F6D" w14:textId="688BB24D" w:rsidR="004E0842" w:rsidRPr="003119E8" w:rsidRDefault="004E0842" w:rsidP="00C55464">
            <w:pPr>
              <w:rPr>
                <w:sz w:val="20"/>
                <w:szCs w:val="20"/>
                <w:lang w:val="en-GB"/>
              </w:rPr>
            </w:pPr>
            <w:r w:rsidRPr="003119E8">
              <w:rPr>
                <w:sz w:val="20"/>
                <w:szCs w:val="20"/>
                <w:lang w:val="en-GB"/>
              </w:rPr>
              <w:t xml:space="preserve">Closing date </w:t>
            </w:r>
          </w:p>
        </w:tc>
        <w:tc>
          <w:tcPr>
            <w:tcW w:w="1501" w:type="pct"/>
            <w:gridSpan w:val="2"/>
          </w:tcPr>
          <w:p w14:paraId="305C237A" w14:textId="77777777" w:rsidR="004E0842" w:rsidRPr="00501310" w:rsidRDefault="004E0842" w:rsidP="00C55464">
            <w:pPr>
              <w:jc w:val="right"/>
              <w:rPr>
                <w:sz w:val="20"/>
                <w:szCs w:val="20"/>
                <w:lang w:val="en-GB"/>
              </w:rPr>
            </w:pPr>
            <w:r w:rsidRPr="00501310">
              <w:rPr>
                <w:sz w:val="20"/>
                <w:szCs w:val="20"/>
                <w:lang w:val="en-GB"/>
              </w:rPr>
              <w:t>11.10.2021 (Planned)</w:t>
            </w:r>
          </w:p>
          <w:p w14:paraId="207D1B33" w14:textId="3E6FDCF5" w:rsidR="00501310" w:rsidRPr="00501310" w:rsidRDefault="00501310" w:rsidP="00C55464">
            <w:pPr>
              <w:jc w:val="right"/>
              <w:rPr>
                <w:sz w:val="20"/>
                <w:szCs w:val="20"/>
                <w:lang w:val="en-GB"/>
              </w:rPr>
            </w:pPr>
            <w:r w:rsidRPr="00501310">
              <w:rPr>
                <w:sz w:val="20"/>
                <w:szCs w:val="20"/>
                <w:lang w:val="en-GB"/>
              </w:rPr>
              <w:t>11.10.22 (Actual)</w:t>
            </w:r>
          </w:p>
        </w:tc>
      </w:tr>
    </w:tbl>
    <w:p w14:paraId="7F32EF7A" w14:textId="63220585" w:rsidR="00465774" w:rsidRPr="003119E8" w:rsidRDefault="00465774" w:rsidP="00D42D6B">
      <w:pPr>
        <w:pStyle w:val="Heading2"/>
        <w:numPr>
          <w:ilvl w:val="0"/>
          <w:numId w:val="0"/>
        </w:numPr>
        <w:spacing w:before="100" w:beforeAutospacing="1" w:after="0" w:line="240" w:lineRule="auto"/>
        <w:rPr>
          <w:rFonts w:ascii="Times New Roman" w:hAnsi="Times New Roman" w:cs="Times New Roman"/>
        </w:rPr>
      </w:pPr>
      <w:bookmarkStart w:id="11" w:name="_Toc112598279"/>
      <w:r w:rsidRPr="003119E8">
        <w:rPr>
          <w:rFonts w:ascii="Times New Roman" w:hAnsi="Times New Roman" w:cs="Times New Roman"/>
        </w:rPr>
        <w:t>Introduction and brief description of the project</w:t>
      </w:r>
      <w:bookmarkEnd w:id="11"/>
    </w:p>
    <w:p w14:paraId="5530A5DA" w14:textId="61B28FF5" w:rsidR="00B51BEE" w:rsidRDefault="00B51BEE" w:rsidP="003A5DF6">
      <w:pPr>
        <w:tabs>
          <w:tab w:val="left" w:pos="5130"/>
        </w:tabs>
        <w:jc w:val="both"/>
        <w:rPr>
          <w:sz w:val="22"/>
          <w:szCs w:val="22"/>
          <w:highlight w:val="yellow"/>
          <w:lang w:bidi="en-US"/>
        </w:rPr>
      </w:pPr>
    </w:p>
    <w:p w14:paraId="6275F12F" w14:textId="1F7F7186" w:rsidR="00881446" w:rsidRDefault="00881446" w:rsidP="003A5DF6">
      <w:pPr>
        <w:tabs>
          <w:tab w:val="left" w:pos="5130"/>
        </w:tabs>
        <w:jc w:val="both"/>
        <w:rPr>
          <w:sz w:val="22"/>
          <w:szCs w:val="22"/>
          <w:lang w:bidi="en-US"/>
        </w:rPr>
      </w:pPr>
      <w:r w:rsidRPr="00881446">
        <w:rPr>
          <w:sz w:val="22"/>
          <w:szCs w:val="22"/>
          <w:lang w:bidi="en-US"/>
        </w:rPr>
        <w:t xml:space="preserve">Lesotho is a </w:t>
      </w:r>
      <w:r w:rsidR="003E7D17">
        <w:rPr>
          <w:sz w:val="22"/>
          <w:szCs w:val="22"/>
          <w:lang w:bidi="en-US"/>
        </w:rPr>
        <w:t xml:space="preserve">small </w:t>
      </w:r>
      <w:r w:rsidRPr="00881446">
        <w:rPr>
          <w:sz w:val="22"/>
          <w:szCs w:val="22"/>
          <w:lang w:bidi="en-US"/>
        </w:rPr>
        <w:t xml:space="preserve">landlocked country, </w:t>
      </w:r>
      <w:r w:rsidR="003E7D17">
        <w:rPr>
          <w:sz w:val="22"/>
          <w:szCs w:val="22"/>
          <w:lang w:bidi="en-US"/>
        </w:rPr>
        <w:t xml:space="preserve">which is </w:t>
      </w:r>
      <w:r w:rsidR="00C96266" w:rsidRPr="00881446">
        <w:rPr>
          <w:sz w:val="22"/>
          <w:szCs w:val="22"/>
          <w:lang w:bidi="en-US"/>
        </w:rPr>
        <w:t>surrounded</w:t>
      </w:r>
      <w:r w:rsidRPr="00881446">
        <w:rPr>
          <w:sz w:val="22"/>
          <w:szCs w:val="22"/>
          <w:lang w:bidi="en-US"/>
        </w:rPr>
        <w:t xml:space="preserve"> by South Africa</w:t>
      </w:r>
      <w:r w:rsidR="003E2754">
        <w:rPr>
          <w:sz w:val="22"/>
          <w:szCs w:val="22"/>
          <w:lang w:bidi="en-US"/>
        </w:rPr>
        <w:t>.</w:t>
      </w:r>
      <w:r w:rsidRPr="00881446">
        <w:rPr>
          <w:sz w:val="22"/>
          <w:szCs w:val="22"/>
          <w:lang w:bidi="en-US"/>
        </w:rPr>
        <w:t xml:space="preserve"> The landscape</w:t>
      </w:r>
      <w:r w:rsidR="003E7D17">
        <w:rPr>
          <w:sz w:val="22"/>
          <w:szCs w:val="22"/>
          <w:lang w:bidi="en-US"/>
        </w:rPr>
        <w:t xml:space="preserve"> of the country</w:t>
      </w:r>
      <w:r w:rsidRPr="00881446">
        <w:rPr>
          <w:sz w:val="22"/>
          <w:szCs w:val="22"/>
          <w:lang w:bidi="en-US"/>
        </w:rPr>
        <w:t xml:space="preserve"> is mountainous and rugged with elevations from 1,388 m to 3,482 m</w:t>
      </w:r>
      <w:r w:rsidR="003E7D17">
        <w:rPr>
          <w:sz w:val="22"/>
          <w:szCs w:val="22"/>
          <w:lang w:bidi="en-US"/>
        </w:rPr>
        <w:t>. the country is</w:t>
      </w:r>
      <w:r w:rsidRPr="00881446">
        <w:rPr>
          <w:sz w:val="22"/>
          <w:szCs w:val="22"/>
          <w:lang w:bidi="en-US"/>
        </w:rPr>
        <w:t xml:space="preserve"> challenging for development – because of its topography</w:t>
      </w:r>
      <w:r w:rsidR="003E2754">
        <w:rPr>
          <w:sz w:val="22"/>
          <w:szCs w:val="22"/>
          <w:lang w:bidi="en-US"/>
        </w:rPr>
        <w:t xml:space="preserve">. </w:t>
      </w:r>
      <w:r w:rsidRPr="00881446">
        <w:rPr>
          <w:sz w:val="22"/>
          <w:szCs w:val="22"/>
          <w:lang w:bidi="en-US"/>
        </w:rPr>
        <w:t xml:space="preserve">The geo-morphological and topographic conditions have largely confined </w:t>
      </w:r>
      <w:r w:rsidR="00D630BB" w:rsidRPr="00881446">
        <w:rPr>
          <w:sz w:val="22"/>
          <w:szCs w:val="22"/>
          <w:lang w:bidi="en-US"/>
        </w:rPr>
        <w:t>favourable</w:t>
      </w:r>
      <w:r w:rsidRPr="00881446">
        <w:rPr>
          <w:sz w:val="22"/>
          <w:szCs w:val="22"/>
          <w:lang w:bidi="en-US"/>
        </w:rPr>
        <w:t xml:space="preserve"> socio-economic conditions to the lowlands, the </w:t>
      </w:r>
      <w:r w:rsidR="00C96266" w:rsidRPr="00881446">
        <w:rPr>
          <w:sz w:val="22"/>
          <w:szCs w:val="22"/>
          <w:lang w:bidi="en-US"/>
        </w:rPr>
        <w:t>foothills,</w:t>
      </w:r>
      <w:r w:rsidRPr="00881446">
        <w:rPr>
          <w:sz w:val="22"/>
          <w:szCs w:val="22"/>
          <w:lang w:bidi="en-US"/>
        </w:rPr>
        <w:t xml:space="preserve"> and the </w:t>
      </w:r>
      <w:proofErr w:type="spellStart"/>
      <w:r w:rsidRPr="00881446">
        <w:rPr>
          <w:sz w:val="22"/>
          <w:szCs w:val="22"/>
          <w:lang w:bidi="en-US"/>
        </w:rPr>
        <w:t>Senqu</w:t>
      </w:r>
      <w:proofErr w:type="spellEnd"/>
      <w:r w:rsidRPr="00881446">
        <w:rPr>
          <w:sz w:val="22"/>
          <w:szCs w:val="22"/>
          <w:lang w:bidi="en-US"/>
        </w:rPr>
        <w:t xml:space="preserve"> River Valley, leaving </w:t>
      </w:r>
      <w:r w:rsidR="00563FFE" w:rsidRPr="00881446">
        <w:rPr>
          <w:sz w:val="22"/>
          <w:szCs w:val="22"/>
          <w:lang w:bidi="en-US"/>
        </w:rPr>
        <w:t>the rugged</w:t>
      </w:r>
      <w:r w:rsidRPr="00881446">
        <w:rPr>
          <w:sz w:val="22"/>
          <w:szCs w:val="22"/>
          <w:lang w:bidi="en-US"/>
        </w:rPr>
        <w:t xml:space="preserve"> mountain region mainly for grazing</w:t>
      </w:r>
      <w:r w:rsidR="003E7D17">
        <w:rPr>
          <w:rStyle w:val="FootnoteReference"/>
          <w:sz w:val="22"/>
          <w:szCs w:val="22"/>
          <w:lang w:bidi="en-US"/>
        </w:rPr>
        <w:footnoteReference w:id="1"/>
      </w:r>
      <w:r w:rsidRPr="00881446">
        <w:rPr>
          <w:sz w:val="22"/>
          <w:szCs w:val="22"/>
          <w:lang w:bidi="en-US"/>
        </w:rPr>
        <w:t xml:space="preserve">. </w:t>
      </w:r>
      <w:r w:rsidR="00FD049F" w:rsidRPr="002815DB">
        <w:rPr>
          <w:sz w:val="22"/>
          <w:szCs w:val="22"/>
          <w:lang w:bidi="en-US"/>
        </w:rPr>
        <w:t>Lesotho does not possess any indigenous sources of oil, coal, or natural gas and has no oil refinery</w:t>
      </w:r>
      <w:r w:rsidR="00FD049F">
        <w:rPr>
          <w:sz w:val="22"/>
          <w:szCs w:val="22"/>
          <w:lang w:bidi="en-US"/>
        </w:rPr>
        <w:t xml:space="preserve">. Barring </w:t>
      </w:r>
      <w:r w:rsidR="006A47A1">
        <w:rPr>
          <w:sz w:val="22"/>
          <w:szCs w:val="22"/>
          <w:lang w:bidi="en-US"/>
        </w:rPr>
        <w:t xml:space="preserve">the </w:t>
      </w:r>
      <w:r w:rsidR="00FD049F">
        <w:rPr>
          <w:sz w:val="22"/>
          <w:szCs w:val="22"/>
          <w:lang w:bidi="en-US"/>
        </w:rPr>
        <w:t xml:space="preserve">generation of some electricity using hydropower, Lesotho </w:t>
      </w:r>
      <w:r w:rsidR="002815DB" w:rsidRPr="002815DB">
        <w:rPr>
          <w:sz w:val="22"/>
          <w:szCs w:val="22"/>
          <w:lang w:bidi="en-US"/>
        </w:rPr>
        <w:t>is totally dependent on imported fossil fuels for its energy requirements</w:t>
      </w:r>
      <w:r w:rsidR="00FD049F">
        <w:rPr>
          <w:sz w:val="22"/>
          <w:szCs w:val="22"/>
          <w:lang w:bidi="en-US"/>
        </w:rPr>
        <w:t>.</w:t>
      </w:r>
      <w:r w:rsidR="001F098C">
        <w:rPr>
          <w:sz w:val="22"/>
          <w:szCs w:val="22"/>
          <w:lang w:bidi="en-US"/>
        </w:rPr>
        <w:t xml:space="preserve"> Apart from importing fossil fuels, Lesotho also imports </w:t>
      </w:r>
      <w:r w:rsidR="00775715">
        <w:rPr>
          <w:sz w:val="22"/>
          <w:szCs w:val="22"/>
          <w:lang w:bidi="en-US"/>
        </w:rPr>
        <w:t xml:space="preserve">some of its </w:t>
      </w:r>
      <w:r w:rsidR="001F098C">
        <w:rPr>
          <w:sz w:val="22"/>
          <w:szCs w:val="22"/>
          <w:lang w:bidi="en-US"/>
        </w:rPr>
        <w:t xml:space="preserve">electricity. </w:t>
      </w:r>
    </w:p>
    <w:p w14:paraId="0CB9F108" w14:textId="54608344" w:rsidR="002815DB" w:rsidRDefault="002815DB" w:rsidP="003A5DF6">
      <w:pPr>
        <w:tabs>
          <w:tab w:val="left" w:pos="5130"/>
        </w:tabs>
        <w:jc w:val="both"/>
        <w:rPr>
          <w:sz w:val="22"/>
          <w:szCs w:val="22"/>
          <w:lang w:bidi="en-US"/>
        </w:rPr>
      </w:pPr>
    </w:p>
    <w:p w14:paraId="290F3AA5" w14:textId="5C1938F4" w:rsidR="00233A21" w:rsidRPr="00013E05" w:rsidRDefault="001F098C" w:rsidP="002815DB">
      <w:pPr>
        <w:tabs>
          <w:tab w:val="left" w:pos="5130"/>
        </w:tabs>
        <w:jc w:val="both"/>
        <w:rPr>
          <w:sz w:val="22"/>
          <w:szCs w:val="22"/>
          <w:lang w:bidi="en-US"/>
        </w:rPr>
      </w:pPr>
      <w:r w:rsidRPr="00013E05">
        <w:rPr>
          <w:sz w:val="22"/>
          <w:szCs w:val="22"/>
          <w:lang w:bidi="en-US"/>
        </w:rPr>
        <w:t>Although</w:t>
      </w:r>
      <w:r w:rsidR="00481D9A">
        <w:rPr>
          <w:sz w:val="22"/>
          <w:szCs w:val="22"/>
          <w:lang w:bidi="en-US"/>
        </w:rPr>
        <w:t>,</w:t>
      </w:r>
      <w:r w:rsidRPr="00013E05">
        <w:rPr>
          <w:sz w:val="22"/>
          <w:szCs w:val="22"/>
          <w:lang w:bidi="en-US"/>
        </w:rPr>
        <w:t xml:space="preserve"> </w:t>
      </w:r>
      <w:r w:rsidR="002815DB" w:rsidRPr="00013E05">
        <w:rPr>
          <w:sz w:val="22"/>
          <w:szCs w:val="22"/>
          <w:lang w:bidi="en-US"/>
        </w:rPr>
        <w:t>Lesotho has good renewable energy resources</w:t>
      </w:r>
      <w:r w:rsidR="00F614D4" w:rsidRPr="00013E05">
        <w:rPr>
          <w:sz w:val="22"/>
          <w:szCs w:val="22"/>
          <w:lang w:bidi="en-US"/>
        </w:rPr>
        <w:t xml:space="preserve"> (hydro, solar and wind)</w:t>
      </w:r>
      <w:r w:rsidRPr="00013E05">
        <w:rPr>
          <w:sz w:val="22"/>
          <w:szCs w:val="22"/>
          <w:lang w:bidi="en-US"/>
        </w:rPr>
        <w:t xml:space="preserve">, these resources are yet to be </w:t>
      </w:r>
      <w:r w:rsidR="00481D9A">
        <w:rPr>
          <w:sz w:val="22"/>
          <w:szCs w:val="22"/>
          <w:lang w:bidi="en-US"/>
        </w:rPr>
        <w:t xml:space="preserve">fully </w:t>
      </w:r>
      <w:r w:rsidRPr="00013E05">
        <w:rPr>
          <w:sz w:val="22"/>
          <w:szCs w:val="22"/>
          <w:lang w:bidi="en-US"/>
        </w:rPr>
        <w:t>used for meeting the energy needs to the nation</w:t>
      </w:r>
      <w:r w:rsidR="002815DB" w:rsidRPr="00013E05">
        <w:rPr>
          <w:sz w:val="22"/>
          <w:szCs w:val="22"/>
          <w:lang w:bidi="en-US"/>
        </w:rPr>
        <w:t xml:space="preserve">. </w:t>
      </w:r>
      <w:r w:rsidR="00F614D4" w:rsidRPr="00013E05">
        <w:rPr>
          <w:sz w:val="22"/>
          <w:szCs w:val="22"/>
          <w:lang w:bidi="en-US"/>
        </w:rPr>
        <w:t xml:space="preserve">The </w:t>
      </w:r>
      <w:r w:rsidR="002815DB" w:rsidRPr="00013E05">
        <w:rPr>
          <w:sz w:val="22"/>
          <w:szCs w:val="22"/>
          <w:lang w:bidi="en-US"/>
        </w:rPr>
        <w:t xml:space="preserve">renewable energy sources have </w:t>
      </w:r>
      <w:r w:rsidR="00481D9A" w:rsidRPr="00013E05">
        <w:rPr>
          <w:sz w:val="22"/>
          <w:szCs w:val="22"/>
          <w:lang w:bidi="en-US"/>
        </w:rPr>
        <w:t xml:space="preserve">the </w:t>
      </w:r>
      <w:r w:rsidR="00481D9A">
        <w:rPr>
          <w:sz w:val="22"/>
          <w:szCs w:val="22"/>
          <w:lang w:bidi="en-US"/>
        </w:rPr>
        <w:t>potential</w:t>
      </w:r>
      <w:r w:rsidR="002815DB" w:rsidRPr="00013E05">
        <w:rPr>
          <w:sz w:val="22"/>
          <w:szCs w:val="22"/>
          <w:lang w:bidi="en-US"/>
        </w:rPr>
        <w:t xml:space="preserve"> to play an increased role in the country’s energy mix</w:t>
      </w:r>
      <w:r w:rsidR="00F614D4" w:rsidRPr="00013E05">
        <w:rPr>
          <w:sz w:val="22"/>
          <w:szCs w:val="22"/>
          <w:lang w:bidi="en-US"/>
        </w:rPr>
        <w:t xml:space="preserve">. </w:t>
      </w:r>
      <w:r w:rsidR="00E54756" w:rsidRPr="00013E05">
        <w:rPr>
          <w:sz w:val="22"/>
          <w:szCs w:val="22"/>
          <w:lang w:bidi="en-US"/>
        </w:rPr>
        <w:t xml:space="preserve">A very large percentage of population </w:t>
      </w:r>
      <w:r w:rsidR="00FF5E5F" w:rsidRPr="00013E05">
        <w:rPr>
          <w:sz w:val="22"/>
          <w:szCs w:val="22"/>
          <w:lang w:bidi="en-US"/>
        </w:rPr>
        <w:t xml:space="preserve">in the country </w:t>
      </w:r>
      <w:r w:rsidR="00E54756" w:rsidRPr="00013E05">
        <w:rPr>
          <w:sz w:val="22"/>
          <w:szCs w:val="22"/>
          <w:lang w:bidi="en-US"/>
        </w:rPr>
        <w:t xml:space="preserve">still </w:t>
      </w:r>
      <w:proofErr w:type="gramStart"/>
      <w:r w:rsidR="00E54756" w:rsidRPr="00013E05">
        <w:rPr>
          <w:sz w:val="22"/>
          <w:szCs w:val="22"/>
          <w:lang w:bidi="en-US"/>
        </w:rPr>
        <w:t>don’t</w:t>
      </w:r>
      <w:proofErr w:type="gramEnd"/>
      <w:r w:rsidR="00E54756" w:rsidRPr="00013E05">
        <w:rPr>
          <w:sz w:val="22"/>
          <w:szCs w:val="22"/>
          <w:lang w:bidi="en-US"/>
        </w:rPr>
        <w:t xml:space="preserve"> have access to electricity. The problem of non-electrification is </w:t>
      </w:r>
      <w:r w:rsidR="00775715">
        <w:rPr>
          <w:sz w:val="22"/>
          <w:szCs w:val="22"/>
          <w:lang w:bidi="en-US"/>
        </w:rPr>
        <w:t>comparably</w:t>
      </w:r>
      <w:r w:rsidR="00E54756" w:rsidRPr="00013E05">
        <w:rPr>
          <w:sz w:val="22"/>
          <w:szCs w:val="22"/>
          <w:lang w:bidi="en-US"/>
        </w:rPr>
        <w:t xml:space="preserve"> more predominant in the rural areas. Further</w:t>
      </w:r>
      <w:r w:rsidR="00775715">
        <w:rPr>
          <w:sz w:val="22"/>
          <w:szCs w:val="22"/>
          <w:lang w:bidi="en-US"/>
        </w:rPr>
        <w:t>more</w:t>
      </w:r>
      <w:r w:rsidR="00E54756" w:rsidRPr="00013E05">
        <w:rPr>
          <w:sz w:val="22"/>
          <w:szCs w:val="22"/>
          <w:lang w:bidi="en-US"/>
        </w:rPr>
        <w:t xml:space="preserve">, </w:t>
      </w:r>
      <w:r w:rsidR="00775715">
        <w:rPr>
          <w:sz w:val="22"/>
          <w:szCs w:val="22"/>
          <w:lang w:bidi="en-US"/>
        </w:rPr>
        <w:t xml:space="preserve">some areas in </w:t>
      </w:r>
      <w:r w:rsidR="00E54756" w:rsidRPr="00013E05">
        <w:rPr>
          <w:sz w:val="22"/>
          <w:szCs w:val="22"/>
          <w:lang w:bidi="en-US"/>
        </w:rPr>
        <w:t xml:space="preserve">the mountainous regions of the country </w:t>
      </w:r>
      <w:r w:rsidR="00D630BB" w:rsidRPr="00013E05">
        <w:rPr>
          <w:sz w:val="22"/>
          <w:szCs w:val="22"/>
          <w:lang w:bidi="en-US"/>
        </w:rPr>
        <w:t>have</w:t>
      </w:r>
      <w:r w:rsidR="00E54756" w:rsidRPr="00013E05">
        <w:rPr>
          <w:sz w:val="22"/>
          <w:szCs w:val="22"/>
          <w:lang w:bidi="en-US"/>
        </w:rPr>
        <w:t xml:space="preserve"> no electricity</w:t>
      </w:r>
      <w:r w:rsidR="00B675DB" w:rsidRPr="00013E05">
        <w:rPr>
          <w:sz w:val="22"/>
          <w:szCs w:val="22"/>
          <w:lang w:bidi="en-US"/>
        </w:rPr>
        <w:t xml:space="preserve">, as it is not possible to extend the distribution grid to </w:t>
      </w:r>
      <w:r w:rsidR="00775715">
        <w:rPr>
          <w:sz w:val="22"/>
          <w:szCs w:val="22"/>
          <w:lang w:bidi="en-US"/>
        </w:rPr>
        <w:t>them</w:t>
      </w:r>
      <w:r w:rsidR="00B675DB" w:rsidRPr="00013E05">
        <w:rPr>
          <w:sz w:val="22"/>
          <w:szCs w:val="22"/>
          <w:lang w:bidi="en-US"/>
        </w:rPr>
        <w:t>.</w:t>
      </w:r>
      <w:r w:rsidR="00E54756" w:rsidRPr="00013E05">
        <w:rPr>
          <w:sz w:val="22"/>
          <w:szCs w:val="22"/>
          <w:lang w:bidi="en-US"/>
        </w:rPr>
        <w:t xml:space="preserve"> </w:t>
      </w:r>
      <w:r w:rsidR="002815DB" w:rsidRPr="00013E05">
        <w:rPr>
          <w:sz w:val="22"/>
          <w:szCs w:val="22"/>
          <w:lang w:bidi="en-US"/>
        </w:rPr>
        <w:t xml:space="preserve">The Government is </w:t>
      </w:r>
      <w:r w:rsidR="00F614D4" w:rsidRPr="00013E05">
        <w:rPr>
          <w:sz w:val="22"/>
          <w:szCs w:val="22"/>
          <w:lang w:bidi="en-US"/>
        </w:rPr>
        <w:lastRenderedPageBreak/>
        <w:t>cognizant</w:t>
      </w:r>
      <w:r w:rsidR="002815DB" w:rsidRPr="00013E05">
        <w:rPr>
          <w:sz w:val="22"/>
          <w:szCs w:val="22"/>
          <w:lang w:bidi="en-US"/>
        </w:rPr>
        <w:t xml:space="preserve"> of the fact that it is </w:t>
      </w:r>
      <w:r w:rsidR="00563FFE" w:rsidRPr="00013E05">
        <w:rPr>
          <w:sz w:val="22"/>
          <w:szCs w:val="22"/>
          <w:lang w:bidi="en-US"/>
        </w:rPr>
        <w:t>an</w:t>
      </w:r>
      <w:r w:rsidR="00563FFE">
        <w:rPr>
          <w:sz w:val="22"/>
          <w:szCs w:val="22"/>
          <w:lang w:bidi="en-US"/>
        </w:rPr>
        <w:t xml:space="preserve"> </w:t>
      </w:r>
      <w:r w:rsidR="00563FFE" w:rsidRPr="00013E05">
        <w:rPr>
          <w:sz w:val="22"/>
          <w:szCs w:val="22"/>
          <w:lang w:bidi="en-US"/>
        </w:rPr>
        <w:t>insurmountable</w:t>
      </w:r>
      <w:r w:rsidR="002815DB" w:rsidRPr="00013E05">
        <w:rPr>
          <w:sz w:val="22"/>
          <w:szCs w:val="22"/>
          <w:lang w:bidi="en-US"/>
        </w:rPr>
        <w:t xml:space="preserve"> task to serve the un-electrified 91.35% of the country’s rural population through grid extension, because of the very high costs </w:t>
      </w:r>
      <w:r w:rsidR="00F614D4" w:rsidRPr="00013E05">
        <w:rPr>
          <w:sz w:val="22"/>
          <w:szCs w:val="22"/>
          <w:lang w:bidi="en-US"/>
        </w:rPr>
        <w:t xml:space="preserve">due to </w:t>
      </w:r>
      <w:r w:rsidR="002815DB" w:rsidRPr="00013E05">
        <w:rPr>
          <w:sz w:val="22"/>
          <w:szCs w:val="22"/>
          <w:lang w:bidi="en-US"/>
        </w:rPr>
        <w:t>mountainous terrain</w:t>
      </w:r>
      <w:r w:rsidR="00F614D4" w:rsidRPr="00013E05">
        <w:rPr>
          <w:sz w:val="22"/>
          <w:szCs w:val="22"/>
          <w:lang w:bidi="en-US"/>
        </w:rPr>
        <w:t>.</w:t>
      </w:r>
      <w:r w:rsidR="00FF5E5F" w:rsidRPr="00013E05">
        <w:rPr>
          <w:sz w:val="22"/>
          <w:szCs w:val="22"/>
          <w:lang w:bidi="en-US"/>
        </w:rPr>
        <w:t xml:space="preserve"> T</w:t>
      </w:r>
      <w:r w:rsidR="002815DB" w:rsidRPr="00013E05">
        <w:rPr>
          <w:sz w:val="22"/>
          <w:szCs w:val="22"/>
          <w:lang w:bidi="en-US"/>
        </w:rPr>
        <w:t xml:space="preserve">here is awareness among decision makers of the need to shift towards more </w:t>
      </w:r>
      <w:r w:rsidR="00FF5E5F" w:rsidRPr="00013E05">
        <w:rPr>
          <w:sz w:val="22"/>
          <w:szCs w:val="22"/>
          <w:lang w:bidi="en-US"/>
        </w:rPr>
        <w:t>decentralized</w:t>
      </w:r>
      <w:r w:rsidR="002815DB" w:rsidRPr="00013E05">
        <w:rPr>
          <w:sz w:val="22"/>
          <w:szCs w:val="22"/>
          <w:lang w:bidi="en-US"/>
        </w:rPr>
        <w:t xml:space="preserve">, </w:t>
      </w:r>
      <w:r w:rsidR="00A87B84" w:rsidRPr="00013E05">
        <w:rPr>
          <w:sz w:val="22"/>
          <w:szCs w:val="22"/>
          <w:lang w:bidi="en-US"/>
        </w:rPr>
        <w:t>sustainable,</w:t>
      </w:r>
      <w:r w:rsidR="002815DB" w:rsidRPr="00013E05">
        <w:rPr>
          <w:sz w:val="22"/>
          <w:szCs w:val="22"/>
          <w:lang w:bidi="en-US"/>
        </w:rPr>
        <w:t xml:space="preserve"> and modern forms of energy for the </w:t>
      </w:r>
      <w:r w:rsidR="00D630BB" w:rsidRPr="00013E05">
        <w:rPr>
          <w:sz w:val="22"/>
          <w:szCs w:val="22"/>
          <w:lang w:bidi="en-US"/>
        </w:rPr>
        <w:t>much-dispersed</w:t>
      </w:r>
      <w:r w:rsidR="002815DB" w:rsidRPr="00013E05">
        <w:rPr>
          <w:sz w:val="22"/>
          <w:szCs w:val="22"/>
          <w:lang w:bidi="en-US"/>
        </w:rPr>
        <w:t xml:space="preserve"> rural areas in terms of cooking, </w:t>
      </w:r>
      <w:r w:rsidR="00563FFE" w:rsidRPr="00013E05">
        <w:rPr>
          <w:sz w:val="22"/>
          <w:szCs w:val="22"/>
          <w:lang w:bidi="en-US"/>
        </w:rPr>
        <w:t>lighting,</w:t>
      </w:r>
      <w:r w:rsidR="002815DB" w:rsidRPr="00013E05">
        <w:rPr>
          <w:sz w:val="22"/>
          <w:szCs w:val="22"/>
          <w:lang w:bidi="en-US"/>
        </w:rPr>
        <w:t xml:space="preserve"> and </w:t>
      </w:r>
      <w:r w:rsidR="00282434">
        <w:rPr>
          <w:sz w:val="22"/>
          <w:szCs w:val="22"/>
          <w:lang w:bidi="en-US"/>
        </w:rPr>
        <w:t>heating</w:t>
      </w:r>
      <w:r w:rsidR="002815DB" w:rsidRPr="00013E05">
        <w:rPr>
          <w:sz w:val="22"/>
          <w:szCs w:val="22"/>
          <w:lang w:bidi="en-US"/>
        </w:rPr>
        <w:t xml:space="preserve"> during the winter months.</w:t>
      </w:r>
      <w:r w:rsidR="00233A21" w:rsidRPr="00013E05">
        <w:rPr>
          <w:sz w:val="22"/>
          <w:szCs w:val="22"/>
          <w:lang w:bidi="en-US"/>
        </w:rPr>
        <w:t xml:space="preserve"> The ‘</w:t>
      </w:r>
      <w:r w:rsidR="002815DB" w:rsidRPr="00013E05">
        <w:rPr>
          <w:sz w:val="22"/>
          <w:szCs w:val="22"/>
          <w:lang w:bidi="en-US"/>
        </w:rPr>
        <w:t>Sustainable Energy for All Initiative</w:t>
      </w:r>
      <w:proofErr w:type="gramStart"/>
      <w:r w:rsidR="00233A21" w:rsidRPr="00013E05">
        <w:rPr>
          <w:sz w:val="22"/>
          <w:szCs w:val="22"/>
          <w:lang w:bidi="en-US"/>
        </w:rPr>
        <w:t>’</w:t>
      </w:r>
      <w:r w:rsidR="002815DB" w:rsidRPr="00013E05">
        <w:rPr>
          <w:sz w:val="22"/>
          <w:szCs w:val="22"/>
          <w:lang w:bidi="en-US"/>
        </w:rPr>
        <w:t>,</w:t>
      </w:r>
      <w:proofErr w:type="gramEnd"/>
      <w:r w:rsidR="002815DB" w:rsidRPr="00013E05">
        <w:rPr>
          <w:sz w:val="22"/>
          <w:szCs w:val="22"/>
          <w:lang w:bidi="en-US"/>
        </w:rPr>
        <w:t xml:space="preserve"> </w:t>
      </w:r>
      <w:r w:rsidR="00233A21" w:rsidRPr="00013E05">
        <w:rPr>
          <w:sz w:val="22"/>
          <w:szCs w:val="22"/>
          <w:lang w:bidi="en-US"/>
        </w:rPr>
        <w:t xml:space="preserve">of the </w:t>
      </w:r>
      <w:r w:rsidR="002815DB" w:rsidRPr="00013E05">
        <w:rPr>
          <w:sz w:val="22"/>
          <w:szCs w:val="22"/>
          <w:lang w:bidi="en-US"/>
        </w:rPr>
        <w:t xml:space="preserve">Government proposes to </w:t>
      </w:r>
      <w:r w:rsidR="00233A21" w:rsidRPr="00013E05">
        <w:rPr>
          <w:sz w:val="22"/>
          <w:szCs w:val="22"/>
          <w:lang w:bidi="en-US"/>
        </w:rPr>
        <w:t>utilize</w:t>
      </w:r>
      <w:r w:rsidR="002815DB" w:rsidRPr="00013E05">
        <w:rPr>
          <w:sz w:val="22"/>
          <w:szCs w:val="22"/>
          <w:lang w:bidi="en-US"/>
        </w:rPr>
        <w:t xml:space="preserve"> the </w:t>
      </w:r>
      <w:r w:rsidR="00233A21" w:rsidRPr="00013E05">
        <w:rPr>
          <w:sz w:val="22"/>
          <w:szCs w:val="22"/>
          <w:lang w:bidi="en-US"/>
        </w:rPr>
        <w:t>Renewable Energy resources (</w:t>
      </w:r>
      <w:r w:rsidR="002815DB" w:rsidRPr="00013E05">
        <w:rPr>
          <w:sz w:val="22"/>
          <w:szCs w:val="22"/>
          <w:lang w:bidi="en-US"/>
        </w:rPr>
        <w:t>solar</w:t>
      </w:r>
      <w:r w:rsidR="00233A21" w:rsidRPr="00013E05">
        <w:rPr>
          <w:sz w:val="22"/>
          <w:szCs w:val="22"/>
          <w:lang w:bidi="en-US"/>
        </w:rPr>
        <w:t xml:space="preserve">, </w:t>
      </w:r>
      <w:r w:rsidR="002815DB" w:rsidRPr="00013E05">
        <w:rPr>
          <w:sz w:val="22"/>
          <w:szCs w:val="22"/>
          <w:lang w:bidi="en-US"/>
        </w:rPr>
        <w:t>wind</w:t>
      </w:r>
      <w:r w:rsidR="00233A21" w:rsidRPr="00013E05">
        <w:rPr>
          <w:sz w:val="22"/>
          <w:szCs w:val="22"/>
          <w:lang w:bidi="en-US"/>
        </w:rPr>
        <w:t xml:space="preserve"> and hydro)</w:t>
      </w:r>
      <w:r w:rsidR="002815DB" w:rsidRPr="00013E05">
        <w:rPr>
          <w:sz w:val="22"/>
          <w:szCs w:val="22"/>
          <w:lang w:bidi="en-US"/>
        </w:rPr>
        <w:t xml:space="preserve">, to meet the energy needs of the rural communities. </w:t>
      </w:r>
    </w:p>
    <w:p w14:paraId="4930C072" w14:textId="77777777" w:rsidR="00233A21" w:rsidRDefault="00233A21" w:rsidP="002815DB">
      <w:pPr>
        <w:tabs>
          <w:tab w:val="left" w:pos="5130"/>
        </w:tabs>
        <w:jc w:val="both"/>
        <w:rPr>
          <w:sz w:val="22"/>
          <w:szCs w:val="22"/>
          <w:highlight w:val="yellow"/>
          <w:lang w:bidi="en-US"/>
        </w:rPr>
      </w:pPr>
    </w:p>
    <w:p w14:paraId="3E6CC9D2" w14:textId="684C2F4B" w:rsidR="00881446" w:rsidRPr="00881446" w:rsidRDefault="00233A21" w:rsidP="00881446">
      <w:pPr>
        <w:spacing w:after="100" w:afterAutospacing="1"/>
        <w:jc w:val="both"/>
        <w:rPr>
          <w:sz w:val="22"/>
          <w:szCs w:val="22"/>
          <w:lang w:bidi="en-US"/>
        </w:rPr>
      </w:pPr>
      <w:r>
        <w:rPr>
          <w:sz w:val="22"/>
          <w:szCs w:val="22"/>
          <w:lang w:bidi="en-US"/>
        </w:rPr>
        <w:t>With this background, the</w:t>
      </w:r>
      <w:r w:rsidR="00881446" w:rsidRPr="00881446">
        <w:rPr>
          <w:sz w:val="22"/>
          <w:szCs w:val="22"/>
          <w:lang w:bidi="en-US"/>
        </w:rPr>
        <w:t xml:space="preserve"> project, ‘Development of Cornerstone Public Policies and Institutional Capacities to accelerate Sustainable Energy for All (SE4All) Progress’ ha</w:t>
      </w:r>
      <w:r w:rsidR="00282434">
        <w:rPr>
          <w:sz w:val="22"/>
          <w:szCs w:val="22"/>
          <w:lang w:bidi="en-US"/>
        </w:rPr>
        <w:t>s</w:t>
      </w:r>
      <w:r w:rsidR="00881446" w:rsidRPr="00881446">
        <w:rPr>
          <w:sz w:val="22"/>
          <w:szCs w:val="22"/>
          <w:lang w:bidi="en-US"/>
        </w:rPr>
        <w:t xml:space="preserve"> been implemented in Lesotho. </w:t>
      </w:r>
      <w:r w:rsidR="00013E05">
        <w:rPr>
          <w:sz w:val="22"/>
          <w:szCs w:val="22"/>
          <w:lang w:bidi="en-US"/>
        </w:rPr>
        <w:t>At the global environmental level, t</w:t>
      </w:r>
      <w:r w:rsidR="00881446" w:rsidRPr="00881446">
        <w:rPr>
          <w:sz w:val="22"/>
          <w:szCs w:val="22"/>
          <w:lang w:bidi="en-US"/>
        </w:rPr>
        <w:t xml:space="preserve">he objective of the project was to </w:t>
      </w:r>
      <w:r w:rsidR="00D630BB" w:rsidRPr="00881446">
        <w:rPr>
          <w:sz w:val="22"/>
          <w:szCs w:val="22"/>
          <w:lang w:bidi="en-US"/>
        </w:rPr>
        <w:t>catalyse</w:t>
      </w:r>
      <w:r w:rsidR="00881446" w:rsidRPr="00881446">
        <w:rPr>
          <w:sz w:val="22"/>
          <w:szCs w:val="22"/>
          <w:lang w:bidi="en-US"/>
        </w:rPr>
        <w:t xml:space="preserve"> investments in renewable energy-based mini-grids and Energy </w:t>
      </w:r>
      <w:r w:rsidR="00563FFE" w:rsidRPr="00881446">
        <w:rPr>
          <w:sz w:val="22"/>
          <w:szCs w:val="22"/>
          <w:lang w:bidi="en-US"/>
        </w:rPr>
        <w:t>C</w:t>
      </w:r>
      <w:r w:rsidR="00563FFE">
        <w:rPr>
          <w:sz w:val="22"/>
          <w:szCs w:val="22"/>
          <w:lang w:bidi="en-US"/>
        </w:rPr>
        <w:t>e</w:t>
      </w:r>
      <w:r w:rsidR="00563FFE" w:rsidRPr="00881446">
        <w:rPr>
          <w:sz w:val="22"/>
          <w:szCs w:val="22"/>
          <w:lang w:bidi="en-US"/>
        </w:rPr>
        <w:t>ntres</w:t>
      </w:r>
      <w:r w:rsidR="00881446" w:rsidRPr="00881446">
        <w:rPr>
          <w:sz w:val="22"/>
          <w:szCs w:val="22"/>
          <w:lang w:bidi="en-US"/>
        </w:rPr>
        <w:t xml:space="preserve"> to reduce GHG emissions</w:t>
      </w:r>
      <w:r w:rsidR="00013E05">
        <w:rPr>
          <w:sz w:val="22"/>
          <w:szCs w:val="22"/>
          <w:lang w:bidi="en-US"/>
        </w:rPr>
        <w:t xml:space="preserve">. From the development </w:t>
      </w:r>
      <w:r w:rsidR="00D630BB">
        <w:rPr>
          <w:sz w:val="22"/>
          <w:szCs w:val="22"/>
          <w:lang w:bidi="en-US"/>
        </w:rPr>
        <w:t>perspective</w:t>
      </w:r>
      <w:r w:rsidR="00013E05">
        <w:rPr>
          <w:sz w:val="22"/>
          <w:szCs w:val="22"/>
          <w:lang w:bidi="en-US"/>
        </w:rPr>
        <w:t xml:space="preserve"> the objective of the project was to</w:t>
      </w:r>
      <w:r w:rsidR="00881446" w:rsidRPr="00881446">
        <w:rPr>
          <w:sz w:val="22"/>
          <w:szCs w:val="22"/>
          <w:lang w:bidi="en-US"/>
        </w:rPr>
        <w:t xml:space="preserve"> contribute to the achievement of Lesotho’s Vision 2020 and SE4All goals. The project objective was to be achieved by introducing a conducive regulatory framework and by establishing a financial support scheme that together would facilitate private sector participation in village energization through renewable energy mini-grids and establishment of Energy </w:t>
      </w:r>
      <w:r w:rsidR="00563FFE" w:rsidRPr="00881446">
        <w:rPr>
          <w:sz w:val="22"/>
          <w:szCs w:val="22"/>
          <w:lang w:bidi="en-US"/>
        </w:rPr>
        <w:t>c</w:t>
      </w:r>
      <w:r w:rsidR="00563FFE">
        <w:rPr>
          <w:sz w:val="22"/>
          <w:szCs w:val="22"/>
          <w:lang w:bidi="en-US"/>
        </w:rPr>
        <w:t>e</w:t>
      </w:r>
      <w:r w:rsidR="00563FFE" w:rsidRPr="00881446">
        <w:rPr>
          <w:sz w:val="22"/>
          <w:szCs w:val="22"/>
          <w:lang w:bidi="en-US"/>
        </w:rPr>
        <w:t>ntres</w:t>
      </w:r>
      <w:r w:rsidR="00881446" w:rsidRPr="00881446">
        <w:rPr>
          <w:sz w:val="22"/>
          <w:szCs w:val="22"/>
          <w:lang w:bidi="en-US"/>
        </w:rPr>
        <w:t xml:space="preserve"> in the country.</w:t>
      </w:r>
    </w:p>
    <w:p w14:paraId="6E876536" w14:textId="547A9B03" w:rsidR="00881446" w:rsidRPr="00881446" w:rsidRDefault="00881446" w:rsidP="00881446">
      <w:pPr>
        <w:spacing w:after="100" w:afterAutospacing="1"/>
        <w:jc w:val="both"/>
        <w:rPr>
          <w:sz w:val="22"/>
          <w:szCs w:val="22"/>
          <w:lang w:bidi="en-US"/>
        </w:rPr>
      </w:pPr>
      <w:r w:rsidRPr="00A87B84">
        <w:rPr>
          <w:sz w:val="22"/>
          <w:szCs w:val="22"/>
          <w:lang w:bidi="en-US"/>
        </w:rPr>
        <w:t xml:space="preserve">The project </w:t>
      </w:r>
      <w:r w:rsidR="00D630BB" w:rsidRPr="00A87B84">
        <w:rPr>
          <w:sz w:val="22"/>
          <w:szCs w:val="22"/>
          <w:lang w:bidi="en-US"/>
        </w:rPr>
        <w:t>has</w:t>
      </w:r>
      <w:r w:rsidRPr="00A87B84">
        <w:rPr>
          <w:sz w:val="22"/>
          <w:szCs w:val="22"/>
          <w:lang w:bidi="en-US"/>
        </w:rPr>
        <w:t xml:space="preserve"> been implemented through the ‘National Implementation Modality</w:t>
      </w:r>
      <w:r w:rsidR="002750A4" w:rsidRPr="00A87B84">
        <w:rPr>
          <w:sz w:val="22"/>
          <w:szCs w:val="22"/>
          <w:lang w:bidi="en-US"/>
        </w:rPr>
        <w:t xml:space="preserve"> (NIP)</w:t>
      </w:r>
      <w:proofErr w:type="gramStart"/>
      <w:r w:rsidRPr="00A87B84">
        <w:rPr>
          <w:sz w:val="22"/>
          <w:szCs w:val="22"/>
          <w:lang w:bidi="en-US"/>
        </w:rPr>
        <w:t>’,</w:t>
      </w:r>
      <w:proofErr w:type="gramEnd"/>
      <w:r w:rsidRPr="00A87B84">
        <w:rPr>
          <w:sz w:val="22"/>
          <w:szCs w:val="22"/>
          <w:lang w:bidi="en-US"/>
        </w:rPr>
        <w:t xml:space="preserve"> by the Department of Energy (DoE) under the supervision of the Ministry of Energy and Meteorology (MEM) as the national implementing partner. The project has been implemented with COSS (Country Office Support Services) as per UNDP’s procedures. </w:t>
      </w:r>
      <w:r w:rsidR="009B6D06" w:rsidRPr="00A87B84">
        <w:rPr>
          <w:sz w:val="22"/>
          <w:szCs w:val="22"/>
          <w:lang w:bidi="en-US"/>
        </w:rPr>
        <w:t xml:space="preserve">The start date of the project was </w:t>
      </w:r>
      <w:r w:rsidR="00C96266" w:rsidRPr="00A87B84">
        <w:rPr>
          <w:sz w:val="22"/>
          <w:szCs w:val="22"/>
          <w:lang w:bidi="en-US"/>
        </w:rPr>
        <w:t>13 October 2016</w:t>
      </w:r>
      <w:r w:rsidR="009B6D06" w:rsidRPr="00A87B84">
        <w:rPr>
          <w:sz w:val="22"/>
          <w:szCs w:val="22"/>
          <w:lang w:bidi="en-US"/>
        </w:rPr>
        <w:t xml:space="preserve"> (date of signing of the project document). The expected operational closure of the project is</w:t>
      </w:r>
      <w:r w:rsidR="00C96266" w:rsidRPr="00A87B84">
        <w:rPr>
          <w:sz w:val="22"/>
          <w:szCs w:val="22"/>
          <w:lang w:bidi="en-US"/>
        </w:rPr>
        <w:t xml:space="preserve"> 11 October 2022 </w:t>
      </w:r>
      <w:r w:rsidR="009B6D06" w:rsidRPr="00A87B84">
        <w:rPr>
          <w:sz w:val="22"/>
          <w:szCs w:val="22"/>
          <w:lang w:bidi="en-US"/>
        </w:rPr>
        <w:t xml:space="preserve">(the original planned closure was </w:t>
      </w:r>
      <w:r w:rsidR="00C96266" w:rsidRPr="00A87B84">
        <w:rPr>
          <w:sz w:val="22"/>
          <w:szCs w:val="22"/>
          <w:lang w:bidi="en-US"/>
        </w:rPr>
        <w:t xml:space="preserve">11 October </w:t>
      </w:r>
      <w:r w:rsidR="00A87B84" w:rsidRPr="00A87B84">
        <w:rPr>
          <w:sz w:val="22"/>
          <w:szCs w:val="22"/>
          <w:lang w:bidi="en-US"/>
        </w:rPr>
        <w:t>2021;</w:t>
      </w:r>
      <w:r w:rsidR="009B6D06" w:rsidRPr="00A87B84">
        <w:rPr>
          <w:sz w:val="22"/>
          <w:szCs w:val="22"/>
          <w:lang w:bidi="en-US"/>
        </w:rPr>
        <w:t xml:space="preserve"> the project was</w:t>
      </w:r>
      <w:r w:rsidR="005B4D94">
        <w:rPr>
          <w:sz w:val="22"/>
          <w:szCs w:val="22"/>
          <w:lang w:bidi="en-US"/>
        </w:rPr>
        <w:t xml:space="preserve"> given</w:t>
      </w:r>
      <w:r w:rsidR="009B6D06" w:rsidRPr="00A87B84">
        <w:rPr>
          <w:sz w:val="22"/>
          <w:szCs w:val="22"/>
          <w:lang w:bidi="en-US"/>
        </w:rPr>
        <w:t xml:space="preserve"> an extension of one year).</w:t>
      </w:r>
    </w:p>
    <w:p w14:paraId="154D9181" w14:textId="5FC38FBB" w:rsidR="002750A4" w:rsidRDefault="00881446" w:rsidP="00881446">
      <w:pPr>
        <w:spacing w:after="100" w:afterAutospacing="1"/>
        <w:jc w:val="both"/>
        <w:rPr>
          <w:sz w:val="22"/>
          <w:szCs w:val="22"/>
          <w:lang w:bidi="en-US"/>
        </w:rPr>
      </w:pPr>
      <w:r w:rsidRPr="00881446">
        <w:rPr>
          <w:sz w:val="22"/>
          <w:szCs w:val="22"/>
          <w:lang w:bidi="en-US"/>
        </w:rPr>
        <w:t xml:space="preserve">As the project </w:t>
      </w:r>
      <w:r w:rsidR="002750A4">
        <w:rPr>
          <w:sz w:val="22"/>
          <w:szCs w:val="22"/>
          <w:lang w:bidi="en-US"/>
        </w:rPr>
        <w:t xml:space="preserve">has come to </w:t>
      </w:r>
      <w:r w:rsidRPr="00881446">
        <w:rPr>
          <w:sz w:val="22"/>
          <w:szCs w:val="22"/>
          <w:lang w:bidi="en-US"/>
        </w:rPr>
        <w:t>its end, ‘Terminal Evaluation</w:t>
      </w:r>
      <w:r w:rsidR="002750A4">
        <w:rPr>
          <w:sz w:val="22"/>
          <w:szCs w:val="22"/>
          <w:lang w:bidi="en-US"/>
        </w:rPr>
        <w:t xml:space="preserve"> (TE)</w:t>
      </w:r>
      <w:r w:rsidRPr="00881446">
        <w:rPr>
          <w:sz w:val="22"/>
          <w:szCs w:val="22"/>
          <w:lang w:bidi="en-US"/>
        </w:rPr>
        <w:t xml:space="preserve">’ </w:t>
      </w:r>
      <w:r w:rsidR="002750A4">
        <w:rPr>
          <w:sz w:val="22"/>
          <w:szCs w:val="22"/>
          <w:lang w:bidi="en-US"/>
        </w:rPr>
        <w:t xml:space="preserve">of the project has been </w:t>
      </w:r>
      <w:r w:rsidRPr="00881446">
        <w:rPr>
          <w:sz w:val="22"/>
          <w:szCs w:val="22"/>
          <w:lang w:bidi="en-US"/>
        </w:rPr>
        <w:t>carried out in order to ascertain the outcomes and impact of the programme, measured against its original purpose, objectives</w:t>
      </w:r>
      <w:r w:rsidR="002750A4">
        <w:rPr>
          <w:sz w:val="22"/>
          <w:szCs w:val="22"/>
          <w:lang w:bidi="en-US"/>
        </w:rPr>
        <w:t>,</w:t>
      </w:r>
      <w:r w:rsidRPr="00881446">
        <w:rPr>
          <w:sz w:val="22"/>
          <w:szCs w:val="22"/>
          <w:lang w:bidi="en-US"/>
        </w:rPr>
        <w:t xml:space="preserve"> whilst in the process capturing the evaluative evidence of the relevance, effectiveness, </w:t>
      </w:r>
      <w:proofErr w:type="gramStart"/>
      <w:r w:rsidRPr="00881446">
        <w:rPr>
          <w:sz w:val="22"/>
          <w:szCs w:val="22"/>
          <w:lang w:bidi="en-US"/>
        </w:rPr>
        <w:t>efficiency</w:t>
      </w:r>
      <w:proofErr w:type="gramEnd"/>
      <w:r w:rsidRPr="00881446">
        <w:rPr>
          <w:sz w:val="22"/>
          <w:szCs w:val="22"/>
          <w:lang w:bidi="en-US"/>
        </w:rPr>
        <w:t xml:space="preserve"> and sustainability of the results of the project, which will set the stage for future similar initiatives. This is as per the standard practice for all UNDP-GEF projects. The T</w:t>
      </w:r>
      <w:r w:rsidR="002750A4">
        <w:rPr>
          <w:sz w:val="22"/>
          <w:szCs w:val="22"/>
          <w:lang w:bidi="en-US"/>
        </w:rPr>
        <w:t>E</w:t>
      </w:r>
      <w:r w:rsidRPr="00881446">
        <w:rPr>
          <w:sz w:val="22"/>
          <w:szCs w:val="22"/>
          <w:lang w:bidi="en-US"/>
        </w:rPr>
        <w:t xml:space="preserve"> </w:t>
      </w:r>
      <w:r w:rsidR="002750A4">
        <w:rPr>
          <w:sz w:val="22"/>
          <w:szCs w:val="22"/>
          <w:lang w:bidi="en-US"/>
        </w:rPr>
        <w:t>has been</w:t>
      </w:r>
      <w:r w:rsidRPr="00881446">
        <w:rPr>
          <w:sz w:val="22"/>
          <w:szCs w:val="22"/>
          <w:lang w:bidi="en-US"/>
        </w:rPr>
        <w:t xml:space="preserve"> carried out by a team of independent evaluators comprising of an international consultant (Dinesh Aggarwal, India) and a National Consultant (</w:t>
      </w:r>
      <w:proofErr w:type="spellStart"/>
      <w:r w:rsidR="00CC11A9">
        <w:rPr>
          <w:sz w:val="22"/>
          <w:szCs w:val="22"/>
          <w:lang w:bidi="en-US"/>
        </w:rPr>
        <w:t>Dr.</w:t>
      </w:r>
      <w:proofErr w:type="spellEnd"/>
      <w:r w:rsidR="00CC11A9">
        <w:rPr>
          <w:sz w:val="22"/>
          <w:szCs w:val="22"/>
          <w:lang w:bidi="en-US"/>
        </w:rPr>
        <w:t xml:space="preserve"> </w:t>
      </w:r>
      <w:proofErr w:type="spellStart"/>
      <w:r w:rsidRPr="00881446">
        <w:rPr>
          <w:sz w:val="22"/>
          <w:szCs w:val="22"/>
          <w:lang w:bidi="en-US"/>
        </w:rPr>
        <w:t>Taelo</w:t>
      </w:r>
      <w:proofErr w:type="spellEnd"/>
      <w:r w:rsidRPr="00881446">
        <w:rPr>
          <w:sz w:val="22"/>
          <w:szCs w:val="22"/>
          <w:lang w:bidi="en-US"/>
        </w:rPr>
        <w:t xml:space="preserve"> </w:t>
      </w:r>
      <w:proofErr w:type="spellStart"/>
      <w:r w:rsidRPr="00881446">
        <w:rPr>
          <w:sz w:val="22"/>
          <w:szCs w:val="22"/>
          <w:lang w:bidi="en-US"/>
        </w:rPr>
        <w:t>Letsela</w:t>
      </w:r>
      <w:proofErr w:type="spellEnd"/>
      <w:r w:rsidRPr="00881446">
        <w:rPr>
          <w:sz w:val="22"/>
          <w:szCs w:val="22"/>
          <w:lang w:bidi="en-US"/>
        </w:rPr>
        <w:t>). Th</w:t>
      </w:r>
      <w:r w:rsidR="002750A4">
        <w:rPr>
          <w:sz w:val="22"/>
          <w:szCs w:val="22"/>
          <w:lang w:bidi="en-US"/>
        </w:rPr>
        <w:t>e finding</w:t>
      </w:r>
      <w:r w:rsidR="00D401F8">
        <w:rPr>
          <w:sz w:val="22"/>
          <w:szCs w:val="22"/>
          <w:lang w:bidi="en-US"/>
        </w:rPr>
        <w:t>s</w:t>
      </w:r>
      <w:r w:rsidR="002750A4">
        <w:rPr>
          <w:sz w:val="22"/>
          <w:szCs w:val="22"/>
          <w:lang w:bidi="en-US"/>
        </w:rPr>
        <w:t xml:space="preserve"> of the TE are presented in this report, </w:t>
      </w:r>
      <w:r w:rsidR="009B6D06">
        <w:rPr>
          <w:sz w:val="22"/>
          <w:szCs w:val="22"/>
          <w:lang w:bidi="en-US"/>
        </w:rPr>
        <w:t>summary</w:t>
      </w:r>
      <w:r w:rsidR="002750A4">
        <w:rPr>
          <w:sz w:val="22"/>
          <w:szCs w:val="22"/>
          <w:lang w:bidi="en-US"/>
        </w:rPr>
        <w:t xml:space="preserve"> of which is given in the </w:t>
      </w:r>
      <w:r w:rsidR="007E2BAA">
        <w:rPr>
          <w:sz w:val="22"/>
          <w:szCs w:val="22"/>
          <w:lang w:bidi="en-US"/>
        </w:rPr>
        <w:t>paragraphs below</w:t>
      </w:r>
      <w:r w:rsidR="002750A4">
        <w:rPr>
          <w:sz w:val="22"/>
          <w:szCs w:val="22"/>
          <w:lang w:bidi="en-US"/>
        </w:rPr>
        <w:t xml:space="preserve">. </w:t>
      </w:r>
    </w:p>
    <w:p w14:paraId="77F38025" w14:textId="2F2B27BF" w:rsidR="00F94092" w:rsidRPr="00501310" w:rsidRDefault="00F94092" w:rsidP="00501310">
      <w:pPr>
        <w:pStyle w:val="Heading2"/>
        <w:numPr>
          <w:ilvl w:val="0"/>
          <w:numId w:val="0"/>
        </w:numPr>
        <w:spacing w:after="100" w:afterAutospacing="1" w:line="240" w:lineRule="auto"/>
        <w:jc w:val="both"/>
        <w:rPr>
          <w:rFonts w:ascii="Times New Roman" w:hAnsi="Times New Roman" w:cs="Times New Roman"/>
          <w:sz w:val="22"/>
          <w:szCs w:val="22"/>
        </w:rPr>
      </w:pPr>
      <w:bookmarkStart w:id="12" w:name="_Toc482023879"/>
      <w:bookmarkStart w:id="13" w:name="_Toc112598280"/>
      <w:r w:rsidRPr="00501310">
        <w:rPr>
          <w:rFonts w:ascii="Times New Roman" w:hAnsi="Times New Roman" w:cs="Times New Roman"/>
          <w:sz w:val="22"/>
          <w:szCs w:val="22"/>
        </w:rPr>
        <w:t>Project Objectives, Logical Frame Work</w:t>
      </w:r>
      <w:bookmarkEnd w:id="12"/>
      <w:r w:rsidRPr="00501310">
        <w:rPr>
          <w:rFonts w:ascii="Times New Roman" w:hAnsi="Times New Roman" w:cs="Times New Roman"/>
          <w:sz w:val="22"/>
          <w:szCs w:val="22"/>
        </w:rPr>
        <w:t xml:space="preserve"> and </w:t>
      </w:r>
      <w:r w:rsidR="00D630BB" w:rsidRPr="00501310">
        <w:rPr>
          <w:rFonts w:ascii="Times New Roman" w:hAnsi="Times New Roman" w:cs="Times New Roman"/>
          <w:sz w:val="22"/>
          <w:szCs w:val="22"/>
        </w:rPr>
        <w:t>Achievements</w:t>
      </w:r>
      <w:bookmarkEnd w:id="13"/>
    </w:p>
    <w:p w14:paraId="03275D1C" w14:textId="56040E7F" w:rsidR="00881446" w:rsidRPr="00881446" w:rsidRDefault="00F94092" w:rsidP="00881446">
      <w:pPr>
        <w:spacing w:after="100" w:afterAutospacing="1"/>
        <w:jc w:val="both"/>
        <w:rPr>
          <w:sz w:val="22"/>
          <w:szCs w:val="22"/>
          <w:lang w:bidi="en-US"/>
        </w:rPr>
      </w:pPr>
      <w:r>
        <w:rPr>
          <w:sz w:val="22"/>
          <w:szCs w:val="22"/>
          <w:lang w:bidi="en-US"/>
        </w:rPr>
        <w:t>As mentioned before, t</w:t>
      </w:r>
      <w:r w:rsidR="00881446" w:rsidRPr="00881446">
        <w:rPr>
          <w:sz w:val="22"/>
          <w:szCs w:val="22"/>
          <w:lang w:bidi="en-US"/>
        </w:rPr>
        <w:t xml:space="preserve">he objective of the project was to </w:t>
      </w:r>
      <w:r w:rsidR="00D630BB" w:rsidRPr="00881446">
        <w:rPr>
          <w:sz w:val="22"/>
          <w:szCs w:val="22"/>
          <w:lang w:bidi="en-US"/>
        </w:rPr>
        <w:t>catalyse</w:t>
      </w:r>
      <w:r w:rsidR="00881446" w:rsidRPr="00881446">
        <w:rPr>
          <w:sz w:val="22"/>
          <w:szCs w:val="22"/>
          <w:lang w:bidi="en-US"/>
        </w:rPr>
        <w:t xml:space="preserve"> investments in renewable energy-based mini-grids and Energy </w:t>
      </w:r>
      <w:r w:rsidR="00563FFE" w:rsidRPr="00881446">
        <w:rPr>
          <w:sz w:val="22"/>
          <w:szCs w:val="22"/>
          <w:lang w:bidi="en-US"/>
        </w:rPr>
        <w:t>c</w:t>
      </w:r>
      <w:r w:rsidR="00563FFE">
        <w:rPr>
          <w:sz w:val="22"/>
          <w:szCs w:val="22"/>
          <w:lang w:bidi="en-US"/>
        </w:rPr>
        <w:t>e</w:t>
      </w:r>
      <w:r w:rsidR="00563FFE" w:rsidRPr="00881446">
        <w:rPr>
          <w:sz w:val="22"/>
          <w:szCs w:val="22"/>
          <w:lang w:bidi="en-US"/>
        </w:rPr>
        <w:t>ntres</w:t>
      </w:r>
      <w:r w:rsidR="00881446" w:rsidRPr="00881446">
        <w:rPr>
          <w:sz w:val="22"/>
          <w:szCs w:val="22"/>
          <w:lang w:bidi="en-US"/>
        </w:rPr>
        <w:t xml:space="preserve"> to reduce GHG emissions and contribute to the achievement of Lesotho’s Vision 2020 and SE4All goals.</w:t>
      </w:r>
      <w:r>
        <w:rPr>
          <w:sz w:val="22"/>
          <w:szCs w:val="22"/>
          <w:lang w:bidi="en-US"/>
        </w:rPr>
        <w:t xml:space="preserve"> </w:t>
      </w:r>
      <w:r w:rsidR="00881446" w:rsidRPr="00881446">
        <w:rPr>
          <w:sz w:val="22"/>
          <w:szCs w:val="22"/>
          <w:lang w:bidi="en-US"/>
        </w:rPr>
        <w:t>Th</w:t>
      </w:r>
      <w:r>
        <w:rPr>
          <w:sz w:val="22"/>
          <w:szCs w:val="22"/>
          <w:lang w:bidi="en-US"/>
        </w:rPr>
        <w:t>e</w:t>
      </w:r>
      <w:r w:rsidR="00881446" w:rsidRPr="00881446">
        <w:rPr>
          <w:sz w:val="22"/>
          <w:szCs w:val="22"/>
          <w:lang w:bidi="en-US"/>
        </w:rPr>
        <w:t xml:space="preserve"> objective was proposed to be achieved through the participation of the private sector working hand in hand with village community </w:t>
      </w:r>
      <w:r w:rsidRPr="00881446">
        <w:rPr>
          <w:sz w:val="22"/>
          <w:szCs w:val="22"/>
          <w:lang w:bidi="en-US"/>
        </w:rPr>
        <w:t>organizations</w:t>
      </w:r>
      <w:r w:rsidR="00881446" w:rsidRPr="00881446">
        <w:rPr>
          <w:sz w:val="22"/>
          <w:szCs w:val="22"/>
          <w:lang w:bidi="en-US"/>
        </w:rPr>
        <w:t xml:space="preserve">. Under the project, it was proposed to put in place an enabling environment for the development of the renewable energy systems and develop a suitable business model and financial instruments for their viability and replication. It was expected that such an act would showcase a new business model that combines confidence with sustainability and replication. It was expected that the Outcomes of the project would apart from benefiting rural households and small commercial </w:t>
      </w:r>
      <w:r w:rsidR="00563FFE" w:rsidRPr="00881446">
        <w:rPr>
          <w:sz w:val="22"/>
          <w:szCs w:val="22"/>
          <w:lang w:bidi="en-US"/>
        </w:rPr>
        <w:t>enterprises, also</w:t>
      </w:r>
      <w:r w:rsidR="00881446" w:rsidRPr="00881446">
        <w:rPr>
          <w:sz w:val="22"/>
          <w:szCs w:val="22"/>
          <w:lang w:bidi="en-US"/>
        </w:rPr>
        <w:t xml:space="preserve"> connect the private sector, financial institutions, technical </w:t>
      </w:r>
      <w:r w:rsidR="00563FFE" w:rsidRPr="00881446">
        <w:rPr>
          <w:sz w:val="22"/>
          <w:szCs w:val="22"/>
          <w:lang w:bidi="en-US"/>
        </w:rPr>
        <w:t>training,</w:t>
      </w:r>
      <w:r w:rsidR="00881446" w:rsidRPr="00881446">
        <w:rPr>
          <w:sz w:val="22"/>
          <w:szCs w:val="22"/>
          <w:lang w:bidi="en-US"/>
        </w:rPr>
        <w:t xml:space="preserve"> and local </w:t>
      </w:r>
      <w:r w:rsidRPr="00881446">
        <w:rPr>
          <w:sz w:val="22"/>
          <w:szCs w:val="22"/>
          <w:lang w:bidi="en-US"/>
        </w:rPr>
        <w:t>organizations</w:t>
      </w:r>
      <w:r w:rsidR="00881446" w:rsidRPr="00881446">
        <w:rPr>
          <w:sz w:val="22"/>
          <w:szCs w:val="22"/>
          <w:lang w:bidi="en-US"/>
        </w:rPr>
        <w:t xml:space="preserve"> to promote the establishment of distribution channels to develop the renewable energy market for the provision of electricity services</w:t>
      </w:r>
      <w:r w:rsidR="007E2BAA">
        <w:rPr>
          <w:sz w:val="22"/>
          <w:szCs w:val="22"/>
          <w:lang w:bidi="en-US"/>
        </w:rPr>
        <w:t xml:space="preserve"> in Lesotho</w:t>
      </w:r>
      <w:r w:rsidR="00881446" w:rsidRPr="00881446">
        <w:rPr>
          <w:sz w:val="22"/>
          <w:szCs w:val="22"/>
          <w:lang w:bidi="en-US"/>
        </w:rPr>
        <w:t xml:space="preserve">. </w:t>
      </w:r>
    </w:p>
    <w:p w14:paraId="15319E9C" w14:textId="77777777" w:rsidR="00F94092" w:rsidRDefault="00881446" w:rsidP="00881446">
      <w:pPr>
        <w:spacing w:after="100" w:afterAutospacing="1"/>
        <w:jc w:val="both"/>
        <w:rPr>
          <w:sz w:val="22"/>
          <w:szCs w:val="22"/>
          <w:lang w:bidi="en-US"/>
        </w:rPr>
      </w:pPr>
      <w:r w:rsidRPr="00881446">
        <w:rPr>
          <w:sz w:val="22"/>
          <w:szCs w:val="22"/>
          <w:lang w:bidi="en-US"/>
        </w:rPr>
        <w:t xml:space="preserve">One of the other expectations was that the project will pioneer the functioning of an effective market for the widespread use and </w:t>
      </w:r>
      <w:r w:rsidR="00F94092" w:rsidRPr="00881446">
        <w:rPr>
          <w:sz w:val="22"/>
          <w:szCs w:val="22"/>
          <w:lang w:bidi="en-US"/>
        </w:rPr>
        <w:t>commercialization</w:t>
      </w:r>
      <w:r w:rsidRPr="00881446">
        <w:rPr>
          <w:sz w:val="22"/>
          <w:szCs w:val="22"/>
          <w:lang w:bidi="en-US"/>
        </w:rPr>
        <w:t xml:space="preserve"> of renewable energy technologies for private sector-driven isolated mini-grid rural electrification in Lesotho. </w:t>
      </w:r>
    </w:p>
    <w:p w14:paraId="66873759" w14:textId="6B9289B2" w:rsidR="00881446" w:rsidRPr="00F94092" w:rsidRDefault="00881446" w:rsidP="00881446">
      <w:pPr>
        <w:spacing w:after="100" w:afterAutospacing="1"/>
        <w:jc w:val="both"/>
        <w:rPr>
          <w:sz w:val="22"/>
          <w:szCs w:val="22"/>
          <w:lang w:bidi="en-US"/>
        </w:rPr>
      </w:pPr>
      <w:r w:rsidRPr="00881446">
        <w:rPr>
          <w:sz w:val="22"/>
          <w:szCs w:val="22"/>
          <w:lang w:bidi="en-US"/>
        </w:rPr>
        <w:lastRenderedPageBreak/>
        <w:t xml:space="preserve">Table </w:t>
      </w:r>
      <w:r w:rsidR="000B3B8D">
        <w:rPr>
          <w:sz w:val="22"/>
          <w:szCs w:val="22"/>
          <w:lang w:bidi="en-US"/>
        </w:rPr>
        <w:t>2</w:t>
      </w:r>
      <w:r w:rsidRPr="00881446">
        <w:rPr>
          <w:sz w:val="22"/>
          <w:szCs w:val="22"/>
          <w:lang w:bidi="en-US"/>
        </w:rPr>
        <w:t>, below provides the Project Objectives along with the summary of the planned outcomes and outputs. It also shows the corresponding set of indicators for monitoring and verification of the achievements against the Objectives</w:t>
      </w:r>
      <w:r w:rsidR="00515FC9">
        <w:rPr>
          <w:sz w:val="22"/>
          <w:szCs w:val="22"/>
          <w:lang w:bidi="en-US"/>
        </w:rPr>
        <w:t>,</w:t>
      </w:r>
      <w:r w:rsidRPr="00881446">
        <w:rPr>
          <w:sz w:val="22"/>
          <w:szCs w:val="22"/>
          <w:lang w:bidi="en-US"/>
        </w:rPr>
        <w:t xml:space="preserve"> the </w:t>
      </w:r>
      <w:r w:rsidR="00563FFE" w:rsidRPr="00881446">
        <w:rPr>
          <w:sz w:val="22"/>
          <w:szCs w:val="22"/>
          <w:lang w:bidi="en-US"/>
        </w:rPr>
        <w:t>Outcomes,</w:t>
      </w:r>
      <w:r w:rsidRPr="00881446">
        <w:rPr>
          <w:sz w:val="22"/>
          <w:szCs w:val="22"/>
          <w:lang w:bidi="en-US"/>
        </w:rPr>
        <w:t xml:space="preserve"> and the Outputs.</w:t>
      </w:r>
      <w:r w:rsidR="00F94092">
        <w:rPr>
          <w:sz w:val="22"/>
          <w:szCs w:val="22"/>
          <w:lang w:bidi="en-US"/>
        </w:rPr>
        <w:t xml:space="preserve"> Also given in the Table is the brief of the status of the planned outputs and outcomes</w:t>
      </w:r>
      <w:r w:rsidR="00A4206B">
        <w:rPr>
          <w:sz w:val="22"/>
          <w:szCs w:val="22"/>
          <w:lang w:bidi="en-US"/>
        </w:rPr>
        <w:t>, at the time of the TE.</w:t>
      </w:r>
      <w:r w:rsidR="00F94092">
        <w:rPr>
          <w:sz w:val="22"/>
          <w:szCs w:val="22"/>
          <w:lang w:bidi="en-US"/>
        </w:rPr>
        <w:t xml:space="preserve"> </w:t>
      </w:r>
    </w:p>
    <w:p w14:paraId="19620231" w14:textId="29A4124E" w:rsidR="000B3B8D" w:rsidRPr="00D4241C" w:rsidRDefault="00E24D2F" w:rsidP="000B3B8D">
      <w:pPr>
        <w:pStyle w:val="Caption"/>
        <w:spacing w:before="100" w:beforeAutospacing="1" w:after="0" w:line="240" w:lineRule="auto"/>
        <w:rPr>
          <w:color w:val="000000"/>
          <w:sz w:val="22"/>
          <w:szCs w:val="22"/>
          <w:lang w:val="en-PH" w:eastAsia="en-PH"/>
        </w:rPr>
      </w:pPr>
      <w:r w:rsidRPr="00D4241C">
        <w:rPr>
          <w:sz w:val="22"/>
          <w:szCs w:val="22"/>
        </w:rPr>
        <w:t xml:space="preserve">Table </w:t>
      </w:r>
      <w:r w:rsidRPr="00D4241C">
        <w:rPr>
          <w:sz w:val="22"/>
          <w:szCs w:val="22"/>
        </w:rPr>
        <w:fldChar w:fldCharType="begin"/>
      </w:r>
      <w:r w:rsidRPr="00D4241C">
        <w:rPr>
          <w:sz w:val="22"/>
          <w:szCs w:val="22"/>
        </w:rPr>
        <w:instrText xml:space="preserve"> SEQ Box \* ARABIC </w:instrText>
      </w:r>
      <w:r w:rsidRPr="00D4241C">
        <w:rPr>
          <w:sz w:val="22"/>
          <w:szCs w:val="22"/>
        </w:rPr>
        <w:fldChar w:fldCharType="separate"/>
      </w:r>
      <w:r w:rsidR="00E06AF2">
        <w:rPr>
          <w:noProof/>
          <w:sz w:val="22"/>
          <w:szCs w:val="22"/>
        </w:rPr>
        <w:t>2</w:t>
      </w:r>
      <w:r w:rsidRPr="00D4241C">
        <w:rPr>
          <w:sz w:val="22"/>
          <w:szCs w:val="22"/>
        </w:rPr>
        <w:fldChar w:fldCharType="end"/>
      </w:r>
      <w:r w:rsidRPr="00D4241C">
        <w:rPr>
          <w:sz w:val="22"/>
          <w:szCs w:val="22"/>
        </w:rPr>
        <w:t xml:space="preserve">: </w:t>
      </w:r>
      <w:r w:rsidR="00B51BEE" w:rsidRPr="00D4241C">
        <w:rPr>
          <w:color w:val="000000"/>
          <w:sz w:val="22"/>
          <w:szCs w:val="22"/>
          <w:lang w:val="en-PH" w:eastAsia="en-PH"/>
        </w:rPr>
        <w:t>Project Results Framework</w:t>
      </w:r>
      <w:r w:rsidR="00B51BEE" w:rsidRPr="00D4241C">
        <w:rPr>
          <w:rStyle w:val="FootnoteReference"/>
          <w:color w:val="000000"/>
          <w:sz w:val="22"/>
          <w:szCs w:val="22"/>
          <w:lang w:val="en-PH" w:eastAsia="en-PH"/>
        </w:rPr>
        <w:footnoteReference w:id="2"/>
      </w:r>
      <w:r w:rsidR="000B3B8D" w:rsidRPr="00D4241C">
        <w:rPr>
          <w:color w:val="000000"/>
          <w:sz w:val="22"/>
          <w:szCs w:val="22"/>
          <w:lang w:val="en-PH" w:eastAsia="en-PH"/>
        </w:rPr>
        <w:t xml:space="preserve"> and achievements at TE</w:t>
      </w:r>
    </w:p>
    <w:tbl>
      <w:tblPr>
        <w:tblStyle w:val="TableGrid"/>
        <w:tblW w:w="9351" w:type="dxa"/>
        <w:tblLayout w:type="fixed"/>
        <w:tblLook w:val="04A0" w:firstRow="1" w:lastRow="0" w:firstColumn="1" w:lastColumn="0" w:noHBand="0" w:noVBand="1"/>
      </w:tblPr>
      <w:tblGrid>
        <w:gridCol w:w="2263"/>
        <w:gridCol w:w="1276"/>
        <w:gridCol w:w="1985"/>
        <w:gridCol w:w="2976"/>
        <w:gridCol w:w="851"/>
      </w:tblGrid>
      <w:tr w:rsidR="00974C4D" w:rsidRPr="006D225B" w14:paraId="1722DF29" w14:textId="08BDD474" w:rsidTr="00751D65">
        <w:trPr>
          <w:tblHeader/>
        </w:trPr>
        <w:tc>
          <w:tcPr>
            <w:tcW w:w="2263" w:type="dxa"/>
            <w:shd w:val="clear" w:color="auto" w:fill="95B3D7" w:themeFill="accent1" w:themeFillTint="99"/>
          </w:tcPr>
          <w:p w14:paraId="29308C62" w14:textId="7DC37BC0" w:rsidR="00700EE1" w:rsidRPr="006D225B" w:rsidRDefault="00700EE1" w:rsidP="00974C4D">
            <w:pPr>
              <w:spacing w:line="240" w:lineRule="auto"/>
              <w:ind w:right="-108"/>
              <w:jc w:val="left"/>
              <w:rPr>
                <w:sz w:val="18"/>
                <w:szCs w:val="18"/>
              </w:rPr>
            </w:pPr>
            <w:r w:rsidRPr="006D225B">
              <w:rPr>
                <w:b/>
                <w:bCs/>
                <w:sz w:val="18"/>
                <w:szCs w:val="18"/>
              </w:rPr>
              <w:t>Project Objective/ Component/</w:t>
            </w:r>
            <w:r>
              <w:rPr>
                <w:b/>
                <w:bCs/>
                <w:sz w:val="18"/>
                <w:szCs w:val="18"/>
              </w:rPr>
              <w:t xml:space="preserve"> </w:t>
            </w:r>
            <w:r w:rsidRPr="006D225B">
              <w:rPr>
                <w:b/>
                <w:bCs/>
                <w:sz w:val="18"/>
                <w:szCs w:val="18"/>
              </w:rPr>
              <w:t>Outcome</w:t>
            </w:r>
            <w:r>
              <w:rPr>
                <w:b/>
                <w:bCs/>
                <w:sz w:val="18"/>
                <w:szCs w:val="18"/>
              </w:rPr>
              <w:t>/Output</w:t>
            </w:r>
          </w:p>
        </w:tc>
        <w:tc>
          <w:tcPr>
            <w:tcW w:w="1276" w:type="dxa"/>
            <w:shd w:val="clear" w:color="auto" w:fill="95B3D7" w:themeFill="accent1" w:themeFillTint="99"/>
          </w:tcPr>
          <w:p w14:paraId="468653D5" w14:textId="77777777" w:rsidR="00700EE1" w:rsidRPr="006D225B" w:rsidRDefault="00700EE1" w:rsidP="00974C4D">
            <w:pPr>
              <w:spacing w:line="240" w:lineRule="auto"/>
              <w:jc w:val="left"/>
              <w:rPr>
                <w:sz w:val="18"/>
                <w:szCs w:val="18"/>
              </w:rPr>
            </w:pPr>
            <w:r w:rsidRPr="006D225B">
              <w:rPr>
                <w:b/>
                <w:bCs/>
                <w:sz w:val="18"/>
                <w:szCs w:val="18"/>
              </w:rPr>
              <w:t>Indicator</w:t>
            </w:r>
          </w:p>
        </w:tc>
        <w:tc>
          <w:tcPr>
            <w:tcW w:w="1985" w:type="dxa"/>
            <w:shd w:val="clear" w:color="auto" w:fill="95B3D7" w:themeFill="accent1" w:themeFillTint="99"/>
          </w:tcPr>
          <w:p w14:paraId="17EA6B4B" w14:textId="77777777" w:rsidR="00700EE1" w:rsidRPr="00B82095" w:rsidRDefault="00700EE1" w:rsidP="00974C4D">
            <w:pPr>
              <w:spacing w:line="240" w:lineRule="auto"/>
              <w:jc w:val="left"/>
              <w:rPr>
                <w:sz w:val="18"/>
                <w:szCs w:val="18"/>
              </w:rPr>
            </w:pPr>
            <w:r w:rsidRPr="00B82095">
              <w:rPr>
                <w:b/>
                <w:bCs/>
                <w:sz w:val="18"/>
                <w:szCs w:val="18"/>
              </w:rPr>
              <w:t>Target</w:t>
            </w:r>
          </w:p>
        </w:tc>
        <w:tc>
          <w:tcPr>
            <w:tcW w:w="2976" w:type="dxa"/>
            <w:shd w:val="clear" w:color="auto" w:fill="95B3D7" w:themeFill="accent1" w:themeFillTint="99"/>
          </w:tcPr>
          <w:p w14:paraId="55B89103" w14:textId="680F7CA1" w:rsidR="00700EE1" w:rsidRPr="00B82095" w:rsidRDefault="00700EE1" w:rsidP="00974C4D">
            <w:pPr>
              <w:spacing w:line="240" w:lineRule="auto"/>
              <w:jc w:val="left"/>
              <w:rPr>
                <w:b/>
                <w:bCs/>
                <w:sz w:val="18"/>
                <w:szCs w:val="18"/>
              </w:rPr>
            </w:pPr>
            <w:r w:rsidRPr="00B82095">
              <w:rPr>
                <w:b/>
                <w:bCs/>
                <w:sz w:val="18"/>
                <w:szCs w:val="18"/>
              </w:rPr>
              <w:t>Status at TE</w:t>
            </w:r>
          </w:p>
        </w:tc>
        <w:tc>
          <w:tcPr>
            <w:tcW w:w="851" w:type="dxa"/>
            <w:shd w:val="clear" w:color="auto" w:fill="95B3D7" w:themeFill="accent1" w:themeFillTint="99"/>
          </w:tcPr>
          <w:p w14:paraId="758C0D66" w14:textId="5B14FA99" w:rsidR="00700EE1" w:rsidRPr="00751D65" w:rsidRDefault="00700EE1" w:rsidP="00751D65">
            <w:pPr>
              <w:jc w:val="left"/>
              <w:rPr>
                <w:b/>
                <w:bCs/>
                <w:sz w:val="18"/>
                <w:szCs w:val="18"/>
              </w:rPr>
            </w:pPr>
            <w:r w:rsidRPr="00751D65">
              <w:rPr>
                <w:b/>
                <w:bCs/>
                <w:sz w:val="18"/>
                <w:szCs w:val="18"/>
              </w:rPr>
              <w:t>Rating at TE</w:t>
            </w:r>
            <w:r w:rsidR="00624965" w:rsidRPr="00751D65">
              <w:rPr>
                <w:rStyle w:val="FootnoteReference"/>
                <w:b/>
                <w:bCs/>
                <w:sz w:val="18"/>
                <w:szCs w:val="18"/>
              </w:rPr>
              <w:footnoteReference w:id="3"/>
            </w:r>
          </w:p>
        </w:tc>
      </w:tr>
      <w:tr w:rsidR="00974C4D" w:rsidRPr="006D225B" w14:paraId="1EDEF373" w14:textId="18EB0927" w:rsidTr="00751D65">
        <w:tc>
          <w:tcPr>
            <w:tcW w:w="2263" w:type="dxa"/>
            <w:shd w:val="clear" w:color="auto" w:fill="95B3D7" w:themeFill="accent1" w:themeFillTint="99"/>
          </w:tcPr>
          <w:p w14:paraId="2FD7E33D" w14:textId="77777777" w:rsidR="00700EE1" w:rsidRPr="006D225B" w:rsidRDefault="00700EE1" w:rsidP="00974C4D">
            <w:pPr>
              <w:spacing w:line="240" w:lineRule="auto"/>
              <w:jc w:val="left"/>
              <w:rPr>
                <w:b/>
                <w:sz w:val="18"/>
                <w:szCs w:val="18"/>
              </w:rPr>
            </w:pPr>
            <w:r w:rsidRPr="006D225B">
              <w:rPr>
                <w:b/>
                <w:sz w:val="18"/>
                <w:szCs w:val="18"/>
              </w:rPr>
              <w:t>Project Objective:</w:t>
            </w:r>
          </w:p>
          <w:p w14:paraId="08356F9C" w14:textId="77777777" w:rsidR="00700EE1" w:rsidRPr="006D225B" w:rsidRDefault="00700EE1" w:rsidP="00974C4D">
            <w:pPr>
              <w:spacing w:line="240" w:lineRule="auto"/>
              <w:jc w:val="left"/>
              <w:rPr>
                <w:b/>
                <w:sz w:val="18"/>
                <w:szCs w:val="18"/>
              </w:rPr>
            </w:pPr>
            <w:r w:rsidRPr="006D225B">
              <w:rPr>
                <w:b/>
                <w:sz w:val="18"/>
                <w:szCs w:val="18"/>
              </w:rPr>
              <w:t xml:space="preserve">To catalyse investments in renewable based mini-grids and Energy Centres to reduce GHG emissions and contribute to the achievement of Lesotho’s Vision 2020 and SE4All goals. </w:t>
            </w:r>
          </w:p>
        </w:tc>
        <w:tc>
          <w:tcPr>
            <w:tcW w:w="1276" w:type="dxa"/>
          </w:tcPr>
          <w:p w14:paraId="05075BFD" w14:textId="77777777" w:rsidR="00700EE1" w:rsidRPr="003F0EC5" w:rsidRDefault="00700EE1" w:rsidP="00974C4D">
            <w:pPr>
              <w:spacing w:line="240" w:lineRule="auto"/>
              <w:ind w:right="-108"/>
              <w:jc w:val="left"/>
              <w:rPr>
                <w:bCs/>
                <w:sz w:val="18"/>
                <w:szCs w:val="18"/>
              </w:rPr>
            </w:pPr>
            <w:r w:rsidRPr="003F0EC5">
              <w:rPr>
                <w:bCs/>
                <w:sz w:val="18"/>
                <w:szCs w:val="18"/>
              </w:rPr>
              <w:t>Emission reductions (in tCO2 over 20 Yr. timeline).</w:t>
            </w:r>
            <w:r w:rsidRPr="003F0EC5">
              <w:rPr>
                <w:bCs/>
                <w:sz w:val="18"/>
                <w:szCs w:val="18"/>
              </w:rPr>
              <w:tab/>
            </w:r>
          </w:p>
          <w:p w14:paraId="0660A1C0" w14:textId="77777777" w:rsidR="00700EE1" w:rsidRPr="003F0EC5" w:rsidRDefault="00700EE1" w:rsidP="00974C4D">
            <w:pPr>
              <w:spacing w:line="240" w:lineRule="auto"/>
              <w:jc w:val="left"/>
              <w:rPr>
                <w:bCs/>
                <w:sz w:val="18"/>
                <w:szCs w:val="18"/>
              </w:rPr>
            </w:pPr>
          </w:p>
          <w:p w14:paraId="4429F600" w14:textId="77777777" w:rsidR="00700EE1" w:rsidRPr="003F0EC5" w:rsidRDefault="00700EE1" w:rsidP="00974C4D">
            <w:pPr>
              <w:spacing w:line="240" w:lineRule="auto"/>
              <w:jc w:val="left"/>
              <w:rPr>
                <w:bCs/>
                <w:sz w:val="18"/>
                <w:szCs w:val="18"/>
              </w:rPr>
            </w:pPr>
          </w:p>
          <w:p w14:paraId="18CF4122" w14:textId="77777777" w:rsidR="00700EE1" w:rsidRPr="003F0EC5" w:rsidRDefault="00700EE1" w:rsidP="00974C4D">
            <w:pPr>
              <w:spacing w:line="240" w:lineRule="auto"/>
              <w:jc w:val="left"/>
              <w:rPr>
                <w:bCs/>
                <w:sz w:val="18"/>
                <w:szCs w:val="18"/>
              </w:rPr>
            </w:pPr>
          </w:p>
          <w:p w14:paraId="620274BD" w14:textId="77777777" w:rsidR="00700EE1" w:rsidRPr="003F0EC5" w:rsidRDefault="00700EE1" w:rsidP="00974C4D">
            <w:pPr>
              <w:spacing w:line="240" w:lineRule="auto"/>
              <w:jc w:val="left"/>
              <w:rPr>
                <w:bCs/>
                <w:sz w:val="18"/>
                <w:szCs w:val="18"/>
              </w:rPr>
            </w:pPr>
          </w:p>
        </w:tc>
        <w:tc>
          <w:tcPr>
            <w:tcW w:w="1985" w:type="dxa"/>
          </w:tcPr>
          <w:p w14:paraId="690523F1" w14:textId="2A7008D0" w:rsidR="00700EE1" w:rsidRPr="00B82095" w:rsidRDefault="00700EE1" w:rsidP="005A70CC">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Reduction of 213680 tonnes of CO2 (project and immediate post project over the 20-year lifetime of the RET systems</w:t>
            </w:r>
            <w:r w:rsidRPr="00B82095">
              <w:rPr>
                <w:rStyle w:val="FootnoteReference"/>
                <w:rFonts w:ascii="Times New Roman" w:hAnsi="Times New Roman"/>
                <w:sz w:val="18"/>
                <w:szCs w:val="18"/>
              </w:rPr>
              <w:footnoteReference w:id="4"/>
            </w:r>
          </w:p>
          <w:p w14:paraId="0540B7FC" w14:textId="77777777" w:rsidR="00700EE1" w:rsidRPr="00B82095" w:rsidRDefault="00700EE1" w:rsidP="005A70CC">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Estimated cumulative indirect GHG emission reduction of 641040 tonnes of CO2 by 2025 applying a replication factor of 3</w:t>
            </w:r>
          </w:p>
        </w:tc>
        <w:tc>
          <w:tcPr>
            <w:tcW w:w="2976" w:type="dxa"/>
          </w:tcPr>
          <w:p w14:paraId="2B8B4B5F" w14:textId="234BB6B0" w:rsidR="00700EE1" w:rsidRPr="00B82095" w:rsidRDefault="00624965" w:rsidP="005A70CC">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Due to delay in establishment of the mini-grids and very low sales of RE solutions from the energy centres, the achievement of GHG emission reductions can at best be 3565 tons of CO2e</w:t>
            </w:r>
          </w:p>
        </w:tc>
        <w:tc>
          <w:tcPr>
            <w:tcW w:w="851" w:type="dxa"/>
            <w:vAlign w:val="center"/>
          </w:tcPr>
          <w:p w14:paraId="0BCAE3D4" w14:textId="3048C39F" w:rsidR="00700EE1" w:rsidRPr="00751D65" w:rsidRDefault="00624965" w:rsidP="00761A44">
            <w:pPr>
              <w:pStyle w:val="ListParagraph"/>
              <w:spacing w:after="0" w:line="240" w:lineRule="auto"/>
              <w:ind w:left="31"/>
              <w:jc w:val="center"/>
              <w:rPr>
                <w:rFonts w:ascii="Times New Roman" w:hAnsi="Times New Roman"/>
                <w:b/>
                <w:bCs/>
                <w:sz w:val="18"/>
                <w:szCs w:val="18"/>
              </w:rPr>
            </w:pPr>
            <w:r w:rsidRPr="00751D65">
              <w:rPr>
                <w:rFonts w:ascii="Times New Roman" w:hAnsi="Times New Roman"/>
                <w:b/>
                <w:bCs/>
                <w:sz w:val="18"/>
                <w:szCs w:val="18"/>
              </w:rPr>
              <w:t>MU</w:t>
            </w:r>
          </w:p>
        </w:tc>
      </w:tr>
      <w:tr w:rsidR="00974C4D" w:rsidRPr="006D225B" w14:paraId="7BE5CDC3" w14:textId="0192FA83" w:rsidTr="00751D65">
        <w:tc>
          <w:tcPr>
            <w:tcW w:w="2263" w:type="dxa"/>
            <w:shd w:val="clear" w:color="auto" w:fill="auto"/>
          </w:tcPr>
          <w:p w14:paraId="6A2E3F64" w14:textId="77777777" w:rsidR="00624965" w:rsidRPr="006D225B" w:rsidRDefault="00624965" w:rsidP="00974C4D">
            <w:pPr>
              <w:spacing w:line="240" w:lineRule="auto"/>
              <w:jc w:val="left"/>
              <w:rPr>
                <w:b/>
                <w:sz w:val="18"/>
                <w:szCs w:val="18"/>
              </w:rPr>
            </w:pPr>
          </w:p>
        </w:tc>
        <w:tc>
          <w:tcPr>
            <w:tcW w:w="1276" w:type="dxa"/>
          </w:tcPr>
          <w:p w14:paraId="0B42DD83" w14:textId="7DABB427" w:rsidR="00624965" w:rsidRPr="003F0EC5" w:rsidRDefault="00624965" w:rsidP="00974C4D">
            <w:pPr>
              <w:spacing w:line="240" w:lineRule="auto"/>
              <w:jc w:val="left"/>
              <w:rPr>
                <w:bCs/>
                <w:sz w:val="18"/>
                <w:szCs w:val="18"/>
              </w:rPr>
            </w:pPr>
            <w:r w:rsidRPr="003F0EC5">
              <w:rPr>
                <w:bCs/>
                <w:sz w:val="18"/>
                <w:szCs w:val="18"/>
              </w:rPr>
              <w:t>Energy produced (MWh) by RETs.</w:t>
            </w:r>
          </w:p>
        </w:tc>
        <w:tc>
          <w:tcPr>
            <w:tcW w:w="1985" w:type="dxa"/>
          </w:tcPr>
          <w:p w14:paraId="112963C9" w14:textId="20ED8830" w:rsidR="00624965" w:rsidRPr="00B82095" w:rsidRDefault="00624965" w:rsidP="00974C4D">
            <w:pPr>
              <w:spacing w:line="240" w:lineRule="auto"/>
              <w:jc w:val="left"/>
              <w:rPr>
                <w:sz w:val="18"/>
                <w:szCs w:val="18"/>
              </w:rPr>
            </w:pPr>
            <w:r w:rsidRPr="00B82095">
              <w:rPr>
                <w:sz w:val="18"/>
                <w:szCs w:val="18"/>
              </w:rPr>
              <w:t>RET based electricity generation of 211 MWh/rear</w:t>
            </w:r>
          </w:p>
        </w:tc>
        <w:tc>
          <w:tcPr>
            <w:tcW w:w="2976" w:type="dxa"/>
          </w:tcPr>
          <w:p w14:paraId="1413157F" w14:textId="77777777" w:rsidR="00624965" w:rsidRPr="00B82095" w:rsidRDefault="00624965" w:rsidP="005A70CC">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There is no generation of electricity using RETs. Due to delay in establishment of mini-grids.</w:t>
            </w:r>
          </w:p>
          <w:p w14:paraId="72C48874" w14:textId="32B84D57" w:rsidR="00624965" w:rsidRPr="00B82095" w:rsidRDefault="00624965" w:rsidP="005A70CC">
            <w:pPr>
              <w:pStyle w:val="ListParagraph"/>
              <w:numPr>
                <w:ilvl w:val="0"/>
                <w:numId w:val="52"/>
              </w:numPr>
              <w:spacing w:after="0" w:line="240" w:lineRule="auto"/>
              <w:ind w:left="31" w:hanging="141"/>
              <w:jc w:val="left"/>
              <w:rPr>
                <w:sz w:val="18"/>
                <w:szCs w:val="18"/>
              </w:rPr>
            </w:pPr>
            <w:r w:rsidRPr="00B82095">
              <w:rPr>
                <w:rFonts w:ascii="Times New Roman" w:hAnsi="Times New Roman"/>
                <w:sz w:val="18"/>
                <w:szCs w:val="18"/>
              </w:rPr>
              <w:t>Depending upon the performance of the mini-grids there will be generation of electricity using RETs</w:t>
            </w:r>
            <w:r w:rsidR="00C63AAF">
              <w:rPr>
                <w:rFonts w:ascii="Times New Roman" w:hAnsi="Times New Roman"/>
                <w:sz w:val="18"/>
                <w:szCs w:val="18"/>
              </w:rPr>
              <w:t xml:space="preserve"> in the future when the mini grids are completed</w:t>
            </w:r>
            <w:r w:rsidRPr="00B82095">
              <w:rPr>
                <w:rFonts w:ascii="Times New Roman" w:hAnsi="Times New Roman"/>
                <w:sz w:val="18"/>
                <w:szCs w:val="18"/>
              </w:rPr>
              <w:t>.</w:t>
            </w:r>
          </w:p>
        </w:tc>
        <w:tc>
          <w:tcPr>
            <w:tcW w:w="851" w:type="dxa"/>
            <w:vAlign w:val="center"/>
          </w:tcPr>
          <w:p w14:paraId="5AE2E299" w14:textId="2EC9B41B" w:rsidR="00624965" w:rsidRPr="00751D65" w:rsidRDefault="00624965" w:rsidP="00751D65">
            <w:pPr>
              <w:jc w:val="center"/>
              <w:rPr>
                <w:b/>
                <w:bCs/>
                <w:sz w:val="18"/>
                <w:szCs w:val="18"/>
              </w:rPr>
            </w:pPr>
            <w:r w:rsidRPr="00751D65">
              <w:rPr>
                <w:b/>
                <w:bCs/>
                <w:sz w:val="18"/>
                <w:szCs w:val="18"/>
              </w:rPr>
              <w:t>Unable to Assess</w:t>
            </w:r>
          </w:p>
          <w:p w14:paraId="4D1BDF53" w14:textId="77777777" w:rsidR="00624965" w:rsidRPr="00751D65" w:rsidRDefault="00624965" w:rsidP="00751D65">
            <w:pPr>
              <w:jc w:val="center"/>
              <w:rPr>
                <w:b/>
                <w:bCs/>
                <w:sz w:val="18"/>
                <w:szCs w:val="18"/>
              </w:rPr>
            </w:pPr>
          </w:p>
          <w:p w14:paraId="7EA1136E" w14:textId="41534187" w:rsidR="00624965" w:rsidRPr="00751D65" w:rsidRDefault="00624965" w:rsidP="00751D65">
            <w:pPr>
              <w:jc w:val="center"/>
              <w:rPr>
                <w:b/>
                <w:bCs/>
                <w:sz w:val="18"/>
                <w:szCs w:val="18"/>
              </w:rPr>
            </w:pPr>
            <w:r w:rsidRPr="00751D65">
              <w:rPr>
                <w:b/>
                <w:bCs/>
                <w:sz w:val="18"/>
                <w:szCs w:val="18"/>
              </w:rPr>
              <w:t>(U/A)</w:t>
            </w:r>
          </w:p>
        </w:tc>
      </w:tr>
      <w:tr w:rsidR="00974C4D" w:rsidRPr="006D225B" w14:paraId="4A3585D2" w14:textId="04736ABC" w:rsidTr="00751D65">
        <w:tc>
          <w:tcPr>
            <w:tcW w:w="2263" w:type="dxa"/>
            <w:shd w:val="clear" w:color="auto" w:fill="auto"/>
          </w:tcPr>
          <w:p w14:paraId="3A13B770" w14:textId="77777777" w:rsidR="00624965" w:rsidRPr="006D225B" w:rsidRDefault="00624965" w:rsidP="00974C4D">
            <w:pPr>
              <w:spacing w:line="240" w:lineRule="auto"/>
              <w:jc w:val="left"/>
              <w:rPr>
                <w:b/>
                <w:sz w:val="18"/>
                <w:szCs w:val="18"/>
              </w:rPr>
            </w:pPr>
          </w:p>
        </w:tc>
        <w:tc>
          <w:tcPr>
            <w:tcW w:w="1276" w:type="dxa"/>
          </w:tcPr>
          <w:p w14:paraId="2171186F" w14:textId="77777777" w:rsidR="00624965" w:rsidRPr="003F0EC5" w:rsidRDefault="00624965" w:rsidP="00974C4D">
            <w:pPr>
              <w:spacing w:line="240" w:lineRule="auto"/>
              <w:jc w:val="left"/>
              <w:rPr>
                <w:bCs/>
                <w:sz w:val="18"/>
                <w:szCs w:val="18"/>
              </w:rPr>
            </w:pPr>
            <w:r w:rsidRPr="003F0EC5">
              <w:rPr>
                <w:bCs/>
                <w:sz w:val="18"/>
                <w:szCs w:val="18"/>
              </w:rPr>
              <w:t>Number of jobs created</w:t>
            </w:r>
          </w:p>
        </w:tc>
        <w:tc>
          <w:tcPr>
            <w:tcW w:w="1985" w:type="dxa"/>
          </w:tcPr>
          <w:p w14:paraId="7A76464D" w14:textId="77777777" w:rsidR="00624965" w:rsidRPr="00B82095" w:rsidRDefault="00624965" w:rsidP="00974C4D">
            <w:pPr>
              <w:spacing w:line="240" w:lineRule="auto"/>
              <w:jc w:val="left"/>
              <w:rPr>
                <w:sz w:val="18"/>
                <w:szCs w:val="18"/>
              </w:rPr>
            </w:pPr>
            <w:r w:rsidRPr="00B82095">
              <w:rPr>
                <w:sz w:val="18"/>
                <w:szCs w:val="18"/>
              </w:rPr>
              <w:t>Total of 1125 jobs created</w:t>
            </w:r>
            <w:r w:rsidRPr="00B82095">
              <w:rPr>
                <w:rStyle w:val="FootnoteReference"/>
                <w:sz w:val="18"/>
                <w:szCs w:val="18"/>
              </w:rPr>
              <w:footnoteReference w:id="5"/>
            </w:r>
          </w:p>
          <w:p w14:paraId="2673F973" w14:textId="77777777" w:rsidR="00624965" w:rsidRPr="00B82095" w:rsidRDefault="00624965" w:rsidP="00974C4D">
            <w:pPr>
              <w:spacing w:line="240" w:lineRule="auto"/>
              <w:jc w:val="left"/>
              <w:rPr>
                <w:sz w:val="18"/>
                <w:szCs w:val="18"/>
              </w:rPr>
            </w:pPr>
          </w:p>
        </w:tc>
        <w:tc>
          <w:tcPr>
            <w:tcW w:w="2976" w:type="dxa"/>
          </w:tcPr>
          <w:p w14:paraId="23696F19" w14:textId="27F0C1CC" w:rsidR="002C3CF4" w:rsidRPr="005943C6" w:rsidRDefault="00624965" w:rsidP="002C3CF4">
            <w:pPr>
              <w:pStyle w:val="ListParagraph"/>
              <w:numPr>
                <w:ilvl w:val="0"/>
                <w:numId w:val="52"/>
              </w:numPr>
              <w:spacing w:after="0" w:line="240" w:lineRule="auto"/>
              <w:ind w:left="31" w:hanging="141"/>
              <w:jc w:val="left"/>
            </w:pPr>
            <w:r w:rsidRPr="00B82095">
              <w:rPr>
                <w:rFonts w:ascii="Times New Roman" w:hAnsi="Times New Roman"/>
                <w:sz w:val="18"/>
                <w:szCs w:val="18"/>
              </w:rPr>
              <w:t xml:space="preserve">As no mini-grids </w:t>
            </w:r>
            <w:r w:rsidR="00C63AAF">
              <w:rPr>
                <w:rFonts w:ascii="Times New Roman" w:hAnsi="Times New Roman"/>
                <w:sz w:val="18"/>
                <w:szCs w:val="18"/>
              </w:rPr>
              <w:t xml:space="preserve">were completed and construction was only beginning there were no </w:t>
            </w:r>
            <w:r w:rsidR="004C5822">
              <w:rPr>
                <w:rFonts w:ascii="Times New Roman" w:hAnsi="Times New Roman"/>
                <w:sz w:val="18"/>
                <w:szCs w:val="18"/>
              </w:rPr>
              <w:t>discernible</w:t>
            </w:r>
            <w:r w:rsidR="00C63AAF">
              <w:rPr>
                <w:rFonts w:ascii="Times New Roman" w:hAnsi="Times New Roman"/>
                <w:sz w:val="18"/>
                <w:szCs w:val="18"/>
              </w:rPr>
              <w:t xml:space="preserve"> jobs that </w:t>
            </w:r>
            <w:r w:rsidR="00A02E63">
              <w:rPr>
                <w:rFonts w:ascii="Times New Roman" w:hAnsi="Times New Roman"/>
                <w:sz w:val="18"/>
                <w:szCs w:val="18"/>
              </w:rPr>
              <w:t xml:space="preserve">are </w:t>
            </w:r>
            <w:r w:rsidR="00C63AAF">
              <w:rPr>
                <w:rFonts w:ascii="Times New Roman" w:hAnsi="Times New Roman"/>
                <w:sz w:val="18"/>
                <w:szCs w:val="18"/>
              </w:rPr>
              <w:t xml:space="preserve"> created </w:t>
            </w:r>
            <w:proofErr w:type="gramStart"/>
            <w:r w:rsidR="00C63AAF">
              <w:rPr>
                <w:rFonts w:ascii="Times New Roman" w:hAnsi="Times New Roman"/>
                <w:sz w:val="18"/>
                <w:szCs w:val="18"/>
              </w:rPr>
              <w:t>as yet</w:t>
            </w:r>
            <w:proofErr w:type="gramEnd"/>
            <w:r w:rsidRPr="00B82095">
              <w:rPr>
                <w:rFonts w:ascii="Times New Roman" w:hAnsi="Times New Roman"/>
                <w:sz w:val="18"/>
                <w:szCs w:val="18"/>
              </w:rPr>
              <w:t xml:space="preserve">. </w:t>
            </w:r>
            <w:r w:rsidR="00A02E63">
              <w:rPr>
                <w:rFonts w:ascii="Times New Roman" w:hAnsi="Times New Roman"/>
                <w:sz w:val="18"/>
                <w:szCs w:val="18"/>
              </w:rPr>
              <w:t xml:space="preserve">As per the project team, the </w:t>
            </w:r>
            <w:r w:rsidR="002C3CF4">
              <w:rPr>
                <w:rFonts w:ascii="Times New Roman" w:hAnsi="Times New Roman"/>
                <w:sz w:val="18"/>
                <w:szCs w:val="18"/>
              </w:rPr>
              <w:t xml:space="preserve">concessioner for the mini-grid has 59 full time staff and 293 casual workers. </w:t>
            </w:r>
            <w:r w:rsidRPr="00B82095">
              <w:rPr>
                <w:rFonts w:ascii="Times New Roman" w:hAnsi="Times New Roman"/>
                <w:sz w:val="18"/>
                <w:szCs w:val="18"/>
              </w:rPr>
              <w:t xml:space="preserve">Jobs </w:t>
            </w:r>
            <w:r w:rsidR="00F11746">
              <w:rPr>
                <w:rFonts w:ascii="Times New Roman" w:hAnsi="Times New Roman"/>
                <w:sz w:val="18"/>
                <w:szCs w:val="18"/>
              </w:rPr>
              <w:t xml:space="preserve">have </w:t>
            </w:r>
            <w:r w:rsidR="00A02E63">
              <w:rPr>
                <w:rFonts w:ascii="Times New Roman" w:hAnsi="Times New Roman"/>
                <w:sz w:val="18"/>
                <w:szCs w:val="18"/>
              </w:rPr>
              <w:t>been</w:t>
            </w:r>
            <w:r w:rsidR="00C63AAF">
              <w:rPr>
                <w:rFonts w:ascii="Times New Roman" w:hAnsi="Times New Roman"/>
                <w:sz w:val="18"/>
                <w:szCs w:val="18"/>
              </w:rPr>
              <w:t xml:space="preserve"> created during </w:t>
            </w:r>
            <w:r w:rsidR="004C5822">
              <w:rPr>
                <w:rFonts w:ascii="Times New Roman" w:hAnsi="Times New Roman"/>
                <w:sz w:val="18"/>
                <w:szCs w:val="18"/>
              </w:rPr>
              <w:t>construction</w:t>
            </w:r>
            <w:r w:rsidR="002C3CF4">
              <w:rPr>
                <w:rFonts w:ascii="Times New Roman" w:hAnsi="Times New Roman"/>
                <w:sz w:val="18"/>
                <w:szCs w:val="18"/>
              </w:rPr>
              <w:t>. O</w:t>
            </w:r>
            <w:r w:rsidR="004C5822" w:rsidRPr="00B82095">
              <w:rPr>
                <w:rFonts w:ascii="Times New Roman" w:hAnsi="Times New Roman"/>
                <w:sz w:val="18"/>
                <w:szCs w:val="18"/>
              </w:rPr>
              <w:t>nce</w:t>
            </w:r>
            <w:r w:rsidRPr="00B82095">
              <w:rPr>
                <w:rFonts w:ascii="Times New Roman" w:hAnsi="Times New Roman"/>
                <w:sz w:val="18"/>
                <w:szCs w:val="18"/>
              </w:rPr>
              <w:t xml:space="preserve"> the mini-grids are established and operationalised</w:t>
            </w:r>
            <w:r w:rsidR="002C3CF4">
              <w:rPr>
                <w:rFonts w:ascii="Times New Roman" w:hAnsi="Times New Roman"/>
                <w:sz w:val="18"/>
                <w:szCs w:val="18"/>
              </w:rPr>
              <w:t xml:space="preserve"> there will be creation of permanent jobs</w:t>
            </w:r>
            <w:r w:rsidRPr="00B82095">
              <w:rPr>
                <w:rFonts w:ascii="Times New Roman" w:hAnsi="Times New Roman"/>
                <w:sz w:val="18"/>
                <w:szCs w:val="18"/>
              </w:rPr>
              <w:t xml:space="preserve">. </w:t>
            </w:r>
            <w:r w:rsidR="002C3CF4">
              <w:rPr>
                <w:rFonts w:ascii="Times New Roman" w:hAnsi="Times New Roman"/>
                <w:sz w:val="18"/>
                <w:szCs w:val="18"/>
              </w:rPr>
              <w:t>I</w:t>
            </w:r>
            <w:r w:rsidRPr="00B82095">
              <w:rPr>
                <w:rFonts w:ascii="Times New Roman" w:hAnsi="Times New Roman"/>
                <w:sz w:val="18"/>
                <w:szCs w:val="18"/>
              </w:rPr>
              <w:t xml:space="preserve">t will depend on the performance of the mini-grids, which </w:t>
            </w:r>
            <w:r w:rsidR="0009015E" w:rsidRPr="00B82095">
              <w:rPr>
                <w:rFonts w:ascii="Times New Roman" w:hAnsi="Times New Roman"/>
                <w:sz w:val="18"/>
                <w:szCs w:val="18"/>
              </w:rPr>
              <w:t>cannot</w:t>
            </w:r>
            <w:r w:rsidRPr="00B82095">
              <w:rPr>
                <w:rFonts w:ascii="Times New Roman" w:hAnsi="Times New Roman"/>
                <w:sz w:val="18"/>
                <w:szCs w:val="18"/>
              </w:rPr>
              <w:t xml:space="preserve"> be predicted at this state.</w:t>
            </w:r>
          </w:p>
        </w:tc>
        <w:tc>
          <w:tcPr>
            <w:tcW w:w="851" w:type="dxa"/>
            <w:vAlign w:val="center"/>
          </w:tcPr>
          <w:p w14:paraId="3205B1BC" w14:textId="0B0F4694" w:rsidR="00624965" w:rsidRPr="00751D65" w:rsidRDefault="00624965" w:rsidP="00751D65">
            <w:pPr>
              <w:jc w:val="center"/>
              <w:rPr>
                <w:b/>
                <w:bCs/>
                <w:sz w:val="18"/>
                <w:szCs w:val="18"/>
              </w:rPr>
            </w:pPr>
            <w:r w:rsidRPr="00751D65">
              <w:rPr>
                <w:b/>
                <w:bCs/>
                <w:sz w:val="18"/>
                <w:szCs w:val="18"/>
              </w:rPr>
              <w:t>Unable to Assess</w:t>
            </w:r>
          </w:p>
          <w:p w14:paraId="1F803D09" w14:textId="77777777" w:rsidR="00624965" w:rsidRPr="00751D65" w:rsidRDefault="00624965" w:rsidP="00751D65">
            <w:pPr>
              <w:jc w:val="center"/>
              <w:rPr>
                <w:b/>
                <w:bCs/>
                <w:sz w:val="18"/>
                <w:szCs w:val="18"/>
              </w:rPr>
            </w:pPr>
          </w:p>
          <w:p w14:paraId="5AD27268" w14:textId="15B23D8A" w:rsidR="00624965" w:rsidRPr="00751D65" w:rsidRDefault="00624965" w:rsidP="00751D65">
            <w:pPr>
              <w:jc w:val="center"/>
              <w:rPr>
                <w:b/>
                <w:bCs/>
                <w:sz w:val="18"/>
                <w:szCs w:val="18"/>
              </w:rPr>
            </w:pPr>
            <w:r w:rsidRPr="00751D65">
              <w:rPr>
                <w:b/>
                <w:bCs/>
                <w:sz w:val="18"/>
                <w:szCs w:val="18"/>
              </w:rPr>
              <w:t>(U/A)</w:t>
            </w:r>
          </w:p>
        </w:tc>
      </w:tr>
      <w:tr w:rsidR="00974C4D" w:rsidRPr="006D225B" w14:paraId="21FF0FB7" w14:textId="567BDDE4" w:rsidTr="00751D65">
        <w:tc>
          <w:tcPr>
            <w:tcW w:w="2263" w:type="dxa"/>
            <w:shd w:val="clear" w:color="auto" w:fill="auto"/>
          </w:tcPr>
          <w:p w14:paraId="025BA95A" w14:textId="77777777" w:rsidR="00A109E8" w:rsidRPr="006D225B" w:rsidRDefault="00A109E8" w:rsidP="00974C4D">
            <w:pPr>
              <w:spacing w:line="240" w:lineRule="auto"/>
              <w:jc w:val="left"/>
              <w:rPr>
                <w:b/>
                <w:sz w:val="18"/>
                <w:szCs w:val="18"/>
              </w:rPr>
            </w:pPr>
          </w:p>
        </w:tc>
        <w:tc>
          <w:tcPr>
            <w:tcW w:w="1276" w:type="dxa"/>
          </w:tcPr>
          <w:p w14:paraId="117C8FEE" w14:textId="77777777" w:rsidR="00A109E8" w:rsidRPr="006D225B" w:rsidRDefault="00A109E8" w:rsidP="00974C4D">
            <w:pPr>
              <w:spacing w:line="240" w:lineRule="auto"/>
              <w:ind w:right="-85"/>
              <w:jc w:val="left"/>
              <w:rPr>
                <w:bCs/>
                <w:sz w:val="18"/>
                <w:szCs w:val="18"/>
              </w:rPr>
            </w:pPr>
            <w:r w:rsidRPr="006D225B">
              <w:rPr>
                <w:bCs/>
                <w:sz w:val="18"/>
                <w:szCs w:val="18"/>
              </w:rPr>
              <w:t xml:space="preserve">Number of beneficiary households in rural areas </w:t>
            </w:r>
          </w:p>
        </w:tc>
        <w:tc>
          <w:tcPr>
            <w:tcW w:w="1985" w:type="dxa"/>
          </w:tcPr>
          <w:p w14:paraId="0B5A4B15" w14:textId="77777777" w:rsidR="00A109E8" w:rsidRPr="00B82095" w:rsidRDefault="00A109E8" w:rsidP="00974C4D">
            <w:pPr>
              <w:spacing w:line="240" w:lineRule="auto"/>
              <w:jc w:val="left"/>
              <w:rPr>
                <w:sz w:val="18"/>
                <w:szCs w:val="18"/>
              </w:rPr>
            </w:pPr>
            <w:r w:rsidRPr="00B82095">
              <w:rPr>
                <w:sz w:val="18"/>
                <w:szCs w:val="18"/>
              </w:rPr>
              <w:t>3000 beneficiary households in rural areas</w:t>
            </w:r>
            <w:r w:rsidRPr="00B82095">
              <w:rPr>
                <w:rStyle w:val="FootnoteReference"/>
                <w:sz w:val="18"/>
                <w:szCs w:val="18"/>
              </w:rPr>
              <w:footnoteReference w:id="6"/>
            </w:r>
            <w:r w:rsidRPr="00B82095">
              <w:rPr>
                <w:sz w:val="18"/>
                <w:szCs w:val="18"/>
              </w:rPr>
              <w:t>.</w:t>
            </w:r>
          </w:p>
        </w:tc>
        <w:tc>
          <w:tcPr>
            <w:tcW w:w="2976" w:type="dxa"/>
          </w:tcPr>
          <w:p w14:paraId="3436C43E" w14:textId="234C851B" w:rsidR="00A109E8" w:rsidRPr="00B82095" w:rsidRDefault="00A109E8" w:rsidP="00AE1258">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As no mini-grids could be operationalised during the implementation of the project, there are no</w:t>
            </w:r>
            <w:r w:rsidR="004C5822">
              <w:rPr>
                <w:rFonts w:ascii="Times New Roman" w:hAnsi="Times New Roman"/>
                <w:sz w:val="18"/>
                <w:szCs w:val="18"/>
              </w:rPr>
              <w:t xml:space="preserve"> discernible</w:t>
            </w:r>
            <w:r w:rsidR="00C63AAF">
              <w:rPr>
                <w:rFonts w:ascii="Times New Roman" w:hAnsi="Times New Roman"/>
                <w:sz w:val="18"/>
                <w:szCs w:val="18"/>
              </w:rPr>
              <w:t xml:space="preserve"> </w:t>
            </w:r>
            <w:r w:rsidRPr="00B82095">
              <w:rPr>
                <w:rFonts w:ascii="Times New Roman" w:hAnsi="Times New Roman"/>
                <w:sz w:val="18"/>
                <w:szCs w:val="18"/>
              </w:rPr>
              <w:t>beneficiar</w:t>
            </w:r>
            <w:r w:rsidR="00C63AAF">
              <w:rPr>
                <w:rFonts w:ascii="Times New Roman" w:hAnsi="Times New Roman"/>
                <w:sz w:val="18"/>
                <w:szCs w:val="18"/>
              </w:rPr>
              <w:t>ies</w:t>
            </w:r>
            <w:r w:rsidRPr="00B82095">
              <w:rPr>
                <w:rFonts w:ascii="Times New Roman" w:hAnsi="Times New Roman"/>
                <w:sz w:val="18"/>
                <w:szCs w:val="18"/>
              </w:rPr>
              <w:t xml:space="preserve"> of mini-grids. </w:t>
            </w:r>
          </w:p>
          <w:p w14:paraId="3A26689E" w14:textId="77777777" w:rsidR="00A109E8" w:rsidRPr="00B82095" w:rsidRDefault="00A109E8" w:rsidP="00AE1258">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lastRenderedPageBreak/>
              <w:t>The beneficiaries of the energy centres are very few due to poor sales from the energy centres.</w:t>
            </w:r>
          </w:p>
          <w:p w14:paraId="5A5AA73C" w14:textId="47F1ADD3" w:rsidR="00A109E8" w:rsidRPr="00B82095" w:rsidRDefault="00A109E8" w:rsidP="00AE1258">
            <w:pPr>
              <w:pStyle w:val="ListParagraph"/>
              <w:numPr>
                <w:ilvl w:val="0"/>
                <w:numId w:val="52"/>
              </w:numPr>
              <w:spacing w:after="0" w:line="240" w:lineRule="auto"/>
              <w:ind w:left="31" w:hanging="141"/>
              <w:jc w:val="left"/>
              <w:rPr>
                <w:rFonts w:ascii="Times New Roman" w:hAnsi="Times New Roman"/>
                <w:sz w:val="18"/>
                <w:szCs w:val="18"/>
              </w:rPr>
            </w:pPr>
            <w:r w:rsidRPr="00B82095">
              <w:rPr>
                <w:rFonts w:ascii="Times New Roman" w:hAnsi="Times New Roman"/>
                <w:sz w:val="18"/>
                <w:szCs w:val="18"/>
              </w:rPr>
              <w:t>Post implementation of the mini-grids the number of beneficiaries would depend upon the number of households opting for electricity supply (depending upon the tariff and affordability) and the performance of the mini-grid. These parameters cannot be assessed at TE</w:t>
            </w:r>
            <w:r w:rsidR="00BC58C0">
              <w:rPr>
                <w:rFonts w:ascii="Times New Roman" w:hAnsi="Times New Roman"/>
                <w:sz w:val="18"/>
                <w:szCs w:val="18"/>
              </w:rPr>
              <w:t xml:space="preserve"> as the connections have not yet been done</w:t>
            </w:r>
            <w:r w:rsidRPr="00B82095">
              <w:rPr>
                <w:rFonts w:ascii="Times New Roman" w:hAnsi="Times New Roman"/>
                <w:sz w:val="18"/>
                <w:szCs w:val="18"/>
              </w:rPr>
              <w:t xml:space="preserve">. </w:t>
            </w:r>
          </w:p>
        </w:tc>
        <w:tc>
          <w:tcPr>
            <w:tcW w:w="851" w:type="dxa"/>
            <w:vAlign w:val="center"/>
          </w:tcPr>
          <w:p w14:paraId="59954ECB" w14:textId="64135C47" w:rsidR="00A109E8" w:rsidRPr="00751D65" w:rsidRDefault="00A109E8" w:rsidP="00751D65">
            <w:pPr>
              <w:jc w:val="center"/>
              <w:rPr>
                <w:b/>
                <w:bCs/>
                <w:sz w:val="18"/>
                <w:szCs w:val="18"/>
              </w:rPr>
            </w:pPr>
            <w:r w:rsidRPr="00751D65">
              <w:rPr>
                <w:b/>
                <w:bCs/>
                <w:sz w:val="18"/>
                <w:szCs w:val="18"/>
              </w:rPr>
              <w:lastRenderedPageBreak/>
              <w:t>Unable to Assess</w:t>
            </w:r>
          </w:p>
          <w:p w14:paraId="4FFC9883" w14:textId="77777777" w:rsidR="00A109E8" w:rsidRPr="00751D65" w:rsidRDefault="00A109E8" w:rsidP="00751D65">
            <w:pPr>
              <w:jc w:val="center"/>
              <w:rPr>
                <w:b/>
                <w:bCs/>
                <w:sz w:val="18"/>
                <w:szCs w:val="18"/>
              </w:rPr>
            </w:pPr>
          </w:p>
          <w:p w14:paraId="68FC530F" w14:textId="2873C078" w:rsidR="00A109E8" w:rsidRPr="00751D65" w:rsidRDefault="00A109E8" w:rsidP="00751D65">
            <w:pPr>
              <w:jc w:val="center"/>
              <w:rPr>
                <w:b/>
                <w:bCs/>
                <w:sz w:val="18"/>
                <w:szCs w:val="18"/>
              </w:rPr>
            </w:pPr>
            <w:r w:rsidRPr="00751D65">
              <w:rPr>
                <w:b/>
                <w:bCs/>
                <w:sz w:val="18"/>
                <w:szCs w:val="18"/>
              </w:rPr>
              <w:t>(U/A)</w:t>
            </w:r>
          </w:p>
        </w:tc>
      </w:tr>
      <w:tr w:rsidR="006A05BA" w:rsidRPr="006D225B" w14:paraId="0CDA7C54" w14:textId="330B617C" w:rsidTr="00751D65">
        <w:tc>
          <w:tcPr>
            <w:tcW w:w="8500" w:type="dxa"/>
            <w:gridSpan w:val="4"/>
            <w:shd w:val="clear" w:color="auto" w:fill="95B3D7" w:themeFill="accent1" w:themeFillTint="99"/>
          </w:tcPr>
          <w:p w14:paraId="7CE496F6" w14:textId="15994762" w:rsidR="006A05BA" w:rsidRPr="006A05BA" w:rsidRDefault="006A05BA" w:rsidP="00974C4D">
            <w:pPr>
              <w:spacing w:line="240" w:lineRule="auto"/>
              <w:jc w:val="left"/>
              <w:rPr>
                <w:bCs/>
                <w:sz w:val="18"/>
                <w:szCs w:val="18"/>
              </w:rPr>
            </w:pPr>
            <w:r w:rsidRPr="006D225B">
              <w:rPr>
                <w:b/>
                <w:sz w:val="18"/>
                <w:szCs w:val="18"/>
              </w:rPr>
              <w:t xml:space="preserve">Component 1: </w:t>
            </w:r>
            <w:r w:rsidRPr="006D225B">
              <w:rPr>
                <w:bCs/>
                <w:sz w:val="18"/>
                <w:szCs w:val="18"/>
              </w:rPr>
              <w:t>Development of cornerstone SE4All Policies and Strategies to facilitate investment in renewable energy-based mini-grids</w:t>
            </w:r>
          </w:p>
          <w:p w14:paraId="68806383" w14:textId="77777777" w:rsidR="006A05BA" w:rsidRDefault="006A05BA" w:rsidP="00974C4D">
            <w:pPr>
              <w:spacing w:line="240" w:lineRule="auto"/>
              <w:jc w:val="left"/>
              <w:rPr>
                <w:bCs/>
                <w:sz w:val="18"/>
                <w:szCs w:val="18"/>
              </w:rPr>
            </w:pPr>
            <w:r w:rsidRPr="006D225B">
              <w:rPr>
                <w:b/>
                <w:sz w:val="18"/>
                <w:szCs w:val="18"/>
              </w:rPr>
              <w:t xml:space="preserve">Outcome 1: </w:t>
            </w:r>
            <w:r w:rsidRPr="006D225B">
              <w:rPr>
                <w:bCs/>
                <w:sz w:val="18"/>
                <w:szCs w:val="18"/>
              </w:rPr>
              <w:t>SE4All cornerstone policies and strategies facilitating (increased) investment in RET deployment, particularly isolated mini-grids.</w:t>
            </w:r>
          </w:p>
          <w:p w14:paraId="180E1F58" w14:textId="77777777" w:rsidR="006A05BA" w:rsidRDefault="006A05BA" w:rsidP="00974C4D">
            <w:pPr>
              <w:spacing w:line="240" w:lineRule="auto"/>
              <w:jc w:val="left"/>
              <w:rPr>
                <w:bCs/>
                <w:sz w:val="18"/>
                <w:szCs w:val="18"/>
              </w:rPr>
            </w:pPr>
            <w:r w:rsidRPr="006A05BA">
              <w:rPr>
                <w:b/>
                <w:sz w:val="18"/>
                <w:szCs w:val="18"/>
              </w:rPr>
              <w:t>Indicator:</w:t>
            </w:r>
            <w:r>
              <w:rPr>
                <w:bCs/>
                <w:sz w:val="18"/>
                <w:szCs w:val="18"/>
              </w:rPr>
              <w:t xml:space="preserve"> </w:t>
            </w:r>
            <w:r w:rsidRPr="006A05BA">
              <w:rPr>
                <w:bCs/>
                <w:sz w:val="18"/>
                <w:szCs w:val="18"/>
              </w:rPr>
              <w:t>Existence of policies and strategies</w:t>
            </w:r>
          </w:p>
          <w:p w14:paraId="2AFD1048" w14:textId="0779519A" w:rsidR="006A05BA" w:rsidRPr="006A05BA" w:rsidRDefault="006A05BA" w:rsidP="006A05BA">
            <w:pPr>
              <w:spacing w:line="240" w:lineRule="auto"/>
              <w:jc w:val="left"/>
              <w:rPr>
                <w:bCs/>
                <w:sz w:val="18"/>
                <w:szCs w:val="18"/>
              </w:rPr>
            </w:pPr>
            <w:r w:rsidRPr="006A05BA">
              <w:rPr>
                <w:b/>
                <w:sz w:val="18"/>
                <w:szCs w:val="18"/>
              </w:rPr>
              <w:t>Target:</w:t>
            </w:r>
            <w:r>
              <w:rPr>
                <w:b/>
                <w:sz w:val="18"/>
                <w:szCs w:val="18"/>
              </w:rPr>
              <w:t xml:space="preserve"> </w:t>
            </w:r>
            <w:r w:rsidRPr="006A05BA">
              <w:rPr>
                <w:bCs/>
                <w:sz w:val="18"/>
                <w:szCs w:val="18"/>
              </w:rPr>
              <w:t>To be completed and approved by Government within 12 months of project initiation.</w:t>
            </w:r>
          </w:p>
        </w:tc>
        <w:tc>
          <w:tcPr>
            <w:tcW w:w="851" w:type="dxa"/>
            <w:vAlign w:val="center"/>
          </w:tcPr>
          <w:p w14:paraId="56A78F43" w14:textId="5EEA95A9" w:rsidR="006A05BA" w:rsidRPr="00751D65" w:rsidRDefault="006A05BA" w:rsidP="00751D65">
            <w:pPr>
              <w:jc w:val="center"/>
              <w:rPr>
                <w:b/>
                <w:bCs/>
                <w:sz w:val="18"/>
                <w:szCs w:val="18"/>
              </w:rPr>
            </w:pPr>
          </w:p>
        </w:tc>
      </w:tr>
      <w:tr w:rsidR="00B82095" w:rsidRPr="006D225B" w14:paraId="670F5854" w14:textId="752FE689" w:rsidTr="00751D65">
        <w:tc>
          <w:tcPr>
            <w:tcW w:w="2263" w:type="dxa"/>
          </w:tcPr>
          <w:p w14:paraId="34E063DB" w14:textId="77777777" w:rsidR="006B3B87" w:rsidRPr="006D225B" w:rsidRDefault="006B3B87" w:rsidP="00974C4D">
            <w:pPr>
              <w:spacing w:line="240" w:lineRule="auto"/>
              <w:jc w:val="left"/>
              <w:rPr>
                <w:b/>
                <w:sz w:val="18"/>
                <w:szCs w:val="18"/>
              </w:rPr>
            </w:pPr>
            <w:r w:rsidRPr="006D225B">
              <w:rPr>
                <w:b/>
                <w:sz w:val="18"/>
                <w:szCs w:val="18"/>
              </w:rPr>
              <w:t xml:space="preserve">Output 1.1: </w:t>
            </w:r>
            <w:r w:rsidRPr="006D225B">
              <w:rPr>
                <w:bCs/>
                <w:sz w:val="18"/>
                <w:szCs w:val="18"/>
              </w:rPr>
              <w:t>Developed and approved SE4All Country Action Agenda (CAA), following extensive stakeholder consultations.</w:t>
            </w:r>
          </w:p>
        </w:tc>
        <w:tc>
          <w:tcPr>
            <w:tcW w:w="1276" w:type="dxa"/>
          </w:tcPr>
          <w:p w14:paraId="1F638B06" w14:textId="77777777" w:rsidR="006B3B87" w:rsidRPr="006D225B" w:rsidRDefault="006B3B87" w:rsidP="00974C4D">
            <w:pPr>
              <w:spacing w:line="240" w:lineRule="auto"/>
              <w:ind w:right="-85"/>
              <w:jc w:val="left"/>
              <w:rPr>
                <w:sz w:val="18"/>
                <w:szCs w:val="18"/>
              </w:rPr>
            </w:pPr>
            <w:r w:rsidRPr="006D225B">
              <w:rPr>
                <w:sz w:val="18"/>
                <w:szCs w:val="18"/>
              </w:rPr>
              <w:t xml:space="preserve">Existence of Country Action Agenda. </w:t>
            </w:r>
          </w:p>
        </w:tc>
        <w:tc>
          <w:tcPr>
            <w:tcW w:w="1985" w:type="dxa"/>
          </w:tcPr>
          <w:p w14:paraId="4C3D4F13" w14:textId="77777777" w:rsidR="006B3B87" w:rsidRPr="00B82095" w:rsidRDefault="006B3B87" w:rsidP="00974C4D">
            <w:pPr>
              <w:spacing w:line="240" w:lineRule="auto"/>
              <w:jc w:val="left"/>
              <w:rPr>
                <w:sz w:val="18"/>
                <w:szCs w:val="18"/>
              </w:rPr>
            </w:pPr>
            <w:r w:rsidRPr="00B82095">
              <w:rPr>
                <w:sz w:val="18"/>
                <w:szCs w:val="18"/>
              </w:rPr>
              <w:t>To be completed and approved by Government within 12 months of project initiation.</w:t>
            </w:r>
            <w:r w:rsidRPr="00B82095">
              <w:rPr>
                <w:color w:val="FF0000"/>
                <w:sz w:val="18"/>
                <w:szCs w:val="18"/>
              </w:rPr>
              <w:t xml:space="preserve"> </w:t>
            </w:r>
          </w:p>
        </w:tc>
        <w:tc>
          <w:tcPr>
            <w:tcW w:w="2976" w:type="dxa"/>
          </w:tcPr>
          <w:p w14:paraId="7F28DBEF"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Mini Grid Regulations approved</w:t>
            </w:r>
          </w:p>
          <w:p w14:paraId="76388073" w14:textId="5D8A63B2" w:rsidR="006B3B87" w:rsidRPr="00B82095" w:rsidRDefault="006B3B87" w:rsidP="00974C4D">
            <w:pPr>
              <w:spacing w:line="240" w:lineRule="auto"/>
              <w:jc w:val="left"/>
              <w:rPr>
                <w:sz w:val="18"/>
                <w:szCs w:val="18"/>
              </w:rPr>
            </w:pPr>
            <w:r w:rsidRPr="00B82095">
              <w:rPr>
                <w:sz w:val="18"/>
                <w:szCs w:val="18"/>
              </w:rPr>
              <w:t>Draft CAA document approval not yet done</w:t>
            </w:r>
          </w:p>
        </w:tc>
        <w:tc>
          <w:tcPr>
            <w:tcW w:w="851" w:type="dxa"/>
            <w:vAlign w:val="center"/>
          </w:tcPr>
          <w:p w14:paraId="49AC16DF" w14:textId="211F97E1" w:rsidR="006B3B87" w:rsidRPr="00751D65" w:rsidRDefault="006B3B87" w:rsidP="00751D65">
            <w:pPr>
              <w:jc w:val="center"/>
              <w:rPr>
                <w:b/>
                <w:bCs/>
                <w:sz w:val="18"/>
                <w:szCs w:val="18"/>
              </w:rPr>
            </w:pPr>
            <w:r w:rsidRPr="00751D65">
              <w:rPr>
                <w:b/>
                <w:bCs/>
                <w:sz w:val="18"/>
                <w:szCs w:val="18"/>
              </w:rPr>
              <w:t>MS</w:t>
            </w:r>
          </w:p>
        </w:tc>
      </w:tr>
      <w:tr w:rsidR="00B82095" w:rsidRPr="006D225B" w14:paraId="7331FC26" w14:textId="69F641A6" w:rsidTr="00751D65">
        <w:tc>
          <w:tcPr>
            <w:tcW w:w="2263" w:type="dxa"/>
          </w:tcPr>
          <w:p w14:paraId="52BC72D8" w14:textId="77777777" w:rsidR="006B3B87" w:rsidRPr="006D225B" w:rsidRDefault="006B3B87" w:rsidP="00974C4D">
            <w:pPr>
              <w:spacing w:line="240" w:lineRule="auto"/>
              <w:jc w:val="left"/>
              <w:rPr>
                <w:b/>
                <w:sz w:val="18"/>
                <w:szCs w:val="18"/>
              </w:rPr>
            </w:pPr>
            <w:r w:rsidRPr="006D225B">
              <w:rPr>
                <w:b/>
                <w:sz w:val="18"/>
                <w:szCs w:val="18"/>
              </w:rPr>
              <w:t xml:space="preserve">Output 1.2: </w:t>
            </w:r>
            <w:r w:rsidRPr="006D225B">
              <w:rPr>
                <w:bCs/>
                <w:sz w:val="18"/>
                <w:szCs w:val="18"/>
              </w:rPr>
              <w:t>Approved/ adopted SE4All Investment Prospectus (IP)</w:t>
            </w:r>
          </w:p>
        </w:tc>
        <w:tc>
          <w:tcPr>
            <w:tcW w:w="1276" w:type="dxa"/>
          </w:tcPr>
          <w:p w14:paraId="228EAAA0" w14:textId="77777777" w:rsidR="006B3B87" w:rsidRPr="006D225B" w:rsidRDefault="006B3B87" w:rsidP="00974C4D">
            <w:pPr>
              <w:spacing w:line="240" w:lineRule="auto"/>
              <w:ind w:right="-85"/>
              <w:jc w:val="left"/>
              <w:rPr>
                <w:sz w:val="18"/>
                <w:szCs w:val="18"/>
              </w:rPr>
            </w:pPr>
            <w:r w:rsidRPr="006D225B">
              <w:rPr>
                <w:sz w:val="18"/>
                <w:szCs w:val="18"/>
              </w:rPr>
              <w:t xml:space="preserve">Existence of Investment </w:t>
            </w:r>
          </w:p>
          <w:p w14:paraId="56349404" w14:textId="77777777" w:rsidR="006B3B87" w:rsidRPr="006D225B" w:rsidRDefault="006B3B87" w:rsidP="00974C4D">
            <w:pPr>
              <w:spacing w:line="240" w:lineRule="auto"/>
              <w:ind w:right="-85"/>
              <w:jc w:val="left"/>
              <w:rPr>
                <w:sz w:val="18"/>
                <w:szCs w:val="18"/>
              </w:rPr>
            </w:pPr>
            <w:r w:rsidRPr="006D225B">
              <w:rPr>
                <w:sz w:val="18"/>
                <w:szCs w:val="18"/>
              </w:rPr>
              <w:t xml:space="preserve">Prospectus. </w:t>
            </w:r>
          </w:p>
        </w:tc>
        <w:tc>
          <w:tcPr>
            <w:tcW w:w="1985" w:type="dxa"/>
          </w:tcPr>
          <w:p w14:paraId="5AF7E5A6" w14:textId="1E49BFC5" w:rsidR="006B3B87" w:rsidRPr="00B82095" w:rsidRDefault="006B3B87" w:rsidP="00974C4D">
            <w:pPr>
              <w:spacing w:line="240" w:lineRule="auto"/>
              <w:jc w:val="left"/>
              <w:rPr>
                <w:sz w:val="18"/>
                <w:szCs w:val="18"/>
              </w:rPr>
            </w:pPr>
            <w:r w:rsidRPr="00B82095">
              <w:rPr>
                <w:sz w:val="18"/>
                <w:szCs w:val="18"/>
              </w:rPr>
              <w:t xml:space="preserve">To be operationalized within 12 months of project initiation. </w:t>
            </w:r>
          </w:p>
        </w:tc>
        <w:tc>
          <w:tcPr>
            <w:tcW w:w="2976" w:type="dxa"/>
          </w:tcPr>
          <w:p w14:paraId="6C6301AE"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Draft IP document</w:t>
            </w:r>
          </w:p>
          <w:p w14:paraId="2D445F2E"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Approval of IP is pending</w:t>
            </w:r>
          </w:p>
          <w:p w14:paraId="79B2AA9A" w14:textId="77777777" w:rsidR="006B3B87" w:rsidRPr="00B82095" w:rsidRDefault="006B3B87" w:rsidP="00974C4D">
            <w:pPr>
              <w:spacing w:line="240" w:lineRule="auto"/>
              <w:jc w:val="left"/>
              <w:rPr>
                <w:sz w:val="18"/>
                <w:szCs w:val="18"/>
              </w:rPr>
            </w:pPr>
          </w:p>
        </w:tc>
        <w:tc>
          <w:tcPr>
            <w:tcW w:w="851" w:type="dxa"/>
            <w:vAlign w:val="center"/>
          </w:tcPr>
          <w:p w14:paraId="274178F0" w14:textId="33044200" w:rsidR="006B3B87" w:rsidRPr="00751D65" w:rsidRDefault="006B3B87" w:rsidP="00751D65">
            <w:pPr>
              <w:jc w:val="center"/>
              <w:rPr>
                <w:b/>
                <w:bCs/>
                <w:sz w:val="18"/>
                <w:szCs w:val="18"/>
              </w:rPr>
            </w:pPr>
            <w:r w:rsidRPr="00751D65">
              <w:rPr>
                <w:b/>
                <w:bCs/>
                <w:sz w:val="18"/>
                <w:szCs w:val="18"/>
              </w:rPr>
              <w:t>MS</w:t>
            </w:r>
          </w:p>
        </w:tc>
      </w:tr>
      <w:tr w:rsidR="00B82095" w:rsidRPr="006D225B" w14:paraId="0B6B3AA3" w14:textId="15C95DCA" w:rsidTr="00751D65">
        <w:tc>
          <w:tcPr>
            <w:tcW w:w="2263" w:type="dxa"/>
          </w:tcPr>
          <w:p w14:paraId="5FA33EC1" w14:textId="79FCAB91" w:rsidR="006B3B87" w:rsidRPr="006D225B" w:rsidRDefault="006B3B87" w:rsidP="00974C4D">
            <w:pPr>
              <w:spacing w:line="240" w:lineRule="auto"/>
              <w:jc w:val="left"/>
              <w:rPr>
                <w:b/>
                <w:sz w:val="18"/>
                <w:szCs w:val="18"/>
              </w:rPr>
            </w:pPr>
            <w:r w:rsidRPr="006D225B">
              <w:rPr>
                <w:b/>
                <w:sz w:val="18"/>
                <w:szCs w:val="18"/>
              </w:rPr>
              <w:t xml:space="preserve">Output 1.3: </w:t>
            </w:r>
            <w:r w:rsidRPr="006D225B">
              <w:rPr>
                <w:bCs/>
                <w:sz w:val="18"/>
                <w:szCs w:val="18"/>
              </w:rPr>
              <w:t>Strategies and investment plans related to mini-grid applications and village energization schemes</w:t>
            </w:r>
          </w:p>
        </w:tc>
        <w:tc>
          <w:tcPr>
            <w:tcW w:w="1276" w:type="dxa"/>
          </w:tcPr>
          <w:p w14:paraId="14AB632F" w14:textId="77777777" w:rsidR="006B3B87" w:rsidRPr="006D225B" w:rsidRDefault="006B3B87" w:rsidP="00974C4D">
            <w:pPr>
              <w:spacing w:line="240" w:lineRule="auto"/>
              <w:ind w:right="-85"/>
              <w:jc w:val="left"/>
              <w:rPr>
                <w:sz w:val="18"/>
                <w:szCs w:val="18"/>
              </w:rPr>
            </w:pPr>
            <w:r w:rsidRPr="006D225B">
              <w:rPr>
                <w:sz w:val="18"/>
                <w:szCs w:val="18"/>
              </w:rPr>
              <w:t>Existence of strategies and investment plans. Investment of $ 10 million in RETs in rural areas over 5 years after project completion.</w:t>
            </w:r>
          </w:p>
        </w:tc>
        <w:tc>
          <w:tcPr>
            <w:tcW w:w="1985" w:type="dxa"/>
          </w:tcPr>
          <w:p w14:paraId="4B014970" w14:textId="77777777" w:rsidR="006B3B87" w:rsidRPr="00B82095" w:rsidRDefault="006B3B87" w:rsidP="00974C4D">
            <w:pPr>
              <w:spacing w:line="240" w:lineRule="auto"/>
              <w:jc w:val="left"/>
              <w:rPr>
                <w:sz w:val="18"/>
                <w:szCs w:val="18"/>
              </w:rPr>
            </w:pPr>
            <w:r w:rsidRPr="00B82095">
              <w:rPr>
                <w:sz w:val="18"/>
                <w:szCs w:val="18"/>
              </w:rPr>
              <w:t xml:space="preserve">To be completed within 18 months of project start. </w:t>
            </w:r>
          </w:p>
        </w:tc>
        <w:tc>
          <w:tcPr>
            <w:tcW w:w="2976" w:type="dxa"/>
          </w:tcPr>
          <w:p w14:paraId="4564CF1E"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Approved Mini-grid regulations provides for methods to determine the electricity tariff to be charged. </w:t>
            </w:r>
          </w:p>
          <w:p w14:paraId="476A98ED" w14:textId="7959FC3F"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The investment realized in the RET is the sales of some Solar Lights at the Energy </w:t>
            </w:r>
            <w:r w:rsidR="00563FFE" w:rsidRPr="00B82095">
              <w:rPr>
                <w:rFonts w:ascii="Times New Roman" w:hAnsi="Times New Roman"/>
                <w:sz w:val="18"/>
                <w:szCs w:val="18"/>
              </w:rPr>
              <w:t>C</w:t>
            </w:r>
            <w:r w:rsidR="00563FFE">
              <w:rPr>
                <w:rFonts w:ascii="Times New Roman" w:hAnsi="Times New Roman"/>
                <w:sz w:val="18"/>
                <w:szCs w:val="18"/>
              </w:rPr>
              <w:t>e</w:t>
            </w:r>
            <w:r w:rsidR="00563FFE" w:rsidRPr="00B82095">
              <w:rPr>
                <w:rFonts w:ascii="Times New Roman" w:hAnsi="Times New Roman"/>
                <w:sz w:val="18"/>
                <w:szCs w:val="18"/>
              </w:rPr>
              <w:t>ntres</w:t>
            </w:r>
            <w:r w:rsidRPr="00B82095">
              <w:rPr>
                <w:rFonts w:ascii="Times New Roman" w:hAnsi="Times New Roman"/>
                <w:sz w:val="18"/>
                <w:szCs w:val="18"/>
              </w:rPr>
              <w:t xml:space="preserve"> established under the SE4All project.</w:t>
            </w:r>
          </w:p>
          <w:p w14:paraId="5F798C92"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Although, the concession agreements have been singed for the mini-grids, actual investment done till the time of TE was marginal.</w:t>
            </w:r>
          </w:p>
          <w:p w14:paraId="1B349578" w14:textId="30F43498" w:rsidR="006B3B87" w:rsidRPr="00B82095" w:rsidRDefault="006B3B87" w:rsidP="005A70CC">
            <w:pPr>
              <w:pStyle w:val="ListParagraph"/>
              <w:numPr>
                <w:ilvl w:val="0"/>
                <w:numId w:val="62"/>
              </w:numPr>
              <w:spacing w:after="0" w:line="240" w:lineRule="auto"/>
              <w:ind w:left="33" w:hanging="142"/>
              <w:jc w:val="left"/>
              <w:rPr>
                <w:sz w:val="18"/>
                <w:szCs w:val="18"/>
              </w:rPr>
            </w:pPr>
            <w:r w:rsidRPr="00B82095">
              <w:rPr>
                <w:rFonts w:ascii="Times New Roman" w:hAnsi="Times New Roman"/>
                <w:sz w:val="18"/>
                <w:szCs w:val="18"/>
              </w:rPr>
              <w:t>The concessioner for mini-grid</w:t>
            </w:r>
            <w:r w:rsidR="00B82095" w:rsidRPr="00B82095">
              <w:rPr>
                <w:rFonts w:ascii="Times New Roman" w:hAnsi="Times New Roman"/>
                <w:sz w:val="18"/>
                <w:szCs w:val="18"/>
              </w:rPr>
              <w:t>s</w:t>
            </w:r>
            <w:r w:rsidRPr="00B82095">
              <w:rPr>
                <w:rFonts w:ascii="Times New Roman" w:hAnsi="Times New Roman"/>
                <w:sz w:val="18"/>
                <w:szCs w:val="18"/>
              </w:rPr>
              <w:t xml:space="preserve"> has been able to get the approval from the FIs for funding, however actual investment is not much (as is evident from the progress made towards establishment of the mini-grids)  </w:t>
            </w:r>
          </w:p>
        </w:tc>
        <w:tc>
          <w:tcPr>
            <w:tcW w:w="851" w:type="dxa"/>
            <w:vAlign w:val="center"/>
          </w:tcPr>
          <w:p w14:paraId="691FD69D" w14:textId="45ABC1FA" w:rsidR="006B3B87" w:rsidRPr="00751D65" w:rsidRDefault="006B3B87" w:rsidP="00751D65">
            <w:pPr>
              <w:jc w:val="center"/>
              <w:rPr>
                <w:b/>
                <w:bCs/>
                <w:sz w:val="18"/>
                <w:szCs w:val="18"/>
              </w:rPr>
            </w:pPr>
            <w:r w:rsidRPr="00751D65">
              <w:rPr>
                <w:b/>
                <w:bCs/>
                <w:sz w:val="18"/>
                <w:szCs w:val="18"/>
              </w:rPr>
              <w:t>MU</w:t>
            </w:r>
          </w:p>
        </w:tc>
      </w:tr>
      <w:tr w:rsidR="00387050" w:rsidRPr="006D225B" w14:paraId="5E9727A7" w14:textId="057922C6" w:rsidTr="00892C3C">
        <w:tc>
          <w:tcPr>
            <w:tcW w:w="8500" w:type="dxa"/>
            <w:gridSpan w:val="4"/>
            <w:shd w:val="clear" w:color="auto" w:fill="95B3D7" w:themeFill="accent1" w:themeFillTint="99"/>
          </w:tcPr>
          <w:p w14:paraId="099F78B4" w14:textId="1DD9DAFA" w:rsidR="00387050" w:rsidRPr="00895290" w:rsidRDefault="00387050" w:rsidP="00974C4D">
            <w:pPr>
              <w:shd w:val="clear" w:color="auto" w:fill="95B3D7" w:themeFill="accent1" w:themeFillTint="99"/>
              <w:spacing w:line="240" w:lineRule="auto"/>
              <w:jc w:val="left"/>
              <w:rPr>
                <w:b/>
                <w:bCs/>
                <w:sz w:val="18"/>
                <w:szCs w:val="18"/>
              </w:rPr>
            </w:pPr>
            <w:r w:rsidRPr="006D225B">
              <w:rPr>
                <w:b/>
                <w:bCs/>
                <w:sz w:val="18"/>
                <w:szCs w:val="18"/>
              </w:rPr>
              <w:t xml:space="preserve">Component 2: Baseline energy data collection and monitoring for SE4All </w:t>
            </w:r>
          </w:p>
          <w:p w14:paraId="45E654E7" w14:textId="77777777" w:rsidR="00387050" w:rsidRDefault="00387050" w:rsidP="00974C4D">
            <w:pPr>
              <w:spacing w:line="240" w:lineRule="auto"/>
              <w:jc w:val="left"/>
              <w:rPr>
                <w:bCs/>
                <w:sz w:val="18"/>
                <w:szCs w:val="18"/>
              </w:rPr>
            </w:pPr>
            <w:r w:rsidRPr="006D225B">
              <w:rPr>
                <w:b/>
                <w:sz w:val="18"/>
                <w:szCs w:val="18"/>
              </w:rPr>
              <w:t xml:space="preserve">Outcome 2: </w:t>
            </w:r>
            <w:r w:rsidRPr="006D225B">
              <w:rPr>
                <w:sz w:val="18"/>
                <w:szCs w:val="18"/>
              </w:rPr>
              <w:t xml:space="preserve">Improved capacity of energy stakeholders and government officials for decentralized clean </w:t>
            </w:r>
            <w:r w:rsidRPr="006D225B">
              <w:rPr>
                <w:bCs/>
                <w:sz w:val="18"/>
                <w:szCs w:val="18"/>
              </w:rPr>
              <w:t xml:space="preserve">energy planning and decision- making </w:t>
            </w:r>
            <w:proofErr w:type="gramStart"/>
            <w:r w:rsidRPr="006D225B">
              <w:rPr>
                <w:bCs/>
                <w:sz w:val="18"/>
                <w:szCs w:val="18"/>
              </w:rPr>
              <w:t>on the basis of</w:t>
            </w:r>
            <w:proofErr w:type="gramEnd"/>
            <w:r w:rsidRPr="006D225B">
              <w:rPr>
                <w:bCs/>
                <w:sz w:val="18"/>
                <w:szCs w:val="18"/>
              </w:rPr>
              <w:t xml:space="preserve"> quality energy data</w:t>
            </w:r>
          </w:p>
          <w:p w14:paraId="5A90F355" w14:textId="77777777" w:rsidR="000D3606" w:rsidRPr="00895290" w:rsidRDefault="000D3606" w:rsidP="00974C4D">
            <w:pPr>
              <w:spacing w:line="240" w:lineRule="auto"/>
              <w:jc w:val="left"/>
              <w:rPr>
                <w:bCs/>
                <w:sz w:val="18"/>
                <w:szCs w:val="18"/>
              </w:rPr>
            </w:pPr>
            <w:r>
              <w:rPr>
                <w:b/>
                <w:sz w:val="18"/>
                <w:szCs w:val="18"/>
              </w:rPr>
              <w:t xml:space="preserve">Indicator: </w:t>
            </w:r>
            <w:r w:rsidR="00387050" w:rsidRPr="00895290">
              <w:rPr>
                <w:bCs/>
                <w:sz w:val="18"/>
                <w:szCs w:val="18"/>
              </w:rPr>
              <w:t xml:space="preserve">Capacity of stakeholders developed. </w:t>
            </w:r>
          </w:p>
          <w:p w14:paraId="60924501" w14:textId="49B2771F" w:rsidR="00387050" w:rsidRPr="000D3606" w:rsidRDefault="000D3606" w:rsidP="00974C4D">
            <w:pPr>
              <w:spacing w:line="240" w:lineRule="auto"/>
              <w:jc w:val="left"/>
              <w:rPr>
                <w:b/>
                <w:sz w:val="18"/>
                <w:szCs w:val="18"/>
              </w:rPr>
            </w:pPr>
            <w:r>
              <w:rPr>
                <w:b/>
                <w:sz w:val="18"/>
                <w:szCs w:val="18"/>
              </w:rPr>
              <w:t xml:space="preserve">Target: </w:t>
            </w:r>
            <w:r w:rsidR="00387050" w:rsidRPr="00895290">
              <w:rPr>
                <w:bCs/>
                <w:sz w:val="18"/>
                <w:szCs w:val="18"/>
              </w:rPr>
              <w:t>To be completed within 12 months of project initiation</w:t>
            </w:r>
          </w:p>
        </w:tc>
        <w:tc>
          <w:tcPr>
            <w:tcW w:w="851" w:type="dxa"/>
            <w:vAlign w:val="center"/>
          </w:tcPr>
          <w:p w14:paraId="1337C253" w14:textId="77777777" w:rsidR="00387050" w:rsidRPr="00751D65" w:rsidRDefault="00387050" w:rsidP="00751D65">
            <w:pPr>
              <w:jc w:val="center"/>
              <w:rPr>
                <w:b/>
                <w:bCs/>
                <w:sz w:val="18"/>
                <w:szCs w:val="18"/>
              </w:rPr>
            </w:pPr>
          </w:p>
        </w:tc>
      </w:tr>
      <w:tr w:rsidR="00B82095" w:rsidRPr="006D225B" w14:paraId="62313AE9" w14:textId="5D26AD10" w:rsidTr="00751D65">
        <w:tc>
          <w:tcPr>
            <w:tcW w:w="2263" w:type="dxa"/>
          </w:tcPr>
          <w:p w14:paraId="67D90F2D" w14:textId="77777777" w:rsidR="006B3B87" w:rsidRPr="006D225B" w:rsidRDefault="006B3B87" w:rsidP="00974C4D">
            <w:pPr>
              <w:spacing w:line="240" w:lineRule="auto"/>
              <w:jc w:val="left"/>
              <w:rPr>
                <w:b/>
                <w:sz w:val="18"/>
                <w:szCs w:val="18"/>
              </w:rPr>
            </w:pPr>
            <w:r w:rsidRPr="006D225B">
              <w:rPr>
                <w:b/>
                <w:bCs/>
                <w:sz w:val="18"/>
                <w:szCs w:val="18"/>
              </w:rPr>
              <w:t>Output 2.1:</w:t>
            </w:r>
            <w:r>
              <w:t xml:space="preserve"> </w:t>
            </w:r>
            <w:r w:rsidRPr="00D76800">
              <w:rPr>
                <w:sz w:val="18"/>
                <w:szCs w:val="18"/>
              </w:rPr>
              <w:t xml:space="preserve">National survey conducted on energy supply, </w:t>
            </w:r>
            <w:proofErr w:type="gramStart"/>
            <w:r w:rsidRPr="00D76800">
              <w:rPr>
                <w:sz w:val="18"/>
                <w:szCs w:val="18"/>
              </w:rPr>
              <w:t>consumption</w:t>
            </w:r>
            <w:proofErr w:type="gramEnd"/>
            <w:r w:rsidRPr="00D76800">
              <w:rPr>
                <w:sz w:val="18"/>
                <w:szCs w:val="18"/>
              </w:rPr>
              <w:t xml:space="preserve"> and demand, disaggregated by sector, district and application</w:t>
            </w:r>
          </w:p>
        </w:tc>
        <w:tc>
          <w:tcPr>
            <w:tcW w:w="1276" w:type="dxa"/>
          </w:tcPr>
          <w:p w14:paraId="0D282591" w14:textId="77777777" w:rsidR="006B3B87" w:rsidRPr="006D225B" w:rsidRDefault="006B3B87" w:rsidP="00974C4D">
            <w:pPr>
              <w:spacing w:line="240" w:lineRule="auto"/>
              <w:ind w:right="-85"/>
              <w:jc w:val="left"/>
              <w:rPr>
                <w:sz w:val="18"/>
                <w:szCs w:val="18"/>
              </w:rPr>
            </w:pPr>
            <w:r w:rsidRPr="006D225B">
              <w:rPr>
                <w:sz w:val="18"/>
                <w:szCs w:val="18"/>
              </w:rPr>
              <w:t>Completion of national energy survey.</w:t>
            </w:r>
            <w:r w:rsidRPr="006D225B">
              <w:rPr>
                <w:b/>
                <w:sz w:val="18"/>
                <w:szCs w:val="18"/>
              </w:rPr>
              <w:t xml:space="preserve"> </w:t>
            </w:r>
          </w:p>
        </w:tc>
        <w:tc>
          <w:tcPr>
            <w:tcW w:w="1985" w:type="dxa"/>
          </w:tcPr>
          <w:p w14:paraId="24295F14" w14:textId="14ACFC2D" w:rsidR="006B3B87" w:rsidRPr="00B82095" w:rsidRDefault="006B3B87" w:rsidP="00974C4D">
            <w:pPr>
              <w:spacing w:line="240" w:lineRule="auto"/>
              <w:jc w:val="left"/>
              <w:rPr>
                <w:sz w:val="18"/>
                <w:szCs w:val="18"/>
              </w:rPr>
            </w:pPr>
            <w:r w:rsidRPr="00B82095">
              <w:rPr>
                <w:sz w:val="18"/>
                <w:szCs w:val="18"/>
              </w:rPr>
              <w:t>To be completed within</w:t>
            </w:r>
            <w:r w:rsidR="00455D00">
              <w:rPr>
                <w:sz w:val="18"/>
                <w:szCs w:val="18"/>
              </w:rPr>
              <w:t xml:space="preserve"> </w:t>
            </w:r>
            <w:r w:rsidRPr="00B82095">
              <w:rPr>
                <w:sz w:val="18"/>
                <w:szCs w:val="18"/>
              </w:rPr>
              <w:t xml:space="preserve">9 </w:t>
            </w:r>
            <w:r w:rsidRPr="00B82095">
              <w:rPr>
                <w:noProof/>
                <w:sz w:val="18"/>
                <w:szCs w:val="18"/>
              </w:rPr>
              <mc:AlternateContent>
                <mc:Choice Requires="wpg">
                  <w:drawing>
                    <wp:inline distT="0" distB="0" distL="0" distR="0" wp14:anchorId="239F7B42" wp14:editId="4F126959">
                      <wp:extent cx="34925" cy="127000"/>
                      <wp:effectExtent l="4445" t="0" r="8255" b="45720"/>
                      <wp:docPr id="50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50"/>
                              </a:xfrm>
                            </wpg:grpSpPr>
                            <wps:wsp>
                              <wps:cNvPr id="509" name="Rectangle 149683"/>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DA92" w14:textId="77777777" w:rsidR="006B3B87" w:rsidRDefault="006B3B87" w:rsidP="000B3B8D">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239F7B42" id="Group 13" o:spid="_x0000_s1026" style="width:2.75pt;height:10pt;mso-position-horizontal-relative:char;mso-position-vertical-relative:line" coordsize="34861,12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">
                      <v:rect id="Rectangle 149683" o:spid="_x0000_s1027"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189FDA92" w14:textId="77777777" w:rsidR="006B3B87" w:rsidRDefault="006B3B87" w:rsidP="000B3B8D">
                              <w:pPr>
                                <w:spacing w:after="160" w:line="259" w:lineRule="auto"/>
                              </w:pPr>
                              <w:r>
                                <w:t xml:space="preserve"> </w:t>
                              </w:r>
                            </w:p>
                          </w:txbxContent>
                        </v:textbox>
                      </v:rect>
                      <w10:anchorlock/>
                    </v:group>
                  </w:pict>
                </mc:Fallback>
              </mc:AlternateContent>
            </w:r>
            <w:r w:rsidRPr="00B82095">
              <w:rPr>
                <w:sz w:val="18"/>
                <w:szCs w:val="18"/>
              </w:rPr>
              <w:t xml:space="preserve">months of project initiation and results validated by stakeholders by the end of Year 1.  </w:t>
            </w:r>
          </w:p>
        </w:tc>
        <w:tc>
          <w:tcPr>
            <w:tcW w:w="2976" w:type="dxa"/>
          </w:tcPr>
          <w:p w14:paraId="578B6946" w14:textId="77777777" w:rsidR="006B3B87" w:rsidRPr="00B82095" w:rsidRDefault="006B3B87"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Based on National Energy Survey, a Report on Household level energy survey was prepared and published</w:t>
            </w:r>
          </w:p>
          <w:p w14:paraId="2C11B5F7" w14:textId="5E91AC74" w:rsidR="006B3B87" w:rsidRPr="00B82095" w:rsidRDefault="006B3B87" w:rsidP="00974C4D">
            <w:pPr>
              <w:spacing w:line="240" w:lineRule="auto"/>
              <w:jc w:val="left"/>
              <w:rPr>
                <w:sz w:val="18"/>
                <w:szCs w:val="18"/>
              </w:rPr>
            </w:pPr>
            <w:r w:rsidRPr="00B82095">
              <w:rPr>
                <w:sz w:val="18"/>
                <w:szCs w:val="18"/>
              </w:rPr>
              <w:t xml:space="preserve">Finalization of the sectoral survey reports is pending </w:t>
            </w:r>
          </w:p>
        </w:tc>
        <w:tc>
          <w:tcPr>
            <w:tcW w:w="851" w:type="dxa"/>
            <w:vAlign w:val="center"/>
          </w:tcPr>
          <w:p w14:paraId="2FCA2085" w14:textId="69E92F90" w:rsidR="006B3B87" w:rsidRPr="00751D65" w:rsidRDefault="006B3B87" w:rsidP="00751D65">
            <w:pPr>
              <w:jc w:val="center"/>
              <w:rPr>
                <w:b/>
                <w:bCs/>
                <w:sz w:val="18"/>
                <w:szCs w:val="18"/>
              </w:rPr>
            </w:pPr>
            <w:r w:rsidRPr="00751D65">
              <w:rPr>
                <w:b/>
                <w:bCs/>
                <w:sz w:val="18"/>
                <w:szCs w:val="18"/>
              </w:rPr>
              <w:t>MS</w:t>
            </w:r>
          </w:p>
        </w:tc>
      </w:tr>
      <w:tr w:rsidR="00974C4D" w:rsidRPr="006D225B" w14:paraId="31164673" w14:textId="784E62C2" w:rsidTr="00751D65">
        <w:tc>
          <w:tcPr>
            <w:tcW w:w="2263" w:type="dxa"/>
          </w:tcPr>
          <w:p w14:paraId="15ADE2C6" w14:textId="77777777" w:rsidR="00974C4D" w:rsidRPr="006D225B" w:rsidRDefault="00974C4D" w:rsidP="00974C4D">
            <w:pPr>
              <w:spacing w:line="240" w:lineRule="auto"/>
              <w:jc w:val="left"/>
              <w:rPr>
                <w:b/>
                <w:sz w:val="18"/>
                <w:szCs w:val="18"/>
              </w:rPr>
            </w:pPr>
            <w:r w:rsidRPr="006D225B">
              <w:rPr>
                <w:b/>
                <w:bCs/>
                <w:sz w:val="18"/>
                <w:szCs w:val="18"/>
              </w:rPr>
              <w:t>Output 2.2:</w:t>
            </w:r>
            <w:r>
              <w:t xml:space="preserve"> </w:t>
            </w:r>
            <w:r w:rsidRPr="00D76800">
              <w:rPr>
                <w:sz w:val="18"/>
                <w:szCs w:val="18"/>
              </w:rPr>
              <w:t>Energy database and information system established for data collected under Output 2.1</w:t>
            </w:r>
          </w:p>
        </w:tc>
        <w:tc>
          <w:tcPr>
            <w:tcW w:w="1276" w:type="dxa"/>
          </w:tcPr>
          <w:p w14:paraId="4AE18F82" w14:textId="77777777" w:rsidR="00974C4D" w:rsidRPr="006D225B" w:rsidRDefault="00974C4D" w:rsidP="00974C4D">
            <w:pPr>
              <w:spacing w:line="240" w:lineRule="auto"/>
              <w:ind w:right="-85"/>
              <w:jc w:val="left"/>
              <w:rPr>
                <w:sz w:val="18"/>
                <w:szCs w:val="18"/>
              </w:rPr>
            </w:pPr>
            <w:r w:rsidRPr="006D225B">
              <w:rPr>
                <w:sz w:val="18"/>
                <w:szCs w:val="18"/>
              </w:rPr>
              <w:t xml:space="preserve">Existence of energy database and information system. </w:t>
            </w:r>
          </w:p>
        </w:tc>
        <w:tc>
          <w:tcPr>
            <w:tcW w:w="1985" w:type="dxa"/>
          </w:tcPr>
          <w:p w14:paraId="473AAD47" w14:textId="1CCEE7E2" w:rsidR="00974C4D" w:rsidRPr="00B82095" w:rsidRDefault="00974C4D" w:rsidP="00974C4D">
            <w:pPr>
              <w:spacing w:line="240" w:lineRule="auto"/>
              <w:jc w:val="left"/>
              <w:rPr>
                <w:sz w:val="18"/>
                <w:szCs w:val="18"/>
              </w:rPr>
            </w:pPr>
            <w:r w:rsidRPr="00B82095">
              <w:rPr>
                <w:sz w:val="18"/>
                <w:szCs w:val="18"/>
              </w:rPr>
              <w:t xml:space="preserve">To be completed within 9 </w:t>
            </w:r>
            <w:r w:rsidRPr="00B82095">
              <w:rPr>
                <w:noProof/>
                <w:sz w:val="18"/>
                <w:szCs w:val="18"/>
              </w:rPr>
              <mc:AlternateContent>
                <mc:Choice Requires="wpg">
                  <w:drawing>
                    <wp:inline distT="0" distB="0" distL="0" distR="0" wp14:anchorId="1A23EFAF" wp14:editId="574568B6">
                      <wp:extent cx="34925" cy="127000"/>
                      <wp:effectExtent l="4445" t="3810" r="8255" b="40640"/>
                      <wp:docPr id="5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49"/>
                              </a:xfrm>
                            </wpg:grpSpPr>
                            <wps:wsp>
                              <wps:cNvPr id="507" name="Rectangle 150207"/>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6780" w14:textId="77777777" w:rsidR="00974C4D" w:rsidRDefault="00974C4D" w:rsidP="000B3B8D">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1A23EFAF" id="Group 11" o:spid="_x0000_s1028" style="width:2.75pt;height:10pt;mso-position-horizontal-relative:char;mso-position-vertical-relative:line" coordsize="34861,12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">
                      <v:rect id="Rectangle 150207" o:spid="_x0000_s1029"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181F6780" w14:textId="77777777" w:rsidR="00974C4D" w:rsidRDefault="00974C4D" w:rsidP="000B3B8D">
                              <w:pPr>
                                <w:spacing w:after="160" w:line="259" w:lineRule="auto"/>
                              </w:pPr>
                              <w:r>
                                <w:t xml:space="preserve"> </w:t>
                              </w:r>
                            </w:p>
                          </w:txbxContent>
                        </v:textbox>
                      </v:rect>
                      <w10:anchorlock/>
                    </v:group>
                  </w:pict>
                </mc:Fallback>
              </mc:AlternateContent>
            </w:r>
            <w:r w:rsidRPr="00B82095">
              <w:rPr>
                <w:sz w:val="18"/>
                <w:szCs w:val="18"/>
              </w:rPr>
              <w:t xml:space="preserve">months of project initiation. </w:t>
            </w:r>
          </w:p>
        </w:tc>
        <w:tc>
          <w:tcPr>
            <w:tcW w:w="2976" w:type="dxa"/>
          </w:tcPr>
          <w:p w14:paraId="276725F1" w14:textId="77777777" w:rsidR="00974C4D" w:rsidRPr="00974C4D" w:rsidRDefault="00974C4D" w:rsidP="005A70CC">
            <w:pPr>
              <w:pStyle w:val="ListParagraph"/>
              <w:numPr>
                <w:ilvl w:val="0"/>
                <w:numId w:val="62"/>
              </w:numPr>
              <w:spacing w:after="0" w:line="240" w:lineRule="auto"/>
              <w:ind w:left="33" w:hanging="142"/>
              <w:rPr>
                <w:rFonts w:ascii="Times New Roman" w:hAnsi="Times New Roman"/>
                <w:sz w:val="18"/>
                <w:szCs w:val="18"/>
              </w:rPr>
            </w:pPr>
            <w:r w:rsidRPr="00974C4D">
              <w:rPr>
                <w:rFonts w:ascii="Times New Roman" w:hAnsi="Times New Roman"/>
                <w:sz w:val="18"/>
                <w:szCs w:val="18"/>
              </w:rPr>
              <w:t xml:space="preserve">There is no activity by the project for this Output </w:t>
            </w:r>
          </w:p>
          <w:p w14:paraId="15913286" w14:textId="3B2763BF" w:rsidR="00974C4D" w:rsidRPr="00974C4D" w:rsidRDefault="00974C4D" w:rsidP="005A70CC">
            <w:pPr>
              <w:pStyle w:val="ListParagraph"/>
              <w:numPr>
                <w:ilvl w:val="0"/>
                <w:numId w:val="62"/>
              </w:numPr>
              <w:spacing w:after="0" w:line="240" w:lineRule="auto"/>
              <w:ind w:left="33" w:hanging="142"/>
              <w:jc w:val="left"/>
              <w:rPr>
                <w:sz w:val="18"/>
                <w:szCs w:val="18"/>
              </w:rPr>
            </w:pPr>
            <w:r w:rsidRPr="00974C4D">
              <w:rPr>
                <w:rFonts w:ascii="Times New Roman" w:hAnsi="Times New Roman"/>
                <w:sz w:val="18"/>
                <w:szCs w:val="18"/>
              </w:rPr>
              <w:t xml:space="preserve">At the time of TE, no data on the energy collected under Output 2.1 could be assessed at the BOS site. The website has data regarding energy consumption pattern at an </w:t>
            </w:r>
            <w:r w:rsidRPr="00974C4D">
              <w:rPr>
                <w:rFonts w:ascii="Times New Roman" w:hAnsi="Times New Roman"/>
                <w:sz w:val="18"/>
                <w:szCs w:val="18"/>
              </w:rPr>
              <w:lastRenderedPageBreak/>
              <w:t xml:space="preserve">aggregate level. The report ‘Energy Statistics 2021 available at the website of BoS provides secondary data on production, </w:t>
            </w:r>
            <w:proofErr w:type="gramStart"/>
            <w:r w:rsidRPr="00974C4D">
              <w:rPr>
                <w:rFonts w:ascii="Times New Roman" w:hAnsi="Times New Roman"/>
                <w:sz w:val="18"/>
                <w:szCs w:val="18"/>
              </w:rPr>
              <w:t>consumption</w:t>
            </w:r>
            <w:proofErr w:type="gramEnd"/>
            <w:r w:rsidRPr="00974C4D">
              <w:rPr>
                <w:rFonts w:ascii="Times New Roman" w:hAnsi="Times New Roman"/>
                <w:sz w:val="18"/>
                <w:szCs w:val="18"/>
              </w:rPr>
              <w:t xml:space="preserve"> and imports/exports of energy commodities.</w:t>
            </w:r>
          </w:p>
        </w:tc>
        <w:tc>
          <w:tcPr>
            <w:tcW w:w="851" w:type="dxa"/>
            <w:vAlign w:val="center"/>
          </w:tcPr>
          <w:p w14:paraId="722FA183" w14:textId="0165B22C" w:rsidR="00974C4D" w:rsidRPr="00751D65" w:rsidRDefault="00974C4D" w:rsidP="00751D65">
            <w:pPr>
              <w:jc w:val="center"/>
              <w:rPr>
                <w:b/>
                <w:bCs/>
                <w:sz w:val="18"/>
                <w:szCs w:val="18"/>
              </w:rPr>
            </w:pPr>
            <w:r w:rsidRPr="00751D65">
              <w:rPr>
                <w:b/>
                <w:bCs/>
                <w:sz w:val="18"/>
                <w:szCs w:val="18"/>
              </w:rPr>
              <w:lastRenderedPageBreak/>
              <w:t>U</w:t>
            </w:r>
          </w:p>
        </w:tc>
      </w:tr>
      <w:tr w:rsidR="00B82095" w:rsidRPr="006D225B" w14:paraId="247CAD44" w14:textId="2854144E" w:rsidTr="00751D65">
        <w:tc>
          <w:tcPr>
            <w:tcW w:w="2263" w:type="dxa"/>
          </w:tcPr>
          <w:p w14:paraId="3E997275" w14:textId="77777777" w:rsidR="00D4778D" w:rsidRPr="006D225B" w:rsidRDefault="00D4778D" w:rsidP="00974C4D">
            <w:pPr>
              <w:spacing w:line="240" w:lineRule="auto"/>
              <w:jc w:val="left"/>
              <w:rPr>
                <w:b/>
                <w:sz w:val="18"/>
                <w:szCs w:val="18"/>
              </w:rPr>
            </w:pPr>
            <w:r w:rsidRPr="006D225B">
              <w:rPr>
                <w:b/>
                <w:bCs/>
                <w:sz w:val="18"/>
                <w:szCs w:val="18"/>
              </w:rPr>
              <w:t>Output 2.3:</w:t>
            </w:r>
            <w:r>
              <w:t xml:space="preserve"> </w:t>
            </w:r>
            <w:r w:rsidRPr="00D76800">
              <w:rPr>
                <w:sz w:val="18"/>
                <w:szCs w:val="18"/>
              </w:rPr>
              <w:t>Energy modelling software in place to analyse the data, model scenarios and produce information that will promote RE policies</w:t>
            </w:r>
          </w:p>
        </w:tc>
        <w:tc>
          <w:tcPr>
            <w:tcW w:w="1276" w:type="dxa"/>
          </w:tcPr>
          <w:p w14:paraId="1FC8D3B0" w14:textId="77777777" w:rsidR="00D4778D" w:rsidRPr="006D225B" w:rsidRDefault="00D4778D" w:rsidP="00974C4D">
            <w:pPr>
              <w:spacing w:line="240" w:lineRule="auto"/>
              <w:ind w:right="-85"/>
              <w:jc w:val="left"/>
              <w:rPr>
                <w:sz w:val="18"/>
                <w:szCs w:val="18"/>
              </w:rPr>
            </w:pPr>
            <w:r w:rsidRPr="006D225B">
              <w:rPr>
                <w:sz w:val="18"/>
                <w:szCs w:val="18"/>
              </w:rPr>
              <w:t xml:space="preserve">Energy modelling software being utilised. </w:t>
            </w:r>
          </w:p>
        </w:tc>
        <w:tc>
          <w:tcPr>
            <w:tcW w:w="1985" w:type="dxa"/>
          </w:tcPr>
          <w:p w14:paraId="6DF67F40" w14:textId="77777777" w:rsidR="00D4778D" w:rsidRPr="00B82095" w:rsidRDefault="00D4778D" w:rsidP="00974C4D">
            <w:pPr>
              <w:spacing w:line="240" w:lineRule="auto"/>
              <w:jc w:val="left"/>
              <w:rPr>
                <w:sz w:val="18"/>
                <w:szCs w:val="18"/>
              </w:rPr>
            </w:pPr>
            <w:r w:rsidRPr="00B82095">
              <w:rPr>
                <w:sz w:val="18"/>
                <w:szCs w:val="18"/>
              </w:rPr>
              <w:t xml:space="preserve">To be completed within months of project initiation and approved by the Government by the end of year 1. </w:t>
            </w:r>
          </w:p>
        </w:tc>
        <w:tc>
          <w:tcPr>
            <w:tcW w:w="2976" w:type="dxa"/>
          </w:tcPr>
          <w:p w14:paraId="7DA32206" w14:textId="77777777" w:rsidR="00D4778D" w:rsidRPr="00B82095" w:rsidRDefault="00D4778D" w:rsidP="005A70CC">
            <w:pPr>
              <w:pStyle w:val="ListParagraph"/>
              <w:numPr>
                <w:ilvl w:val="0"/>
                <w:numId w:val="62"/>
              </w:numPr>
              <w:spacing w:after="0" w:line="240" w:lineRule="auto"/>
              <w:ind w:left="33" w:hanging="142"/>
              <w:jc w:val="left"/>
              <w:rPr>
                <w:sz w:val="18"/>
                <w:szCs w:val="18"/>
              </w:rPr>
            </w:pPr>
            <w:r w:rsidRPr="00B82095">
              <w:rPr>
                <w:rFonts w:ascii="Times New Roman" w:hAnsi="Times New Roman"/>
                <w:sz w:val="18"/>
                <w:szCs w:val="18"/>
              </w:rPr>
              <w:t>No energy modelling software has been developed/procured under the project</w:t>
            </w:r>
          </w:p>
          <w:p w14:paraId="429E59D1" w14:textId="59E1EC63" w:rsidR="00D4778D" w:rsidRPr="00B82095" w:rsidRDefault="00BC58C0" w:rsidP="005A70CC">
            <w:pPr>
              <w:pStyle w:val="ListParagraph"/>
              <w:numPr>
                <w:ilvl w:val="0"/>
                <w:numId w:val="62"/>
              </w:numPr>
              <w:spacing w:after="0" w:line="240" w:lineRule="auto"/>
              <w:ind w:left="33" w:hanging="142"/>
              <w:jc w:val="left"/>
              <w:rPr>
                <w:sz w:val="18"/>
                <w:szCs w:val="18"/>
              </w:rPr>
            </w:pPr>
            <w:r>
              <w:rPr>
                <w:rFonts w:ascii="Times New Roman" w:hAnsi="Times New Roman"/>
                <w:sz w:val="18"/>
                <w:szCs w:val="18"/>
              </w:rPr>
              <w:t>There were road shows and exhibitions that were conducted by the Project to promote RET</w:t>
            </w:r>
            <w:r w:rsidR="00150287">
              <w:rPr>
                <w:rFonts w:ascii="Times New Roman" w:hAnsi="Times New Roman"/>
                <w:sz w:val="18"/>
                <w:szCs w:val="18"/>
              </w:rPr>
              <w:t xml:space="preserve"> in the beneficiary districts</w:t>
            </w:r>
            <w:r>
              <w:rPr>
                <w:rFonts w:ascii="Times New Roman" w:hAnsi="Times New Roman"/>
                <w:sz w:val="18"/>
                <w:szCs w:val="18"/>
              </w:rPr>
              <w:t>. A promotional video was also produced.</w:t>
            </w:r>
          </w:p>
        </w:tc>
        <w:tc>
          <w:tcPr>
            <w:tcW w:w="851" w:type="dxa"/>
            <w:vAlign w:val="center"/>
          </w:tcPr>
          <w:p w14:paraId="3C9BB599" w14:textId="04AD89FB" w:rsidR="00D4778D" w:rsidRPr="00751D65" w:rsidRDefault="00D4778D" w:rsidP="00751D65">
            <w:pPr>
              <w:jc w:val="center"/>
              <w:rPr>
                <w:b/>
                <w:bCs/>
                <w:sz w:val="18"/>
                <w:szCs w:val="18"/>
              </w:rPr>
            </w:pPr>
            <w:r w:rsidRPr="00751D65">
              <w:rPr>
                <w:b/>
                <w:bCs/>
                <w:sz w:val="18"/>
                <w:szCs w:val="18"/>
              </w:rPr>
              <w:t>U</w:t>
            </w:r>
          </w:p>
        </w:tc>
      </w:tr>
      <w:tr w:rsidR="00B82095" w:rsidRPr="006D225B" w14:paraId="2CEC9A3B" w14:textId="3C929070" w:rsidTr="00751D65">
        <w:tc>
          <w:tcPr>
            <w:tcW w:w="2263" w:type="dxa"/>
          </w:tcPr>
          <w:p w14:paraId="5E0FDCA6" w14:textId="77777777" w:rsidR="00D4778D" w:rsidRPr="006D225B" w:rsidRDefault="00D4778D" w:rsidP="00974C4D">
            <w:pPr>
              <w:spacing w:line="240" w:lineRule="auto"/>
              <w:jc w:val="left"/>
              <w:rPr>
                <w:b/>
                <w:sz w:val="18"/>
                <w:szCs w:val="18"/>
              </w:rPr>
            </w:pPr>
            <w:r w:rsidRPr="006D225B">
              <w:rPr>
                <w:b/>
                <w:bCs/>
                <w:sz w:val="18"/>
                <w:szCs w:val="18"/>
              </w:rPr>
              <w:t>Output 2.4:</w:t>
            </w:r>
            <w:r>
              <w:t xml:space="preserve"> </w:t>
            </w:r>
            <w:r w:rsidRPr="00D76800">
              <w:rPr>
                <w:sz w:val="18"/>
                <w:szCs w:val="18"/>
              </w:rPr>
              <w:t>All energy-related data and plans in the country harmonized with the proposed National Energy Policy and New Climate Change Strategy</w:t>
            </w:r>
          </w:p>
        </w:tc>
        <w:tc>
          <w:tcPr>
            <w:tcW w:w="1276" w:type="dxa"/>
          </w:tcPr>
          <w:p w14:paraId="2190A911" w14:textId="77777777" w:rsidR="00D4778D" w:rsidRPr="006D225B" w:rsidRDefault="00D4778D" w:rsidP="00974C4D">
            <w:pPr>
              <w:spacing w:line="240" w:lineRule="auto"/>
              <w:ind w:right="-85"/>
              <w:jc w:val="left"/>
              <w:rPr>
                <w:sz w:val="18"/>
                <w:szCs w:val="18"/>
              </w:rPr>
            </w:pPr>
            <w:r w:rsidRPr="006D225B">
              <w:rPr>
                <w:sz w:val="18"/>
                <w:szCs w:val="18"/>
              </w:rPr>
              <w:t xml:space="preserve">Harmonised data available.  </w:t>
            </w:r>
          </w:p>
        </w:tc>
        <w:tc>
          <w:tcPr>
            <w:tcW w:w="1985" w:type="dxa"/>
          </w:tcPr>
          <w:p w14:paraId="766572A8" w14:textId="77777777" w:rsidR="00D4778D" w:rsidRPr="00B82095" w:rsidRDefault="00D4778D" w:rsidP="00974C4D">
            <w:pPr>
              <w:spacing w:line="240" w:lineRule="auto"/>
              <w:jc w:val="left"/>
              <w:rPr>
                <w:sz w:val="18"/>
                <w:szCs w:val="18"/>
              </w:rPr>
            </w:pPr>
            <w:r w:rsidRPr="00B82095">
              <w:rPr>
                <w:sz w:val="18"/>
                <w:szCs w:val="18"/>
              </w:rPr>
              <w:t xml:space="preserve">To be completed within 18 months of project start. </w:t>
            </w:r>
          </w:p>
        </w:tc>
        <w:tc>
          <w:tcPr>
            <w:tcW w:w="2976" w:type="dxa"/>
          </w:tcPr>
          <w:p w14:paraId="23B806DD" w14:textId="089BBA02" w:rsidR="00D4778D" w:rsidRPr="00CC11A9" w:rsidRDefault="00D4778D" w:rsidP="00CC11A9">
            <w:pPr>
              <w:pStyle w:val="ListParagraph"/>
              <w:numPr>
                <w:ilvl w:val="0"/>
                <w:numId w:val="62"/>
              </w:numPr>
              <w:spacing w:after="0" w:line="240" w:lineRule="auto"/>
              <w:ind w:left="33" w:hanging="142"/>
              <w:jc w:val="left"/>
              <w:rPr>
                <w:sz w:val="18"/>
                <w:szCs w:val="18"/>
              </w:rPr>
            </w:pPr>
            <w:r w:rsidRPr="00B82095">
              <w:rPr>
                <w:rFonts w:ascii="Times New Roman" w:hAnsi="Times New Roman"/>
                <w:sz w:val="18"/>
                <w:szCs w:val="18"/>
              </w:rPr>
              <w:t xml:space="preserve">As per PIR for the year 2022 this Output has been dropped after deliberations between the project team and UNDP. </w:t>
            </w:r>
          </w:p>
        </w:tc>
        <w:tc>
          <w:tcPr>
            <w:tcW w:w="851" w:type="dxa"/>
            <w:vAlign w:val="center"/>
          </w:tcPr>
          <w:p w14:paraId="1BA0C9AE" w14:textId="55C7F8B1" w:rsidR="00D4778D" w:rsidRPr="00751D65" w:rsidRDefault="00D4778D" w:rsidP="00751D65">
            <w:pPr>
              <w:jc w:val="center"/>
              <w:rPr>
                <w:b/>
                <w:bCs/>
                <w:sz w:val="18"/>
                <w:szCs w:val="18"/>
              </w:rPr>
            </w:pPr>
            <w:r w:rsidRPr="00751D65">
              <w:rPr>
                <w:b/>
                <w:bCs/>
                <w:sz w:val="18"/>
                <w:szCs w:val="18"/>
              </w:rPr>
              <w:t>Unable to Assess</w:t>
            </w:r>
          </w:p>
          <w:p w14:paraId="0265CDB7" w14:textId="77777777" w:rsidR="00D4778D" w:rsidRPr="00751D65" w:rsidRDefault="00D4778D" w:rsidP="00751D65">
            <w:pPr>
              <w:jc w:val="center"/>
              <w:rPr>
                <w:b/>
                <w:bCs/>
                <w:sz w:val="18"/>
                <w:szCs w:val="18"/>
              </w:rPr>
            </w:pPr>
          </w:p>
          <w:p w14:paraId="5DBBFB11" w14:textId="16918D1F" w:rsidR="00D4778D" w:rsidRPr="00751D65" w:rsidRDefault="00D4778D" w:rsidP="00751D65">
            <w:pPr>
              <w:jc w:val="center"/>
              <w:rPr>
                <w:b/>
                <w:bCs/>
                <w:sz w:val="18"/>
                <w:szCs w:val="18"/>
              </w:rPr>
            </w:pPr>
            <w:r w:rsidRPr="00751D65">
              <w:rPr>
                <w:b/>
                <w:bCs/>
                <w:sz w:val="18"/>
                <w:szCs w:val="18"/>
              </w:rPr>
              <w:t>(U/A)</w:t>
            </w:r>
          </w:p>
        </w:tc>
      </w:tr>
      <w:tr w:rsidR="00387050" w:rsidRPr="006D225B" w14:paraId="7B8BDE67" w14:textId="0F9BA7FA" w:rsidTr="00590088">
        <w:tc>
          <w:tcPr>
            <w:tcW w:w="8500" w:type="dxa"/>
            <w:gridSpan w:val="4"/>
            <w:shd w:val="clear" w:color="auto" w:fill="95B3D7" w:themeFill="accent1" w:themeFillTint="99"/>
          </w:tcPr>
          <w:p w14:paraId="15BA19B5" w14:textId="77777777" w:rsidR="00387050" w:rsidRPr="006D225B" w:rsidRDefault="00387050" w:rsidP="00974C4D">
            <w:pPr>
              <w:spacing w:line="240" w:lineRule="auto"/>
              <w:jc w:val="left"/>
              <w:rPr>
                <w:b/>
                <w:sz w:val="18"/>
                <w:szCs w:val="18"/>
              </w:rPr>
            </w:pPr>
            <w:r w:rsidRPr="006D225B">
              <w:rPr>
                <w:b/>
                <w:sz w:val="18"/>
                <w:szCs w:val="18"/>
              </w:rPr>
              <w:t xml:space="preserve">Component 3: </w:t>
            </w:r>
            <w:r w:rsidRPr="006D225B">
              <w:rPr>
                <w:sz w:val="18"/>
                <w:szCs w:val="18"/>
              </w:rPr>
              <w:t>Village-based energisation schemes</w:t>
            </w:r>
            <w:r w:rsidRPr="006D225B">
              <w:rPr>
                <w:b/>
                <w:sz w:val="18"/>
                <w:szCs w:val="18"/>
              </w:rPr>
              <w:t xml:space="preserve"> </w:t>
            </w:r>
          </w:p>
          <w:p w14:paraId="7F157E36" w14:textId="77777777" w:rsidR="00387050" w:rsidRDefault="00387050" w:rsidP="00974C4D">
            <w:pPr>
              <w:spacing w:line="240" w:lineRule="auto"/>
              <w:jc w:val="left"/>
              <w:rPr>
                <w:sz w:val="18"/>
                <w:szCs w:val="18"/>
              </w:rPr>
            </w:pPr>
            <w:r w:rsidRPr="006D225B">
              <w:rPr>
                <w:b/>
                <w:sz w:val="18"/>
                <w:szCs w:val="18"/>
              </w:rPr>
              <w:t>Outcome 3:</w:t>
            </w:r>
            <w:r w:rsidRPr="006D225B">
              <w:rPr>
                <w:sz w:val="18"/>
                <w:szCs w:val="18"/>
              </w:rPr>
              <w:t xml:space="preserve"> Successful establishment of a village-based energy service delivery model for replication nationally.</w:t>
            </w:r>
          </w:p>
          <w:p w14:paraId="0908A478" w14:textId="77777777" w:rsidR="000D3606" w:rsidRPr="00EC540B" w:rsidRDefault="000D3606" w:rsidP="00974C4D">
            <w:pPr>
              <w:spacing w:line="240" w:lineRule="auto"/>
              <w:jc w:val="left"/>
              <w:rPr>
                <w:b/>
                <w:bCs/>
                <w:sz w:val="18"/>
                <w:szCs w:val="18"/>
              </w:rPr>
            </w:pPr>
            <w:r w:rsidRPr="00EC540B">
              <w:rPr>
                <w:b/>
                <w:bCs/>
                <w:sz w:val="18"/>
                <w:szCs w:val="18"/>
              </w:rPr>
              <w:t xml:space="preserve">Indicator: </w:t>
            </w:r>
            <w:r w:rsidR="00387050" w:rsidRPr="00EC540B">
              <w:rPr>
                <w:sz w:val="18"/>
                <w:szCs w:val="18"/>
              </w:rPr>
              <w:t>Availability of business model</w:t>
            </w:r>
          </w:p>
          <w:p w14:paraId="2B2F9CF6" w14:textId="73065EFA" w:rsidR="00387050" w:rsidRPr="00B82095" w:rsidRDefault="000D3606" w:rsidP="00974C4D">
            <w:pPr>
              <w:spacing w:line="240" w:lineRule="auto"/>
              <w:jc w:val="left"/>
              <w:rPr>
                <w:sz w:val="18"/>
                <w:szCs w:val="18"/>
              </w:rPr>
            </w:pPr>
            <w:r w:rsidRPr="00EC540B">
              <w:rPr>
                <w:b/>
                <w:bCs/>
                <w:sz w:val="18"/>
                <w:szCs w:val="18"/>
              </w:rPr>
              <w:t xml:space="preserve">Target: </w:t>
            </w:r>
            <w:r w:rsidR="00387050" w:rsidRPr="00EC540B">
              <w:rPr>
                <w:sz w:val="18"/>
                <w:szCs w:val="18"/>
              </w:rPr>
              <w:t>To be completed within months of project start</w:t>
            </w:r>
          </w:p>
        </w:tc>
        <w:tc>
          <w:tcPr>
            <w:tcW w:w="851" w:type="dxa"/>
            <w:vAlign w:val="center"/>
          </w:tcPr>
          <w:p w14:paraId="6187CB67" w14:textId="77777777" w:rsidR="00387050" w:rsidRPr="00751D65" w:rsidRDefault="00387050" w:rsidP="00751D65">
            <w:pPr>
              <w:jc w:val="center"/>
              <w:rPr>
                <w:b/>
                <w:bCs/>
                <w:sz w:val="18"/>
                <w:szCs w:val="18"/>
              </w:rPr>
            </w:pPr>
          </w:p>
        </w:tc>
      </w:tr>
      <w:tr w:rsidR="00B82095" w:rsidRPr="006D225B" w14:paraId="7B7D2359" w14:textId="3193275A" w:rsidTr="00751D65">
        <w:tc>
          <w:tcPr>
            <w:tcW w:w="2263" w:type="dxa"/>
          </w:tcPr>
          <w:p w14:paraId="3FE015FF" w14:textId="11CD6F8D" w:rsidR="00D4778D" w:rsidRPr="006D225B" w:rsidRDefault="00D4778D" w:rsidP="00974C4D">
            <w:pPr>
              <w:spacing w:line="240" w:lineRule="auto"/>
              <w:jc w:val="left"/>
              <w:rPr>
                <w:b/>
                <w:sz w:val="18"/>
                <w:szCs w:val="18"/>
              </w:rPr>
            </w:pPr>
            <w:r w:rsidRPr="006D225B">
              <w:rPr>
                <w:b/>
                <w:bCs/>
                <w:sz w:val="18"/>
                <w:szCs w:val="18"/>
              </w:rPr>
              <w:t xml:space="preserve">Output 3.1: </w:t>
            </w:r>
            <w:r w:rsidRPr="006D225B">
              <w:rPr>
                <w:sz w:val="18"/>
                <w:szCs w:val="18"/>
              </w:rPr>
              <w:t>Completed pre-feasibility studies for mini-grids in 20 village communities spanning 5 of Lesotho’s 10 districts.</w:t>
            </w:r>
          </w:p>
        </w:tc>
        <w:tc>
          <w:tcPr>
            <w:tcW w:w="1276" w:type="dxa"/>
          </w:tcPr>
          <w:p w14:paraId="12B8A5CA" w14:textId="77777777" w:rsidR="00D4778D" w:rsidRPr="006D225B" w:rsidRDefault="00D4778D" w:rsidP="00974C4D">
            <w:pPr>
              <w:spacing w:line="240" w:lineRule="auto"/>
              <w:ind w:right="-85"/>
              <w:jc w:val="left"/>
              <w:rPr>
                <w:sz w:val="18"/>
                <w:szCs w:val="18"/>
              </w:rPr>
            </w:pPr>
            <w:r w:rsidRPr="006D225B">
              <w:rPr>
                <w:sz w:val="18"/>
                <w:szCs w:val="18"/>
              </w:rPr>
              <w:t xml:space="preserve">Pre-feasibility studies completed. </w:t>
            </w:r>
          </w:p>
        </w:tc>
        <w:tc>
          <w:tcPr>
            <w:tcW w:w="1985" w:type="dxa"/>
          </w:tcPr>
          <w:p w14:paraId="7CFC70B7" w14:textId="77777777" w:rsidR="00D4778D" w:rsidRPr="00B82095" w:rsidRDefault="00D4778D" w:rsidP="00974C4D">
            <w:pPr>
              <w:spacing w:line="240" w:lineRule="auto"/>
              <w:jc w:val="left"/>
              <w:rPr>
                <w:sz w:val="18"/>
                <w:szCs w:val="18"/>
              </w:rPr>
            </w:pPr>
            <w:r w:rsidRPr="00B82095">
              <w:rPr>
                <w:sz w:val="18"/>
                <w:szCs w:val="18"/>
              </w:rPr>
              <w:t xml:space="preserve">Completed within 12 months of project start. </w:t>
            </w:r>
          </w:p>
        </w:tc>
        <w:tc>
          <w:tcPr>
            <w:tcW w:w="2976" w:type="dxa"/>
          </w:tcPr>
          <w:p w14:paraId="4B7AAC5D" w14:textId="46115F45" w:rsidR="00D4778D" w:rsidRPr="00B82095" w:rsidRDefault="00D4778D" w:rsidP="005A70CC">
            <w:pPr>
              <w:pStyle w:val="ListParagraph"/>
              <w:numPr>
                <w:ilvl w:val="0"/>
                <w:numId w:val="62"/>
              </w:numPr>
              <w:spacing w:after="0" w:line="240" w:lineRule="auto"/>
              <w:ind w:left="33" w:hanging="142"/>
              <w:jc w:val="left"/>
              <w:rPr>
                <w:sz w:val="18"/>
                <w:szCs w:val="18"/>
              </w:rPr>
            </w:pPr>
            <w:r w:rsidRPr="00B82095">
              <w:rPr>
                <w:rFonts w:ascii="Times New Roman" w:hAnsi="Times New Roman"/>
                <w:sz w:val="18"/>
                <w:szCs w:val="18"/>
              </w:rPr>
              <w:t xml:space="preserve">Pre-feasibility studies were carried </w:t>
            </w:r>
            <w:r w:rsidRPr="00091BF2">
              <w:rPr>
                <w:rFonts w:ascii="Times New Roman" w:hAnsi="Times New Roman"/>
                <w:sz w:val="18"/>
                <w:szCs w:val="18"/>
              </w:rPr>
              <w:t>out in a timely manner</w:t>
            </w:r>
          </w:p>
        </w:tc>
        <w:tc>
          <w:tcPr>
            <w:tcW w:w="851" w:type="dxa"/>
            <w:vAlign w:val="center"/>
          </w:tcPr>
          <w:p w14:paraId="755987FA" w14:textId="2380A838" w:rsidR="00D4778D" w:rsidRPr="00751D65" w:rsidRDefault="00D4778D" w:rsidP="00751D65">
            <w:pPr>
              <w:jc w:val="center"/>
              <w:rPr>
                <w:b/>
                <w:bCs/>
                <w:sz w:val="18"/>
                <w:szCs w:val="18"/>
              </w:rPr>
            </w:pPr>
            <w:r w:rsidRPr="00751D65">
              <w:rPr>
                <w:b/>
                <w:bCs/>
                <w:sz w:val="18"/>
                <w:szCs w:val="18"/>
              </w:rPr>
              <w:t>S</w:t>
            </w:r>
          </w:p>
        </w:tc>
      </w:tr>
      <w:tr w:rsidR="00B82095" w:rsidRPr="006D225B" w14:paraId="421CD8BB" w14:textId="06C26B53" w:rsidTr="00751D65">
        <w:tc>
          <w:tcPr>
            <w:tcW w:w="2263" w:type="dxa"/>
          </w:tcPr>
          <w:p w14:paraId="0AC20BBD" w14:textId="77777777" w:rsidR="00D4778D" w:rsidRPr="008D61D3" w:rsidRDefault="00D4778D" w:rsidP="00974C4D">
            <w:pPr>
              <w:spacing w:line="240" w:lineRule="auto"/>
              <w:jc w:val="left"/>
              <w:rPr>
                <w:b/>
                <w:sz w:val="18"/>
                <w:szCs w:val="18"/>
              </w:rPr>
            </w:pPr>
            <w:r w:rsidRPr="008D61D3">
              <w:rPr>
                <w:b/>
                <w:bCs/>
                <w:sz w:val="18"/>
                <w:szCs w:val="18"/>
              </w:rPr>
              <w:t xml:space="preserve">Output 3.2: </w:t>
            </w:r>
            <w:r w:rsidRPr="008D61D3">
              <w:rPr>
                <w:sz w:val="18"/>
                <w:szCs w:val="18"/>
              </w:rPr>
              <w:t xml:space="preserve">Operational mini-grids in 10 village communities and 10 Energy Centres in the 5 identified districts, viz; </w:t>
            </w:r>
            <w:proofErr w:type="spellStart"/>
            <w:r w:rsidRPr="008D61D3">
              <w:rPr>
                <w:sz w:val="18"/>
                <w:szCs w:val="18"/>
              </w:rPr>
              <w:t>Mohale’s</w:t>
            </w:r>
            <w:proofErr w:type="spellEnd"/>
            <w:r w:rsidRPr="008D61D3">
              <w:rPr>
                <w:sz w:val="18"/>
                <w:szCs w:val="18"/>
              </w:rPr>
              <w:t xml:space="preserve"> Hoek, </w:t>
            </w:r>
            <w:proofErr w:type="spellStart"/>
            <w:r w:rsidRPr="008D61D3">
              <w:rPr>
                <w:sz w:val="18"/>
                <w:szCs w:val="18"/>
              </w:rPr>
              <w:t>Mokhotlong</w:t>
            </w:r>
            <w:proofErr w:type="spellEnd"/>
            <w:r w:rsidRPr="008D61D3">
              <w:rPr>
                <w:sz w:val="18"/>
                <w:szCs w:val="18"/>
              </w:rPr>
              <w:t xml:space="preserve">, </w:t>
            </w:r>
            <w:proofErr w:type="spellStart"/>
            <w:r w:rsidRPr="008D61D3">
              <w:rPr>
                <w:sz w:val="18"/>
                <w:szCs w:val="18"/>
              </w:rPr>
              <w:t>Thaba-Tseka</w:t>
            </w:r>
            <w:proofErr w:type="spellEnd"/>
            <w:r w:rsidRPr="008D61D3">
              <w:rPr>
                <w:sz w:val="18"/>
                <w:szCs w:val="18"/>
              </w:rPr>
              <w:t xml:space="preserve">, Qacha’s Nek and </w:t>
            </w:r>
            <w:proofErr w:type="spellStart"/>
            <w:r w:rsidRPr="008D61D3">
              <w:rPr>
                <w:sz w:val="18"/>
                <w:szCs w:val="18"/>
              </w:rPr>
              <w:t>Quthing</w:t>
            </w:r>
            <w:proofErr w:type="spellEnd"/>
          </w:p>
        </w:tc>
        <w:tc>
          <w:tcPr>
            <w:tcW w:w="1276" w:type="dxa"/>
          </w:tcPr>
          <w:p w14:paraId="5149159F" w14:textId="77777777" w:rsidR="00D4778D" w:rsidRPr="006D225B" w:rsidRDefault="00D4778D" w:rsidP="00974C4D">
            <w:pPr>
              <w:spacing w:line="240" w:lineRule="auto"/>
              <w:ind w:right="-85"/>
              <w:jc w:val="left"/>
              <w:rPr>
                <w:sz w:val="18"/>
                <w:szCs w:val="18"/>
              </w:rPr>
            </w:pPr>
            <w:r w:rsidRPr="006D225B">
              <w:rPr>
                <w:sz w:val="18"/>
                <w:szCs w:val="18"/>
              </w:rPr>
              <w:t xml:space="preserve">Mini-grids and Energy Centres operational. </w:t>
            </w:r>
          </w:p>
        </w:tc>
        <w:tc>
          <w:tcPr>
            <w:tcW w:w="1985" w:type="dxa"/>
          </w:tcPr>
          <w:p w14:paraId="59946C4D" w14:textId="77777777" w:rsidR="00D4778D" w:rsidRPr="00B82095" w:rsidRDefault="00D4778D" w:rsidP="00974C4D">
            <w:pPr>
              <w:spacing w:line="240" w:lineRule="auto"/>
              <w:jc w:val="left"/>
              <w:rPr>
                <w:b/>
                <w:bCs/>
                <w:sz w:val="18"/>
                <w:szCs w:val="18"/>
              </w:rPr>
            </w:pPr>
            <w:r w:rsidRPr="00B82095">
              <w:rPr>
                <w:sz w:val="18"/>
                <w:szCs w:val="18"/>
              </w:rPr>
              <w:t>All 60 village-based RET</w:t>
            </w:r>
          </w:p>
          <w:p w14:paraId="2E0B99F8" w14:textId="77777777" w:rsidR="00D4778D" w:rsidRPr="00B82095" w:rsidRDefault="00D4778D" w:rsidP="00974C4D">
            <w:pPr>
              <w:spacing w:line="240" w:lineRule="auto"/>
              <w:jc w:val="left"/>
              <w:rPr>
                <w:sz w:val="18"/>
                <w:szCs w:val="18"/>
              </w:rPr>
            </w:pPr>
            <w:r w:rsidRPr="00B82095">
              <w:rPr>
                <w:sz w:val="18"/>
                <w:szCs w:val="18"/>
              </w:rPr>
              <w:t xml:space="preserve">mini-grids and 20 Energy </w:t>
            </w:r>
          </w:p>
          <w:p w14:paraId="0E1E8A53" w14:textId="77777777" w:rsidR="00D4778D" w:rsidRPr="00B82095" w:rsidRDefault="00D4778D" w:rsidP="00974C4D">
            <w:pPr>
              <w:spacing w:line="240" w:lineRule="auto"/>
              <w:jc w:val="left"/>
              <w:rPr>
                <w:sz w:val="18"/>
                <w:szCs w:val="18"/>
              </w:rPr>
            </w:pPr>
            <w:r w:rsidRPr="00B82095">
              <w:rPr>
                <w:sz w:val="18"/>
                <w:szCs w:val="18"/>
              </w:rPr>
              <w:t xml:space="preserve">Centres (project and </w:t>
            </w:r>
          </w:p>
          <w:p w14:paraId="44AD53B7" w14:textId="77777777" w:rsidR="00D4778D" w:rsidRPr="00B82095" w:rsidRDefault="00D4778D" w:rsidP="00974C4D">
            <w:pPr>
              <w:spacing w:line="240" w:lineRule="auto"/>
              <w:jc w:val="left"/>
              <w:rPr>
                <w:sz w:val="18"/>
                <w:szCs w:val="18"/>
              </w:rPr>
            </w:pPr>
            <w:r w:rsidRPr="00B82095">
              <w:rPr>
                <w:sz w:val="18"/>
                <w:szCs w:val="18"/>
              </w:rPr>
              <w:t>immediate post-project)</w:t>
            </w:r>
          </w:p>
          <w:p w14:paraId="48716AD9" w14:textId="77777777" w:rsidR="00D4778D" w:rsidRPr="00B82095" w:rsidRDefault="00D4778D" w:rsidP="00974C4D">
            <w:pPr>
              <w:spacing w:line="240" w:lineRule="auto"/>
              <w:jc w:val="left"/>
              <w:rPr>
                <w:sz w:val="18"/>
                <w:szCs w:val="18"/>
              </w:rPr>
            </w:pPr>
            <w:r w:rsidRPr="00B82095">
              <w:rPr>
                <w:sz w:val="18"/>
                <w:szCs w:val="18"/>
              </w:rPr>
              <w:t>constructed and operational.</w:t>
            </w:r>
          </w:p>
        </w:tc>
        <w:tc>
          <w:tcPr>
            <w:tcW w:w="2976" w:type="dxa"/>
          </w:tcPr>
          <w:p w14:paraId="2D6EBB12" w14:textId="10067A95"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Concession Agreements for 10 mini-grids has been signed with 1 Power (1 Power is the concessioner for all the 10 mini-grids). However, they are yet to be operationalised.  At the time of TE, the construction of the mini-girds </w:t>
            </w:r>
            <w:r w:rsidR="003D3359">
              <w:rPr>
                <w:rFonts w:ascii="Times New Roman" w:hAnsi="Times New Roman"/>
                <w:sz w:val="18"/>
                <w:szCs w:val="18"/>
              </w:rPr>
              <w:t>was only beginning with erection of poles for distribution</w:t>
            </w:r>
            <w:r w:rsidRPr="00B82095">
              <w:rPr>
                <w:rFonts w:ascii="Times New Roman" w:hAnsi="Times New Roman"/>
                <w:sz w:val="18"/>
                <w:szCs w:val="18"/>
              </w:rPr>
              <w:t>.</w:t>
            </w:r>
            <w:r w:rsidR="003D3359">
              <w:rPr>
                <w:rFonts w:ascii="Times New Roman" w:hAnsi="Times New Roman"/>
                <w:sz w:val="18"/>
                <w:szCs w:val="18"/>
              </w:rPr>
              <w:t xml:space="preserve"> No activity at the generation sites in all mini grids. </w:t>
            </w:r>
            <w:r w:rsidRPr="00B82095">
              <w:rPr>
                <w:rFonts w:ascii="Times New Roman" w:hAnsi="Times New Roman"/>
                <w:sz w:val="18"/>
                <w:szCs w:val="18"/>
              </w:rPr>
              <w:t xml:space="preserve"> For most of the mini-grids markings of the poles has been done (including erection of some pole</w:t>
            </w:r>
            <w:r w:rsidR="003D3359">
              <w:rPr>
                <w:rFonts w:ascii="Times New Roman" w:hAnsi="Times New Roman"/>
                <w:sz w:val="18"/>
                <w:szCs w:val="18"/>
              </w:rPr>
              <w:t>s</w:t>
            </w:r>
            <w:r w:rsidRPr="00B82095">
              <w:rPr>
                <w:rFonts w:ascii="Times New Roman" w:hAnsi="Times New Roman"/>
                <w:sz w:val="18"/>
                <w:szCs w:val="18"/>
              </w:rPr>
              <w:t>). As per the concessioner, procurement of hardware for mini-grids has been partly done.</w:t>
            </w:r>
          </w:p>
          <w:p w14:paraId="0C0B6F9E" w14:textId="77777777"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Operations of the mini-grids is not expected during the remaining implementation period of the project. Amendments has been made in the grant agreements between UNCDF and 1 Power, for the mini-grids, wherein the balance grant for the mini-grids will be paid to 1 Power, if it achieves even a single electricity consumer connection for 5 mini-girds (out of total 10 mini-grids) </w:t>
            </w:r>
          </w:p>
          <w:p w14:paraId="2DC5BE37" w14:textId="30D2A3B6"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 In case of Energy centres, financing agreements has been singed for 10 EC between UNCDF and the promotors of EC along with the payment of upfront financial support. The energy centres have been established; however, the operational </w:t>
            </w:r>
            <w:r w:rsidRPr="00B82095">
              <w:rPr>
                <w:rFonts w:ascii="Times New Roman" w:hAnsi="Times New Roman"/>
                <w:sz w:val="18"/>
                <w:szCs w:val="18"/>
              </w:rPr>
              <w:lastRenderedPageBreak/>
              <w:t>performance of the ECs is</w:t>
            </w:r>
            <w:r w:rsidR="003D3359">
              <w:rPr>
                <w:rFonts w:ascii="Times New Roman" w:hAnsi="Times New Roman"/>
                <w:sz w:val="18"/>
                <w:szCs w:val="18"/>
              </w:rPr>
              <w:t xml:space="preserve"> poor </w:t>
            </w:r>
            <w:r w:rsidR="00F260EC">
              <w:rPr>
                <w:rFonts w:ascii="Times New Roman" w:hAnsi="Times New Roman"/>
                <w:sz w:val="18"/>
                <w:szCs w:val="18"/>
              </w:rPr>
              <w:t xml:space="preserve">to </w:t>
            </w:r>
            <w:r w:rsidR="00F260EC" w:rsidRPr="00B82095">
              <w:rPr>
                <w:rFonts w:ascii="Times New Roman" w:hAnsi="Times New Roman"/>
                <w:sz w:val="18"/>
                <w:szCs w:val="18"/>
              </w:rPr>
              <w:t>almost</w:t>
            </w:r>
            <w:r w:rsidRPr="00B82095">
              <w:rPr>
                <w:rFonts w:ascii="Times New Roman" w:hAnsi="Times New Roman"/>
                <w:sz w:val="18"/>
                <w:szCs w:val="18"/>
              </w:rPr>
              <w:t xml:space="preserve"> non-existent.  </w:t>
            </w:r>
          </w:p>
          <w:p w14:paraId="1556648F" w14:textId="77777777" w:rsidR="00D4778D" w:rsidRPr="00B82095" w:rsidRDefault="00D4778D" w:rsidP="00974C4D">
            <w:pPr>
              <w:spacing w:line="240" w:lineRule="auto"/>
              <w:jc w:val="left"/>
              <w:rPr>
                <w:sz w:val="18"/>
                <w:szCs w:val="18"/>
              </w:rPr>
            </w:pPr>
          </w:p>
        </w:tc>
        <w:tc>
          <w:tcPr>
            <w:tcW w:w="851" w:type="dxa"/>
            <w:vAlign w:val="center"/>
          </w:tcPr>
          <w:p w14:paraId="6B9BF909" w14:textId="161F1834" w:rsidR="00D4778D" w:rsidRPr="00751D65" w:rsidRDefault="00D4778D" w:rsidP="00751D65">
            <w:pPr>
              <w:jc w:val="center"/>
              <w:rPr>
                <w:b/>
                <w:bCs/>
                <w:sz w:val="18"/>
                <w:szCs w:val="18"/>
              </w:rPr>
            </w:pPr>
            <w:r w:rsidRPr="00751D65">
              <w:rPr>
                <w:b/>
                <w:bCs/>
                <w:sz w:val="18"/>
                <w:szCs w:val="18"/>
              </w:rPr>
              <w:lastRenderedPageBreak/>
              <w:t>MU</w:t>
            </w:r>
          </w:p>
        </w:tc>
      </w:tr>
      <w:tr w:rsidR="00B82095" w:rsidRPr="006D225B" w14:paraId="2DA69028" w14:textId="59ADBCB6" w:rsidTr="00751D65">
        <w:tc>
          <w:tcPr>
            <w:tcW w:w="2263" w:type="dxa"/>
          </w:tcPr>
          <w:p w14:paraId="67B345DD" w14:textId="77777777" w:rsidR="00D4778D" w:rsidRPr="008D61D3" w:rsidRDefault="00D4778D" w:rsidP="00974C4D">
            <w:pPr>
              <w:spacing w:line="240" w:lineRule="auto"/>
              <w:jc w:val="left"/>
              <w:rPr>
                <w:b/>
                <w:sz w:val="18"/>
                <w:szCs w:val="18"/>
              </w:rPr>
            </w:pPr>
            <w:r w:rsidRPr="008D61D3">
              <w:rPr>
                <w:b/>
                <w:bCs/>
                <w:sz w:val="18"/>
                <w:szCs w:val="18"/>
              </w:rPr>
              <w:t>Output 3.3</w:t>
            </w:r>
            <w:r w:rsidRPr="008D61D3">
              <w:rPr>
                <w:rStyle w:val="FootnoteReference"/>
                <w:b/>
                <w:bCs/>
                <w:sz w:val="18"/>
                <w:szCs w:val="18"/>
              </w:rPr>
              <w:footnoteReference w:id="7"/>
            </w:r>
            <w:r w:rsidRPr="008D61D3">
              <w:rPr>
                <w:sz w:val="18"/>
                <w:szCs w:val="18"/>
              </w:rPr>
              <w:t>: identify 50 additional sites for the construction of mini-grids and 10 additional sites for Energy Centres, and secure the interest of the private sector to develop these sites.</w:t>
            </w:r>
          </w:p>
        </w:tc>
        <w:tc>
          <w:tcPr>
            <w:tcW w:w="1276" w:type="dxa"/>
          </w:tcPr>
          <w:p w14:paraId="638C1782" w14:textId="77777777" w:rsidR="00D4778D" w:rsidRPr="006D225B" w:rsidRDefault="00D4778D" w:rsidP="00974C4D">
            <w:pPr>
              <w:spacing w:line="240" w:lineRule="auto"/>
              <w:ind w:right="-85"/>
              <w:jc w:val="left"/>
              <w:rPr>
                <w:sz w:val="18"/>
                <w:szCs w:val="18"/>
              </w:rPr>
            </w:pPr>
          </w:p>
        </w:tc>
        <w:tc>
          <w:tcPr>
            <w:tcW w:w="1985" w:type="dxa"/>
          </w:tcPr>
          <w:p w14:paraId="0533C203" w14:textId="77777777" w:rsidR="00D4778D" w:rsidRPr="00B82095" w:rsidRDefault="00D4778D" w:rsidP="00974C4D">
            <w:pPr>
              <w:spacing w:line="240" w:lineRule="auto"/>
              <w:jc w:val="left"/>
              <w:rPr>
                <w:sz w:val="18"/>
                <w:szCs w:val="18"/>
              </w:rPr>
            </w:pPr>
          </w:p>
        </w:tc>
        <w:tc>
          <w:tcPr>
            <w:tcW w:w="2976" w:type="dxa"/>
          </w:tcPr>
          <w:p w14:paraId="2E8FCB8F" w14:textId="37C695E4" w:rsidR="00D4778D" w:rsidRPr="00B82095" w:rsidRDefault="00D4778D" w:rsidP="005A70CC">
            <w:pPr>
              <w:pStyle w:val="ListParagraph"/>
              <w:numPr>
                <w:ilvl w:val="0"/>
                <w:numId w:val="62"/>
              </w:numPr>
              <w:spacing w:after="0" w:line="240" w:lineRule="auto"/>
              <w:ind w:left="33" w:hanging="142"/>
              <w:jc w:val="left"/>
              <w:rPr>
                <w:sz w:val="18"/>
                <w:szCs w:val="18"/>
              </w:rPr>
            </w:pPr>
            <w:r w:rsidRPr="00E16DEF">
              <w:rPr>
                <w:rFonts w:ascii="Times New Roman" w:hAnsi="Times New Roman"/>
                <w:sz w:val="18"/>
                <w:szCs w:val="18"/>
              </w:rPr>
              <w:t xml:space="preserve">This Output seems to have been dropped. However, there is </w:t>
            </w:r>
            <w:r w:rsidR="003D3359">
              <w:rPr>
                <w:rFonts w:ascii="Times New Roman" w:hAnsi="Times New Roman"/>
                <w:sz w:val="18"/>
                <w:szCs w:val="18"/>
              </w:rPr>
              <w:t xml:space="preserve">no </w:t>
            </w:r>
            <w:r w:rsidRPr="00E16DEF">
              <w:rPr>
                <w:rFonts w:ascii="Times New Roman" w:hAnsi="Times New Roman"/>
                <w:sz w:val="18"/>
                <w:szCs w:val="18"/>
              </w:rPr>
              <w:t>record or evidence in this regard</w:t>
            </w:r>
            <w:r w:rsidR="003D3359">
              <w:rPr>
                <w:rFonts w:ascii="Times New Roman" w:hAnsi="Times New Roman"/>
                <w:sz w:val="18"/>
                <w:szCs w:val="18"/>
              </w:rPr>
              <w:t xml:space="preserve"> nor that such as action was approved by the PSC.</w:t>
            </w:r>
          </w:p>
        </w:tc>
        <w:tc>
          <w:tcPr>
            <w:tcW w:w="851" w:type="dxa"/>
            <w:vAlign w:val="center"/>
          </w:tcPr>
          <w:p w14:paraId="7CE02980" w14:textId="739C8387" w:rsidR="00D4778D" w:rsidRPr="00751D65" w:rsidRDefault="00D4778D" w:rsidP="00751D65">
            <w:pPr>
              <w:jc w:val="center"/>
              <w:rPr>
                <w:b/>
                <w:bCs/>
                <w:sz w:val="18"/>
                <w:szCs w:val="18"/>
              </w:rPr>
            </w:pPr>
            <w:r w:rsidRPr="00751D65">
              <w:rPr>
                <w:b/>
                <w:bCs/>
                <w:sz w:val="18"/>
                <w:szCs w:val="18"/>
              </w:rPr>
              <w:t>Unable to Assess</w:t>
            </w:r>
          </w:p>
          <w:p w14:paraId="3EA51906" w14:textId="77777777" w:rsidR="00D4778D" w:rsidRPr="00751D65" w:rsidRDefault="00D4778D" w:rsidP="00751D65">
            <w:pPr>
              <w:jc w:val="center"/>
              <w:rPr>
                <w:b/>
                <w:bCs/>
                <w:sz w:val="18"/>
                <w:szCs w:val="18"/>
              </w:rPr>
            </w:pPr>
          </w:p>
          <w:p w14:paraId="792D886D" w14:textId="5EBDC907" w:rsidR="00D4778D" w:rsidRPr="00751D65" w:rsidRDefault="00D4778D" w:rsidP="00751D65">
            <w:pPr>
              <w:jc w:val="center"/>
              <w:rPr>
                <w:b/>
                <w:bCs/>
                <w:sz w:val="18"/>
                <w:szCs w:val="18"/>
              </w:rPr>
            </w:pPr>
            <w:r w:rsidRPr="00751D65">
              <w:rPr>
                <w:b/>
                <w:bCs/>
                <w:sz w:val="18"/>
                <w:szCs w:val="18"/>
              </w:rPr>
              <w:t>(U/A)</w:t>
            </w:r>
          </w:p>
        </w:tc>
      </w:tr>
      <w:tr w:rsidR="00B82095" w:rsidRPr="006D225B" w14:paraId="1E698E79" w14:textId="62D7B688" w:rsidTr="00751D65">
        <w:tc>
          <w:tcPr>
            <w:tcW w:w="2263" w:type="dxa"/>
          </w:tcPr>
          <w:p w14:paraId="69F528AB" w14:textId="77777777" w:rsidR="00D4778D" w:rsidRPr="006D225B" w:rsidRDefault="00D4778D" w:rsidP="00974C4D">
            <w:pPr>
              <w:spacing w:line="240" w:lineRule="auto"/>
              <w:jc w:val="left"/>
              <w:rPr>
                <w:b/>
                <w:sz w:val="18"/>
                <w:szCs w:val="18"/>
              </w:rPr>
            </w:pPr>
            <w:r w:rsidRPr="006D225B">
              <w:rPr>
                <w:b/>
                <w:bCs/>
                <w:sz w:val="18"/>
                <w:szCs w:val="18"/>
              </w:rPr>
              <w:t xml:space="preserve">Output 3.4: </w:t>
            </w:r>
            <w:r w:rsidRPr="006D225B">
              <w:rPr>
                <w:sz w:val="18"/>
                <w:szCs w:val="18"/>
              </w:rPr>
              <w:t>Capacity of national and district-level energy officials developed on best practices and opportunities for decentralized village energisation models in off-grid areas</w:t>
            </w:r>
          </w:p>
        </w:tc>
        <w:tc>
          <w:tcPr>
            <w:tcW w:w="1276" w:type="dxa"/>
          </w:tcPr>
          <w:p w14:paraId="7D2615AA" w14:textId="042C0886" w:rsidR="00D4778D" w:rsidRPr="006D225B" w:rsidRDefault="00D4778D" w:rsidP="00974C4D">
            <w:pPr>
              <w:spacing w:line="240" w:lineRule="auto"/>
              <w:jc w:val="left"/>
              <w:rPr>
                <w:sz w:val="18"/>
                <w:szCs w:val="18"/>
              </w:rPr>
            </w:pPr>
            <w:r w:rsidRPr="006D225B">
              <w:rPr>
                <w:sz w:val="18"/>
                <w:szCs w:val="18"/>
              </w:rPr>
              <w:t xml:space="preserve">Existence of capacity development material. </w:t>
            </w:r>
          </w:p>
          <w:p w14:paraId="391A0A07" w14:textId="77777777" w:rsidR="00D4778D" w:rsidRPr="006D225B" w:rsidRDefault="00D4778D" w:rsidP="00974C4D">
            <w:pPr>
              <w:spacing w:line="240" w:lineRule="auto"/>
              <w:ind w:right="-85"/>
              <w:jc w:val="left"/>
              <w:rPr>
                <w:sz w:val="18"/>
                <w:szCs w:val="18"/>
              </w:rPr>
            </w:pPr>
            <w:r w:rsidRPr="006D225B">
              <w:rPr>
                <w:sz w:val="18"/>
                <w:szCs w:val="18"/>
              </w:rPr>
              <w:t xml:space="preserve"> </w:t>
            </w:r>
          </w:p>
        </w:tc>
        <w:tc>
          <w:tcPr>
            <w:tcW w:w="1985" w:type="dxa"/>
          </w:tcPr>
          <w:p w14:paraId="029EBA9B" w14:textId="77777777" w:rsidR="00D4778D" w:rsidRPr="00B82095" w:rsidRDefault="00D4778D" w:rsidP="00974C4D">
            <w:pPr>
              <w:spacing w:line="240" w:lineRule="auto"/>
              <w:jc w:val="left"/>
              <w:rPr>
                <w:sz w:val="18"/>
                <w:szCs w:val="18"/>
              </w:rPr>
            </w:pPr>
            <w:r w:rsidRPr="00B82095">
              <w:rPr>
                <w:sz w:val="18"/>
                <w:szCs w:val="18"/>
              </w:rPr>
              <w:t xml:space="preserve">Capacity development completed within 24 months of project start. </w:t>
            </w:r>
          </w:p>
        </w:tc>
        <w:tc>
          <w:tcPr>
            <w:tcW w:w="2976" w:type="dxa"/>
          </w:tcPr>
          <w:p w14:paraId="31D6072E" w14:textId="58DAF800" w:rsidR="00D4778D" w:rsidRPr="00B82095" w:rsidRDefault="00D4778D" w:rsidP="005A70CC">
            <w:pPr>
              <w:pStyle w:val="ListParagraph"/>
              <w:numPr>
                <w:ilvl w:val="0"/>
                <w:numId w:val="62"/>
              </w:numPr>
              <w:spacing w:after="0" w:line="240" w:lineRule="auto"/>
              <w:ind w:left="33" w:hanging="142"/>
              <w:jc w:val="left"/>
              <w:rPr>
                <w:sz w:val="18"/>
                <w:szCs w:val="18"/>
              </w:rPr>
            </w:pPr>
            <w:r w:rsidRPr="00B82095">
              <w:rPr>
                <w:rFonts w:ascii="Times New Roman" w:hAnsi="Times New Roman"/>
                <w:sz w:val="18"/>
                <w:szCs w:val="18"/>
              </w:rPr>
              <w:t>No formal training could be organised for the national and district level energy officials.</w:t>
            </w:r>
            <w:r w:rsidR="00150287">
              <w:rPr>
                <w:rFonts w:ascii="Times New Roman" w:hAnsi="Times New Roman"/>
                <w:sz w:val="18"/>
                <w:szCs w:val="18"/>
              </w:rPr>
              <w:t xml:space="preserve"> Training that was done was mainly to the beneficiary communities.</w:t>
            </w:r>
          </w:p>
          <w:p w14:paraId="3ABD3BBE" w14:textId="77777777" w:rsidR="00D4778D" w:rsidRPr="00B82095" w:rsidRDefault="00D4778D" w:rsidP="00974C4D">
            <w:pPr>
              <w:spacing w:line="240" w:lineRule="auto"/>
              <w:jc w:val="left"/>
              <w:rPr>
                <w:sz w:val="18"/>
                <w:szCs w:val="18"/>
              </w:rPr>
            </w:pPr>
          </w:p>
        </w:tc>
        <w:tc>
          <w:tcPr>
            <w:tcW w:w="851" w:type="dxa"/>
            <w:vAlign w:val="center"/>
          </w:tcPr>
          <w:p w14:paraId="08825FD8" w14:textId="7ADE504A" w:rsidR="00D4778D" w:rsidRPr="00751D65" w:rsidRDefault="00D4778D" w:rsidP="00751D65">
            <w:pPr>
              <w:jc w:val="center"/>
              <w:rPr>
                <w:b/>
                <w:bCs/>
                <w:sz w:val="18"/>
                <w:szCs w:val="18"/>
              </w:rPr>
            </w:pPr>
            <w:r w:rsidRPr="00751D65">
              <w:rPr>
                <w:b/>
                <w:bCs/>
                <w:sz w:val="18"/>
                <w:szCs w:val="18"/>
              </w:rPr>
              <w:t>U</w:t>
            </w:r>
          </w:p>
        </w:tc>
      </w:tr>
      <w:tr w:rsidR="00B82095" w:rsidRPr="006D225B" w14:paraId="454C4600" w14:textId="0CA38C2E" w:rsidTr="00751D65">
        <w:tc>
          <w:tcPr>
            <w:tcW w:w="2263" w:type="dxa"/>
          </w:tcPr>
          <w:p w14:paraId="528B7A58" w14:textId="480DB366" w:rsidR="00D4778D" w:rsidRPr="006D225B" w:rsidRDefault="00D4778D" w:rsidP="00974C4D">
            <w:pPr>
              <w:spacing w:line="240" w:lineRule="auto"/>
              <w:jc w:val="left"/>
              <w:rPr>
                <w:b/>
                <w:sz w:val="18"/>
                <w:szCs w:val="18"/>
              </w:rPr>
            </w:pPr>
            <w:r>
              <w:rPr>
                <w:b/>
                <w:sz w:val="18"/>
                <w:szCs w:val="18"/>
              </w:rPr>
              <w:t xml:space="preserve">Output 3.5: </w:t>
            </w:r>
            <w:r w:rsidRPr="00C07D24">
              <w:rPr>
                <w:bCs/>
                <w:sz w:val="18"/>
                <w:szCs w:val="18"/>
              </w:rPr>
              <w:t>Financial Support Scheme established to support private sector investment in village-based energisation through mini-grind / Energy Centres</w:t>
            </w:r>
          </w:p>
        </w:tc>
        <w:tc>
          <w:tcPr>
            <w:tcW w:w="1276" w:type="dxa"/>
          </w:tcPr>
          <w:p w14:paraId="4BE17043" w14:textId="77777777" w:rsidR="00D4778D" w:rsidRPr="006D225B" w:rsidRDefault="00D4778D" w:rsidP="00974C4D">
            <w:pPr>
              <w:spacing w:line="240" w:lineRule="auto"/>
              <w:ind w:right="-85"/>
              <w:jc w:val="left"/>
              <w:rPr>
                <w:sz w:val="18"/>
                <w:szCs w:val="18"/>
              </w:rPr>
            </w:pPr>
            <w:r w:rsidRPr="006D225B">
              <w:rPr>
                <w:sz w:val="18"/>
                <w:szCs w:val="18"/>
              </w:rPr>
              <w:t xml:space="preserve">Evidence of private sector investment in in village-based energisation through mini-grids/Energy Centres. </w:t>
            </w:r>
          </w:p>
        </w:tc>
        <w:tc>
          <w:tcPr>
            <w:tcW w:w="1985" w:type="dxa"/>
          </w:tcPr>
          <w:p w14:paraId="6E15618D" w14:textId="77777777" w:rsidR="00D4778D" w:rsidRPr="00B82095" w:rsidRDefault="00D4778D" w:rsidP="00974C4D">
            <w:pPr>
              <w:spacing w:line="240" w:lineRule="auto"/>
              <w:jc w:val="left"/>
              <w:rPr>
                <w:sz w:val="18"/>
                <w:szCs w:val="18"/>
              </w:rPr>
            </w:pPr>
            <w:r w:rsidRPr="00B82095">
              <w:rPr>
                <w:sz w:val="18"/>
                <w:szCs w:val="18"/>
              </w:rPr>
              <w:t xml:space="preserve">$ 5 million invested by project end. </w:t>
            </w:r>
          </w:p>
        </w:tc>
        <w:tc>
          <w:tcPr>
            <w:tcW w:w="2976" w:type="dxa"/>
          </w:tcPr>
          <w:p w14:paraId="5E56BC2F" w14:textId="77777777"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The project has established the FSS being administered through UNCDF to provide grants for mini-grids. The FSS also has provision to provide performance-based grants to the operators of the ECs.</w:t>
            </w:r>
          </w:p>
          <w:p w14:paraId="407E3C61" w14:textId="7BDAECEC"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At the time of TE, the actual investment in the mini-grids is quite low, as the work to establish the mini-grids </w:t>
            </w:r>
            <w:r w:rsidR="001E69C1">
              <w:rPr>
                <w:rFonts w:ascii="Times New Roman" w:hAnsi="Times New Roman"/>
                <w:sz w:val="18"/>
                <w:szCs w:val="18"/>
              </w:rPr>
              <w:t>has</w:t>
            </w:r>
            <w:r w:rsidRPr="00B82095">
              <w:rPr>
                <w:rFonts w:ascii="Times New Roman" w:hAnsi="Times New Roman"/>
                <w:sz w:val="18"/>
                <w:szCs w:val="18"/>
              </w:rPr>
              <w:t xml:space="preserve"> just been initiated</w:t>
            </w:r>
            <w:r w:rsidR="00E16DEF">
              <w:rPr>
                <w:rFonts w:ascii="Times New Roman" w:hAnsi="Times New Roman"/>
                <w:sz w:val="18"/>
                <w:szCs w:val="18"/>
              </w:rPr>
              <w:t>.</w:t>
            </w:r>
            <w:r w:rsidRPr="00B82095">
              <w:rPr>
                <w:rFonts w:ascii="Times New Roman" w:hAnsi="Times New Roman"/>
                <w:sz w:val="18"/>
                <w:szCs w:val="18"/>
              </w:rPr>
              <w:t xml:space="preserve"> However, the grants for establishment of the mini-grids are planned to be disbursed before the closure of the project (by amending the agreement between 1 Power and UNCDF</w:t>
            </w:r>
            <w:r w:rsidR="0065780E">
              <w:rPr>
                <w:rFonts w:ascii="Times New Roman" w:hAnsi="Times New Roman"/>
                <w:sz w:val="18"/>
                <w:szCs w:val="18"/>
              </w:rPr>
              <w:t>. The amendment to the grant contract was completed in June 2022</w:t>
            </w:r>
            <w:r w:rsidRPr="00B82095">
              <w:rPr>
                <w:rFonts w:ascii="Times New Roman" w:hAnsi="Times New Roman"/>
                <w:sz w:val="18"/>
                <w:szCs w:val="18"/>
              </w:rPr>
              <w:t>)</w:t>
            </w:r>
          </w:p>
          <w:p w14:paraId="45DF1EE5" w14:textId="2CB0C907"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The investments made by the developers of ECs is low and </w:t>
            </w:r>
            <w:r w:rsidR="00D34CD6" w:rsidRPr="00B82095">
              <w:rPr>
                <w:rFonts w:ascii="Times New Roman" w:hAnsi="Times New Roman"/>
                <w:sz w:val="18"/>
                <w:szCs w:val="18"/>
              </w:rPr>
              <w:t>comprises a</w:t>
            </w:r>
            <w:r w:rsidRPr="00B82095">
              <w:rPr>
                <w:rFonts w:ascii="Times New Roman" w:hAnsi="Times New Roman"/>
                <w:sz w:val="18"/>
                <w:szCs w:val="18"/>
              </w:rPr>
              <w:t xml:space="preserve"> small inventory of a RE products (mainly solar PV lights), as most of the ECs are operating from existing shops in the villages. For such shops, RE products is one of the several items sold.</w:t>
            </w:r>
          </w:p>
          <w:p w14:paraId="04BEB43C" w14:textId="7C36FD68" w:rsidR="004F41D3" w:rsidRDefault="00D4778D" w:rsidP="00974C4D">
            <w:pPr>
              <w:spacing w:line="240" w:lineRule="auto"/>
              <w:jc w:val="left"/>
              <w:rPr>
                <w:sz w:val="18"/>
                <w:szCs w:val="18"/>
              </w:rPr>
            </w:pPr>
            <w:r w:rsidRPr="00B82095">
              <w:rPr>
                <w:sz w:val="18"/>
                <w:szCs w:val="18"/>
              </w:rPr>
              <w:t>USD 0.6 million has already been provided as grant for development of the mini-girds. Another USD 0.3 million is likely to be disbursed as grant for the mini-g</w:t>
            </w:r>
            <w:r w:rsidR="001E69C1" w:rsidRPr="00B82095">
              <w:rPr>
                <w:sz w:val="18"/>
                <w:szCs w:val="18"/>
              </w:rPr>
              <w:t>r</w:t>
            </w:r>
            <w:r w:rsidRPr="00B82095">
              <w:rPr>
                <w:sz w:val="18"/>
                <w:szCs w:val="18"/>
              </w:rPr>
              <w:t>ids by the end of the project. Apart from the grants from the project, by the end of the project there will be some investment by the developer of the mini-grid. Apart from the mini-girds, there is some investment in the ECs.</w:t>
            </w:r>
            <w:r w:rsidR="00106251">
              <w:rPr>
                <w:sz w:val="18"/>
                <w:szCs w:val="18"/>
              </w:rPr>
              <w:t xml:space="preserve"> </w:t>
            </w:r>
            <w:r w:rsidR="00106251" w:rsidRPr="00106251">
              <w:rPr>
                <w:sz w:val="18"/>
                <w:szCs w:val="18"/>
              </w:rPr>
              <w:t>Based on the information/documents shared with the TE team, the payments made by 1 Power</w:t>
            </w:r>
            <w:r w:rsidR="00106251">
              <w:rPr>
                <w:sz w:val="18"/>
                <w:szCs w:val="18"/>
              </w:rPr>
              <w:t xml:space="preserve"> for procurement of capital goods,</w:t>
            </w:r>
            <w:r w:rsidR="00106251" w:rsidRPr="00106251">
              <w:rPr>
                <w:sz w:val="18"/>
                <w:szCs w:val="18"/>
              </w:rPr>
              <w:t xml:space="preserve"> till end of May 2022 is USD 0.747 million (0.113 for backup generators+0.484 for Battery bank+0.043 for Power House+0.107 for PV panels).</w:t>
            </w:r>
            <w:r w:rsidR="00106251">
              <w:rPr>
                <w:sz w:val="18"/>
                <w:szCs w:val="18"/>
              </w:rPr>
              <w:t xml:space="preserve"> </w:t>
            </w:r>
            <w:r w:rsidR="004F41D3" w:rsidRPr="004F41D3">
              <w:rPr>
                <w:sz w:val="18"/>
                <w:szCs w:val="18"/>
              </w:rPr>
              <w:t>The investment made by 1 Power till May 2022 is approx., 20% of the CAPEX (being 20% advance paid to the suppliers). Thus, even after completion and operationalization of the mini-grids, the total investment in the min</w:t>
            </w:r>
            <w:r w:rsidR="00CC11A9">
              <w:rPr>
                <w:sz w:val="18"/>
                <w:szCs w:val="18"/>
              </w:rPr>
              <w:t>i-</w:t>
            </w:r>
            <w:r w:rsidR="004F41D3" w:rsidRPr="004F41D3">
              <w:rPr>
                <w:sz w:val="18"/>
                <w:szCs w:val="18"/>
              </w:rPr>
              <w:t>grids would be about USD 3.5 million (including USD 0.9 million grant provided by the project)</w:t>
            </w:r>
          </w:p>
          <w:p w14:paraId="37D70E83" w14:textId="77777777" w:rsidR="004F41D3" w:rsidRDefault="004F41D3" w:rsidP="00974C4D">
            <w:pPr>
              <w:spacing w:line="240" w:lineRule="auto"/>
              <w:jc w:val="left"/>
              <w:rPr>
                <w:sz w:val="18"/>
                <w:szCs w:val="18"/>
              </w:rPr>
            </w:pPr>
          </w:p>
          <w:p w14:paraId="74F4BC24" w14:textId="72942186" w:rsidR="00D4778D" w:rsidRPr="00B82095" w:rsidRDefault="00106251" w:rsidP="00974C4D">
            <w:pPr>
              <w:spacing w:line="240" w:lineRule="auto"/>
              <w:jc w:val="left"/>
              <w:rPr>
                <w:sz w:val="18"/>
                <w:szCs w:val="18"/>
              </w:rPr>
            </w:pPr>
            <w:r w:rsidRPr="00106251">
              <w:rPr>
                <w:sz w:val="18"/>
                <w:szCs w:val="18"/>
              </w:rPr>
              <w:t>Apart from this some investment has also happened in the VECs and on other heads by 1 Power</w:t>
            </w:r>
            <w:r w:rsidR="00147ED3">
              <w:rPr>
                <w:sz w:val="18"/>
                <w:szCs w:val="18"/>
              </w:rPr>
              <w:t>.</w:t>
            </w:r>
            <w:r w:rsidRPr="00106251">
              <w:rPr>
                <w:sz w:val="18"/>
                <w:szCs w:val="18"/>
              </w:rPr>
              <w:t xml:space="preserve"> </w:t>
            </w:r>
            <w:r w:rsidR="00D4778D" w:rsidRPr="00B82095">
              <w:rPr>
                <w:sz w:val="18"/>
                <w:szCs w:val="18"/>
              </w:rPr>
              <w:t xml:space="preserve"> Thus, on a rough basis the total investment mobilisation by the end of the project is expected to be of the order of USD 1.5 million</w:t>
            </w:r>
            <w:r w:rsidR="00294FB8">
              <w:rPr>
                <w:sz w:val="18"/>
                <w:szCs w:val="18"/>
              </w:rPr>
              <w:t xml:space="preserve"> (including about USD 0.6 million by the private sector</w:t>
            </w:r>
            <w:r w:rsidR="00D4778D" w:rsidRPr="00B82095">
              <w:rPr>
                <w:sz w:val="18"/>
                <w:szCs w:val="18"/>
              </w:rPr>
              <w:t xml:space="preserve">.    </w:t>
            </w:r>
          </w:p>
        </w:tc>
        <w:tc>
          <w:tcPr>
            <w:tcW w:w="851" w:type="dxa"/>
            <w:vAlign w:val="center"/>
          </w:tcPr>
          <w:p w14:paraId="794588B7" w14:textId="7054EF31" w:rsidR="00D4778D" w:rsidRPr="00751D65" w:rsidRDefault="00D4778D" w:rsidP="00751D65">
            <w:pPr>
              <w:jc w:val="center"/>
              <w:rPr>
                <w:b/>
                <w:bCs/>
                <w:sz w:val="18"/>
                <w:szCs w:val="18"/>
              </w:rPr>
            </w:pPr>
            <w:r w:rsidRPr="00751D65">
              <w:rPr>
                <w:b/>
                <w:bCs/>
                <w:sz w:val="18"/>
                <w:szCs w:val="18"/>
              </w:rPr>
              <w:t>MS</w:t>
            </w:r>
          </w:p>
        </w:tc>
      </w:tr>
      <w:tr w:rsidR="000D3606" w:rsidRPr="000D3606" w14:paraId="2AF61A92" w14:textId="7B9AC3AC" w:rsidTr="0055376F">
        <w:tc>
          <w:tcPr>
            <w:tcW w:w="8500" w:type="dxa"/>
            <w:gridSpan w:val="4"/>
            <w:shd w:val="clear" w:color="auto" w:fill="95B3D7" w:themeFill="accent1" w:themeFillTint="99"/>
          </w:tcPr>
          <w:p w14:paraId="4B58DCB2" w14:textId="77777777" w:rsidR="00387050" w:rsidRPr="000D3606" w:rsidRDefault="00387050" w:rsidP="00974C4D">
            <w:pPr>
              <w:spacing w:line="240" w:lineRule="auto"/>
              <w:jc w:val="left"/>
              <w:rPr>
                <w:b/>
                <w:color w:val="000000" w:themeColor="text1"/>
                <w:sz w:val="18"/>
                <w:szCs w:val="18"/>
              </w:rPr>
            </w:pPr>
            <w:r w:rsidRPr="000D3606">
              <w:rPr>
                <w:b/>
                <w:color w:val="000000" w:themeColor="text1"/>
                <w:sz w:val="18"/>
                <w:szCs w:val="18"/>
              </w:rPr>
              <w:t>Component 4:</w:t>
            </w:r>
            <w:r w:rsidRPr="000D3606">
              <w:rPr>
                <w:color w:val="000000" w:themeColor="text1"/>
                <w:sz w:val="18"/>
                <w:szCs w:val="18"/>
              </w:rPr>
              <w:t xml:space="preserve"> Outreach programme and dissemination of results</w:t>
            </w:r>
            <w:r w:rsidRPr="000D3606">
              <w:rPr>
                <w:b/>
                <w:color w:val="000000" w:themeColor="text1"/>
                <w:sz w:val="18"/>
                <w:szCs w:val="18"/>
              </w:rPr>
              <w:t xml:space="preserve"> </w:t>
            </w:r>
          </w:p>
          <w:p w14:paraId="2B177115" w14:textId="77777777" w:rsidR="00387050" w:rsidRPr="000D3606" w:rsidRDefault="00387050" w:rsidP="00974C4D">
            <w:pPr>
              <w:spacing w:line="240" w:lineRule="auto"/>
              <w:jc w:val="left"/>
              <w:rPr>
                <w:b/>
                <w:color w:val="000000" w:themeColor="text1"/>
                <w:sz w:val="18"/>
                <w:szCs w:val="18"/>
              </w:rPr>
            </w:pPr>
            <w:r w:rsidRPr="000D3606">
              <w:rPr>
                <w:b/>
                <w:color w:val="000000" w:themeColor="text1"/>
                <w:sz w:val="18"/>
                <w:szCs w:val="18"/>
              </w:rPr>
              <w:t xml:space="preserve">Outcome 4: </w:t>
            </w:r>
            <w:r w:rsidRPr="000D3606">
              <w:rPr>
                <w:color w:val="000000" w:themeColor="text1"/>
                <w:sz w:val="18"/>
                <w:szCs w:val="18"/>
              </w:rPr>
              <w:t xml:space="preserve">Outreach programme and dissemination of project experience/best practices/lessons learned for replication nationally and throughout the region. </w:t>
            </w:r>
            <w:r w:rsidRPr="000D3606">
              <w:rPr>
                <w:b/>
                <w:color w:val="000000" w:themeColor="text1"/>
                <w:sz w:val="18"/>
                <w:szCs w:val="18"/>
              </w:rPr>
              <w:t xml:space="preserve"> </w:t>
            </w:r>
          </w:p>
          <w:p w14:paraId="3ECBD53D" w14:textId="45C044C6" w:rsidR="00387050" w:rsidRPr="000D3606" w:rsidRDefault="000D3606" w:rsidP="000D3606">
            <w:pPr>
              <w:spacing w:line="240" w:lineRule="auto"/>
              <w:jc w:val="left"/>
              <w:rPr>
                <w:b/>
                <w:color w:val="000000" w:themeColor="text1"/>
                <w:sz w:val="18"/>
                <w:szCs w:val="18"/>
              </w:rPr>
            </w:pPr>
            <w:r w:rsidRPr="000D3606">
              <w:rPr>
                <w:b/>
                <w:color w:val="000000" w:themeColor="text1"/>
                <w:sz w:val="18"/>
                <w:szCs w:val="18"/>
              </w:rPr>
              <w:t xml:space="preserve">Indicator: </w:t>
            </w:r>
            <w:r w:rsidR="00387050" w:rsidRPr="000D3606">
              <w:rPr>
                <w:bCs/>
                <w:color w:val="000000" w:themeColor="text1"/>
                <w:sz w:val="18"/>
                <w:szCs w:val="18"/>
              </w:rPr>
              <w:t>Existence of outreach programme</w:t>
            </w:r>
          </w:p>
          <w:p w14:paraId="72DA6759" w14:textId="691F7DA5" w:rsidR="00387050" w:rsidRPr="000D3606" w:rsidRDefault="00387050" w:rsidP="00974C4D">
            <w:pPr>
              <w:spacing w:line="240" w:lineRule="auto"/>
              <w:jc w:val="left"/>
              <w:rPr>
                <w:color w:val="000000" w:themeColor="text1"/>
                <w:sz w:val="18"/>
                <w:szCs w:val="18"/>
              </w:rPr>
            </w:pPr>
            <w:r w:rsidRPr="000D3606">
              <w:rPr>
                <w:b/>
                <w:color w:val="000000" w:themeColor="text1"/>
                <w:sz w:val="18"/>
                <w:szCs w:val="18"/>
              </w:rPr>
              <w:t xml:space="preserve"> </w:t>
            </w:r>
            <w:r w:rsidR="000D3606" w:rsidRPr="000D3606">
              <w:rPr>
                <w:b/>
                <w:color w:val="000000" w:themeColor="text1"/>
                <w:sz w:val="18"/>
                <w:szCs w:val="18"/>
              </w:rPr>
              <w:t xml:space="preserve">Target: </w:t>
            </w:r>
            <w:r w:rsidRPr="000D3606">
              <w:rPr>
                <w:bCs/>
                <w:color w:val="000000" w:themeColor="text1"/>
                <w:sz w:val="18"/>
                <w:szCs w:val="18"/>
              </w:rPr>
              <w:t>Increased awareness among stakeholders in place to promote and develop RET-based mini-grids for village energy services</w:t>
            </w:r>
          </w:p>
        </w:tc>
        <w:tc>
          <w:tcPr>
            <w:tcW w:w="851" w:type="dxa"/>
            <w:vAlign w:val="center"/>
          </w:tcPr>
          <w:p w14:paraId="7B518C9A" w14:textId="77777777" w:rsidR="00387050" w:rsidRPr="000D3606" w:rsidRDefault="00387050" w:rsidP="00751D65">
            <w:pPr>
              <w:jc w:val="center"/>
              <w:rPr>
                <w:b/>
                <w:bCs/>
                <w:color w:val="000000" w:themeColor="text1"/>
                <w:sz w:val="18"/>
                <w:szCs w:val="18"/>
              </w:rPr>
            </w:pPr>
          </w:p>
        </w:tc>
      </w:tr>
      <w:tr w:rsidR="00B82095" w:rsidRPr="006D225B" w14:paraId="2D37843F" w14:textId="028BD82D" w:rsidTr="00751D65">
        <w:tc>
          <w:tcPr>
            <w:tcW w:w="2263" w:type="dxa"/>
          </w:tcPr>
          <w:p w14:paraId="3E6629E2" w14:textId="77777777" w:rsidR="00D4778D" w:rsidRPr="006D225B" w:rsidRDefault="00D4778D" w:rsidP="00974C4D">
            <w:pPr>
              <w:spacing w:line="240" w:lineRule="auto"/>
              <w:jc w:val="left"/>
              <w:rPr>
                <w:b/>
                <w:sz w:val="18"/>
                <w:szCs w:val="18"/>
              </w:rPr>
            </w:pPr>
            <w:r>
              <w:rPr>
                <w:b/>
                <w:sz w:val="18"/>
                <w:szCs w:val="18"/>
              </w:rPr>
              <w:t xml:space="preserve">Output 4.1: </w:t>
            </w:r>
            <w:r w:rsidRPr="00D76800">
              <w:rPr>
                <w:bCs/>
                <w:sz w:val="18"/>
                <w:szCs w:val="18"/>
              </w:rPr>
              <w:t>National Plan to implement outreach /promotional activities targeting both domestic and international investors.</w:t>
            </w:r>
          </w:p>
        </w:tc>
        <w:tc>
          <w:tcPr>
            <w:tcW w:w="1276" w:type="dxa"/>
          </w:tcPr>
          <w:p w14:paraId="70618A95" w14:textId="77777777" w:rsidR="00D4778D" w:rsidRPr="006D225B" w:rsidRDefault="00D4778D" w:rsidP="00974C4D">
            <w:pPr>
              <w:spacing w:line="240" w:lineRule="auto"/>
              <w:jc w:val="left"/>
              <w:rPr>
                <w:sz w:val="18"/>
                <w:szCs w:val="18"/>
              </w:rPr>
            </w:pPr>
            <w:r w:rsidRPr="006D225B">
              <w:rPr>
                <w:sz w:val="18"/>
                <w:szCs w:val="18"/>
              </w:rPr>
              <w:t xml:space="preserve">Availability of national plan.  </w:t>
            </w:r>
          </w:p>
          <w:p w14:paraId="690E5AE8" w14:textId="77777777" w:rsidR="00D4778D" w:rsidRPr="006D225B" w:rsidRDefault="00D4778D" w:rsidP="00974C4D">
            <w:pPr>
              <w:spacing w:line="240" w:lineRule="auto"/>
              <w:ind w:right="-85"/>
              <w:jc w:val="left"/>
              <w:rPr>
                <w:sz w:val="18"/>
                <w:szCs w:val="18"/>
              </w:rPr>
            </w:pPr>
            <w:r w:rsidRPr="006D225B">
              <w:rPr>
                <w:sz w:val="18"/>
                <w:szCs w:val="18"/>
              </w:rPr>
              <w:t xml:space="preserve"> </w:t>
            </w:r>
            <w:r>
              <w:rPr>
                <w:sz w:val="18"/>
                <w:szCs w:val="18"/>
              </w:rPr>
              <w:t xml:space="preserve"> </w:t>
            </w:r>
          </w:p>
        </w:tc>
        <w:tc>
          <w:tcPr>
            <w:tcW w:w="1985" w:type="dxa"/>
          </w:tcPr>
          <w:p w14:paraId="494EB280" w14:textId="77777777" w:rsidR="00D4778D" w:rsidRPr="00B82095" w:rsidRDefault="00D4778D" w:rsidP="00974C4D">
            <w:pPr>
              <w:spacing w:line="240" w:lineRule="auto"/>
              <w:jc w:val="left"/>
              <w:rPr>
                <w:sz w:val="18"/>
                <w:szCs w:val="18"/>
              </w:rPr>
            </w:pPr>
            <w:r w:rsidRPr="00B82095">
              <w:rPr>
                <w:sz w:val="18"/>
                <w:szCs w:val="18"/>
              </w:rPr>
              <w:t xml:space="preserve">Completed within 24 months of project initiation. </w:t>
            </w:r>
          </w:p>
          <w:p w14:paraId="6B22B2F0" w14:textId="77777777" w:rsidR="00D4778D" w:rsidRPr="00B82095" w:rsidRDefault="00D4778D" w:rsidP="00974C4D">
            <w:pPr>
              <w:spacing w:line="240" w:lineRule="auto"/>
              <w:jc w:val="left"/>
              <w:rPr>
                <w:sz w:val="18"/>
                <w:szCs w:val="18"/>
              </w:rPr>
            </w:pPr>
            <w:r w:rsidRPr="00B82095">
              <w:rPr>
                <w:sz w:val="18"/>
                <w:szCs w:val="18"/>
              </w:rPr>
              <w:t xml:space="preserve"> </w:t>
            </w:r>
          </w:p>
        </w:tc>
        <w:tc>
          <w:tcPr>
            <w:tcW w:w="2976" w:type="dxa"/>
          </w:tcPr>
          <w:p w14:paraId="6623CA09" w14:textId="3CBC31C4" w:rsidR="00F916E2" w:rsidRPr="00F916E2" w:rsidRDefault="00F916E2" w:rsidP="00F916E2">
            <w:pPr>
              <w:pStyle w:val="ListParagraph"/>
              <w:numPr>
                <w:ilvl w:val="0"/>
                <w:numId w:val="62"/>
              </w:numPr>
              <w:spacing w:after="0" w:line="240" w:lineRule="auto"/>
              <w:ind w:left="33" w:hanging="142"/>
              <w:jc w:val="left"/>
              <w:rPr>
                <w:rFonts w:ascii="Times New Roman" w:hAnsi="Times New Roman"/>
                <w:sz w:val="18"/>
                <w:szCs w:val="18"/>
              </w:rPr>
            </w:pPr>
            <w:r w:rsidRPr="00F916E2">
              <w:rPr>
                <w:rFonts w:ascii="Times New Roman" w:hAnsi="Times New Roman"/>
                <w:sz w:val="18"/>
                <w:szCs w:val="18"/>
              </w:rPr>
              <w:t>The idea of this Output was promotion of the idea of mini-grids and VECs amongst the potential international and national investors to attract investments for the mini-girds.</w:t>
            </w:r>
          </w:p>
          <w:p w14:paraId="204FFE47" w14:textId="3A88BD95" w:rsidR="00D4778D" w:rsidRPr="00B82095" w:rsidRDefault="00D4778D" w:rsidP="005A70CC">
            <w:pPr>
              <w:pStyle w:val="ListParagraph"/>
              <w:numPr>
                <w:ilvl w:val="0"/>
                <w:numId w:val="62"/>
              </w:numPr>
              <w:spacing w:after="0" w:line="240" w:lineRule="auto"/>
              <w:ind w:left="33" w:hanging="142"/>
              <w:jc w:val="left"/>
              <w:rPr>
                <w:sz w:val="18"/>
                <w:szCs w:val="18"/>
              </w:rPr>
            </w:pPr>
            <w:r w:rsidRPr="00E16DEF">
              <w:rPr>
                <w:rFonts w:ascii="Times New Roman" w:hAnsi="Times New Roman"/>
                <w:sz w:val="18"/>
                <w:szCs w:val="18"/>
              </w:rPr>
              <w:t xml:space="preserve">There is </w:t>
            </w:r>
            <w:r w:rsidR="008B541D">
              <w:rPr>
                <w:rFonts w:ascii="Times New Roman" w:hAnsi="Times New Roman"/>
                <w:sz w:val="18"/>
                <w:szCs w:val="18"/>
              </w:rPr>
              <w:t xml:space="preserve">no </w:t>
            </w:r>
            <w:r w:rsidRPr="00E16DEF">
              <w:rPr>
                <w:rFonts w:ascii="Times New Roman" w:hAnsi="Times New Roman"/>
                <w:sz w:val="18"/>
                <w:szCs w:val="18"/>
              </w:rPr>
              <w:t>evidence to suggest formulation of a national plan for outreach/promotional activities</w:t>
            </w:r>
            <w:r w:rsidR="00F916E2">
              <w:rPr>
                <w:rFonts w:ascii="Times New Roman" w:hAnsi="Times New Roman"/>
                <w:sz w:val="18"/>
                <w:szCs w:val="18"/>
              </w:rPr>
              <w:t xml:space="preserve"> targeting the domestic and international investors</w:t>
            </w:r>
            <w:r w:rsidRPr="00E16DEF">
              <w:rPr>
                <w:rFonts w:ascii="Times New Roman" w:hAnsi="Times New Roman"/>
                <w:sz w:val="18"/>
                <w:szCs w:val="18"/>
              </w:rPr>
              <w:t>.</w:t>
            </w:r>
            <w:r w:rsidR="00150287">
              <w:rPr>
                <w:rFonts w:ascii="Times New Roman" w:hAnsi="Times New Roman"/>
                <w:sz w:val="18"/>
                <w:szCs w:val="18"/>
              </w:rPr>
              <w:t xml:space="preserve"> The </w:t>
            </w:r>
            <w:r w:rsidR="00BA098C">
              <w:rPr>
                <w:rFonts w:ascii="Times New Roman" w:hAnsi="Times New Roman"/>
                <w:sz w:val="18"/>
                <w:szCs w:val="18"/>
              </w:rPr>
              <w:t>outreach and training that was done focussed on the beneficiary communities not necessarily the inve</w:t>
            </w:r>
            <w:r w:rsidR="00464EEF">
              <w:rPr>
                <w:rFonts w:ascii="Times New Roman" w:hAnsi="Times New Roman"/>
                <w:sz w:val="18"/>
                <w:szCs w:val="18"/>
              </w:rPr>
              <w:t>s</w:t>
            </w:r>
            <w:r w:rsidR="00BA098C">
              <w:rPr>
                <w:rFonts w:ascii="Times New Roman" w:hAnsi="Times New Roman"/>
                <w:sz w:val="18"/>
                <w:szCs w:val="18"/>
              </w:rPr>
              <w:t>tors as envisaged.</w:t>
            </w:r>
          </w:p>
        </w:tc>
        <w:tc>
          <w:tcPr>
            <w:tcW w:w="851" w:type="dxa"/>
            <w:vAlign w:val="center"/>
          </w:tcPr>
          <w:p w14:paraId="49F0DCEF" w14:textId="0298CBE6" w:rsidR="00D4778D" w:rsidRPr="00751D65" w:rsidRDefault="00D4778D" w:rsidP="00751D65">
            <w:pPr>
              <w:jc w:val="center"/>
              <w:rPr>
                <w:b/>
                <w:bCs/>
                <w:sz w:val="18"/>
                <w:szCs w:val="18"/>
              </w:rPr>
            </w:pPr>
            <w:r w:rsidRPr="00751D65">
              <w:rPr>
                <w:b/>
                <w:bCs/>
                <w:sz w:val="18"/>
                <w:szCs w:val="18"/>
              </w:rPr>
              <w:t>U</w:t>
            </w:r>
          </w:p>
        </w:tc>
      </w:tr>
      <w:tr w:rsidR="00B82095" w:rsidRPr="006D225B" w14:paraId="16EDCECF" w14:textId="3858AB92" w:rsidTr="00751D65">
        <w:tc>
          <w:tcPr>
            <w:tcW w:w="2263" w:type="dxa"/>
          </w:tcPr>
          <w:p w14:paraId="45D91D75" w14:textId="77777777" w:rsidR="00D4778D" w:rsidRPr="006D225B" w:rsidRDefault="00D4778D" w:rsidP="00974C4D">
            <w:pPr>
              <w:spacing w:line="240" w:lineRule="auto"/>
              <w:jc w:val="left"/>
              <w:rPr>
                <w:b/>
                <w:sz w:val="18"/>
                <w:szCs w:val="18"/>
              </w:rPr>
            </w:pPr>
            <w:r>
              <w:rPr>
                <w:b/>
                <w:sz w:val="18"/>
                <w:szCs w:val="18"/>
              </w:rPr>
              <w:t xml:space="preserve">Output 4.2: </w:t>
            </w:r>
            <w:r w:rsidRPr="00D76800">
              <w:rPr>
                <w:bCs/>
                <w:sz w:val="18"/>
                <w:szCs w:val="18"/>
              </w:rPr>
              <w:t>Capacity development of concerned ministries/institutions to monitor and document project experience</w:t>
            </w:r>
          </w:p>
        </w:tc>
        <w:tc>
          <w:tcPr>
            <w:tcW w:w="1276" w:type="dxa"/>
          </w:tcPr>
          <w:p w14:paraId="354BF0AA" w14:textId="77777777" w:rsidR="00D4778D" w:rsidRPr="006D225B" w:rsidRDefault="00D4778D" w:rsidP="00974C4D">
            <w:pPr>
              <w:spacing w:line="240" w:lineRule="auto"/>
              <w:ind w:right="-85"/>
              <w:jc w:val="left"/>
              <w:rPr>
                <w:sz w:val="18"/>
                <w:szCs w:val="18"/>
              </w:rPr>
            </w:pPr>
            <w:r w:rsidRPr="006D225B">
              <w:rPr>
                <w:sz w:val="18"/>
                <w:szCs w:val="18"/>
              </w:rPr>
              <w:t>Existence of capacity development material.</w:t>
            </w:r>
          </w:p>
        </w:tc>
        <w:tc>
          <w:tcPr>
            <w:tcW w:w="1985" w:type="dxa"/>
          </w:tcPr>
          <w:p w14:paraId="3437D2B7" w14:textId="77777777" w:rsidR="00D4778D" w:rsidRPr="00B82095" w:rsidRDefault="00D4778D" w:rsidP="00974C4D">
            <w:pPr>
              <w:spacing w:line="240" w:lineRule="auto"/>
              <w:jc w:val="left"/>
              <w:rPr>
                <w:sz w:val="18"/>
                <w:szCs w:val="18"/>
              </w:rPr>
            </w:pPr>
            <w:r w:rsidRPr="00B82095">
              <w:rPr>
                <w:sz w:val="18"/>
                <w:szCs w:val="18"/>
              </w:rPr>
              <w:t xml:space="preserve">10 staff from </w:t>
            </w:r>
          </w:p>
          <w:p w14:paraId="5C9B94BD" w14:textId="77777777" w:rsidR="00D4778D" w:rsidRPr="00B82095" w:rsidRDefault="00D4778D" w:rsidP="00974C4D">
            <w:pPr>
              <w:spacing w:line="240" w:lineRule="auto"/>
              <w:jc w:val="left"/>
              <w:rPr>
                <w:sz w:val="18"/>
                <w:szCs w:val="18"/>
              </w:rPr>
            </w:pPr>
            <w:r w:rsidRPr="00B82095">
              <w:rPr>
                <w:sz w:val="18"/>
                <w:szCs w:val="18"/>
              </w:rPr>
              <w:t xml:space="preserve">Government/other </w:t>
            </w:r>
          </w:p>
          <w:p w14:paraId="57A603D4" w14:textId="77777777" w:rsidR="00D4778D" w:rsidRPr="00B82095" w:rsidRDefault="00D4778D" w:rsidP="00974C4D">
            <w:pPr>
              <w:spacing w:line="240" w:lineRule="auto"/>
              <w:jc w:val="left"/>
              <w:rPr>
                <w:sz w:val="18"/>
                <w:szCs w:val="18"/>
              </w:rPr>
            </w:pPr>
            <w:r w:rsidRPr="00B82095">
              <w:rPr>
                <w:sz w:val="18"/>
                <w:szCs w:val="18"/>
              </w:rPr>
              <w:t xml:space="preserve">Institutions successfully trained by the end of project. </w:t>
            </w:r>
          </w:p>
        </w:tc>
        <w:tc>
          <w:tcPr>
            <w:tcW w:w="2976" w:type="dxa"/>
          </w:tcPr>
          <w:p w14:paraId="7152B913" w14:textId="77777777"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A consultancy along with the Bureau of Statistics organised a training program for the officials of DoE on SPSS (statistical software package for data analysis). </w:t>
            </w:r>
          </w:p>
          <w:p w14:paraId="5C59A900" w14:textId="77777777" w:rsidR="00D4778D" w:rsidRPr="00B82095" w:rsidRDefault="00D4778D" w:rsidP="00974C4D">
            <w:pPr>
              <w:spacing w:line="240" w:lineRule="auto"/>
              <w:jc w:val="left"/>
              <w:rPr>
                <w:sz w:val="18"/>
                <w:szCs w:val="18"/>
              </w:rPr>
            </w:pPr>
          </w:p>
        </w:tc>
        <w:tc>
          <w:tcPr>
            <w:tcW w:w="851" w:type="dxa"/>
            <w:vAlign w:val="center"/>
          </w:tcPr>
          <w:p w14:paraId="3CBADC5A" w14:textId="4774EDD0" w:rsidR="00D4778D" w:rsidRPr="00751D65" w:rsidRDefault="00ED109B" w:rsidP="00751D65">
            <w:pPr>
              <w:jc w:val="center"/>
              <w:rPr>
                <w:b/>
                <w:bCs/>
                <w:sz w:val="18"/>
                <w:szCs w:val="18"/>
              </w:rPr>
            </w:pPr>
            <w:r>
              <w:rPr>
                <w:b/>
                <w:bCs/>
                <w:sz w:val="18"/>
                <w:szCs w:val="18"/>
              </w:rPr>
              <w:t>M</w:t>
            </w:r>
            <w:r w:rsidR="00D4778D" w:rsidRPr="00751D65">
              <w:rPr>
                <w:b/>
                <w:bCs/>
                <w:sz w:val="18"/>
                <w:szCs w:val="18"/>
              </w:rPr>
              <w:t>U</w:t>
            </w:r>
          </w:p>
        </w:tc>
      </w:tr>
      <w:tr w:rsidR="00B82095" w:rsidRPr="006D225B" w14:paraId="0BD92C99" w14:textId="67A43A24" w:rsidTr="00751D65">
        <w:tc>
          <w:tcPr>
            <w:tcW w:w="2263" w:type="dxa"/>
          </w:tcPr>
          <w:p w14:paraId="3C23992A" w14:textId="184CCD01" w:rsidR="00D4778D" w:rsidRPr="008D61D3" w:rsidRDefault="00D4778D" w:rsidP="00974C4D">
            <w:pPr>
              <w:spacing w:line="240" w:lineRule="auto"/>
              <w:jc w:val="left"/>
              <w:rPr>
                <w:b/>
                <w:sz w:val="18"/>
                <w:szCs w:val="18"/>
              </w:rPr>
            </w:pPr>
            <w:r w:rsidRPr="008D61D3">
              <w:rPr>
                <w:b/>
                <w:sz w:val="18"/>
                <w:szCs w:val="18"/>
              </w:rPr>
              <w:t xml:space="preserve">Output 4.3: </w:t>
            </w:r>
            <w:r w:rsidRPr="008D61D3">
              <w:rPr>
                <w:bCs/>
                <w:sz w:val="18"/>
                <w:szCs w:val="18"/>
              </w:rPr>
              <w:t xml:space="preserve">Published material </w:t>
            </w:r>
            <w:r w:rsidR="00911BF3">
              <w:rPr>
                <w:bCs/>
                <w:sz w:val="18"/>
                <w:szCs w:val="18"/>
              </w:rPr>
              <w:t>(</w:t>
            </w:r>
            <w:r w:rsidRPr="008D61D3">
              <w:rPr>
                <w:bCs/>
                <w:sz w:val="18"/>
                <w:szCs w:val="18"/>
              </w:rPr>
              <w:t>including video) and informational meetings with stakeholders on project experiences/best practices and lessons learned</w:t>
            </w:r>
          </w:p>
        </w:tc>
        <w:tc>
          <w:tcPr>
            <w:tcW w:w="1276" w:type="dxa"/>
          </w:tcPr>
          <w:p w14:paraId="3CB7C26A" w14:textId="77777777" w:rsidR="00D4778D" w:rsidRPr="008D61D3" w:rsidRDefault="00D4778D" w:rsidP="00974C4D">
            <w:pPr>
              <w:spacing w:line="240" w:lineRule="auto"/>
              <w:ind w:right="-85"/>
              <w:jc w:val="left"/>
              <w:rPr>
                <w:sz w:val="18"/>
                <w:szCs w:val="18"/>
              </w:rPr>
            </w:pPr>
            <w:r w:rsidRPr="008D61D3">
              <w:rPr>
                <w:sz w:val="18"/>
                <w:szCs w:val="18"/>
              </w:rPr>
              <w:t xml:space="preserve">Existence of published material. </w:t>
            </w:r>
          </w:p>
        </w:tc>
        <w:tc>
          <w:tcPr>
            <w:tcW w:w="1985" w:type="dxa"/>
          </w:tcPr>
          <w:p w14:paraId="4CA9095E" w14:textId="77777777" w:rsidR="00D4778D" w:rsidRPr="00B82095" w:rsidRDefault="00D4778D" w:rsidP="00974C4D">
            <w:pPr>
              <w:spacing w:line="240" w:lineRule="auto"/>
              <w:jc w:val="left"/>
              <w:rPr>
                <w:sz w:val="18"/>
                <w:szCs w:val="18"/>
              </w:rPr>
            </w:pPr>
            <w:r w:rsidRPr="00B82095">
              <w:rPr>
                <w:sz w:val="18"/>
                <w:szCs w:val="18"/>
              </w:rPr>
              <w:t xml:space="preserve">Completed within 3 months of project end. </w:t>
            </w:r>
          </w:p>
        </w:tc>
        <w:tc>
          <w:tcPr>
            <w:tcW w:w="2976" w:type="dxa"/>
          </w:tcPr>
          <w:p w14:paraId="52B55161" w14:textId="7AB0FDA8" w:rsidR="00D4778D" w:rsidRPr="00F30223"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F30223">
              <w:rPr>
                <w:rFonts w:ascii="Times New Roman" w:hAnsi="Times New Roman"/>
                <w:sz w:val="18"/>
                <w:szCs w:val="18"/>
              </w:rPr>
              <w:t>A presentation</w:t>
            </w:r>
            <w:r w:rsidR="00F90897">
              <w:rPr>
                <w:rFonts w:ascii="Times New Roman" w:hAnsi="Times New Roman"/>
                <w:sz w:val="18"/>
                <w:szCs w:val="18"/>
              </w:rPr>
              <w:t xml:space="preserve"> was </w:t>
            </w:r>
            <w:r w:rsidR="00F260EC">
              <w:rPr>
                <w:rFonts w:ascii="Times New Roman" w:hAnsi="Times New Roman"/>
                <w:sz w:val="18"/>
                <w:szCs w:val="18"/>
              </w:rPr>
              <w:t xml:space="preserve">made </w:t>
            </w:r>
            <w:r w:rsidR="00F260EC" w:rsidRPr="00F30223">
              <w:rPr>
                <w:rFonts w:ascii="Times New Roman" w:hAnsi="Times New Roman"/>
                <w:sz w:val="18"/>
                <w:szCs w:val="18"/>
              </w:rPr>
              <w:t>by</w:t>
            </w:r>
            <w:r w:rsidRPr="00F30223">
              <w:rPr>
                <w:rFonts w:ascii="Times New Roman" w:hAnsi="Times New Roman"/>
                <w:sz w:val="18"/>
                <w:szCs w:val="18"/>
              </w:rPr>
              <w:t xml:space="preserve"> the Project </w:t>
            </w:r>
            <w:r w:rsidR="002B4673" w:rsidRPr="00F30223">
              <w:rPr>
                <w:rFonts w:ascii="Times New Roman" w:hAnsi="Times New Roman"/>
                <w:sz w:val="18"/>
                <w:szCs w:val="18"/>
              </w:rPr>
              <w:t>Officer regarding</w:t>
            </w:r>
            <w:r w:rsidRPr="00F30223">
              <w:rPr>
                <w:rFonts w:ascii="Times New Roman" w:hAnsi="Times New Roman"/>
                <w:sz w:val="18"/>
                <w:szCs w:val="18"/>
              </w:rPr>
              <w:t xml:space="preserve"> the activities and progress under the project at Energy Sector Coordination Forum meeting in November 2021</w:t>
            </w:r>
          </w:p>
          <w:p w14:paraId="1B079D6F" w14:textId="77777777" w:rsidR="00F30223" w:rsidRPr="00F30223"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F30223">
              <w:rPr>
                <w:rFonts w:ascii="Times New Roman" w:hAnsi="Times New Roman"/>
                <w:sz w:val="18"/>
                <w:szCs w:val="18"/>
              </w:rPr>
              <w:t xml:space="preserve">Considering the delays and lacking in the performance of the project towards creation of mini-grids and the performance of the energy centres, there are not many results and good practices to disseminate, </w:t>
            </w:r>
            <w:r w:rsidRPr="00F30223">
              <w:rPr>
                <w:rFonts w:ascii="Times New Roman" w:hAnsi="Times New Roman"/>
                <w:sz w:val="18"/>
                <w:szCs w:val="18"/>
              </w:rPr>
              <w:lastRenderedPageBreak/>
              <w:t>during the implementation of the project.</w:t>
            </w:r>
          </w:p>
          <w:p w14:paraId="2315E5D2" w14:textId="48846AF2" w:rsidR="00D4778D" w:rsidRPr="00F30223"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F30223">
              <w:rPr>
                <w:rFonts w:ascii="Times New Roman" w:hAnsi="Times New Roman"/>
                <w:sz w:val="18"/>
                <w:szCs w:val="18"/>
              </w:rPr>
              <w:t>The workplan for the year 2022, has provided for hiring a consultant to capture project activities</w:t>
            </w:r>
          </w:p>
        </w:tc>
        <w:tc>
          <w:tcPr>
            <w:tcW w:w="851" w:type="dxa"/>
            <w:vAlign w:val="center"/>
          </w:tcPr>
          <w:p w14:paraId="225761EE" w14:textId="70D5CC75" w:rsidR="00D4778D" w:rsidRPr="00751D65" w:rsidRDefault="00D4778D" w:rsidP="00751D65">
            <w:pPr>
              <w:jc w:val="center"/>
              <w:rPr>
                <w:rFonts w:eastAsia="Calibri"/>
                <w:b/>
                <w:bCs/>
                <w:sz w:val="18"/>
                <w:szCs w:val="18"/>
                <w:lang w:val="en-GB" w:eastAsia="en-US"/>
              </w:rPr>
            </w:pPr>
            <w:r w:rsidRPr="00751D65">
              <w:rPr>
                <w:rFonts w:eastAsia="Calibri"/>
                <w:b/>
                <w:bCs/>
                <w:sz w:val="18"/>
                <w:szCs w:val="18"/>
                <w:lang w:val="en-GB" w:eastAsia="en-US"/>
              </w:rPr>
              <w:lastRenderedPageBreak/>
              <w:t>U</w:t>
            </w:r>
          </w:p>
        </w:tc>
      </w:tr>
      <w:tr w:rsidR="00B82095" w:rsidRPr="006D225B" w14:paraId="6C9489B4" w14:textId="0D549BB0" w:rsidTr="00751D65">
        <w:tc>
          <w:tcPr>
            <w:tcW w:w="2263" w:type="dxa"/>
          </w:tcPr>
          <w:p w14:paraId="2590AE12" w14:textId="77777777" w:rsidR="00D4778D" w:rsidRPr="008D61D3" w:rsidRDefault="00D4778D" w:rsidP="00974C4D">
            <w:pPr>
              <w:spacing w:line="240" w:lineRule="auto"/>
              <w:jc w:val="left"/>
              <w:rPr>
                <w:b/>
                <w:sz w:val="18"/>
                <w:szCs w:val="18"/>
              </w:rPr>
            </w:pPr>
            <w:r w:rsidRPr="008D61D3">
              <w:rPr>
                <w:b/>
                <w:sz w:val="18"/>
                <w:szCs w:val="18"/>
              </w:rPr>
              <w:t>Output 4.4</w:t>
            </w:r>
            <w:r w:rsidRPr="008D61D3">
              <w:rPr>
                <w:rStyle w:val="FootnoteReference"/>
                <w:b/>
                <w:sz w:val="18"/>
                <w:szCs w:val="18"/>
              </w:rPr>
              <w:footnoteReference w:id="8"/>
            </w:r>
            <w:r w:rsidRPr="008D61D3">
              <w:rPr>
                <w:b/>
                <w:sz w:val="18"/>
                <w:szCs w:val="18"/>
              </w:rPr>
              <w:t xml:space="preserve">: </w:t>
            </w:r>
            <w:r w:rsidRPr="008D61D3">
              <w:rPr>
                <w:bCs/>
                <w:sz w:val="18"/>
                <w:szCs w:val="18"/>
              </w:rPr>
              <w:t>Lessons learned and results dissemination workshops</w:t>
            </w:r>
          </w:p>
        </w:tc>
        <w:tc>
          <w:tcPr>
            <w:tcW w:w="1276" w:type="dxa"/>
          </w:tcPr>
          <w:p w14:paraId="3A729CC4" w14:textId="77777777" w:rsidR="00D4778D" w:rsidRPr="008D61D3" w:rsidRDefault="00D4778D" w:rsidP="00974C4D">
            <w:pPr>
              <w:spacing w:line="240" w:lineRule="auto"/>
              <w:ind w:right="-85"/>
              <w:jc w:val="left"/>
              <w:rPr>
                <w:sz w:val="18"/>
                <w:szCs w:val="18"/>
              </w:rPr>
            </w:pPr>
            <w:r w:rsidRPr="008D61D3">
              <w:rPr>
                <w:sz w:val="18"/>
                <w:szCs w:val="18"/>
              </w:rPr>
              <w:t xml:space="preserve">Availability of workshops proceedings. </w:t>
            </w:r>
          </w:p>
        </w:tc>
        <w:tc>
          <w:tcPr>
            <w:tcW w:w="1985" w:type="dxa"/>
          </w:tcPr>
          <w:p w14:paraId="20BC22EC" w14:textId="77777777" w:rsidR="00D4778D" w:rsidRPr="00B82095" w:rsidRDefault="00D4778D" w:rsidP="00974C4D">
            <w:pPr>
              <w:spacing w:line="240" w:lineRule="auto"/>
              <w:jc w:val="left"/>
              <w:rPr>
                <w:sz w:val="18"/>
                <w:szCs w:val="18"/>
              </w:rPr>
            </w:pPr>
            <w:r w:rsidRPr="00B82095">
              <w:rPr>
                <w:sz w:val="18"/>
                <w:szCs w:val="18"/>
              </w:rPr>
              <w:t xml:space="preserve">Completed within 3 months of project completion. </w:t>
            </w:r>
          </w:p>
        </w:tc>
        <w:tc>
          <w:tcPr>
            <w:tcW w:w="2976" w:type="dxa"/>
          </w:tcPr>
          <w:p w14:paraId="5511914C" w14:textId="77777777" w:rsidR="00D4778D" w:rsidRPr="00B82095" w:rsidRDefault="00D4778D" w:rsidP="005A70CC">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Till the time of TE there is no visible action to achieve this Output.</w:t>
            </w:r>
          </w:p>
          <w:p w14:paraId="1DFB6D49" w14:textId="23CA70F4" w:rsidR="00D4778D" w:rsidRPr="00464EEF" w:rsidRDefault="00D4778D" w:rsidP="00464EEF">
            <w:pPr>
              <w:pStyle w:val="ListParagraph"/>
              <w:numPr>
                <w:ilvl w:val="0"/>
                <w:numId w:val="62"/>
              </w:numPr>
              <w:spacing w:after="0" w:line="240" w:lineRule="auto"/>
              <w:ind w:left="33" w:hanging="142"/>
              <w:jc w:val="left"/>
              <w:rPr>
                <w:rFonts w:ascii="Times New Roman" w:hAnsi="Times New Roman"/>
                <w:sz w:val="18"/>
                <w:szCs w:val="18"/>
              </w:rPr>
            </w:pPr>
            <w:r w:rsidRPr="00B82095">
              <w:rPr>
                <w:rFonts w:ascii="Times New Roman" w:hAnsi="Times New Roman"/>
                <w:sz w:val="18"/>
                <w:szCs w:val="18"/>
              </w:rPr>
              <w:t xml:space="preserve">Activities under this Output are to be carried out towards the end of the projects planned implementation. </w:t>
            </w:r>
            <w:r w:rsidR="001C16FA">
              <w:rPr>
                <w:rFonts w:ascii="Times New Roman" w:hAnsi="Times New Roman"/>
                <w:sz w:val="18"/>
                <w:szCs w:val="18"/>
              </w:rPr>
              <w:t>W</w:t>
            </w:r>
            <w:r w:rsidRPr="00B82095">
              <w:rPr>
                <w:rFonts w:ascii="Times New Roman" w:hAnsi="Times New Roman"/>
                <w:sz w:val="18"/>
                <w:szCs w:val="18"/>
              </w:rPr>
              <w:t xml:space="preserve">orkplan for the year 2022 has included </w:t>
            </w:r>
            <w:r w:rsidR="001C16FA">
              <w:rPr>
                <w:rFonts w:ascii="Times New Roman" w:hAnsi="Times New Roman"/>
                <w:sz w:val="18"/>
                <w:szCs w:val="18"/>
              </w:rPr>
              <w:t xml:space="preserve">this </w:t>
            </w:r>
            <w:r w:rsidRPr="00B82095">
              <w:rPr>
                <w:rFonts w:ascii="Times New Roman" w:hAnsi="Times New Roman"/>
                <w:sz w:val="18"/>
                <w:szCs w:val="18"/>
              </w:rPr>
              <w:t xml:space="preserve"> activity to accomplish this Output</w:t>
            </w:r>
          </w:p>
        </w:tc>
        <w:tc>
          <w:tcPr>
            <w:tcW w:w="851" w:type="dxa"/>
            <w:vAlign w:val="center"/>
          </w:tcPr>
          <w:p w14:paraId="01E57992" w14:textId="285BF9F6" w:rsidR="00D4778D" w:rsidRPr="00751D65" w:rsidRDefault="004D7ED9" w:rsidP="00C80C78">
            <w:pPr>
              <w:jc w:val="center"/>
              <w:rPr>
                <w:b/>
                <w:bCs/>
                <w:sz w:val="18"/>
                <w:szCs w:val="18"/>
              </w:rPr>
            </w:pPr>
            <w:r>
              <w:rPr>
                <w:b/>
                <w:bCs/>
                <w:sz w:val="18"/>
                <w:szCs w:val="18"/>
              </w:rPr>
              <w:t>S</w:t>
            </w:r>
          </w:p>
        </w:tc>
      </w:tr>
    </w:tbl>
    <w:p w14:paraId="0F3298C3" w14:textId="77777777" w:rsidR="00266AF9" w:rsidRPr="00D4241C" w:rsidRDefault="00B02CD0" w:rsidP="00BA28CF">
      <w:pPr>
        <w:pStyle w:val="Heading2"/>
        <w:numPr>
          <w:ilvl w:val="0"/>
          <w:numId w:val="0"/>
        </w:numPr>
        <w:spacing w:before="100" w:beforeAutospacing="1" w:after="0" w:line="240" w:lineRule="auto"/>
        <w:rPr>
          <w:rFonts w:ascii="Times New Roman" w:hAnsi="Times New Roman" w:cs="Times New Roman"/>
        </w:rPr>
      </w:pPr>
      <w:bookmarkStart w:id="14" w:name="_Toc112598281"/>
      <w:r w:rsidRPr="00D4241C">
        <w:rPr>
          <w:rFonts w:ascii="Times New Roman" w:hAnsi="Times New Roman" w:cs="Times New Roman"/>
        </w:rPr>
        <w:t>Evaluation Ratings</w:t>
      </w:r>
      <w:bookmarkEnd w:id="14"/>
    </w:p>
    <w:p w14:paraId="6B1D3A5B" w14:textId="77777777" w:rsidR="006A47A1" w:rsidRDefault="00B02CD0" w:rsidP="009C53AC">
      <w:pPr>
        <w:widowControl w:val="0"/>
        <w:tabs>
          <w:tab w:val="left" w:pos="940"/>
          <w:tab w:val="left" w:pos="1440"/>
        </w:tabs>
        <w:autoSpaceDE w:val="0"/>
        <w:autoSpaceDN w:val="0"/>
        <w:adjustRightInd w:val="0"/>
        <w:spacing w:before="100" w:beforeAutospacing="1"/>
        <w:jc w:val="both"/>
        <w:rPr>
          <w:rFonts w:eastAsia="Calibri"/>
          <w:sz w:val="22"/>
          <w:szCs w:val="22"/>
          <w:lang w:val="en-GB"/>
        </w:rPr>
      </w:pPr>
      <w:r w:rsidRPr="00D4241C">
        <w:rPr>
          <w:rFonts w:eastAsia="Calibri"/>
          <w:sz w:val="22"/>
          <w:szCs w:val="22"/>
          <w:lang w:val="en-GB"/>
        </w:rPr>
        <w:t xml:space="preserve">As per the </w:t>
      </w:r>
      <w:r w:rsidR="00674F89" w:rsidRPr="00D4241C">
        <w:rPr>
          <w:rFonts w:eastAsia="Calibri"/>
          <w:sz w:val="22"/>
          <w:szCs w:val="22"/>
          <w:lang w:val="en-GB"/>
        </w:rPr>
        <w:t xml:space="preserve">requirements of the TOR for </w:t>
      </w:r>
      <w:r w:rsidRPr="00D4241C">
        <w:rPr>
          <w:rFonts w:eastAsia="Calibri"/>
          <w:sz w:val="22"/>
          <w:szCs w:val="22"/>
          <w:lang w:val="en-GB"/>
        </w:rPr>
        <w:t>Terminal Evaluation</w:t>
      </w:r>
      <w:r w:rsidR="00674F89" w:rsidRPr="00D4241C">
        <w:rPr>
          <w:rFonts w:eastAsia="Calibri"/>
          <w:sz w:val="22"/>
          <w:szCs w:val="22"/>
          <w:lang w:val="en-GB"/>
        </w:rPr>
        <w:t>s</w:t>
      </w:r>
      <w:r w:rsidRPr="00D4241C">
        <w:rPr>
          <w:rFonts w:eastAsia="Calibri"/>
          <w:sz w:val="22"/>
          <w:szCs w:val="22"/>
          <w:lang w:val="en-GB"/>
        </w:rPr>
        <w:t>, Table</w:t>
      </w:r>
      <w:r w:rsidR="00674F89" w:rsidRPr="00D4241C">
        <w:rPr>
          <w:rFonts w:eastAsia="Calibri"/>
          <w:sz w:val="22"/>
          <w:szCs w:val="22"/>
          <w:lang w:val="en-GB"/>
        </w:rPr>
        <w:t xml:space="preserve"> </w:t>
      </w:r>
      <w:r w:rsidR="004E425C" w:rsidRPr="00D4241C">
        <w:rPr>
          <w:rFonts w:eastAsia="Calibri"/>
          <w:sz w:val="22"/>
          <w:szCs w:val="22"/>
          <w:lang w:val="en-GB"/>
        </w:rPr>
        <w:t>3</w:t>
      </w:r>
      <w:r w:rsidR="00F028D2" w:rsidRPr="00D4241C">
        <w:rPr>
          <w:rFonts w:eastAsia="Calibri"/>
          <w:sz w:val="22"/>
          <w:szCs w:val="22"/>
          <w:lang w:val="en-GB"/>
        </w:rPr>
        <w:t xml:space="preserve"> </w:t>
      </w:r>
      <w:r w:rsidRPr="00D4241C">
        <w:rPr>
          <w:rFonts w:eastAsia="Calibri"/>
          <w:sz w:val="22"/>
          <w:szCs w:val="22"/>
          <w:lang w:val="en-GB"/>
        </w:rPr>
        <w:t xml:space="preserve">provides the ratings for </w:t>
      </w:r>
      <w:r w:rsidR="005967CF" w:rsidRPr="00D4241C">
        <w:rPr>
          <w:rFonts w:eastAsia="Calibri"/>
          <w:sz w:val="22"/>
          <w:szCs w:val="22"/>
          <w:lang w:val="en-GB"/>
        </w:rPr>
        <w:t xml:space="preserve">relevance, effectiveness, efficiency, </w:t>
      </w:r>
      <w:r w:rsidR="00BE47DB" w:rsidRPr="00D4241C">
        <w:rPr>
          <w:rFonts w:eastAsia="Calibri"/>
          <w:sz w:val="22"/>
          <w:szCs w:val="22"/>
          <w:lang w:val="en-GB"/>
        </w:rPr>
        <w:t xml:space="preserve">impacts and </w:t>
      </w:r>
      <w:r w:rsidR="005967CF" w:rsidRPr="00D4241C">
        <w:rPr>
          <w:rFonts w:eastAsia="Calibri"/>
          <w:sz w:val="22"/>
          <w:szCs w:val="22"/>
          <w:lang w:val="en-GB"/>
        </w:rPr>
        <w:t>sustainability</w:t>
      </w:r>
      <w:r w:rsidRPr="00D4241C">
        <w:rPr>
          <w:rFonts w:eastAsia="Calibri"/>
          <w:sz w:val="22"/>
          <w:szCs w:val="22"/>
          <w:lang w:val="en-GB"/>
        </w:rPr>
        <w:t xml:space="preserve"> of the project. </w:t>
      </w:r>
    </w:p>
    <w:p w14:paraId="61A0BC5E" w14:textId="5B54A42D" w:rsidR="00FC5970" w:rsidRPr="00D4241C" w:rsidRDefault="00B02CD0" w:rsidP="009C53AC">
      <w:pPr>
        <w:widowControl w:val="0"/>
        <w:tabs>
          <w:tab w:val="left" w:pos="940"/>
          <w:tab w:val="left" w:pos="1440"/>
        </w:tabs>
        <w:autoSpaceDE w:val="0"/>
        <w:autoSpaceDN w:val="0"/>
        <w:adjustRightInd w:val="0"/>
        <w:spacing w:before="100" w:beforeAutospacing="1"/>
        <w:jc w:val="both"/>
        <w:rPr>
          <w:rFonts w:eastAsia="Calibri"/>
          <w:sz w:val="22"/>
          <w:szCs w:val="22"/>
          <w:lang w:val="en-GB"/>
        </w:rPr>
      </w:pPr>
      <w:r w:rsidRPr="00D4241C">
        <w:rPr>
          <w:rFonts w:eastAsia="Calibri"/>
          <w:sz w:val="22"/>
          <w:szCs w:val="22"/>
          <w:lang w:val="en-GB"/>
        </w:rPr>
        <w:t xml:space="preserve">The Table also provides the ratings for </w:t>
      </w:r>
      <w:r w:rsidR="0094536B" w:rsidRPr="00D4241C">
        <w:rPr>
          <w:rFonts w:eastAsia="Calibri"/>
          <w:sz w:val="22"/>
          <w:szCs w:val="22"/>
          <w:lang w:val="en-GB"/>
        </w:rPr>
        <w:t>M</w:t>
      </w:r>
      <w:r w:rsidR="005967CF" w:rsidRPr="00D4241C">
        <w:rPr>
          <w:rFonts w:eastAsia="Calibri"/>
          <w:sz w:val="22"/>
          <w:szCs w:val="22"/>
          <w:lang w:val="en-GB"/>
        </w:rPr>
        <w:t xml:space="preserve">onitoring and </w:t>
      </w:r>
      <w:r w:rsidR="00491611" w:rsidRPr="00D4241C">
        <w:rPr>
          <w:rFonts w:eastAsia="Calibri"/>
          <w:sz w:val="22"/>
          <w:szCs w:val="22"/>
          <w:lang w:val="en-GB"/>
        </w:rPr>
        <w:t>E</w:t>
      </w:r>
      <w:r w:rsidR="005967CF" w:rsidRPr="00D4241C">
        <w:rPr>
          <w:rFonts w:eastAsia="Calibri"/>
          <w:sz w:val="22"/>
          <w:szCs w:val="22"/>
          <w:lang w:val="en-GB"/>
        </w:rPr>
        <w:t>valuation (M&amp;E), Implementing Agency (IA) &amp; Executing Agency (EA) Execution, and Assessment of Outcomes</w:t>
      </w:r>
      <w:r w:rsidRPr="00D4241C">
        <w:rPr>
          <w:rFonts w:eastAsia="Calibri"/>
          <w:sz w:val="22"/>
          <w:szCs w:val="22"/>
          <w:lang w:val="en-GB"/>
        </w:rPr>
        <w:t xml:space="preserve">. </w:t>
      </w:r>
      <w:r w:rsidR="0094536B" w:rsidRPr="00D4241C">
        <w:rPr>
          <w:rFonts w:eastAsia="Calibri"/>
          <w:sz w:val="22"/>
          <w:szCs w:val="22"/>
          <w:lang w:val="en-GB"/>
        </w:rPr>
        <w:t>Ratings have</w:t>
      </w:r>
      <w:r w:rsidRPr="00D4241C">
        <w:rPr>
          <w:rFonts w:eastAsia="Calibri"/>
          <w:sz w:val="22"/>
          <w:szCs w:val="22"/>
          <w:lang w:val="en-GB"/>
        </w:rPr>
        <w:t xml:space="preserve"> been provided </w:t>
      </w:r>
      <w:r w:rsidR="005967CF" w:rsidRPr="00D4241C">
        <w:rPr>
          <w:rFonts w:eastAsia="Calibri"/>
          <w:sz w:val="22"/>
          <w:szCs w:val="22"/>
          <w:lang w:val="en-GB"/>
        </w:rPr>
        <w:t>using the obligatory GEF rating scale</w:t>
      </w:r>
      <w:r w:rsidRPr="00D4241C">
        <w:rPr>
          <w:rFonts w:eastAsia="Calibri"/>
          <w:sz w:val="22"/>
          <w:szCs w:val="22"/>
          <w:lang w:val="en-GB"/>
        </w:rPr>
        <w:t>.</w:t>
      </w:r>
    </w:p>
    <w:p w14:paraId="096C8AF9" w14:textId="7356BF77" w:rsidR="00E87490" w:rsidRPr="00D4241C" w:rsidRDefault="004D575E" w:rsidP="009C53AC">
      <w:pPr>
        <w:pStyle w:val="Caption"/>
        <w:spacing w:before="100" w:beforeAutospacing="1" w:after="0" w:line="240" w:lineRule="auto"/>
        <w:rPr>
          <w:sz w:val="22"/>
          <w:szCs w:val="22"/>
        </w:rPr>
      </w:pPr>
      <w:r w:rsidRPr="00D4241C">
        <w:rPr>
          <w:sz w:val="22"/>
          <w:szCs w:val="22"/>
        </w:rPr>
        <w:t xml:space="preserve">Table </w:t>
      </w:r>
      <w:r w:rsidR="00E06AF2" w:rsidRPr="00D4241C">
        <w:rPr>
          <w:sz w:val="22"/>
          <w:szCs w:val="22"/>
        </w:rPr>
        <w:fldChar w:fldCharType="begin"/>
      </w:r>
      <w:r w:rsidR="00E06AF2" w:rsidRPr="00D4241C">
        <w:rPr>
          <w:sz w:val="22"/>
          <w:szCs w:val="22"/>
        </w:rPr>
        <w:instrText xml:space="preserve"> SEQ Box \* ARABIC </w:instrText>
      </w:r>
      <w:r w:rsidR="00E06AF2" w:rsidRPr="00D4241C">
        <w:rPr>
          <w:sz w:val="22"/>
          <w:szCs w:val="22"/>
        </w:rPr>
        <w:fldChar w:fldCharType="separate"/>
      </w:r>
      <w:r w:rsidR="00E06AF2">
        <w:rPr>
          <w:noProof/>
          <w:sz w:val="22"/>
          <w:szCs w:val="22"/>
        </w:rPr>
        <w:t>3</w:t>
      </w:r>
      <w:r w:rsidR="00E06AF2" w:rsidRPr="00D4241C">
        <w:rPr>
          <w:sz w:val="22"/>
          <w:szCs w:val="22"/>
        </w:rPr>
        <w:fldChar w:fldCharType="end"/>
      </w:r>
      <w:r w:rsidRPr="00D4241C">
        <w:rPr>
          <w:sz w:val="22"/>
          <w:szCs w:val="22"/>
        </w:rPr>
        <w:t>:</w:t>
      </w:r>
      <w:r w:rsidR="00E87490" w:rsidRPr="00D4241C">
        <w:rPr>
          <w:sz w:val="22"/>
          <w:szCs w:val="22"/>
        </w:rPr>
        <w:t xml:space="preserve"> Terminal Evaluation Ratings</w:t>
      </w:r>
    </w:p>
    <w:tbl>
      <w:tblPr>
        <w:tblW w:w="5000" w:type="pct"/>
        <w:tblBorders>
          <w:left w:val="nil"/>
          <w:right w:val="nil"/>
        </w:tblBorders>
        <w:tblLayout w:type="fixed"/>
        <w:tblLook w:val="0000" w:firstRow="0" w:lastRow="0" w:firstColumn="0" w:lastColumn="0" w:noHBand="0" w:noVBand="0"/>
      </w:tblPr>
      <w:tblGrid>
        <w:gridCol w:w="2858"/>
        <w:gridCol w:w="1001"/>
        <w:gridCol w:w="236"/>
        <w:gridCol w:w="3992"/>
        <w:gridCol w:w="929"/>
      </w:tblGrid>
      <w:tr w:rsidR="00BD2290" w:rsidRPr="001944B5" w14:paraId="2EA2684C"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241C31EC"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b/>
                <w:bCs/>
                <w:sz w:val="20"/>
                <w:szCs w:val="20"/>
                <w:lang w:val="en-GB"/>
              </w:rPr>
              <w:t xml:space="preserve">1.Monitoring and Evaluation </w:t>
            </w:r>
          </w:p>
        </w:tc>
        <w:tc>
          <w:tcPr>
            <w:tcW w:w="55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68B3FECD" w14:textId="265EC727" w:rsidR="00BD2290" w:rsidRPr="001944B5" w:rsidRDefault="00C1636D" w:rsidP="009C53AC">
            <w:pPr>
              <w:widowControl w:val="0"/>
              <w:autoSpaceDE w:val="0"/>
              <w:autoSpaceDN w:val="0"/>
              <w:adjustRightInd w:val="0"/>
              <w:spacing w:before="100" w:beforeAutospacing="1"/>
              <w:jc w:val="both"/>
              <w:rPr>
                <w:sz w:val="20"/>
                <w:szCs w:val="20"/>
                <w:lang w:val="en-GB"/>
              </w:rPr>
            </w:pPr>
            <w:r w:rsidRPr="001944B5">
              <w:rPr>
                <w:b/>
                <w:bCs/>
                <w:iCs/>
                <w:sz w:val="20"/>
                <w:szCs w:val="20"/>
                <w:lang w:val="en-GB"/>
              </w:rPr>
              <w:t>R</w:t>
            </w:r>
            <w:r w:rsidR="00BD2290" w:rsidRPr="001944B5">
              <w:rPr>
                <w:b/>
                <w:bCs/>
                <w:iCs/>
                <w:sz w:val="20"/>
                <w:szCs w:val="20"/>
                <w:lang w:val="en-GB"/>
              </w:rPr>
              <w:t>ating</w:t>
            </w:r>
            <w:r w:rsidR="003A2C9C" w:rsidRPr="001944B5">
              <w:rPr>
                <w:rStyle w:val="FootnoteReference"/>
                <w:b/>
                <w:bCs/>
                <w:iCs/>
                <w:sz w:val="20"/>
                <w:szCs w:val="20"/>
                <w:lang w:val="en-GB"/>
              </w:rPr>
              <w:footnoteReference w:id="9"/>
            </w:r>
          </w:p>
        </w:tc>
        <w:tc>
          <w:tcPr>
            <w:tcW w:w="126" w:type="pct"/>
            <w:tcBorders>
              <w:top w:val="single" w:sz="4" w:space="0" w:color="auto"/>
              <w:left w:val="single" w:sz="4" w:space="0" w:color="auto"/>
              <w:bottom w:val="nil"/>
              <w:right w:val="single" w:sz="4" w:space="0" w:color="auto"/>
            </w:tcBorders>
            <w:tcMar>
              <w:top w:w="20" w:type="nil"/>
              <w:left w:w="20" w:type="nil"/>
              <w:bottom w:w="20" w:type="nil"/>
              <w:right w:w="20" w:type="nil"/>
            </w:tcMar>
          </w:tcPr>
          <w:p w14:paraId="5C42F708" w14:textId="77777777" w:rsidR="00BD2290" w:rsidRPr="001944B5" w:rsidRDefault="00BD2290" w:rsidP="009C53AC">
            <w:pPr>
              <w:widowControl w:val="0"/>
              <w:autoSpaceDE w:val="0"/>
              <w:autoSpaceDN w:val="0"/>
              <w:adjustRightInd w:val="0"/>
              <w:spacing w:before="100" w:beforeAutospacing="1"/>
              <w:jc w:val="both"/>
              <w:rPr>
                <w:b/>
                <w:bCs/>
                <w:sz w:val="20"/>
                <w:szCs w:val="20"/>
                <w:lang w:val="en-GB"/>
              </w:rPr>
            </w:pPr>
          </w:p>
        </w:tc>
        <w:tc>
          <w:tcPr>
            <w:tcW w:w="2215"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100BD1B7" w14:textId="77777777" w:rsidR="00BD2290" w:rsidRPr="001944B5" w:rsidRDefault="00BD2290" w:rsidP="009C53AC">
            <w:pPr>
              <w:widowControl w:val="0"/>
              <w:autoSpaceDE w:val="0"/>
              <w:autoSpaceDN w:val="0"/>
              <w:adjustRightInd w:val="0"/>
              <w:spacing w:before="100" w:beforeAutospacing="1"/>
              <w:ind w:left="198" w:hanging="270"/>
              <w:jc w:val="both"/>
              <w:rPr>
                <w:sz w:val="20"/>
                <w:szCs w:val="20"/>
                <w:lang w:val="en-GB"/>
              </w:rPr>
            </w:pPr>
            <w:r w:rsidRPr="001944B5">
              <w:rPr>
                <w:b/>
                <w:bCs/>
                <w:sz w:val="20"/>
                <w:szCs w:val="20"/>
                <w:lang w:val="en-GB"/>
              </w:rPr>
              <w:t xml:space="preserve">2. Implementing Agency (IA) &amp; Executing Agency (EA) Execution </w:t>
            </w:r>
          </w:p>
        </w:tc>
        <w:tc>
          <w:tcPr>
            <w:tcW w:w="51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30790ADC" w14:textId="1D0AE70E" w:rsidR="00BD2290" w:rsidRPr="001944B5" w:rsidRDefault="00C1636D" w:rsidP="009C53AC">
            <w:pPr>
              <w:widowControl w:val="0"/>
              <w:autoSpaceDE w:val="0"/>
              <w:autoSpaceDN w:val="0"/>
              <w:adjustRightInd w:val="0"/>
              <w:spacing w:before="100" w:beforeAutospacing="1"/>
              <w:jc w:val="center"/>
              <w:rPr>
                <w:sz w:val="20"/>
                <w:szCs w:val="20"/>
                <w:lang w:val="en-GB"/>
              </w:rPr>
            </w:pPr>
            <w:r w:rsidRPr="001944B5">
              <w:rPr>
                <w:b/>
                <w:bCs/>
                <w:iCs/>
                <w:sz w:val="20"/>
                <w:szCs w:val="20"/>
                <w:lang w:val="en-GB"/>
              </w:rPr>
              <w:t>R</w:t>
            </w:r>
            <w:r w:rsidR="00BD2290" w:rsidRPr="001944B5">
              <w:rPr>
                <w:b/>
                <w:bCs/>
                <w:iCs/>
                <w:sz w:val="20"/>
                <w:szCs w:val="20"/>
                <w:lang w:val="en-GB"/>
              </w:rPr>
              <w:t>ating</w:t>
            </w:r>
          </w:p>
        </w:tc>
      </w:tr>
      <w:tr w:rsidR="00BD2290" w:rsidRPr="001944B5" w14:paraId="30A6EEA8"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88054D"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M&amp;E design at entry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401EB6" w14:textId="0CE2DEE3" w:rsidR="00BD2290" w:rsidRPr="001944B5" w:rsidRDefault="000E0A84"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S</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3EE6E763"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478E71"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Quality of UNDP Implementation </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3057D9" w14:textId="60A0D41D" w:rsidR="00BD2290" w:rsidRPr="001944B5" w:rsidRDefault="001944B5"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M</w:t>
            </w:r>
            <w:r w:rsidR="000E0A84" w:rsidRPr="001944B5">
              <w:rPr>
                <w:sz w:val="20"/>
                <w:szCs w:val="20"/>
                <w:lang w:val="en-GB"/>
              </w:rPr>
              <w:t>S</w:t>
            </w:r>
          </w:p>
        </w:tc>
      </w:tr>
      <w:tr w:rsidR="00BD2290" w:rsidRPr="001944B5" w14:paraId="306ED357"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1E802C"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M&amp;E Plan Implementation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27C2FF" w14:textId="1D38DFB1" w:rsidR="00BD2290" w:rsidRPr="001944B5" w:rsidRDefault="00BD2290" w:rsidP="009C53AC">
            <w:pPr>
              <w:widowControl w:val="0"/>
              <w:autoSpaceDE w:val="0"/>
              <w:autoSpaceDN w:val="0"/>
              <w:adjustRightInd w:val="0"/>
              <w:spacing w:before="100" w:beforeAutospacing="1"/>
              <w:jc w:val="center"/>
              <w:rPr>
                <w:sz w:val="20"/>
                <w:szCs w:val="20"/>
                <w:lang w:val="en-GB"/>
              </w:rPr>
            </w:pPr>
            <w:r w:rsidRPr="001944B5">
              <w:rPr>
                <w:noProof/>
                <w:sz w:val="20"/>
                <w:szCs w:val="20"/>
              </w:rPr>
              <w:drawing>
                <wp:inline distT="0" distB="0" distL="0" distR="0" wp14:anchorId="757196B1" wp14:editId="21AF0DA6">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44B5">
              <w:rPr>
                <w:noProof/>
                <w:sz w:val="20"/>
                <w:szCs w:val="20"/>
              </w:rPr>
              <w:drawing>
                <wp:inline distT="0" distB="0" distL="0" distR="0" wp14:anchorId="53AB4AD5" wp14:editId="6D62A9B0">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1944B5" w:rsidRPr="001944B5">
              <w:rPr>
                <w:sz w:val="20"/>
                <w:szCs w:val="20"/>
                <w:lang w:val="en-GB"/>
              </w:rPr>
              <w:t>M</w:t>
            </w:r>
            <w:r w:rsidR="000E0A84" w:rsidRPr="001944B5">
              <w:rPr>
                <w:sz w:val="20"/>
                <w:szCs w:val="20"/>
                <w:lang w:val="en-GB"/>
              </w:rPr>
              <w:t>S</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30706E27"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3EACE0"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Quality of Execution - Executing Agency </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7AFDFE" w14:textId="1DA867BF" w:rsidR="00BD2290" w:rsidRPr="001944B5" w:rsidRDefault="001944B5"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M</w:t>
            </w:r>
            <w:r w:rsidR="000E0A84" w:rsidRPr="001944B5">
              <w:rPr>
                <w:sz w:val="20"/>
                <w:szCs w:val="20"/>
                <w:lang w:val="en-GB"/>
              </w:rPr>
              <w:t>S</w:t>
            </w:r>
          </w:p>
        </w:tc>
      </w:tr>
      <w:tr w:rsidR="00BD2290" w:rsidRPr="001944B5" w14:paraId="2D7C769E"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AE70D2"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Overall quality of M&amp;E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2AF552" w14:textId="29EA5415" w:rsidR="00BD2290" w:rsidRPr="001944B5" w:rsidRDefault="001944B5"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M</w:t>
            </w:r>
            <w:r w:rsidR="000E0A84" w:rsidRPr="001944B5">
              <w:rPr>
                <w:sz w:val="20"/>
                <w:szCs w:val="20"/>
                <w:lang w:val="en-GB"/>
              </w:rPr>
              <w:t>S</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4411F3C6"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C1DA7A"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Overall quality of Implementation / Execution </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E77B92" w14:textId="7A55A523" w:rsidR="00BD2290" w:rsidRPr="001944B5" w:rsidRDefault="001944B5"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MU</w:t>
            </w:r>
          </w:p>
        </w:tc>
      </w:tr>
      <w:tr w:rsidR="00BD2290" w:rsidRPr="001944B5" w14:paraId="3CAFA96C"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1ADF586D"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b/>
                <w:bCs/>
                <w:sz w:val="20"/>
                <w:szCs w:val="20"/>
                <w:lang w:val="en-GB"/>
              </w:rPr>
              <w:t xml:space="preserve">3. Assessment of Outcomes </w:t>
            </w:r>
          </w:p>
        </w:tc>
        <w:tc>
          <w:tcPr>
            <w:tcW w:w="55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05501CF3" w14:textId="1AC17043" w:rsidR="00BD2290" w:rsidRPr="001944B5" w:rsidRDefault="00C1636D" w:rsidP="009C53AC">
            <w:pPr>
              <w:widowControl w:val="0"/>
              <w:autoSpaceDE w:val="0"/>
              <w:autoSpaceDN w:val="0"/>
              <w:adjustRightInd w:val="0"/>
              <w:spacing w:before="100" w:beforeAutospacing="1"/>
              <w:jc w:val="center"/>
              <w:rPr>
                <w:sz w:val="20"/>
                <w:szCs w:val="20"/>
                <w:lang w:val="en-GB"/>
              </w:rPr>
            </w:pPr>
            <w:r w:rsidRPr="001944B5">
              <w:rPr>
                <w:b/>
                <w:bCs/>
                <w:sz w:val="20"/>
                <w:szCs w:val="20"/>
                <w:lang w:val="en-GB"/>
              </w:rPr>
              <w:t>R</w:t>
            </w:r>
            <w:r w:rsidR="00BD2290" w:rsidRPr="001944B5">
              <w:rPr>
                <w:b/>
                <w:bCs/>
                <w:sz w:val="20"/>
                <w:szCs w:val="20"/>
                <w:lang w:val="en-GB"/>
              </w:rPr>
              <w:t>ating</w:t>
            </w:r>
            <w:r w:rsidR="007C6CD1" w:rsidRPr="001944B5">
              <w:rPr>
                <w:rStyle w:val="FootnoteReference"/>
                <w:b/>
                <w:bCs/>
                <w:sz w:val="20"/>
                <w:szCs w:val="20"/>
                <w:lang w:val="en-GB"/>
              </w:rPr>
              <w:footnoteReference w:id="10"/>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6D735776" w14:textId="77777777" w:rsidR="00BD2290" w:rsidRPr="001944B5" w:rsidRDefault="00BD2290" w:rsidP="009C53AC">
            <w:pPr>
              <w:widowControl w:val="0"/>
              <w:autoSpaceDE w:val="0"/>
              <w:autoSpaceDN w:val="0"/>
              <w:adjustRightInd w:val="0"/>
              <w:spacing w:before="100" w:beforeAutospacing="1"/>
              <w:jc w:val="both"/>
              <w:rPr>
                <w:b/>
                <w:bCs/>
                <w:sz w:val="20"/>
                <w:szCs w:val="20"/>
                <w:lang w:val="en-GB"/>
              </w:rPr>
            </w:pPr>
          </w:p>
        </w:tc>
        <w:tc>
          <w:tcPr>
            <w:tcW w:w="2215"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7CEF4B1D"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b/>
                <w:bCs/>
                <w:sz w:val="20"/>
                <w:szCs w:val="20"/>
                <w:lang w:val="en-GB"/>
              </w:rPr>
              <w:t xml:space="preserve">4. Sustainability </w:t>
            </w:r>
          </w:p>
        </w:tc>
        <w:tc>
          <w:tcPr>
            <w:tcW w:w="516" w:type="pct"/>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vAlign w:val="center"/>
          </w:tcPr>
          <w:p w14:paraId="0321A47B" w14:textId="09FC820D" w:rsidR="00BD2290" w:rsidRPr="001944B5" w:rsidRDefault="00C1636D" w:rsidP="009C53AC">
            <w:pPr>
              <w:widowControl w:val="0"/>
              <w:autoSpaceDE w:val="0"/>
              <w:autoSpaceDN w:val="0"/>
              <w:adjustRightInd w:val="0"/>
              <w:spacing w:before="100" w:beforeAutospacing="1"/>
              <w:jc w:val="center"/>
              <w:rPr>
                <w:sz w:val="20"/>
                <w:szCs w:val="20"/>
                <w:lang w:val="en-GB"/>
              </w:rPr>
            </w:pPr>
            <w:r w:rsidRPr="001944B5">
              <w:rPr>
                <w:b/>
                <w:bCs/>
                <w:sz w:val="20"/>
                <w:szCs w:val="20"/>
                <w:lang w:val="en-GB"/>
              </w:rPr>
              <w:t>R</w:t>
            </w:r>
            <w:r w:rsidR="00BD2290" w:rsidRPr="001944B5">
              <w:rPr>
                <w:b/>
                <w:bCs/>
                <w:sz w:val="20"/>
                <w:szCs w:val="20"/>
                <w:lang w:val="en-GB"/>
              </w:rPr>
              <w:t>ating</w:t>
            </w:r>
            <w:r w:rsidR="007D3C86" w:rsidRPr="001944B5">
              <w:rPr>
                <w:rStyle w:val="FootnoteReference"/>
                <w:b/>
                <w:bCs/>
                <w:sz w:val="20"/>
                <w:szCs w:val="20"/>
                <w:lang w:val="en-GB"/>
              </w:rPr>
              <w:footnoteReference w:id="11"/>
            </w:r>
          </w:p>
        </w:tc>
      </w:tr>
      <w:tr w:rsidR="00BD2290" w:rsidRPr="001944B5" w14:paraId="6364CE46"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036A8E"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Relevance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1B9DA8" w14:textId="63FE199D" w:rsidR="00BD2290" w:rsidRPr="001944B5" w:rsidRDefault="000E0A84"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R</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2E7C083B"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547CDF" w14:textId="77777777" w:rsidR="00BD2290" w:rsidRPr="001944B5" w:rsidRDefault="00790788" w:rsidP="009C53AC">
            <w:pPr>
              <w:widowControl w:val="0"/>
              <w:autoSpaceDE w:val="0"/>
              <w:autoSpaceDN w:val="0"/>
              <w:adjustRightInd w:val="0"/>
              <w:spacing w:before="100" w:beforeAutospacing="1"/>
              <w:jc w:val="both"/>
              <w:rPr>
                <w:sz w:val="20"/>
                <w:szCs w:val="20"/>
                <w:lang w:val="en-GB"/>
              </w:rPr>
            </w:pPr>
            <w:r w:rsidRPr="001944B5">
              <w:rPr>
                <w:sz w:val="20"/>
                <w:szCs w:val="20"/>
                <w:lang w:val="en-GB"/>
              </w:rPr>
              <w:t>Financial resources</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47751E" w14:textId="237620F6" w:rsidR="00BD2290" w:rsidRPr="001944B5" w:rsidRDefault="00D14FEE"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L</w:t>
            </w:r>
          </w:p>
        </w:tc>
      </w:tr>
      <w:tr w:rsidR="00BD2290" w:rsidRPr="001944B5" w14:paraId="7D65C3CF"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4A2D1F"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Effectiveness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B1C200" w14:textId="42AD17B7" w:rsidR="00BD2290" w:rsidRPr="001944B5" w:rsidRDefault="00BD2290" w:rsidP="009C53AC">
            <w:pPr>
              <w:widowControl w:val="0"/>
              <w:autoSpaceDE w:val="0"/>
              <w:autoSpaceDN w:val="0"/>
              <w:adjustRightInd w:val="0"/>
              <w:spacing w:before="100" w:beforeAutospacing="1"/>
              <w:jc w:val="center"/>
              <w:rPr>
                <w:sz w:val="20"/>
                <w:szCs w:val="20"/>
                <w:lang w:val="en-GB"/>
              </w:rPr>
            </w:pPr>
            <w:r w:rsidRPr="001944B5">
              <w:rPr>
                <w:noProof/>
                <w:sz w:val="20"/>
                <w:szCs w:val="20"/>
              </w:rPr>
              <w:drawing>
                <wp:inline distT="0" distB="0" distL="0" distR="0" wp14:anchorId="7D14BCBF" wp14:editId="1F99D650">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1944B5" w:rsidRPr="001944B5">
              <w:rPr>
                <w:sz w:val="20"/>
                <w:szCs w:val="20"/>
                <w:lang w:val="en-GB"/>
              </w:rPr>
              <w:t>M</w:t>
            </w:r>
            <w:r w:rsidR="000E0A84" w:rsidRPr="001944B5">
              <w:rPr>
                <w:sz w:val="20"/>
                <w:szCs w:val="20"/>
                <w:lang w:val="en-GB"/>
              </w:rPr>
              <w:t>S</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6B6C3544"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44658B"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Soci</w:t>
            </w:r>
            <w:r w:rsidR="00790788" w:rsidRPr="001944B5">
              <w:rPr>
                <w:sz w:val="20"/>
                <w:szCs w:val="20"/>
                <w:lang w:val="en-GB"/>
              </w:rPr>
              <w:t>o-political</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F85872" w14:textId="008D9F9A" w:rsidR="00BD2290" w:rsidRPr="001944B5" w:rsidRDefault="00D14FEE"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L</w:t>
            </w:r>
          </w:p>
        </w:tc>
      </w:tr>
      <w:tr w:rsidR="00BD2290" w:rsidRPr="001944B5" w14:paraId="44BD1BC6"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15D775"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Efficiency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F775B4" w14:textId="40AD10B4" w:rsidR="00BD2290" w:rsidRPr="001944B5" w:rsidRDefault="00BD2290" w:rsidP="009C53AC">
            <w:pPr>
              <w:widowControl w:val="0"/>
              <w:autoSpaceDE w:val="0"/>
              <w:autoSpaceDN w:val="0"/>
              <w:adjustRightInd w:val="0"/>
              <w:spacing w:before="100" w:beforeAutospacing="1"/>
              <w:jc w:val="center"/>
              <w:rPr>
                <w:sz w:val="20"/>
                <w:szCs w:val="20"/>
                <w:lang w:val="en-GB"/>
              </w:rPr>
            </w:pPr>
            <w:r w:rsidRPr="001944B5">
              <w:rPr>
                <w:noProof/>
                <w:sz w:val="20"/>
                <w:szCs w:val="20"/>
              </w:rPr>
              <w:drawing>
                <wp:inline distT="0" distB="0" distL="0" distR="0" wp14:anchorId="6BBF7654" wp14:editId="2B2B685B">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1944B5" w:rsidRPr="001944B5">
              <w:rPr>
                <w:sz w:val="20"/>
                <w:szCs w:val="20"/>
                <w:lang w:val="en-GB"/>
              </w:rPr>
              <w:t>U</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746B37D4"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49BE1F"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Institut</w:t>
            </w:r>
            <w:r w:rsidR="00790788" w:rsidRPr="001944B5">
              <w:rPr>
                <w:sz w:val="20"/>
                <w:szCs w:val="20"/>
                <w:lang w:val="en-GB"/>
              </w:rPr>
              <w:t>ional framework and governance</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0F79B6" w14:textId="424A63B7" w:rsidR="00BD2290" w:rsidRPr="001944B5" w:rsidRDefault="00D14FEE"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L</w:t>
            </w:r>
          </w:p>
        </w:tc>
      </w:tr>
      <w:tr w:rsidR="00BD2290" w:rsidRPr="001944B5" w14:paraId="62FA723A" w14:textId="77777777" w:rsidTr="00181AA6">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DF60E9"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 xml:space="preserve">Overall Project Outcome Rating </w:t>
            </w: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95864B" w14:textId="252844DE" w:rsidR="00BD2290" w:rsidRPr="001944B5" w:rsidRDefault="001944B5"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MU</w:t>
            </w:r>
          </w:p>
        </w:tc>
        <w:tc>
          <w:tcPr>
            <w:tcW w:w="126" w:type="pct"/>
            <w:tcBorders>
              <w:top w:val="nil"/>
              <w:left w:val="single" w:sz="4" w:space="0" w:color="auto"/>
              <w:bottom w:val="nil"/>
              <w:right w:val="single" w:sz="4" w:space="0" w:color="auto"/>
            </w:tcBorders>
            <w:tcMar>
              <w:top w:w="20" w:type="nil"/>
              <w:left w:w="20" w:type="nil"/>
              <w:bottom w:w="20" w:type="nil"/>
              <w:right w:w="20" w:type="nil"/>
            </w:tcMar>
          </w:tcPr>
          <w:p w14:paraId="544D8ED6"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6D8C4C" w14:textId="77777777" w:rsidR="00BD2290" w:rsidRPr="001944B5" w:rsidRDefault="00790788" w:rsidP="009C53AC">
            <w:pPr>
              <w:widowControl w:val="0"/>
              <w:autoSpaceDE w:val="0"/>
              <w:autoSpaceDN w:val="0"/>
              <w:adjustRightInd w:val="0"/>
              <w:spacing w:before="100" w:beforeAutospacing="1"/>
              <w:jc w:val="both"/>
              <w:rPr>
                <w:sz w:val="20"/>
                <w:szCs w:val="20"/>
                <w:lang w:val="en-GB"/>
              </w:rPr>
            </w:pPr>
            <w:r w:rsidRPr="001944B5">
              <w:rPr>
                <w:sz w:val="20"/>
                <w:szCs w:val="20"/>
                <w:lang w:val="en-GB"/>
              </w:rPr>
              <w:t>Environmental</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AC1050" w14:textId="1B28BFCC" w:rsidR="00BD2290" w:rsidRPr="001944B5" w:rsidRDefault="00D14FEE"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L</w:t>
            </w:r>
          </w:p>
        </w:tc>
      </w:tr>
      <w:tr w:rsidR="00BD2290" w:rsidRPr="00DA7B95" w14:paraId="49F05838" w14:textId="77777777" w:rsidTr="00181AA6">
        <w:tblPrEx>
          <w:tblBorders>
            <w:top w:val="nil"/>
          </w:tblBorders>
        </w:tblPrEx>
        <w:trPr>
          <w:trHeight w:val="20"/>
        </w:trPr>
        <w:tc>
          <w:tcPr>
            <w:tcW w:w="15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FCF882"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55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D65A1C"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126" w:type="pct"/>
            <w:tcBorders>
              <w:top w:val="nil"/>
              <w:left w:val="single" w:sz="4" w:space="0" w:color="auto"/>
              <w:bottom w:val="single" w:sz="4" w:space="0" w:color="auto"/>
              <w:right w:val="single" w:sz="4" w:space="0" w:color="auto"/>
            </w:tcBorders>
            <w:tcMar>
              <w:top w:w="20" w:type="nil"/>
              <w:left w:w="20" w:type="nil"/>
              <w:bottom w:w="20" w:type="nil"/>
              <w:right w:w="20" w:type="nil"/>
            </w:tcMar>
          </w:tcPr>
          <w:p w14:paraId="6D4BB791"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p>
        </w:tc>
        <w:tc>
          <w:tcPr>
            <w:tcW w:w="221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CE15E3" w14:textId="77777777" w:rsidR="00BD2290" w:rsidRPr="001944B5" w:rsidRDefault="00BD2290" w:rsidP="009C53AC">
            <w:pPr>
              <w:widowControl w:val="0"/>
              <w:autoSpaceDE w:val="0"/>
              <w:autoSpaceDN w:val="0"/>
              <w:adjustRightInd w:val="0"/>
              <w:spacing w:before="100" w:beforeAutospacing="1"/>
              <w:jc w:val="both"/>
              <w:rPr>
                <w:sz w:val="20"/>
                <w:szCs w:val="20"/>
                <w:lang w:val="en-GB"/>
              </w:rPr>
            </w:pPr>
            <w:r w:rsidRPr="001944B5">
              <w:rPr>
                <w:sz w:val="20"/>
                <w:szCs w:val="20"/>
                <w:lang w:val="en-GB"/>
              </w:rPr>
              <w:t>Overal</w:t>
            </w:r>
            <w:r w:rsidR="00790788" w:rsidRPr="001944B5">
              <w:rPr>
                <w:sz w:val="20"/>
                <w:szCs w:val="20"/>
                <w:lang w:val="en-GB"/>
              </w:rPr>
              <w:t>l likelihood of sustainability</w:t>
            </w:r>
          </w:p>
        </w:tc>
        <w:tc>
          <w:tcPr>
            <w:tcW w:w="51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2A61A2" w14:textId="55077559" w:rsidR="00BD2290" w:rsidRPr="001944B5" w:rsidRDefault="00D14FEE" w:rsidP="009C53AC">
            <w:pPr>
              <w:widowControl w:val="0"/>
              <w:autoSpaceDE w:val="0"/>
              <w:autoSpaceDN w:val="0"/>
              <w:adjustRightInd w:val="0"/>
              <w:spacing w:before="100" w:beforeAutospacing="1"/>
              <w:jc w:val="center"/>
              <w:rPr>
                <w:sz w:val="20"/>
                <w:szCs w:val="20"/>
                <w:lang w:val="en-GB"/>
              </w:rPr>
            </w:pPr>
            <w:r w:rsidRPr="001944B5">
              <w:rPr>
                <w:sz w:val="20"/>
                <w:szCs w:val="20"/>
                <w:lang w:val="en-GB"/>
              </w:rPr>
              <w:t>L</w:t>
            </w:r>
          </w:p>
        </w:tc>
      </w:tr>
    </w:tbl>
    <w:p w14:paraId="24754A6A" w14:textId="2270A86B" w:rsidR="00266AF9" w:rsidRPr="00D541D6" w:rsidRDefault="00266AF9" w:rsidP="00BA28CF">
      <w:pPr>
        <w:pStyle w:val="Heading2"/>
        <w:numPr>
          <w:ilvl w:val="0"/>
          <w:numId w:val="0"/>
        </w:numPr>
        <w:spacing w:before="100" w:beforeAutospacing="1" w:after="0" w:line="240" w:lineRule="auto"/>
        <w:rPr>
          <w:rFonts w:ascii="Times New Roman" w:hAnsi="Times New Roman" w:cs="Times New Roman"/>
        </w:rPr>
      </w:pPr>
      <w:bookmarkStart w:id="15" w:name="_Toc112598282"/>
      <w:r w:rsidRPr="00D541D6">
        <w:rPr>
          <w:rFonts w:ascii="Times New Roman" w:hAnsi="Times New Roman" w:cs="Times New Roman"/>
        </w:rPr>
        <w:t xml:space="preserve">Summary of </w:t>
      </w:r>
      <w:r w:rsidR="00C1636D" w:rsidRPr="00D541D6">
        <w:rPr>
          <w:rFonts w:ascii="Times New Roman" w:hAnsi="Times New Roman" w:cs="Times New Roman"/>
        </w:rPr>
        <w:t>C</w:t>
      </w:r>
      <w:r w:rsidRPr="00D541D6">
        <w:rPr>
          <w:rFonts w:ascii="Times New Roman" w:hAnsi="Times New Roman" w:cs="Times New Roman"/>
        </w:rPr>
        <w:t>onclusions</w:t>
      </w:r>
      <w:bookmarkEnd w:id="15"/>
    </w:p>
    <w:p w14:paraId="627DFA34" w14:textId="64639FC5" w:rsidR="00D00917" w:rsidRDefault="00D00917" w:rsidP="00D00917">
      <w:pPr>
        <w:spacing w:before="100" w:beforeAutospacing="1"/>
        <w:jc w:val="both"/>
        <w:rPr>
          <w:sz w:val="22"/>
          <w:szCs w:val="22"/>
          <w:lang w:val="en-GB"/>
        </w:rPr>
      </w:pPr>
      <w:r>
        <w:rPr>
          <w:sz w:val="22"/>
          <w:szCs w:val="22"/>
          <w:lang w:val="en-GB"/>
        </w:rPr>
        <w:t xml:space="preserve">The objective of the project was creation of </w:t>
      </w:r>
      <w:r w:rsidRPr="00040239">
        <w:rPr>
          <w:sz w:val="22"/>
          <w:szCs w:val="22"/>
          <w:lang w:val="en-GB"/>
        </w:rPr>
        <w:t xml:space="preserve">favourable legal, regulatory and market environment and building institutional, </w:t>
      </w:r>
      <w:r w:rsidR="00D541D6" w:rsidRPr="00040239">
        <w:rPr>
          <w:sz w:val="22"/>
          <w:szCs w:val="22"/>
          <w:lang w:val="en-GB"/>
        </w:rPr>
        <w:t>administrative,</w:t>
      </w:r>
      <w:r w:rsidRPr="00040239">
        <w:rPr>
          <w:sz w:val="22"/>
          <w:szCs w:val="22"/>
          <w:lang w:val="en-GB"/>
        </w:rPr>
        <w:t xml:space="preserve"> and technical capacities to promote rural electrification through isolated renewable energy-based mini-grids</w:t>
      </w:r>
      <w:r>
        <w:rPr>
          <w:sz w:val="22"/>
          <w:szCs w:val="22"/>
          <w:lang w:val="en-GB"/>
        </w:rPr>
        <w:t xml:space="preserve"> </w:t>
      </w:r>
      <w:r w:rsidRPr="00040239">
        <w:rPr>
          <w:sz w:val="22"/>
          <w:szCs w:val="22"/>
          <w:lang w:val="en-GB"/>
        </w:rPr>
        <w:t xml:space="preserve">and to provide RE based energy solutions to the </w:t>
      </w:r>
      <w:r w:rsidRPr="00040239">
        <w:rPr>
          <w:sz w:val="22"/>
          <w:szCs w:val="22"/>
          <w:lang w:val="en-GB"/>
        </w:rPr>
        <w:lastRenderedPageBreak/>
        <w:t>communities through Energy Centres</w:t>
      </w:r>
      <w:r>
        <w:rPr>
          <w:sz w:val="22"/>
          <w:szCs w:val="22"/>
          <w:lang w:val="en-GB"/>
        </w:rPr>
        <w:t xml:space="preserve">. The global environmental objective of the project was </w:t>
      </w:r>
      <w:r w:rsidRPr="00040239">
        <w:rPr>
          <w:sz w:val="22"/>
          <w:szCs w:val="22"/>
          <w:lang w:val="en-GB"/>
        </w:rPr>
        <w:t>reduction in the emission of GHGs</w:t>
      </w:r>
      <w:r>
        <w:rPr>
          <w:sz w:val="22"/>
          <w:szCs w:val="22"/>
          <w:lang w:val="en-GB"/>
        </w:rPr>
        <w:t>, through generation of electricity using renewable sources of energy</w:t>
      </w:r>
      <w:r w:rsidRPr="00040239">
        <w:rPr>
          <w:sz w:val="22"/>
          <w:szCs w:val="22"/>
          <w:lang w:val="en-GB"/>
        </w:rPr>
        <w:t xml:space="preserve">. </w:t>
      </w:r>
      <w:r>
        <w:rPr>
          <w:sz w:val="22"/>
          <w:szCs w:val="22"/>
          <w:lang w:val="en-GB"/>
        </w:rPr>
        <w:t xml:space="preserve">The idea of the project was to </w:t>
      </w:r>
      <w:r w:rsidRPr="004D3962">
        <w:rPr>
          <w:sz w:val="22"/>
          <w:szCs w:val="22"/>
          <w:lang w:val="en-GB"/>
        </w:rPr>
        <w:t xml:space="preserve">lay the foundations </w:t>
      </w:r>
      <w:r w:rsidR="00F90897">
        <w:rPr>
          <w:sz w:val="22"/>
          <w:szCs w:val="22"/>
          <w:lang w:val="en-GB"/>
        </w:rPr>
        <w:t>for</w:t>
      </w:r>
      <w:r w:rsidRPr="004D3962">
        <w:rPr>
          <w:sz w:val="22"/>
          <w:szCs w:val="22"/>
          <w:lang w:val="en-GB"/>
        </w:rPr>
        <w:t xml:space="preserve"> a successful, post-project, rural energization initiative.</w:t>
      </w:r>
      <w:r>
        <w:rPr>
          <w:sz w:val="22"/>
          <w:szCs w:val="22"/>
          <w:lang w:val="en-GB"/>
        </w:rPr>
        <w:t xml:space="preserve"> </w:t>
      </w:r>
      <w:r w:rsidRPr="00040239">
        <w:rPr>
          <w:sz w:val="22"/>
          <w:szCs w:val="22"/>
          <w:lang w:val="en-GB"/>
        </w:rPr>
        <w:t xml:space="preserve">The objectives of the project were to be achieved through achievement of the following four </w:t>
      </w:r>
      <w:r>
        <w:rPr>
          <w:sz w:val="22"/>
          <w:szCs w:val="22"/>
          <w:lang w:val="en-GB"/>
        </w:rPr>
        <w:t xml:space="preserve">targeted </w:t>
      </w:r>
      <w:r w:rsidRPr="00040239">
        <w:rPr>
          <w:sz w:val="22"/>
          <w:szCs w:val="22"/>
          <w:lang w:val="en-GB"/>
        </w:rPr>
        <w:t>Outcomes of the project</w:t>
      </w:r>
      <w:r>
        <w:rPr>
          <w:sz w:val="22"/>
          <w:szCs w:val="22"/>
          <w:lang w:val="en-GB"/>
        </w:rPr>
        <w:t>.</w:t>
      </w:r>
    </w:p>
    <w:p w14:paraId="58874229" w14:textId="77777777" w:rsidR="00F72397" w:rsidRDefault="00F72397" w:rsidP="00D00917">
      <w:pPr>
        <w:ind w:left="1134" w:hanging="1134"/>
        <w:rPr>
          <w:sz w:val="22"/>
          <w:szCs w:val="22"/>
          <w:lang w:val="en-GB"/>
        </w:rPr>
      </w:pPr>
    </w:p>
    <w:p w14:paraId="5EC3925F" w14:textId="29165352" w:rsidR="00D00917" w:rsidRPr="004D3962" w:rsidRDefault="00D00917" w:rsidP="00D00917">
      <w:pPr>
        <w:ind w:left="1134" w:hanging="1134"/>
        <w:rPr>
          <w:sz w:val="22"/>
          <w:szCs w:val="22"/>
          <w:lang w:val="en-GB"/>
        </w:rPr>
      </w:pPr>
      <w:r w:rsidRPr="004D3962">
        <w:rPr>
          <w:sz w:val="22"/>
          <w:szCs w:val="22"/>
          <w:lang w:val="en-GB"/>
        </w:rPr>
        <w:t>Outcome 1: SE4All cornerstone policies and strategies facilitating (increased) investment in RET deployment, particularly isolated mini-grids.</w:t>
      </w:r>
    </w:p>
    <w:p w14:paraId="0FD32BF8" w14:textId="77777777" w:rsidR="00D00917" w:rsidRPr="004D3962" w:rsidRDefault="00D00917" w:rsidP="00D00917">
      <w:pPr>
        <w:ind w:left="1134" w:hanging="1134"/>
        <w:rPr>
          <w:sz w:val="22"/>
          <w:szCs w:val="22"/>
          <w:lang w:val="en-GB"/>
        </w:rPr>
      </w:pPr>
      <w:r w:rsidRPr="004D3962">
        <w:rPr>
          <w:sz w:val="22"/>
          <w:szCs w:val="22"/>
          <w:lang w:val="en-GB"/>
        </w:rPr>
        <w:t xml:space="preserve">Outcome 2: Improved capacity of energy stakeholders and government officials for decentralized clean energy planning and decision- making </w:t>
      </w:r>
      <w:proofErr w:type="gramStart"/>
      <w:r w:rsidRPr="004D3962">
        <w:rPr>
          <w:sz w:val="22"/>
          <w:szCs w:val="22"/>
          <w:lang w:val="en-GB"/>
        </w:rPr>
        <w:t>on the basis of</w:t>
      </w:r>
      <w:proofErr w:type="gramEnd"/>
      <w:r w:rsidRPr="004D3962">
        <w:rPr>
          <w:sz w:val="22"/>
          <w:szCs w:val="22"/>
          <w:lang w:val="en-GB"/>
        </w:rPr>
        <w:t xml:space="preserve"> quality energy data</w:t>
      </w:r>
    </w:p>
    <w:p w14:paraId="334A7A53" w14:textId="77777777" w:rsidR="00D00917" w:rsidRDefault="00D00917" w:rsidP="00D00917">
      <w:pPr>
        <w:ind w:left="1134" w:hanging="1134"/>
        <w:rPr>
          <w:sz w:val="22"/>
          <w:szCs w:val="22"/>
          <w:lang w:val="en-GB"/>
        </w:rPr>
      </w:pPr>
      <w:r w:rsidRPr="004D3962">
        <w:rPr>
          <w:sz w:val="22"/>
          <w:szCs w:val="22"/>
          <w:lang w:val="en-GB"/>
        </w:rPr>
        <w:t>Outcome 3: Successful establishment of a village-based energy service delivery model for replication nationally.</w:t>
      </w:r>
    </w:p>
    <w:p w14:paraId="4B438297" w14:textId="77777777" w:rsidR="00D00917" w:rsidRPr="004D3962" w:rsidRDefault="00D00917" w:rsidP="00D00917">
      <w:pPr>
        <w:ind w:left="1134" w:hanging="1134"/>
        <w:rPr>
          <w:sz w:val="22"/>
          <w:szCs w:val="22"/>
          <w:lang w:val="en-GB"/>
        </w:rPr>
      </w:pPr>
      <w:r w:rsidRPr="004D3962">
        <w:rPr>
          <w:sz w:val="22"/>
          <w:szCs w:val="22"/>
          <w:lang w:val="en-GB"/>
        </w:rPr>
        <w:t xml:space="preserve">Outcome 4: Outreach programme and dissemination of project experience/best practices/lessons learned for replication nationally and throughout the region.  </w:t>
      </w:r>
    </w:p>
    <w:p w14:paraId="77F5BCC9" w14:textId="19E7041C" w:rsidR="00D00917" w:rsidRDefault="00D00917" w:rsidP="00D00917">
      <w:pPr>
        <w:spacing w:before="100" w:beforeAutospacing="1"/>
        <w:jc w:val="both"/>
        <w:rPr>
          <w:sz w:val="22"/>
          <w:szCs w:val="22"/>
          <w:lang w:val="en-GB"/>
        </w:rPr>
      </w:pPr>
      <w:r w:rsidRPr="00D541D6">
        <w:rPr>
          <w:sz w:val="22"/>
          <w:szCs w:val="22"/>
          <w:lang w:val="en-GB"/>
        </w:rPr>
        <w:t xml:space="preserve">The implementation of the project started in a timely manner with the inception meeting of the project happening within </w:t>
      </w:r>
      <w:r w:rsidR="00D541D6" w:rsidRPr="00D541D6">
        <w:rPr>
          <w:sz w:val="22"/>
          <w:szCs w:val="22"/>
          <w:lang w:val="en-GB"/>
        </w:rPr>
        <w:t>three</w:t>
      </w:r>
      <w:r w:rsidRPr="00D541D6">
        <w:rPr>
          <w:sz w:val="22"/>
          <w:szCs w:val="22"/>
          <w:lang w:val="en-GB"/>
        </w:rPr>
        <w:t xml:space="preserve"> months of the project start date. However, actual implementation of the project </w:t>
      </w:r>
      <w:r w:rsidR="0008276C">
        <w:rPr>
          <w:sz w:val="22"/>
          <w:szCs w:val="22"/>
          <w:lang w:val="en-GB"/>
        </w:rPr>
        <w:t xml:space="preserve">(particularly component 3) </w:t>
      </w:r>
      <w:r w:rsidRPr="00D541D6">
        <w:rPr>
          <w:sz w:val="22"/>
          <w:szCs w:val="22"/>
          <w:lang w:val="en-GB"/>
        </w:rPr>
        <w:t>suffered due to failure to follow sequential activities (e.g., the initiatives for implementation of the pilot mini-grids were to start right in the first year of the project implementation) as was envisaged in the project design.</w:t>
      </w:r>
      <w:r w:rsidR="00D541D6">
        <w:rPr>
          <w:sz w:val="22"/>
          <w:szCs w:val="22"/>
          <w:lang w:val="en-GB"/>
        </w:rPr>
        <w:t xml:space="preserve"> This was clearly due to no annual work planning for the first two years of project implementation</w:t>
      </w:r>
      <w:r w:rsidR="00F90897">
        <w:rPr>
          <w:sz w:val="22"/>
          <w:szCs w:val="22"/>
          <w:lang w:val="en-GB"/>
        </w:rPr>
        <w:t xml:space="preserve"> and the challenges with the FSS. A lot of time was spent trying to setup a FSS</w:t>
      </w:r>
      <w:r w:rsidR="002E0FBA">
        <w:rPr>
          <w:sz w:val="22"/>
          <w:szCs w:val="22"/>
          <w:lang w:val="en-GB"/>
        </w:rPr>
        <w:t xml:space="preserve"> which delayed the implementation of the ECs and the mini grids.</w:t>
      </w:r>
    </w:p>
    <w:p w14:paraId="2958545F" w14:textId="71FA3570" w:rsidR="00D00917" w:rsidRDefault="00D00917" w:rsidP="00D00917">
      <w:pPr>
        <w:spacing w:before="100" w:beforeAutospacing="1"/>
        <w:jc w:val="both"/>
        <w:rPr>
          <w:sz w:val="22"/>
          <w:szCs w:val="22"/>
          <w:lang w:val="en-GB"/>
        </w:rPr>
      </w:pPr>
      <w:r>
        <w:rPr>
          <w:sz w:val="22"/>
          <w:szCs w:val="22"/>
          <w:lang w:val="en-GB"/>
        </w:rPr>
        <w:t xml:space="preserve">The way project was designed, the activities for achieving different targeted outcomes were required to be carried out sequentially, as different outcomes were to support each other.  For example, Outcome 1 and Outcome 2 were to support achievement of Outcome 3. Dissemination of results of Outcome 1, Outcome 2 and Outcome 3 were to be carried out under Outcome 4 to achieve the larger objective of replication, thereby leading to the achievement of the objectives of the project. </w:t>
      </w:r>
      <w:r w:rsidR="007A79E6">
        <w:rPr>
          <w:sz w:val="22"/>
          <w:szCs w:val="22"/>
          <w:lang w:val="en-GB"/>
        </w:rPr>
        <w:t>I</w:t>
      </w:r>
      <w:r>
        <w:rPr>
          <w:sz w:val="22"/>
          <w:szCs w:val="22"/>
          <w:lang w:val="en-GB"/>
        </w:rPr>
        <w:t>n the present</w:t>
      </w:r>
      <w:r w:rsidR="007A79E6">
        <w:rPr>
          <w:sz w:val="22"/>
          <w:szCs w:val="22"/>
          <w:lang w:val="en-GB"/>
        </w:rPr>
        <w:t xml:space="preserve"> case</w:t>
      </w:r>
      <w:r>
        <w:rPr>
          <w:sz w:val="22"/>
          <w:szCs w:val="22"/>
          <w:lang w:val="en-GB"/>
        </w:rPr>
        <w:t xml:space="preserve">, non-achievement or partial achievement or delayed achievement of one </w:t>
      </w:r>
      <w:r w:rsidR="007A79E6">
        <w:rPr>
          <w:sz w:val="22"/>
          <w:szCs w:val="22"/>
          <w:lang w:val="en-GB"/>
        </w:rPr>
        <w:t xml:space="preserve">of the </w:t>
      </w:r>
      <w:r>
        <w:rPr>
          <w:sz w:val="22"/>
          <w:szCs w:val="22"/>
          <w:lang w:val="en-GB"/>
        </w:rPr>
        <w:t>Outc</w:t>
      </w:r>
      <w:r w:rsidR="007A79E6">
        <w:rPr>
          <w:sz w:val="22"/>
          <w:szCs w:val="22"/>
          <w:lang w:val="en-GB"/>
        </w:rPr>
        <w:t>ome/Output</w:t>
      </w:r>
      <w:r>
        <w:rPr>
          <w:sz w:val="22"/>
          <w:szCs w:val="22"/>
          <w:lang w:val="en-GB"/>
        </w:rPr>
        <w:t xml:space="preserve">, </w:t>
      </w:r>
      <w:r w:rsidR="007A79E6">
        <w:rPr>
          <w:sz w:val="22"/>
          <w:szCs w:val="22"/>
          <w:lang w:val="en-GB"/>
        </w:rPr>
        <w:t xml:space="preserve">has impacted </w:t>
      </w:r>
      <w:r>
        <w:rPr>
          <w:sz w:val="22"/>
          <w:szCs w:val="22"/>
          <w:lang w:val="en-GB"/>
        </w:rPr>
        <w:t>the achievement of the other Outcomes</w:t>
      </w:r>
      <w:r w:rsidR="007A79E6">
        <w:rPr>
          <w:sz w:val="22"/>
          <w:szCs w:val="22"/>
          <w:lang w:val="en-GB"/>
        </w:rPr>
        <w:t>/Outputs</w:t>
      </w:r>
      <w:r>
        <w:rPr>
          <w:sz w:val="22"/>
          <w:szCs w:val="22"/>
          <w:lang w:val="en-GB"/>
        </w:rPr>
        <w:t xml:space="preserve"> of the project.</w:t>
      </w:r>
    </w:p>
    <w:p w14:paraId="3CA982F9" w14:textId="72EE020B" w:rsidR="00D00917" w:rsidRDefault="00D00917" w:rsidP="00D00917">
      <w:pPr>
        <w:spacing w:before="100" w:beforeAutospacing="1"/>
        <w:jc w:val="both"/>
        <w:rPr>
          <w:sz w:val="22"/>
          <w:szCs w:val="22"/>
          <w:lang w:val="en-GB"/>
        </w:rPr>
      </w:pPr>
      <w:r>
        <w:rPr>
          <w:sz w:val="22"/>
          <w:szCs w:val="22"/>
          <w:lang w:val="en-GB"/>
        </w:rPr>
        <w:t xml:space="preserve">One of the </w:t>
      </w:r>
      <w:r w:rsidRPr="007A79E6">
        <w:rPr>
          <w:sz w:val="22"/>
          <w:szCs w:val="22"/>
          <w:lang w:val="en-GB"/>
        </w:rPr>
        <w:t xml:space="preserve">remarkable achievements of the project under Outcome 1, is the approval of the regulations for the mini-grids. The other two documents produced under Outcome 1 (namely the Investment Prospects and </w:t>
      </w:r>
      <w:r w:rsidR="007A79E6" w:rsidRPr="007A79E6">
        <w:rPr>
          <w:sz w:val="22"/>
          <w:szCs w:val="22"/>
          <w:lang w:val="en-GB"/>
        </w:rPr>
        <w:t>Country Action Agenda</w:t>
      </w:r>
      <w:r>
        <w:rPr>
          <w:sz w:val="22"/>
          <w:szCs w:val="22"/>
          <w:lang w:val="en-GB"/>
        </w:rPr>
        <w:t>) could not obtain the approval from the government</w:t>
      </w:r>
      <w:r w:rsidR="002E0FBA">
        <w:rPr>
          <w:sz w:val="22"/>
          <w:szCs w:val="22"/>
          <w:lang w:val="en-GB"/>
        </w:rPr>
        <w:t xml:space="preserve"> at cabinet level as envisaged</w:t>
      </w:r>
      <w:r>
        <w:rPr>
          <w:sz w:val="22"/>
          <w:szCs w:val="22"/>
          <w:lang w:val="en-GB"/>
        </w:rPr>
        <w:t xml:space="preserve">. It is </w:t>
      </w:r>
      <w:r w:rsidR="007A79E6">
        <w:rPr>
          <w:sz w:val="22"/>
          <w:szCs w:val="22"/>
          <w:lang w:val="en-GB"/>
        </w:rPr>
        <w:t>i</w:t>
      </w:r>
      <w:r>
        <w:rPr>
          <w:sz w:val="22"/>
          <w:szCs w:val="22"/>
          <w:lang w:val="en-GB"/>
        </w:rPr>
        <w:t xml:space="preserve">mportant to note that as per the project design, the idea of the investment </w:t>
      </w:r>
      <w:r w:rsidRPr="00697DD1">
        <w:rPr>
          <w:sz w:val="22"/>
          <w:szCs w:val="22"/>
          <w:lang w:val="en-GB"/>
        </w:rPr>
        <w:t xml:space="preserve">prospects was to produce a document, which </w:t>
      </w:r>
      <w:r w:rsidR="007A79E6" w:rsidRPr="00697DD1">
        <w:rPr>
          <w:sz w:val="22"/>
          <w:szCs w:val="22"/>
          <w:lang w:val="en-GB"/>
        </w:rPr>
        <w:t xml:space="preserve">makes </w:t>
      </w:r>
      <w:r w:rsidRPr="00697DD1">
        <w:rPr>
          <w:sz w:val="22"/>
          <w:szCs w:val="22"/>
          <w:lang w:val="en-GB"/>
        </w:rPr>
        <w:t xml:space="preserve">available a catalogue of investment opportunities in the area of RE based mini-grids and other RE/EE energy solutions to the prospective </w:t>
      </w:r>
      <w:r w:rsidR="007A79E6" w:rsidRPr="00697DD1">
        <w:rPr>
          <w:sz w:val="22"/>
          <w:szCs w:val="22"/>
          <w:lang w:val="en-GB"/>
        </w:rPr>
        <w:t xml:space="preserve">private sector </w:t>
      </w:r>
      <w:r w:rsidRPr="00697DD1">
        <w:rPr>
          <w:sz w:val="22"/>
          <w:szCs w:val="22"/>
          <w:lang w:val="en-GB"/>
        </w:rPr>
        <w:t xml:space="preserve">investors. The project did produce the investment prospects compiling the proposals of investments by the private investors. </w:t>
      </w:r>
    </w:p>
    <w:p w14:paraId="1C5CCFF1" w14:textId="1984F13C" w:rsidR="00B35EF3" w:rsidRDefault="00EF72EE" w:rsidP="00D00917">
      <w:pPr>
        <w:spacing w:before="100" w:beforeAutospacing="1"/>
        <w:jc w:val="both"/>
        <w:rPr>
          <w:sz w:val="22"/>
          <w:szCs w:val="22"/>
          <w:lang w:val="en-GB"/>
        </w:rPr>
      </w:pPr>
      <w:r>
        <w:rPr>
          <w:sz w:val="22"/>
          <w:szCs w:val="22"/>
          <w:lang w:val="en-GB"/>
        </w:rPr>
        <w:t xml:space="preserve">In the absence of </w:t>
      </w:r>
      <w:r w:rsidR="00B35EF3">
        <w:rPr>
          <w:sz w:val="22"/>
          <w:szCs w:val="22"/>
          <w:lang w:val="en-GB"/>
        </w:rPr>
        <w:t>appreciable results during the implementation timelines of the project, there were no best practices and results to disseminate under Component 4 of the project. Thus, no major dissemination activity under Component 4 aimed at replications took place.</w:t>
      </w:r>
    </w:p>
    <w:p w14:paraId="72D55B7E" w14:textId="6DE66D7F" w:rsidR="00EF72EE" w:rsidRPr="00851815" w:rsidRDefault="00B35EF3" w:rsidP="00D00917">
      <w:pPr>
        <w:spacing w:before="100" w:beforeAutospacing="1"/>
        <w:jc w:val="both"/>
        <w:rPr>
          <w:sz w:val="22"/>
          <w:szCs w:val="22"/>
          <w:lang w:val="en-GB"/>
        </w:rPr>
      </w:pPr>
      <w:r>
        <w:rPr>
          <w:sz w:val="22"/>
          <w:szCs w:val="22"/>
          <w:lang w:val="en-GB"/>
        </w:rPr>
        <w:t xml:space="preserve"> Post implementation of the project, the results of the project will depend on the performance of the mini-girds, whose implementation at the time of TE was still at preliminary stage. The performance of the mini-grids and hence the </w:t>
      </w:r>
      <w:r w:rsidR="009B6C80">
        <w:rPr>
          <w:sz w:val="22"/>
          <w:szCs w:val="22"/>
          <w:lang w:val="en-GB"/>
        </w:rPr>
        <w:t xml:space="preserve">results of the project (post implementation) will depend on the demand for electricity by the consumers (there may be issues regarding actual consumption of electricity by the consumers, given the tariff and affordability issues) and technical performance of the mini-grids. It is important to note that the proposed tariff to be charged is purely based on the actual consumption, and there </w:t>
      </w:r>
      <w:r w:rsidR="00E84F9A">
        <w:rPr>
          <w:sz w:val="22"/>
          <w:szCs w:val="22"/>
          <w:lang w:val="en-GB"/>
        </w:rPr>
        <w:t>are</w:t>
      </w:r>
      <w:r w:rsidR="009B6C80">
        <w:rPr>
          <w:sz w:val="22"/>
          <w:szCs w:val="22"/>
          <w:lang w:val="en-GB"/>
        </w:rPr>
        <w:t xml:space="preserve"> no charges for the </w:t>
      </w:r>
      <w:r w:rsidR="00E84F9A">
        <w:rPr>
          <w:sz w:val="22"/>
          <w:szCs w:val="22"/>
          <w:lang w:val="en-GB"/>
        </w:rPr>
        <w:t xml:space="preserve">extent of </w:t>
      </w:r>
      <w:r w:rsidR="009B6C80">
        <w:rPr>
          <w:sz w:val="22"/>
          <w:szCs w:val="22"/>
          <w:lang w:val="en-GB"/>
        </w:rPr>
        <w:t xml:space="preserve">connected/contracted load.  </w:t>
      </w:r>
    </w:p>
    <w:p w14:paraId="7211773D" w14:textId="147C4D42" w:rsidR="005D10C8" w:rsidRPr="00697DD1" w:rsidRDefault="005D10C8" w:rsidP="005D10C8">
      <w:pPr>
        <w:pStyle w:val="Heading2"/>
        <w:numPr>
          <w:ilvl w:val="0"/>
          <w:numId w:val="0"/>
        </w:numPr>
        <w:spacing w:before="100" w:beforeAutospacing="1" w:after="0" w:line="240" w:lineRule="auto"/>
        <w:rPr>
          <w:rFonts w:ascii="Times New Roman" w:hAnsi="Times New Roman" w:cs="Times New Roman"/>
        </w:rPr>
      </w:pPr>
      <w:bookmarkStart w:id="16" w:name="_Toc112598283"/>
      <w:r w:rsidRPr="00697DD1">
        <w:rPr>
          <w:rFonts w:ascii="Times New Roman" w:hAnsi="Times New Roman" w:cs="Times New Roman"/>
        </w:rPr>
        <w:lastRenderedPageBreak/>
        <w:t>Recommendations</w:t>
      </w:r>
      <w:bookmarkEnd w:id="16"/>
    </w:p>
    <w:p w14:paraId="7FAC8F1A" w14:textId="085E0317" w:rsidR="006A0148" w:rsidRDefault="006A0148" w:rsidP="006A0148">
      <w:pPr>
        <w:rPr>
          <w:highlight w:val="yellow"/>
          <w:lang w:val="en-GB" w:eastAsia="en-GB"/>
        </w:rPr>
      </w:pPr>
    </w:p>
    <w:p w14:paraId="19A9380A" w14:textId="6FB9A05B" w:rsidR="00E06AF2" w:rsidRPr="00F72397" w:rsidRDefault="00E06AF2" w:rsidP="006A0148">
      <w:pPr>
        <w:rPr>
          <w:b/>
          <w:bCs/>
          <w:sz w:val="22"/>
          <w:szCs w:val="22"/>
          <w:lang w:val="en-GB" w:eastAsia="en-GB"/>
        </w:rPr>
      </w:pPr>
      <w:r w:rsidRPr="00F72397">
        <w:rPr>
          <w:b/>
          <w:bCs/>
          <w:sz w:val="22"/>
          <w:szCs w:val="22"/>
          <w:lang w:val="en-GB" w:eastAsia="en-GB"/>
        </w:rPr>
        <w:t xml:space="preserve">Table </w:t>
      </w:r>
      <w:r w:rsidRPr="00F72397">
        <w:rPr>
          <w:b/>
          <w:bCs/>
          <w:sz w:val="22"/>
          <w:szCs w:val="22"/>
        </w:rPr>
        <w:fldChar w:fldCharType="begin"/>
      </w:r>
      <w:r w:rsidRPr="00F72397">
        <w:rPr>
          <w:b/>
          <w:bCs/>
          <w:sz w:val="22"/>
          <w:szCs w:val="22"/>
        </w:rPr>
        <w:instrText xml:space="preserve"> SEQ Box \* ARABIC </w:instrText>
      </w:r>
      <w:r w:rsidRPr="00F72397">
        <w:rPr>
          <w:b/>
          <w:bCs/>
          <w:sz w:val="22"/>
          <w:szCs w:val="22"/>
        </w:rPr>
        <w:fldChar w:fldCharType="separate"/>
      </w:r>
      <w:r w:rsidR="00624D23" w:rsidRPr="00F72397">
        <w:rPr>
          <w:b/>
          <w:bCs/>
          <w:noProof/>
          <w:sz w:val="22"/>
          <w:szCs w:val="22"/>
        </w:rPr>
        <w:t>4</w:t>
      </w:r>
      <w:r w:rsidRPr="00F72397">
        <w:rPr>
          <w:b/>
          <w:bCs/>
          <w:sz w:val="22"/>
          <w:szCs w:val="22"/>
        </w:rPr>
        <w:fldChar w:fldCharType="end"/>
      </w:r>
      <w:r w:rsidRPr="00F72397">
        <w:rPr>
          <w:b/>
          <w:bCs/>
          <w:sz w:val="22"/>
          <w:szCs w:val="22"/>
        </w:rPr>
        <w:t xml:space="preserve">: </w:t>
      </w:r>
      <w:r w:rsidR="00624D23" w:rsidRPr="00F72397">
        <w:rPr>
          <w:b/>
          <w:bCs/>
          <w:sz w:val="22"/>
          <w:szCs w:val="22"/>
        </w:rPr>
        <w:t xml:space="preserve">Recommendations </w:t>
      </w:r>
    </w:p>
    <w:tbl>
      <w:tblPr>
        <w:tblStyle w:val="TableGrid"/>
        <w:tblW w:w="9067" w:type="dxa"/>
        <w:tblLayout w:type="fixed"/>
        <w:tblLook w:val="04A0" w:firstRow="1" w:lastRow="0" w:firstColumn="1" w:lastColumn="0" w:noHBand="0" w:noVBand="1"/>
      </w:tblPr>
      <w:tblGrid>
        <w:gridCol w:w="562"/>
        <w:gridCol w:w="2977"/>
        <w:gridCol w:w="1505"/>
        <w:gridCol w:w="54"/>
        <w:gridCol w:w="2410"/>
        <w:gridCol w:w="1559"/>
      </w:tblGrid>
      <w:tr w:rsidR="00504CDA" w:rsidRPr="00F72397" w14:paraId="5312B8FD" w14:textId="77777777" w:rsidTr="004B32C4">
        <w:trPr>
          <w:tblHeader/>
        </w:trPr>
        <w:tc>
          <w:tcPr>
            <w:tcW w:w="562" w:type="dxa"/>
            <w:shd w:val="clear" w:color="auto" w:fill="8DB3E2" w:themeFill="text2" w:themeFillTint="66"/>
          </w:tcPr>
          <w:p w14:paraId="0EFF4596" w14:textId="77777777" w:rsidR="00504CDA" w:rsidRPr="00F72397" w:rsidRDefault="00504CDA" w:rsidP="006A47A1">
            <w:pPr>
              <w:spacing w:line="240" w:lineRule="auto"/>
              <w:ind w:right="113"/>
              <w:jc w:val="center"/>
              <w:rPr>
                <w:b/>
                <w:bCs/>
                <w:sz w:val="20"/>
                <w:szCs w:val="20"/>
                <w:lang w:eastAsia="en-GB"/>
              </w:rPr>
            </w:pPr>
            <w:r w:rsidRPr="00F72397">
              <w:rPr>
                <w:b/>
                <w:bCs/>
                <w:sz w:val="20"/>
                <w:szCs w:val="20"/>
                <w:lang w:eastAsia="en-GB"/>
              </w:rPr>
              <w:t>#</w:t>
            </w:r>
          </w:p>
        </w:tc>
        <w:tc>
          <w:tcPr>
            <w:tcW w:w="2977" w:type="dxa"/>
            <w:shd w:val="clear" w:color="auto" w:fill="8DB3E2" w:themeFill="text2" w:themeFillTint="66"/>
          </w:tcPr>
          <w:p w14:paraId="721D50CC" w14:textId="77777777" w:rsidR="00504CDA" w:rsidRPr="00F72397" w:rsidRDefault="00504CDA" w:rsidP="006A47A1">
            <w:pPr>
              <w:spacing w:line="240" w:lineRule="auto"/>
              <w:ind w:right="113"/>
              <w:jc w:val="center"/>
              <w:rPr>
                <w:b/>
                <w:bCs/>
                <w:sz w:val="20"/>
                <w:szCs w:val="20"/>
                <w:lang w:eastAsia="en-GB"/>
              </w:rPr>
            </w:pPr>
            <w:r w:rsidRPr="00F72397">
              <w:rPr>
                <w:b/>
                <w:bCs/>
                <w:sz w:val="20"/>
                <w:szCs w:val="20"/>
                <w:lang w:eastAsia="en-GB"/>
              </w:rPr>
              <w:t>Recommendation</w:t>
            </w:r>
          </w:p>
        </w:tc>
        <w:tc>
          <w:tcPr>
            <w:tcW w:w="3969" w:type="dxa"/>
            <w:gridSpan w:val="3"/>
            <w:shd w:val="clear" w:color="auto" w:fill="8DB3E2" w:themeFill="text2" w:themeFillTint="66"/>
          </w:tcPr>
          <w:p w14:paraId="69B1A2FC" w14:textId="77777777" w:rsidR="00504CDA" w:rsidRPr="00F72397" w:rsidRDefault="00504CDA" w:rsidP="006A47A1">
            <w:pPr>
              <w:spacing w:line="240" w:lineRule="auto"/>
              <w:ind w:right="113"/>
              <w:jc w:val="center"/>
              <w:rPr>
                <w:b/>
                <w:bCs/>
                <w:sz w:val="20"/>
                <w:szCs w:val="20"/>
                <w:lang w:eastAsia="en-GB"/>
              </w:rPr>
            </w:pPr>
            <w:r w:rsidRPr="00F72397">
              <w:rPr>
                <w:b/>
                <w:bCs/>
                <w:sz w:val="20"/>
                <w:szCs w:val="20"/>
                <w:lang w:eastAsia="en-GB"/>
              </w:rPr>
              <w:t>Rational and Description</w:t>
            </w:r>
          </w:p>
        </w:tc>
        <w:tc>
          <w:tcPr>
            <w:tcW w:w="1559" w:type="dxa"/>
            <w:shd w:val="clear" w:color="auto" w:fill="8DB3E2" w:themeFill="text2" w:themeFillTint="66"/>
          </w:tcPr>
          <w:p w14:paraId="014BC6B5" w14:textId="77777777" w:rsidR="00504CDA" w:rsidRPr="00F72397" w:rsidRDefault="00504CDA" w:rsidP="006A47A1">
            <w:pPr>
              <w:spacing w:line="240" w:lineRule="auto"/>
              <w:ind w:right="113"/>
              <w:jc w:val="center"/>
              <w:rPr>
                <w:b/>
                <w:bCs/>
                <w:sz w:val="20"/>
                <w:szCs w:val="20"/>
                <w:lang w:eastAsia="en-GB"/>
              </w:rPr>
            </w:pPr>
            <w:r w:rsidRPr="00F72397">
              <w:rPr>
                <w:b/>
                <w:bCs/>
                <w:sz w:val="20"/>
                <w:szCs w:val="20"/>
                <w:lang w:eastAsia="en-GB"/>
              </w:rPr>
              <w:t>Timing/Dates for Action</w:t>
            </w:r>
          </w:p>
        </w:tc>
      </w:tr>
      <w:tr w:rsidR="00504CDA" w:rsidRPr="00504CDA" w14:paraId="0084FD7A" w14:textId="77777777" w:rsidTr="004B32C4">
        <w:tc>
          <w:tcPr>
            <w:tcW w:w="562" w:type="dxa"/>
          </w:tcPr>
          <w:p w14:paraId="104F9456" w14:textId="77777777" w:rsidR="00504CDA" w:rsidRPr="00504CDA" w:rsidRDefault="00504CDA" w:rsidP="006A47A1">
            <w:pPr>
              <w:spacing w:line="240" w:lineRule="auto"/>
              <w:ind w:right="113"/>
              <w:rPr>
                <w:sz w:val="18"/>
                <w:szCs w:val="18"/>
                <w:lang w:eastAsia="en-GB"/>
              </w:rPr>
            </w:pPr>
          </w:p>
        </w:tc>
        <w:tc>
          <w:tcPr>
            <w:tcW w:w="4482" w:type="dxa"/>
            <w:gridSpan w:val="2"/>
            <w:shd w:val="clear" w:color="auto" w:fill="8DB3E2" w:themeFill="text2" w:themeFillTint="66"/>
          </w:tcPr>
          <w:p w14:paraId="57FA5EB0" w14:textId="422B856B" w:rsidR="00504CDA" w:rsidRPr="00504CDA" w:rsidRDefault="00504CDA" w:rsidP="006A47A1">
            <w:pPr>
              <w:spacing w:line="240" w:lineRule="auto"/>
              <w:ind w:right="113"/>
              <w:jc w:val="left"/>
              <w:rPr>
                <w:b/>
                <w:bCs/>
                <w:sz w:val="18"/>
                <w:szCs w:val="18"/>
                <w:lang w:eastAsia="en-GB"/>
              </w:rPr>
            </w:pPr>
            <w:r w:rsidRPr="00504CDA">
              <w:rPr>
                <w:b/>
                <w:bCs/>
                <w:sz w:val="18"/>
                <w:szCs w:val="18"/>
                <w:lang w:eastAsia="en-GB"/>
              </w:rPr>
              <w:t>Corrective actions for the design, implementation, monitoring and evaluation of the project</w:t>
            </w:r>
          </w:p>
        </w:tc>
        <w:tc>
          <w:tcPr>
            <w:tcW w:w="2464" w:type="dxa"/>
            <w:gridSpan w:val="2"/>
          </w:tcPr>
          <w:p w14:paraId="3B0F6FA9" w14:textId="77777777" w:rsidR="00504CDA" w:rsidRPr="00504CDA" w:rsidRDefault="00504CDA" w:rsidP="006A47A1">
            <w:pPr>
              <w:spacing w:line="240" w:lineRule="auto"/>
              <w:ind w:right="113"/>
              <w:rPr>
                <w:sz w:val="18"/>
                <w:szCs w:val="18"/>
                <w:lang w:eastAsia="en-GB"/>
              </w:rPr>
            </w:pPr>
          </w:p>
        </w:tc>
        <w:tc>
          <w:tcPr>
            <w:tcW w:w="1559" w:type="dxa"/>
          </w:tcPr>
          <w:p w14:paraId="39655BF1" w14:textId="77777777" w:rsidR="00504CDA" w:rsidRPr="00504CDA" w:rsidRDefault="00504CDA" w:rsidP="006A47A1">
            <w:pPr>
              <w:spacing w:line="240" w:lineRule="auto"/>
              <w:ind w:right="113"/>
              <w:rPr>
                <w:sz w:val="18"/>
                <w:szCs w:val="18"/>
                <w:lang w:eastAsia="en-GB"/>
              </w:rPr>
            </w:pPr>
          </w:p>
        </w:tc>
      </w:tr>
      <w:tr w:rsidR="00504CDA" w:rsidRPr="00504CDA" w14:paraId="6D4EE132" w14:textId="77777777" w:rsidTr="004B32C4">
        <w:tc>
          <w:tcPr>
            <w:tcW w:w="562" w:type="dxa"/>
          </w:tcPr>
          <w:p w14:paraId="08FCEB65" w14:textId="281EB727" w:rsidR="00504CDA" w:rsidRPr="00504CDA" w:rsidRDefault="00504CDA" w:rsidP="006A47A1">
            <w:pPr>
              <w:spacing w:line="240" w:lineRule="auto"/>
              <w:ind w:right="113"/>
              <w:rPr>
                <w:sz w:val="18"/>
                <w:szCs w:val="18"/>
                <w:lang w:eastAsia="en-GB"/>
              </w:rPr>
            </w:pPr>
            <w:r w:rsidRPr="00504CDA">
              <w:rPr>
                <w:sz w:val="18"/>
                <w:szCs w:val="18"/>
                <w:lang w:eastAsia="en-GB"/>
              </w:rPr>
              <w:t>1</w:t>
            </w:r>
          </w:p>
        </w:tc>
        <w:tc>
          <w:tcPr>
            <w:tcW w:w="2977" w:type="dxa"/>
          </w:tcPr>
          <w:p w14:paraId="31B73EED" w14:textId="4BFAFC50" w:rsidR="00504CDA" w:rsidRPr="00504CDA" w:rsidRDefault="00504CDA" w:rsidP="006A47A1">
            <w:pPr>
              <w:spacing w:line="240" w:lineRule="auto"/>
              <w:ind w:right="113"/>
              <w:jc w:val="left"/>
              <w:rPr>
                <w:sz w:val="18"/>
                <w:szCs w:val="18"/>
                <w:lang w:eastAsia="en-GB"/>
              </w:rPr>
            </w:pPr>
            <w:r w:rsidRPr="00504CDA">
              <w:rPr>
                <w:sz w:val="18"/>
                <w:szCs w:val="18"/>
                <w:lang w:eastAsia="en-GB"/>
              </w:rPr>
              <w:t xml:space="preserve">Future efforts towards promotion of mini-grids may ensure promotion of other RE technologies (other than solar PV). </w:t>
            </w:r>
          </w:p>
        </w:tc>
        <w:tc>
          <w:tcPr>
            <w:tcW w:w="3969" w:type="dxa"/>
            <w:gridSpan w:val="3"/>
          </w:tcPr>
          <w:p w14:paraId="38B99F4E" w14:textId="30498BAD" w:rsidR="00504CDA" w:rsidRPr="00504CDA" w:rsidRDefault="00504CDA" w:rsidP="006A47A1">
            <w:pPr>
              <w:spacing w:line="240" w:lineRule="auto"/>
              <w:ind w:right="113"/>
              <w:jc w:val="left"/>
              <w:rPr>
                <w:sz w:val="18"/>
                <w:szCs w:val="18"/>
                <w:lang w:eastAsia="en-GB"/>
              </w:rPr>
            </w:pPr>
            <w:r w:rsidRPr="00504CDA">
              <w:rPr>
                <w:sz w:val="18"/>
                <w:szCs w:val="18"/>
                <w:lang w:eastAsia="en-GB"/>
              </w:rPr>
              <w:t xml:space="preserve">All the mini-grid pilots under the project are based on solar PV. The project has not been able to mainstream any other RE technology (e.g., mini-hydro, biomass) for establishment of mini-grids.  </w:t>
            </w:r>
          </w:p>
          <w:p w14:paraId="1F92B029" w14:textId="762852D2" w:rsidR="00504CDA" w:rsidRPr="00504CDA" w:rsidRDefault="00504CDA" w:rsidP="006A47A1">
            <w:pPr>
              <w:spacing w:line="240" w:lineRule="auto"/>
              <w:ind w:right="113"/>
              <w:jc w:val="left"/>
              <w:rPr>
                <w:sz w:val="18"/>
                <w:szCs w:val="18"/>
                <w:lang w:eastAsia="en-GB"/>
              </w:rPr>
            </w:pPr>
            <w:r w:rsidRPr="00504CDA">
              <w:rPr>
                <w:sz w:val="18"/>
                <w:szCs w:val="18"/>
                <w:lang w:eastAsia="en-GB"/>
              </w:rPr>
              <w:t>Given the situation of Lesotho, wherein there is a water stream almost everywhere in the mountain areas, specific efforts may be put to pre-identify the potential locations for mini/micro hydro based mini-g</w:t>
            </w:r>
            <w:r w:rsidR="00FB7D55" w:rsidRPr="00504CDA">
              <w:rPr>
                <w:sz w:val="18"/>
                <w:szCs w:val="18"/>
                <w:lang w:eastAsia="en-GB"/>
              </w:rPr>
              <w:t>r</w:t>
            </w:r>
            <w:r w:rsidRPr="00504CDA">
              <w:rPr>
                <w:sz w:val="18"/>
                <w:szCs w:val="18"/>
                <w:lang w:eastAsia="en-GB"/>
              </w:rPr>
              <w:t xml:space="preserve">ids and such potential hydro based mini-grids be promoted. </w:t>
            </w:r>
          </w:p>
          <w:p w14:paraId="3CDD23DE" w14:textId="052F9B1F" w:rsidR="00504CDA" w:rsidRPr="00504CDA" w:rsidRDefault="00504CDA" w:rsidP="006A47A1">
            <w:pPr>
              <w:spacing w:line="240" w:lineRule="auto"/>
              <w:ind w:right="113"/>
              <w:jc w:val="left"/>
              <w:rPr>
                <w:sz w:val="18"/>
                <w:szCs w:val="18"/>
                <w:lang w:eastAsia="en-GB"/>
              </w:rPr>
            </w:pPr>
            <w:r w:rsidRPr="00504CDA">
              <w:rPr>
                <w:sz w:val="18"/>
                <w:szCs w:val="18"/>
                <w:lang w:eastAsia="en-GB"/>
              </w:rPr>
              <w:t>Sustainability of mini-grids based on Hydro is higher (compared to solar PV) as it does not require periodic replacement of batteries</w:t>
            </w:r>
            <w:r w:rsidR="00A67369">
              <w:rPr>
                <w:sz w:val="18"/>
                <w:szCs w:val="18"/>
                <w:lang w:eastAsia="en-GB"/>
              </w:rPr>
              <w:t xml:space="preserve"> although such hydro schemes may be susceptible </w:t>
            </w:r>
            <w:r w:rsidR="00F11F2B">
              <w:rPr>
                <w:sz w:val="18"/>
                <w:szCs w:val="18"/>
                <w:lang w:eastAsia="en-GB"/>
              </w:rPr>
              <w:t xml:space="preserve">to </w:t>
            </w:r>
            <w:r w:rsidR="00A67369">
              <w:rPr>
                <w:sz w:val="18"/>
                <w:szCs w:val="18"/>
                <w:lang w:eastAsia="en-GB"/>
              </w:rPr>
              <w:t>weather changes especially droughts</w:t>
            </w:r>
            <w:r w:rsidRPr="00504CDA">
              <w:rPr>
                <w:sz w:val="18"/>
                <w:szCs w:val="18"/>
                <w:lang w:eastAsia="en-GB"/>
              </w:rPr>
              <w:t>.</w:t>
            </w:r>
          </w:p>
        </w:tc>
        <w:tc>
          <w:tcPr>
            <w:tcW w:w="1559" w:type="dxa"/>
          </w:tcPr>
          <w:p w14:paraId="7EA07900" w14:textId="1280CC12" w:rsidR="00504CDA" w:rsidRPr="00504CDA" w:rsidRDefault="000206F3" w:rsidP="006A47A1">
            <w:pPr>
              <w:spacing w:line="240" w:lineRule="auto"/>
              <w:ind w:right="113"/>
              <w:jc w:val="left"/>
              <w:rPr>
                <w:sz w:val="18"/>
                <w:szCs w:val="18"/>
                <w:lang w:eastAsia="en-GB"/>
              </w:rPr>
            </w:pPr>
            <w:r>
              <w:rPr>
                <w:sz w:val="18"/>
                <w:szCs w:val="18"/>
                <w:lang w:eastAsia="en-GB"/>
              </w:rPr>
              <w:t>At the time of design of other similar projects in the country</w:t>
            </w:r>
          </w:p>
        </w:tc>
      </w:tr>
      <w:tr w:rsidR="00504CDA" w:rsidRPr="00504CDA" w14:paraId="4549BF52" w14:textId="77777777" w:rsidTr="004B32C4">
        <w:tc>
          <w:tcPr>
            <w:tcW w:w="562" w:type="dxa"/>
          </w:tcPr>
          <w:p w14:paraId="06D099AD" w14:textId="05344E4F" w:rsidR="00504CDA" w:rsidRPr="00504CDA" w:rsidRDefault="00504CDA" w:rsidP="006A47A1">
            <w:pPr>
              <w:spacing w:line="240" w:lineRule="auto"/>
              <w:ind w:right="113"/>
              <w:rPr>
                <w:sz w:val="18"/>
                <w:szCs w:val="18"/>
                <w:lang w:eastAsia="en-GB"/>
              </w:rPr>
            </w:pPr>
            <w:r>
              <w:rPr>
                <w:sz w:val="18"/>
                <w:szCs w:val="18"/>
                <w:lang w:eastAsia="en-GB"/>
              </w:rPr>
              <w:t>2</w:t>
            </w:r>
          </w:p>
        </w:tc>
        <w:tc>
          <w:tcPr>
            <w:tcW w:w="2977" w:type="dxa"/>
          </w:tcPr>
          <w:p w14:paraId="14534C04" w14:textId="51E7A127" w:rsidR="00504CDA" w:rsidRPr="00504CDA" w:rsidRDefault="00504CDA" w:rsidP="006A47A1">
            <w:pPr>
              <w:spacing w:line="240" w:lineRule="auto"/>
              <w:jc w:val="left"/>
              <w:rPr>
                <w:sz w:val="18"/>
                <w:szCs w:val="18"/>
                <w:lang w:eastAsia="en-GB"/>
              </w:rPr>
            </w:pPr>
            <w:r w:rsidRPr="00504CDA">
              <w:rPr>
                <w:sz w:val="18"/>
                <w:szCs w:val="18"/>
                <w:lang w:eastAsia="en-GB"/>
              </w:rPr>
              <w:t>It is recommended that the project document for all future GEF projects include all the Mandatory Annexes (including a multi-year workplan).</w:t>
            </w:r>
          </w:p>
          <w:p w14:paraId="2645643F" w14:textId="77777777" w:rsidR="00504CDA" w:rsidRPr="00504CDA" w:rsidRDefault="00504CDA" w:rsidP="006A47A1">
            <w:pPr>
              <w:spacing w:line="240" w:lineRule="auto"/>
              <w:rPr>
                <w:sz w:val="18"/>
                <w:szCs w:val="18"/>
                <w:lang w:eastAsia="en-GB"/>
              </w:rPr>
            </w:pPr>
          </w:p>
          <w:p w14:paraId="0BA44523" w14:textId="77777777" w:rsidR="00504CDA" w:rsidRPr="00504CDA" w:rsidRDefault="00504CDA" w:rsidP="006A47A1">
            <w:pPr>
              <w:spacing w:line="240" w:lineRule="auto"/>
              <w:ind w:right="113"/>
              <w:jc w:val="left"/>
              <w:rPr>
                <w:sz w:val="18"/>
                <w:szCs w:val="18"/>
                <w:lang w:eastAsia="en-GB"/>
              </w:rPr>
            </w:pPr>
          </w:p>
        </w:tc>
        <w:tc>
          <w:tcPr>
            <w:tcW w:w="3969" w:type="dxa"/>
            <w:gridSpan w:val="3"/>
          </w:tcPr>
          <w:p w14:paraId="29C01608" w14:textId="5929981B" w:rsidR="00504CDA" w:rsidRPr="00504CDA" w:rsidRDefault="00504CDA" w:rsidP="006A47A1">
            <w:pPr>
              <w:spacing w:line="240" w:lineRule="auto"/>
              <w:ind w:right="113"/>
              <w:jc w:val="left"/>
              <w:rPr>
                <w:sz w:val="18"/>
                <w:szCs w:val="18"/>
                <w:lang w:eastAsia="en-GB"/>
              </w:rPr>
            </w:pPr>
            <w:r w:rsidRPr="00504CDA">
              <w:rPr>
                <w:sz w:val="18"/>
                <w:szCs w:val="18"/>
                <w:lang w:eastAsia="en-GB"/>
              </w:rPr>
              <w:t>One of the reasons for under performance of the project is delay in the establishment of the pilot projects for mini-grids. Th</w:t>
            </w:r>
            <w:r w:rsidR="00A67369">
              <w:rPr>
                <w:sz w:val="18"/>
                <w:szCs w:val="18"/>
                <w:lang w:eastAsia="en-GB"/>
              </w:rPr>
              <w:t>is</w:t>
            </w:r>
            <w:r w:rsidRPr="00504CDA">
              <w:rPr>
                <w:sz w:val="18"/>
                <w:szCs w:val="18"/>
                <w:lang w:eastAsia="en-GB"/>
              </w:rPr>
              <w:t xml:space="preserve"> has happened partly due to oversight regarding the need to prioritise the sequential activities leading to establishment of the mini-grids. This has happened partially due to non-preparation of the annual workplans for the initial two years of project implementation.</w:t>
            </w:r>
          </w:p>
          <w:p w14:paraId="3F5F42D5" w14:textId="77777777" w:rsidR="006A47A1" w:rsidRDefault="006A47A1" w:rsidP="006A47A1">
            <w:pPr>
              <w:spacing w:line="240" w:lineRule="auto"/>
              <w:ind w:right="113"/>
              <w:jc w:val="left"/>
              <w:rPr>
                <w:sz w:val="18"/>
                <w:szCs w:val="18"/>
                <w:lang w:eastAsia="en-GB"/>
              </w:rPr>
            </w:pPr>
          </w:p>
          <w:p w14:paraId="73508FFC" w14:textId="0879AFF0" w:rsidR="00504CDA" w:rsidRPr="00504CDA" w:rsidRDefault="00504CDA" w:rsidP="006A47A1">
            <w:pPr>
              <w:spacing w:line="240" w:lineRule="auto"/>
              <w:ind w:right="113"/>
              <w:jc w:val="left"/>
              <w:rPr>
                <w:sz w:val="18"/>
                <w:szCs w:val="18"/>
                <w:lang w:eastAsia="en-GB"/>
              </w:rPr>
            </w:pPr>
            <w:r w:rsidRPr="00504CDA">
              <w:rPr>
                <w:sz w:val="18"/>
                <w:szCs w:val="18"/>
                <w:lang w:eastAsia="en-GB"/>
              </w:rPr>
              <w:t xml:space="preserve">The reason for missing out on preparation of </w:t>
            </w:r>
            <w:r w:rsidR="00F72397" w:rsidRPr="00504CDA">
              <w:rPr>
                <w:sz w:val="18"/>
                <w:szCs w:val="18"/>
                <w:lang w:eastAsia="en-GB"/>
              </w:rPr>
              <w:t>the</w:t>
            </w:r>
            <w:r w:rsidRPr="00504CDA">
              <w:rPr>
                <w:sz w:val="18"/>
                <w:szCs w:val="18"/>
                <w:lang w:eastAsia="en-GB"/>
              </w:rPr>
              <w:t xml:space="preserve"> annual workplans could be the absence of multi-year workplan in the project document. The absence of a multi-year workplan is one of the reasons for missing timely action towards the implementation of many important activities (including the pilot projects for mini-grids and Energy Centres).</w:t>
            </w:r>
          </w:p>
          <w:p w14:paraId="3A59F5C2" w14:textId="77777777" w:rsidR="00504CDA" w:rsidRPr="00504CDA" w:rsidRDefault="00504CDA" w:rsidP="006A47A1">
            <w:pPr>
              <w:spacing w:line="240" w:lineRule="auto"/>
              <w:ind w:right="113"/>
              <w:jc w:val="left"/>
              <w:rPr>
                <w:sz w:val="18"/>
                <w:szCs w:val="18"/>
                <w:lang w:eastAsia="en-GB"/>
              </w:rPr>
            </w:pPr>
          </w:p>
          <w:p w14:paraId="37FD078A" w14:textId="74B0B699" w:rsidR="00504CDA" w:rsidRPr="00504CDA" w:rsidRDefault="00504CDA" w:rsidP="006A47A1">
            <w:pPr>
              <w:spacing w:line="240" w:lineRule="auto"/>
              <w:ind w:right="113"/>
              <w:jc w:val="left"/>
              <w:rPr>
                <w:sz w:val="18"/>
                <w:szCs w:val="18"/>
                <w:lang w:eastAsia="en-GB"/>
              </w:rPr>
            </w:pPr>
            <w:r w:rsidRPr="00504CDA">
              <w:rPr>
                <w:sz w:val="18"/>
                <w:szCs w:val="18"/>
                <w:lang w:eastAsia="en-GB"/>
              </w:rPr>
              <w:t>The template of the Project Document for GEF 5, mentions ‘multi-year workplan as one of the mandatory Annexes (normally Annex 3 in the Project Documents) to the Project Document. The project document for the present GEF project had missed on this.</w:t>
            </w:r>
          </w:p>
        </w:tc>
        <w:tc>
          <w:tcPr>
            <w:tcW w:w="1559" w:type="dxa"/>
          </w:tcPr>
          <w:p w14:paraId="695A3901" w14:textId="548A7A54" w:rsidR="00504CDA" w:rsidRPr="00504CDA" w:rsidRDefault="000206F3" w:rsidP="006A47A1">
            <w:pPr>
              <w:spacing w:line="240" w:lineRule="auto"/>
              <w:ind w:right="113"/>
              <w:jc w:val="left"/>
              <w:rPr>
                <w:sz w:val="18"/>
                <w:szCs w:val="18"/>
                <w:lang w:eastAsia="en-GB"/>
              </w:rPr>
            </w:pPr>
            <w:r>
              <w:rPr>
                <w:sz w:val="18"/>
                <w:szCs w:val="18"/>
                <w:lang w:eastAsia="en-GB"/>
              </w:rPr>
              <w:t>At the time of design of other GEF projects in the country</w:t>
            </w:r>
          </w:p>
        </w:tc>
      </w:tr>
      <w:tr w:rsidR="00504CDA" w:rsidRPr="00504CDA" w14:paraId="16535F3C" w14:textId="77777777" w:rsidTr="004B32C4">
        <w:tc>
          <w:tcPr>
            <w:tcW w:w="562" w:type="dxa"/>
          </w:tcPr>
          <w:p w14:paraId="771F0503" w14:textId="73892138" w:rsidR="00504CDA" w:rsidRPr="00504CDA" w:rsidRDefault="00A52489" w:rsidP="006A47A1">
            <w:pPr>
              <w:spacing w:line="240" w:lineRule="auto"/>
              <w:ind w:right="113"/>
              <w:rPr>
                <w:sz w:val="18"/>
                <w:szCs w:val="18"/>
                <w:lang w:eastAsia="en-GB"/>
              </w:rPr>
            </w:pPr>
            <w:r>
              <w:rPr>
                <w:sz w:val="18"/>
                <w:szCs w:val="18"/>
                <w:lang w:eastAsia="en-GB"/>
              </w:rPr>
              <w:t>3</w:t>
            </w:r>
          </w:p>
        </w:tc>
        <w:tc>
          <w:tcPr>
            <w:tcW w:w="2977" w:type="dxa"/>
          </w:tcPr>
          <w:p w14:paraId="7C1028B7" w14:textId="4C0CBE5B" w:rsidR="00504CDA" w:rsidRPr="00504CDA" w:rsidRDefault="00A52489" w:rsidP="006A47A1">
            <w:pPr>
              <w:spacing w:line="240" w:lineRule="auto"/>
              <w:jc w:val="left"/>
              <w:rPr>
                <w:sz w:val="18"/>
                <w:szCs w:val="18"/>
                <w:lang w:eastAsia="en-GB"/>
              </w:rPr>
            </w:pPr>
            <w:r w:rsidRPr="00A52489">
              <w:rPr>
                <w:sz w:val="18"/>
                <w:szCs w:val="18"/>
                <w:lang w:eastAsia="en-GB"/>
              </w:rPr>
              <w:t>It is recommended</w:t>
            </w:r>
            <w:r w:rsidR="005A2B9D">
              <w:rPr>
                <w:sz w:val="18"/>
                <w:szCs w:val="18"/>
                <w:lang w:eastAsia="en-GB"/>
              </w:rPr>
              <w:t xml:space="preserve"> that </w:t>
            </w:r>
            <w:r w:rsidRPr="00A52489">
              <w:rPr>
                <w:sz w:val="18"/>
                <w:szCs w:val="18"/>
                <w:lang w:eastAsia="en-GB"/>
              </w:rPr>
              <w:t>for the GEF projects in the focal area of climate change mitigation, the computation of global environmental benefits should be done keeping in mind the GEF methodology and in a conservative manner.</w:t>
            </w:r>
          </w:p>
        </w:tc>
        <w:tc>
          <w:tcPr>
            <w:tcW w:w="3969" w:type="dxa"/>
            <w:gridSpan w:val="3"/>
          </w:tcPr>
          <w:p w14:paraId="5681C2F8" w14:textId="0019AA7A" w:rsidR="00A52489" w:rsidRPr="00504CDA" w:rsidRDefault="00A52489" w:rsidP="006A47A1">
            <w:pPr>
              <w:spacing w:line="240" w:lineRule="auto"/>
              <w:jc w:val="left"/>
              <w:rPr>
                <w:sz w:val="18"/>
                <w:szCs w:val="18"/>
                <w:lang w:eastAsia="en-GB"/>
              </w:rPr>
            </w:pPr>
            <w:r w:rsidRPr="00504CDA">
              <w:rPr>
                <w:sz w:val="18"/>
                <w:szCs w:val="18"/>
                <w:lang w:eastAsia="en-GB"/>
              </w:rPr>
              <w:t>Computations of direct GHG emission reduction for all the GEF projects in the focal area of climate change should be done as per the GEF definition of ‘Direct GHG Emission Reductions’’. This will avoid non-achievement of the core-indicators at the end of the project</w:t>
            </w:r>
            <w:r>
              <w:rPr>
                <w:sz w:val="18"/>
                <w:szCs w:val="18"/>
                <w:lang w:eastAsia="en-GB"/>
              </w:rPr>
              <w:t>.</w:t>
            </w:r>
          </w:p>
          <w:p w14:paraId="12F6F296" w14:textId="77777777" w:rsidR="00504CDA" w:rsidRPr="00504CDA" w:rsidRDefault="00504CDA" w:rsidP="006A47A1">
            <w:pPr>
              <w:spacing w:line="240" w:lineRule="auto"/>
              <w:rPr>
                <w:sz w:val="18"/>
                <w:szCs w:val="18"/>
                <w:lang w:eastAsia="en-GB"/>
              </w:rPr>
            </w:pPr>
          </w:p>
        </w:tc>
        <w:tc>
          <w:tcPr>
            <w:tcW w:w="1559" w:type="dxa"/>
          </w:tcPr>
          <w:p w14:paraId="76402835" w14:textId="28A20037" w:rsidR="00504CDA" w:rsidRPr="00504CDA" w:rsidRDefault="000206F3" w:rsidP="006A47A1">
            <w:pPr>
              <w:spacing w:line="240" w:lineRule="auto"/>
              <w:ind w:right="113"/>
              <w:jc w:val="left"/>
              <w:rPr>
                <w:sz w:val="18"/>
                <w:szCs w:val="18"/>
                <w:lang w:eastAsia="en-GB"/>
              </w:rPr>
            </w:pPr>
            <w:r>
              <w:rPr>
                <w:sz w:val="18"/>
                <w:szCs w:val="18"/>
                <w:lang w:eastAsia="en-GB"/>
              </w:rPr>
              <w:t>At the time of design of other GEF projects in the focal areas of ‘climate change mitigation’ in the country</w:t>
            </w:r>
          </w:p>
        </w:tc>
      </w:tr>
      <w:tr w:rsidR="00504CDA" w:rsidRPr="00504CDA" w14:paraId="53BE410F" w14:textId="77777777" w:rsidTr="004B32C4">
        <w:tc>
          <w:tcPr>
            <w:tcW w:w="562" w:type="dxa"/>
          </w:tcPr>
          <w:p w14:paraId="4672C457" w14:textId="77777777" w:rsidR="00504CDA" w:rsidRPr="00504CDA" w:rsidRDefault="00504CDA" w:rsidP="006A47A1">
            <w:pPr>
              <w:spacing w:line="240" w:lineRule="auto"/>
              <w:ind w:right="113"/>
              <w:rPr>
                <w:sz w:val="18"/>
                <w:szCs w:val="18"/>
                <w:lang w:eastAsia="en-GB"/>
              </w:rPr>
            </w:pPr>
          </w:p>
        </w:tc>
        <w:tc>
          <w:tcPr>
            <w:tcW w:w="4536" w:type="dxa"/>
            <w:gridSpan w:val="3"/>
            <w:shd w:val="clear" w:color="auto" w:fill="8DB3E2" w:themeFill="text2" w:themeFillTint="66"/>
          </w:tcPr>
          <w:p w14:paraId="3BE321DC" w14:textId="07E5AAE1" w:rsidR="00504CDA" w:rsidRPr="00504CDA" w:rsidRDefault="00504CDA" w:rsidP="006A47A1">
            <w:pPr>
              <w:spacing w:line="240" w:lineRule="auto"/>
              <w:ind w:right="113"/>
              <w:jc w:val="left"/>
              <w:rPr>
                <w:b/>
                <w:bCs/>
                <w:sz w:val="18"/>
                <w:szCs w:val="18"/>
                <w:lang w:eastAsia="en-GB"/>
              </w:rPr>
            </w:pPr>
            <w:r w:rsidRPr="00504CDA">
              <w:rPr>
                <w:b/>
                <w:bCs/>
                <w:sz w:val="18"/>
                <w:szCs w:val="18"/>
                <w:lang w:eastAsia="en-GB"/>
              </w:rPr>
              <w:t>Actions to follow up or reinforce initial benefits from project</w:t>
            </w:r>
          </w:p>
        </w:tc>
        <w:tc>
          <w:tcPr>
            <w:tcW w:w="2410" w:type="dxa"/>
          </w:tcPr>
          <w:p w14:paraId="1396D01D" w14:textId="77777777" w:rsidR="00504CDA" w:rsidRPr="00504CDA" w:rsidRDefault="00504CDA" w:rsidP="006A47A1">
            <w:pPr>
              <w:spacing w:line="240" w:lineRule="auto"/>
              <w:ind w:right="113"/>
              <w:rPr>
                <w:sz w:val="18"/>
                <w:szCs w:val="18"/>
                <w:lang w:eastAsia="en-GB"/>
              </w:rPr>
            </w:pPr>
          </w:p>
        </w:tc>
        <w:tc>
          <w:tcPr>
            <w:tcW w:w="1559" w:type="dxa"/>
          </w:tcPr>
          <w:p w14:paraId="61534D02" w14:textId="77777777" w:rsidR="00504CDA" w:rsidRPr="00504CDA" w:rsidRDefault="00504CDA" w:rsidP="006A47A1">
            <w:pPr>
              <w:spacing w:line="240" w:lineRule="auto"/>
              <w:ind w:right="113"/>
              <w:rPr>
                <w:sz w:val="18"/>
                <w:szCs w:val="18"/>
                <w:lang w:eastAsia="en-GB"/>
              </w:rPr>
            </w:pPr>
          </w:p>
        </w:tc>
      </w:tr>
      <w:tr w:rsidR="00504CDA" w:rsidRPr="00504CDA" w14:paraId="1093A6E9" w14:textId="77777777" w:rsidTr="004B32C4">
        <w:tc>
          <w:tcPr>
            <w:tcW w:w="562" w:type="dxa"/>
          </w:tcPr>
          <w:p w14:paraId="2E9A7273" w14:textId="6BC5491A" w:rsidR="00504CDA" w:rsidRPr="00504CDA" w:rsidRDefault="00824578" w:rsidP="006A47A1">
            <w:pPr>
              <w:spacing w:line="240" w:lineRule="auto"/>
              <w:ind w:right="113"/>
              <w:rPr>
                <w:sz w:val="18"/>
                <w:szCs w:val="18"/>
                <w:lang w:eastAsia="en-GB"/>
              </w:rPr>
            </w:pPr>
            <w:r>
              <w:rPr>
                <w:sz w:val="18"/>
                <w:szCs w:val="18"/>
                <w:lang w:eastAsia="en-GB"/>
              </w:rPr>
              <w:t>4</w:t>
            </w:r>
          </w:p>
        </w:tc>
        <w:tc>
          <w:tcPr>
            <w:tcW w:w="2977" w:type="dxa"/>
          </w:tcPr>
          <w:p w14:paraId="762573ED" w14:textId="31D0E778" w:rsidR="00504CDA" w:rsidRPr="00504CDA" w:rsidRDefault="00151179" w:rsidP="006A47A1">
            <w:pPr>
              <w:spacing w:line="240" w:lineRule="auto"/>
              <w:ind w:right="113"/>
              <w:jc w:val="left"/>
              <w:rPr>
                <w:sz w:val="18"/>
                <w:szCs w:val="18"/>
                <w:lang w:eastAsia="en-GB"/>
              </w:rPr>
            </w:pPr>
            <w:r w:rsidRPr="00504CDA">
              <w:rPr>
                <w:sz w:val="18"/>
                <w:szCs w:val="18"/>
                <w:lang w:eastAsia="en-GB"/>
              </w:rPr>
              <w:t>During</w:t>
            </w:r>
            <w:r w:rsidR="00504CDA" w:rsidRPr="00504CDA">
              <w:rPr>
                <w:sz w:val="18"/>
                <w:szCs w:val="18"/>
                <w:lang w:eastAsia="en-GB"/>
              </w:rPr>
              <w:t xml:space="preserve"> the project</w:t>
            </w:r>
            <w:r>
              <w:rPr>
                <w:sz w:val="18"/>
                <w:szCs w:val="18"/>
                <w:lang w:eastAsia="en-GB"/>
              </w:rPr>
              <w:t xml:space="preserve"> implementation</w:t>
            </w:r>
            <w:r w:rsidR="00504CDA" w:rsidRPr="00504CDA">
              <w:rPr>
                <w:sz w:val="18"/>
                <w:szCs w:val="18"/>
                <w:lang w:eastAsia="en-GB"/>
              </w:rPr>
              <w:t xml:space="preserve">, Bureau of Statistics, Lesotho </w:t>
            </w:r>
            <w:r w:rsidR="00A67369">
              <w:rPr>
                <w:sz w:val="18"/>
                <w:szCs w:val="18"/>
                <w:lang w:eastAsia="en-GB"/>
              </w:rPr>
              <w:t>c</w:t>
            </w:r>
            <w:r w:rsidR="00504CDA" w:rsidRPr="00504CDA">
              <w:rPr>
                <w:sz w:val="18"/>
                <w:szCs w:val="18"/>
                <w:lang w:eastAsia="en-GB"/>
              </w:rPr>
              <w:t xml:space="preserve">ollected data during a survey to establish sectoral energy consumption pattern. The report on the energy consumption by the households has already been </w:t>
            </w:r>
            <w:r w:rsidR="00504CDA" w:rsidRPr="00504CDA">
              <w:rPr>
                <w:sz w:val="18"/>
                <w:szCs w:val="18"/>
                <w:lang w:eastAsia="en-GB"/>
              </w:rPr>
              <w:lastRenderedPageBreak/>
              <w:t>published. It is recommended that during the remaining project implementation period the reports for the sectors for which data is available may be published.</w:t>
            </w:r>
          </w:p>
        </w:tc>
        <w:tc>
          <w:tcPr>
            <w:tcW w:w="3969" w:type="dxa"/>
            <w:gridSpan w:val="3"/>
          </w:tcPr>
          <w:p w14:paraId="15DD363F" w14:textId="4C221281" w:rsidR="00504CDA" w:rsidRPr="00504CDA" w:rsidRDefault="00504CDA" w:rsidP="006A47A1">
            <w:pPr>
              <w:spacing w:line="240" w:lineRule="auto"/>
              <w:jc w:val="left"/>
              <w:rPr>
                <w:sz w:val="18"/>
                <w:szCs w:val="18"/>
                <w:lang w:eastAsia="en-GB"/>
              </w:rPr>
            </w:pPr>
            <w:r w:rsidRPr="00504CDA">
              <w:rPr>
                <w:sz w:val="18"/>
                <w:szCs w:val="18"/>
                <w:lang w:eastAsia="en-GB"/>
              </w:rPr>
              <w:lastRenderedPageBreak/>
              <w:t xml:space="preserve">The project supported the collection of data for the sectoral study of energy consumption by different sectors. The data collection was carried out by the Bureau of Statistics, Lesotho. For some of the sectors, there are still some data gaps. The report on the energy consumption by the households has already been published. It is recommended that </w:t>
            </w:r>
            <w:r w:rsidRPr="00504CDA">
              <w:rPr>
                <w:sz w:val="18"/>
                <w:szCs w:val="18"/>
                <w:lang w:eastAsia="en-GB"/>
              </w:rPr>
              <w:lastRenderedPageBreak/>
              <w:t xml:space="preserve">during the remaining project implementation period the reports for the sectors for which data is </w:t>
            </w:r>
            <w:r w:rsidR="000206F3" w:rsidRPr="00504CDA">
              <w:rPr>
                <w:sz w:val="18"/>
                <w:szCs w:val="18"/>
                <w:lang w:eastAsia="en-GB"/>
              </w:rPr>
              <w:t>available be</w:t>
            </w:r>
            <w:r w:rsidRPr="00504CDA">
              <w:rPr>
                <w:sz w:val="18"/>
                <w:szCs w:val="18"/>
                <w:lang w:eastAsia="en-GB"/>
              </w:rPr>
              <w:t xml:space="preserve"> published.</w:t>
            </w:r>
          </w:p>
        </w:tc>
        <w:tc>
          <w:tcPr>
            <w:tcW w:w="1559" w:type="dxa"/>
          </w:tcPr>
          <w:p w14:paraId="055B09CD" w14:textId="206E4334" w:rsidR="00504CDA" w:rsidRPr="00504CDA" w:rsidRDefault="00C1179F" w:rsidP="006A47A1">
            <w:pPr>
              <w:spacing w:line="240" w:lineRule="auto"/>
              <w:ind w:right="113"/>
              <w:rPr>
                <w:sz w:val="18"/>
                <w:szCs w:val="18"/>
                <w:lang w:eastAsia="en-GB"/>
              </w:rPr>
            </w:pPr>
            <w:r>
              <w:rPr>
                <w:sz w:val="18"/>
                <w:szCs w:val="18"/>
                <w:lang w:eastAsia="en-GB"/>
              </w:rPr>
              <w:lastRenderedPageBreak/>
              <w:t>Immediate, during rest of the project implementation time</w:t>
            </w:r>
          </w:p>
        </w:tc>
      </w:tr>
      <w:tr w:rsidR="00504CDA" w:rsidRPr="00504CDA" w14:paraId="7357038C" w14:textId="77777777" w:rsidTr="004B32C4">
        <w:tc>
          <w:tcPr>
            <w:tcW w:w="562" w:type="dxa"/>
          </w:tcPr>
          <w:p w14:paraId="5971C8D8" w14:textId="29BCA5F9" w:rsidR="00504CDA" w:rsidRPr="00504CDA" w:rsidRDefault="00824578" w:rsidP="006A47A1">
            <w:pPr>
              <w:spacing w:line="240" w:lineRule="auto"/>
              <w:ind w:right="113"/>
              <w:rPr>
                <w:sz w:val="18"/>
                <w:szCs w:val="18"/>
                <w:lang w:eastAsia="en-GB"/>
              </w:rPr>
            </w:pPr>
            <w:r>
              <w:rPr>
                <w:sz w:val="18"/>
                <w:szCs w:val="18"/>
                <w:lang w:eastAsia="en-GB"/>
              </w:rPr>
              <w:t>5</w:t>
            </w:r>
          </w:p>
        </w:tc>
        <w:tc>
          <w:tcPr>
            <w:tcW w:w="2977" w:type="dxa"/>
          </w:tcPr>
          <w:p w14:paraId="32A6E8D1" w14:textId="61FF7FED" w:rsidR="00504CDA" w:rsidRPr="00504CDA" w:rsidRDefault="00504CDA" w:rsidP="006A47A1">
            <w:pPr>
              <w:spacing w:line="240" w:lineRule="auto"/>
              <w:ind w:right="113"/>
              <w:jc w:val="left"/>
              <w:rPr>
                <w:sz w:val="18"/>
                <w:szCs w:val="18"/>
                <w:lang w:eastAsia="en-GB"/>
              </w:rPr>
            </w:pPr>
            <w:r w:rsidRPr="00504CDA">
              <w:rPr>
                <w:sz w:val="18"/>
                <w:szCs w:val="18"/>
                <w:lang w:eastAsia="en-GB"/>
              </w:rPr>
              <w:t>The unspent funds are of the order of USD 225,000. It is recommended that this unspent grant funds for the Energy Centres may be used in either of the following two ways</w:t>
            </w:r>
          </w:p>
          <w:p w14:paraId="5D4D3074" w14:textId="77777777" w:rsidR="00504CDA" w:rsidRPr="00504CDA" w:rsidRDefault="00504CDA" w:rsidP="006A47A1">
            <w:pPr>
              <w:pStyle w:val="ListParagraph"/>
              <w:numPr>
                <w:ilvl w:val="0"/>
                <w:numId w:val="69"/>
              </w:numPr>
              <w:spacing w:after="0" w:line="240" w:lineRule="auto"/>
              <w:ind w:left="152" w:right="113" w:hanging="142"/>
              <w:jc w:val="left"/>
              <w:rPr>
                <w:rFonts w:ascii="Times New Roman" w:hAnsi="Times New Roman"/>
                <w:sz w:val="18"/>
                <w:szCs w:val="18"/>
                <w:lang w:eastAsia="en-GB"/>
              </w:rPr>
            </w:pPr>
            <w:r w:rsidRPr="00504CDA">
              <w:rPr>
                <w:rFonts w:ascii="Times New Roman" w:hAnsi="Times New Roman"/>
                <w:sz w:val="18"/>
                <w:szCs w:val="18"/>
                <w:lang w:eastAsia="en-GB"/>
              </w:rPr>
              <w:t>New locations for mini-grids (one or two) may be identified and concession granted with the disbursement of the grant funds (@USD 90,000 per mini-grid as is being done presently)</w:t>
            </w:r>
          </w:p>
          <w:p w14:paraId="7D32DF2E" w14:textId="2A822188" w:rsidR="00504CDA" w:rsidRPr="00504CDA" w:rsidRDefault="00504CDA" w:rsidP="006A47A1">
            <w:pPr>
              <w:pStyle w:val="ListParagraph"/>
              <w:numPr>
                <w:ilvl w:val="0"/>
                <w:numId w:val="69"/>
              </w:numPr>
              <w:spacing w:after="0" w:line="240" w:lineRule="auto"/>
              <w:ind w:left="152" w:right="113" w:hanging="142"/>
              <w:jc w:val="left"/>
              <w:rPr>
                <w:rFonts w:ascii="Times New Roman" w:hAnsi="Times New Roman"/>
                <w:sz w:val="18"/>
                <w:szCs w:val="18"/>
                <w:lang w:eastAsia="en-GB"/>
              </w:rPr>
            </w:pPr>
            <w:r w:rsidRPr="00504CDA">
              <w:rPr>
                <w:rFonts w:ascii="Times New Roman" w:hAnsi="Times New Roman"/>
                <w:sz w:val="18"/>
                <w:szCs w:val="18"/>
                <w:lang w:eastAsia="en-GB"/>
              </w:rPr>
              <w:t>The balance grant funds for the Energy Centres may be utilized for helping the concessioners of the Energy Centres to procure the inventory of the RE/EE products. Fifty percent of the procurement price may be given as a grant at the time of the procurement of the RE/EE products</w:t>
            </w:r>
          </w:p>
        </w:tc>
        <w:tc>
          <w:tcPr>
            <w:tcW w:w="3969" w:type="dxa"/>
            <w:gridSpan w:val="3"/>
          </w:tcPr>
          <w:p w14:paraId="43CD36DE" w14:textId="38FAFE4D" w:rsidR="00504CDA" w:rsidRPr="00504CDA" w:rsidRDefault="00504CDA" w:rsidP="006A47A1">
            <w:pPr>
              <w:spacing w:line="240" w:lineRule="auto"/>
              <w:ind w:right="113"/>
              <w:jc w:val="left"/>
              <w:rPr>
                <w:sz w:val="18"/>
                <w:szCs w:val="18"/>
                <w:lang w:val="en-GB"/>
              </w:rPr>
            </w:pPr>
            <w:r w:rsidRPr="00504CDA">
              <w:rPr>
                <w:sz w:val="18"/>
                <w:szCs w:val="18"/>
                <w:lang w:eastAsia="en-GB"/>
              </w:rPr>
              <w:t>Given the present situation, it is unlikely that the grant funding meant for the Energy Centres would get utilized by the end of the project, unless adaptive measures are taken</w:t>
            </w:r>
            <w:r w:rsidR="00547EC1">
              <w:rPr>
                <w:sz w:val="18"/>
                <w:szCs w:val="18"/>
                <w:lang w:eastAsia="en-GB"/>
              </w:rPr>
              <w:t xml:space="preserve"> as suggested</w:t>
            </w:r>
            <w:r w:rsidRPr="00504CDA">
              <w:rPr>
                <w:sz w:val="18"/>
                <w:szCs w:val="18"/>
                <w:lang w:eastAsia="en-GB"/>
              </w:rPr>
              <w:t>.</w:t>
            </w:r>
          </w:p>
          <w:p w14:paraId="23A8EA50" w14:textId="72448162" w:rsidR="00504CDA" w:rsidRPr="00504CDA" w:rsidRDefault="00504CDA" w:rsidP="006A47A1">
            <w:pPr>
              <w:spacing w:before="100" w:beforeAutospacing="1" w:line="240" w:lineRule="auto"/>
              <w:rPr>
                <w:sz w:val="18"/>
                <w:szCs w:val="18"/>
                <w:lang w:val="en-GB"/>
              </w:rPr>
            </w:pPr>
          </w:p>
        </w:tc>
        <w:tc>
          <w:tcPr>
            <w:tcW w:w="1559" w:type="dxa"/>
          </w:tcPr>
          <w:p w14:paraId="6B1081F8" w14:textId="633FD108" w:rsidR="00504CDA" w:rsidRPr="00504CDA" w:rsidRDefault="00C1179F" w:rsidP="006A47A1">
            <w:pPr>
              <w:spacing w:line="240" w:lineRule="auto"/>
              <w:ind w:right="113"/>
              <w:rPr>
                <w:sz w:val="18"/>
                <w:szCs w:val="18"/>
                <w:lang w:eastAsia="en-GB"/>
              </w:rPr>
            </w:pPr>
            <w:r>
              <w:rPr>
                <w:sz w:val="18"/>
                <w:szCs w:val="18"/>
                <w:lang w:eastAsia="en-GB"/>
              </w:rPr>
              <w:t>Immediate, during rest of the project implementation time</w:t>
            </w:r>
          </w:p>
        </w:tc>
      </w:tr>
      <w:tr w:rsidR="00C1179F" w:rsidRPr="00504CDA" w14:paraId="05CE0E9F" w14:textId="77777777" w:rsidTr="004B32C4">
        <w:tc>
          <w:tcPr>
            <w:tcW w:w="562" w:type="dxa"/>
          </w:tcPr>
          <w:p w14:paraId="4BF3FF36" w14:textId="12627C78" w:rsidR="00C1179F" w:rsidRPr="00504CDA" w:rsidRDefault="00824578" w:rsidP="006A47A1">
            <w:pPr>
              <w:spacing w:line="240" w:lineRule="auto"/>
              <w:ind w:right="113"/>
              <w:rPr>
                <w:sz w:val="18"/>
                <w:szCs w:val="18"/>
                <w:lang w:eastAsia="en-GB"/>
              </w:rPr>
            </w:pPr>
            <w:r>
              <w:rPr>
                <w:sz w:val="18"/>
                <w:szCs w:val="18"/>
                <w:lang w:eastAsia="en-GB"/>
              </w:rPr>
              <w:t>6</w:t>
            </w:r>
          </w:p>
        </w:tc>
        <w:tc>
          <w:tcPr>
            <w:tcW w:w="2977" w:type="dxa"/>
          </w:tcPr>
          <w:p w14:paraId="6A928ACA" w14:textId="1A763999" w:rsidR="00C1179F" w:rsidRPr="00504CDA" w:rsidRDefault="00C1179F" w:rsidP="006A47A1">
            <w:pPr>
              <w:spacing w:line="240" w:lineRule="auto"/>
              <w:ind w:right="113"/>
              <w:jc w:val="left"/>
              <w:rPr>
                <w:sz w:val="18"/>
                <w:szCs w:val="18"/>
                <w:lang w:eastAsia="en-GB"/>
              </w:rPr>
            </w:pPr>
            <w:r w:rsidRPr="00504CDA">
              <w:rPr>
                <w:sz w:val="18"/>
                <w:szCs w:val="18"/>
                <w:lang w:eastAsia="en-GB"/>
              </w:rPr>
              <w:t>With the regulations for mini-grids already in place, the future development projects may focus on the procedures to mainstream private sector investments for creation of mini-grids. As a further step towards this, the government and the regulators may explore the possibilities of going for Tariff based bidding process to allocate concessions to the private sector.</w:t>
            </w:r>
          </w:p>
        </w:tc>
        <w:tc>
          <w:tcPr>
            <w:tcW w:w="3969" w:type="dxa"/>
            <w:gridSpan w:val="3"/>
          </w:tcPr>
          <w:p w14:paraId="5E6B9633" w14:textId="77777777" w:rsidR="00C1179F" w:rsidRPr="00504CDA" w:rsidRDefault="00C1179F" w:rsidP="006A47A1">
            <w:pPr>
              <w:spacing w:line="240" w:lineRule="auto"/>
              <w:jc w:val="left"/>
              <w:rPr>
                <w:sz w:val="18"/>
                <w:szCs w:val="18"/>
                <w:lang w:eastAsia="en-GB"/>
              </w:rPr>
            </w:pPr>
            <w:r w:rsidRPr="00504CDA">
              <w:rPr>
                <w:sz w:val="18"/>
                <w:szCs w:val="18"/>
                <w:lang w:eastAsia="en-GB"/>
              </w:rPr>
              <w:t>Interactions with the communities at the time of TE, indicated that there is a high level of desire in the communities to get electricity.</w:t>
            </w:r>
          </w:p>
          <w:p w14:paraId="12E34EDD" w14:textId="117CD724" w:rsidR="00C1179F" w:rsidRPr="00504CDA" w:rsidRDefault="00C1179F" w:rsidP="006A47A1">
            <w:pPr>
              <w:spacing w:line="240" w:lineRule="auto"/>
              <w:jc w:val="left"/>
              <w:rPr>
                <w:b/>
                <w:bCs/>
                <w:sz w:val="18"/>
                <w:szCs w:val="18"/>
                <w:u w:val="single"/>
                <w:lang w:val="en-GB"/>
              </w:rPr>
            </w:pPr>
            <w:r w:rsidRPr="00504CDA">
              <w:rPr>
                <w:sz w:val="18"/>
                <w:szCs w:val="18"/>
                <w:lang w:eastAsia="en-GB"/>
              </w:rPr>
              <w:t>This can help to exponentially replicate creation of mini-grids in rest of the unelectrified villages.</w:t>
            </w:r>
          </w:p>
        </w:tc>
        <w:tc>
          <w:tcPr>
            <w:tcW w:w="1559" w:type="dxa"/>
          </w:tcPr>
          <w:p w14:paraId="1E001FBB" w14:textId="027F02B7" w:rsidR="00C1179F" w:rsidRPr="00504CDA" w:rsidRDefault="00C1179F" w:rsidP="006A47A1">
            <w:pPr>
              <w:spacing w:line="240" w:lineRule="auto"/>
              <w:ind w:right="113"/>
              <w:jc w:val="left"/>
              <w:rPr>
                <w:sz w:val="18"/>
                <w:szCs w:val="18"/>
                <w:lang w:eastAsia="en-GB"/>
              </w:rPr>
            </w:pPr>
            <w:r>
              <w:rPr>
                <w:sz w:val="18"/>
                <w:szCs w:val="18"/>
                <w:lang w:eastAsia="en-GB"/>
              </w:rPr>
              <w:t>At the time of design of other similar projects in the country</w:t>
            </w:r>
          </w:p>
        </w:tc>
      </w:tr>
      <w:tr w:rsidR="00C1179F" w:rsidRPr="00504CDA" w14:paraId="7D92E1DD" w14:textId="77777777" w:rsidTr="004B32C4">
        <w:tc>
          <w:tcPr>
            <w:tcW w:w="562" w:type="dxa"/>
          </w:tcPr>
          <w:p w14:paraId="7A5F51D2" w14:textId="2C7E8E2B" w:rsidR="00C1179F" w:rsidRDefault="00824578" w:rsidP="006A47A1">
            <w:pPr>
              <w:spacing w:line="240" w:lineRule="auto"/>
              <w:ind w:right="113"/>
              <w:rPr>
                <w:sz w:val="18"/>
                <w:szCs w:val="18"/>
                <w:lang w:eastAsia="en-GB"/>
              </w:rPr>
            </w:pPr>
            <w:r>
              <w:rPr>
                <w:sz w:val="18"/>
                <w:szCs w:val="18"/>
                <w:lang w:eastAsia="en-GB"/>
              </w:rPr>
              <w:t>7</w:t>
            </w:r>
          </w:p>
        </w:tc>
        <w:tc>
          <w:tcPr>
            <w:tcW w:w="2977" w:type="dxa"/>
          </w:tcPr>
          <w:p w14:paraId="35D2E21F" w14:textId="2EBF936D" w:rsidR="00C1179F" w:rsidRPr="00504CDA" w:rsidRDefault="00C1179F" w:rsidP="006A47A1">
            <w:pPr>
              <w:spacing w:line="240" w:lineRule="auto"/>
              <w:ind w:right="113"/>
              <w:jc w:val="left"/>
              <w:rPr>
                <w:sz w:val="18"/>
                <w:szCs w:val="18"/>
                <w:lang w:eastAsia="en-GB"/>
              </w:rPr>
            </w:pPr>
            <w:r>
              <w:rPr>
                <w:sz w:val="18"/>
                <w:szCs w:val="18"/>
                <w:lang w:eastAsia="en-GB"/>
              </w:rPr>
              <w:t xml:space="preserve">It is recommended that the project be provided a no cost extension of six months in its implementation timelines. </w:t>
            </w:r>
          </w:p>
        </w:tc>
        <w:tc>
          <w:tcPr>
            <w:tcW w:w="3969" w:type="dxa"/>
            <w:gridSpan w:val="3"/>
          </w:tcPr>
          <w:p w14:paraId="76398A69" w14:textId="14127438" w:rsidR="00C1179F" w:rsidRPr="00504CDA" w:rsidRDefault="00C1179F" w:rsidP="006A47A1">
            <w:pPr>
              <w:spacing w:line="240" w:lineRule="auto"/>
              <w:jc w:val="left"/>
              <w:rPr>
                <w:sz w:val="18"/>
                <w:szCs w:val="18"/>
                <w:lang w:eastAsia="en-GB"/>
              </w:rPr>
            </w:pPr>
            <w:r>
              <w:rPr>
                <w:sz w:val="18"/>
                <w:szCs w:val="18"/>
                <w:lang w:eastAsia="en-GB"/>
              </w:rPr>
              <w:t>Implementation of the project suffered due to Covid 19. The impact has been particularly severe for establishment of the mini-grids. It is expected that an extension would lead to establishment of the mini-girds within the implementation timelines of the project, thereby enhancing the achievements and results of the project as the mini-g</w:t>
            </w:r>
            <w:r w:rsidR="00451720">
              <w:rPr>
                <w:sz w:val="18"/>
                <w:szCs w:val="18"/>
                <w:lang w:eastAsia="en-GB"/>
              </w:rPr>
              <w:t>r</w:t>
            </w:r>
            <w:r>
              <w:rPr>
                <w:sz w:val="18"/>
                <w:szCs w:val="18"/>
                <w:lang w:eastAsia="en-GB"/>
              </w:rPr>
              <w:t>ids would get established and operational.</w:t>
            </w:r>
          </w:p>
        </w:tc>
        <w:tc>
          <w:tcPr>
            <w:tcW w:w="1559" w:type="dxa"/>
          </w:tcPr>
          <w:p w14:paraId="187FE578" w14:textId="097A0E6D" w:rsidR="00C1179F" w:rsidRPr="00504CDA" w:rsidRDefault="00C1179F" w:rsidP="006A47A1">
            <w:pPr>
              <w:spacing w:line="240" w:lineRule="auto"/>
              <w:ind w:right="113"/>
              <w:jc w:val="left"/>
              <w:rPr>
                <w:sz w:val="18"/>
                <w:szCs w:val="18"/>
                <w:lang w:eastAsia="en-GB"/>
              </w:rPr>
            </w:pPr>
            <w:r>
              <w:rPr>
                <w:sz w:val="18"/>
                <w:szCs w:val="18"/>
                <w:lang w:eastAsia="en-GB"/>
              </w:rPr>
              <w:t>Immediate</w:t>
            </w:r>
          </w:p>
        </w:tc>
      </w:tr>
      <w:tr w:rsidR="00C1179F" w:rsidRPr="00504CDA" w14:paraId="67F4BA86" w14:textId="77777777" w:rsidTr="004B32C4">
        <w:tc>
          <w:tcPr>
            <w:tcW w:w="562" w:type="dxa"/>
          </w:tcPr>
          <w:p w14:paraId="75969845" w14:textId="77777777" w:rsidR="00C1179F" w:rsidRPr="00504CDA" w:rsidRDefault="00C1179F" w:rsidP="006A47A1">
            <w:pPr>
              <w:spacing w:line="240" w:lineRule="auto"/>
              <w:ind w:right="113"/>
              <w:rPr>
                <w:sz w:val="18"/>
                <w:szCs w:val="18"/>
                <w:lang w:eastAsia="en-GB"/>
              </w:rPr>
            </w:pPr>
          </w:p>
        </w:tc>
        <w:tc>
          <w:tcPr>
            <w:tcW w:w="4536" w:type="dxa"/>
            <w:gridSpan w:val="3"/>
            <w:shd w:val="clear" w:color="auto" w:fill="8DB3E2" w:themeFill="text2" w:themeFillTint="66"/>
          </w:tcPr>
          <w:p w14:paraId="2D5C896D" w14:textId="30EA66B5" w:rsidR="00C1179F" w:rsidRPr="00504CDA" w:rsidRDefault="00C1179F" w:rsidP="006A47A1">
            <w:pPr>
              <w:spacing w:line="240" w:lineRule="auto"/>
              <w:ind w:right="113"/>
              <w:jc w:val="left"/>
              <w:rPr>
                <w:b/>
                <w:bCs/>
                <w:sz w:val="18"/>
                <w:szCs w:val="18"/>
                <w:lang w:eastAsia="en-GB"/>
              </w:rPr>
            </w:pPr>
            <w:r w:rsidRPr="00504CDA">
              <w:rPr>
                <w:b/>
                <w:bCs/>
                <w:sz w:val="18"/>
                <w:szCs w:val="18"/>
                <w:lang w:eastAsia="en-GB"/>
              </w:rPr>
              <w:t>Proposals for future directions underlining main objectives</w:t>
            </w:r>
          </w:p>
        </w:tc>
        <w:tc>
          <w:tcPr>
            <w:tcW w:w="2410" w:type="dxa"/>
          </w:tcPr>
          <w:p w14:paraId="5210E5E6" w14:textId="77777777" w:rsidR="00C1179F" w:rsidRPr="00504CDA" w:rsidRDefault="00C1179F" w:rsidP="006A47A1">
            <w:pPr>
              <w:spacing w:line="240" w:lineRule="auto"/>
              <w:ind w:right="113"/>
              <w:rPr>
                <w:sz w:val="18"/>
                <w:szCs w:val="18"/>
                <w:lang w:eastAsia="en-GB"/>
              </w:rPr>
            </w:pPr>
          </w:p>
        </w:tc>
        <w:tc>
          <w:tcPr>
            <w:tcW w:w="1559" w:type="dxa"/>
          </w:tcPr>
          <w:p w14:paraId="47CEEA06" w14:textId="77777777" w:rsidR="00C1179F" w:rsidRPr="00504CDA" w:rsidRDefault="00C1179F" w:rsidP="006A47A1">
            <w:pPr>
              <w:spacing w:line="240" w:lineRule="auto"/>
              <w:ind w:right="113"/>
              <w:rPr>
                <w:sz w:val="18"/>
                <w:szCs w:val="18"/>
                <w:lang w:eastAsia="en-GB"/>
              </w:rPr>
            </w:pPr>
          </w:p>
        </w:tc>
      </w:tr>
      <w:tr w:rsidR="00C1179F" w:rsidRPr="00504CDA" w14:paraId="7E22E97F" w14:textId="77777777" w:rsidTr="004B32C4">
        <w:tc>
          <w:tcPr>
            <w:tcW w:w="562" w:type="dxa"/>
          </w:tcPr>
          <w:p w14:paraId="64DEDB28" w14:textId="1D4E2ADD" w:rsidR="00C1179F" w:rsidRPr="00504CDA" w:rsidRDefault="00824578" w:rsidP="006A47A1">
            <w:pPr>
              <w:spacing w:line="240" w:lineRule="auto"/>
              <w:ind w:right="113"/>
              <w:rPr>
                <w:sz w:val="18"/>
                <w:szCs w:val="18"/>
                <w:lang w:eastAsia="en-GB"/>
              </w:rPr>
            </w:pPr>
            <w:r>
              <w:rPr>
                <w:sz w:val="18"/>
                <w:szCs w:val="18"/>
                <w:lang w:eastAsia="en-GB"/>
              </w:rPr>
              <w:t>8</w:t>
            </w:r>
          </w:p>
        </w:tc>
        <w:tc>
          <w:tcPr>
            <w:tcW w:w="2977" w:type="dxa"/>
          </w:tcPr>
          <w:p w14:paraId="548A8065" w14:textId="490737D5" w:rsidR="00C1179F" w:rsidRPr="00504CDA" w:rsidRDefault="00C1179F" w:rsidP="006A47A1">
            <w:pPr>
              <w:spacing w:line="240" w:lineRule="auto"/>
              <w:ind w:right="113"/>
              <w:jc w:val="left"/>
              <w:rPr>
                <w:sz w:val="18"/>
                <w:szCs w:val="18"/>
                <w:lang w:eastAsia="en-GB"/>
              </w:rPr>
            </w:pPr>
            <w:r w:rsidRPr="00504CDA">
              <w:rPr>
                <w:sz w:val="18"/>
                <w:szCs w:val="18"/>
                <w:lang w:eastAsia="en-GB"/>
              </w:rPr>
              <w:t>It is recommended that future design of the project of this nature consider a mobile model of the VEC, wherein a bigger EC is established at selected locations and the remote areas are served by mobile vans.</w:t>
            </w:r>
          </w:p>
        </w:tc>
        <w:tc>
          <w:tcPr>
            <w:tcW w:w="3969" w:type="dxa"/>
            <w:gridSpan w:val="3"/>
          </w:tcPr>
          <w:p w14:paraId="606C8DFD" w14:textId="3B6BC94A" w:rsidR="00C1179F" w:rsidRPr="00504CDA" w:rsidRDefault="00C1179F" w:rsidP="006A47A1">
            <w:pPr>
              <w:spacing w:line="240" w:lineRule="auto"/>
              <w:ind w:right="113"/>
              <w:rPr>
                <w:sz w:val="18"/>
                <w:szCs w:val="18"/>
                <w:lang w:eastAsia="en-GB"/>
              </w:rPr>
            </w:pPr>
            <w:r w:rsidRPr="00504CDA">
              <w:rPr>
                <w:sz w:val="18"/>
                <w:szCs w:val="18"/>
                <w:lang w:eastAsia="en-GB"/>
              </w:rPr>
              <w:t>Given the remoteness of VEC locations, the market size is quite limited. On top of it the cost of serving the markets is quite high</w:t>
            </w:r>
            <w:r>
              <w:rPr>
                <w:sz w:val="18"/>
                <w:szCs w:val="18"/>
                <w:lang w:eastAsia="en-GB"/>
              </w:rPr>
              <w:t xml:space="preserve"> exacerbated by the bad roads in these remote areas</w:t>
            </w:r>
            <w:r w:rsidRPr="00504CDA">
              <w:rPr>
                <w:sz w:val="18"/>
                <w:szCs w:val="18"/>
                <w:lang w:eastAsia="en-GB"/>
              </w:rPr>
              <w:t>.</w:t>
            </w:r>
            <w:r>
              <w:rPr>
                <w:sz w:val="18"/>
                <w:szCs w:val="18"/>
                <w:lang w:eastAsia="en-GB"/>
              </w:rPr>
              <w:t xml:space="preserve"> </w:t>
            </w:r>
          </w:p>
        </w:tc>
        <w:tc>
          <w:tcPr>
            <w:tcW w:w="1559" w:type="dxa"/>
          </w:tcPr>
          <w:p w14:paraId="12811C2F" w14:textId="4BD285CC" w:rsidR="00C1179F" w:rsidRPr="00504CDA" w:rsidRDefault="00C1179F" w:rsidP="006A47A1">
            <w:pPr>
              <w:spacing w:line="240" w:lineRule="auto"/>
              <w:ind w:right="113"/>
              <w:jc w:val="left"/>
              <w:rPr>
                <w:sz w:val="18"/>
                <w:szCs w:val="18"/>
                <w:lang w:eastAsia="en-GB"/>
              </w:rPr>
            </w:pPr>
            <w:r>
              <w:rPr>
                <w:sz w:val="18"/>
                <w:szCs w:val="18"/>
                <w:lang w:eastAsia="en-GB"/>
              </w:rPr>
              <w:t>At the time of design of other similar projects in the country</w:t>
            </w:r>
          </w:p>
        </w:tc>
      </w:tr>
      <w:tr w:rsidR="00C1179F" w:rsidRPr="00504CDA" w14:paraId="533279E7" w14:textId="77777777" w:rsidTr="004B32C4">
        <w:tc>
          <w:tcPr>
            <w:tcW w:w="562" w:type="dxa"/>
          </w:tcPr>
          <w:p w14:paraId="57ECFDDA" w14:textId="55838E05" w:rsidR="00C1179F" w:rsidRPr="00504CDA" w:rsidRDefault="00824578" w:rsidP="006A47A1">
            <w:pPr>
              <w:spacing w:line="240" w:lineRule="auto"/>
              <w:ind w:right="113"/>
              <w:rPr>
                <w:sz w:val="18"/>
                <w:szCs w:val="18"/>
                <w:lang w:eastAsia="en-GB"/>
              </w:rPr>
            </w:pPr>
            <w:r>
              <w:rPr>
                <w:sz w:val="18"/>
                <w:szCs w:val="18"/>
                <w:lang w:eastAsia="en-GB"/>
              </w:rPr>
              <w:t>9</w:t>
            </w:r>
          </w:p>
        </w:tc>
        <w:tc>
          <w:tcPr>
            <w:tcW w:w="2977" w:type="dxa"/>
          </w:tcPr>
          <w:p w14:paraId="39D3790D" w14:textId="0CB60D3F" w:rsidR="00C1179F" w:rsidRPr="00504CDA" w:rsidRDefault="00C1179F" w:rsidP="006A47A1">
            <w:pPr>
              <w:spacing w:line="240" w:lineRule="auto"/>
              <w:ind w:right="113"/>
              <w:jc w:val="left"/>
              <w:rPr>
                <w:sz w:val="18"/>
                <w:szCs w:val="18"/>
                <w:lang w:eastAsia="en-GB"/>
              </w:rPr>
            </w:pPr>
            <w:r w:rsidRPr="00504CDA">
              <w:rPr>
                <w:sz w:val="18"/>
                <w:szCs w:val="18"/>
                <w:lang w:eastAsia="en-GB"/>
              </w:rPr>
              <w:t xml:space="preserve">It is recommended that the regulations provide for different tariff determination methods for the electricity based on the time of the day concept. Charging different tariffs, based on the time of the day concept would be possible with the use of smart meters. The availability of electricity at a lesser price during the day would lead to the development of cottage-level </w:t>
            </w:r>
            <w:r w:rsidRPr="00504CDA">
              <w:rPr>
                <w:sz w:val="18"/>
                <w:szCs w:val="18"/>
                <w:lang w:eastAsia="en-GB"/>
              </w:rPr>
              <w:lastRenderedPageBreak/>
              <w:t>enterprises and micro businesses. Such a provision would also ensure an increase in the load for the concessioner thereby improving the commercial viability of the operations</w:t>
            </w:r>
          </w:p>
        </w:tc>
        <w:tc>
          <w:tcPr>
            <w:tcW w:w="3969" w:type="dxa"/>
            <w:gridSpan w:val="3"/>
          </w:tcPr>
          <w:p w14:paraId="00D7ADEF" w14:textId="23B77A8E" w:rsidR="00C1179F" w:rsidRPr="00504CDA" w:rsidRDefault="00C1179F" w:rsidP="006A47A1">
            <w:pPr>
              <w:spacing w:before="100" w:beforeAutospacing="1" w:line="240" w:lineRule="auto"/>
              <w:jc w:val="left"/>
              <w:rPr>
                <w:b/>
                <w:bCs/>
                <w:sz w:val="18"/>
                <w:szCs w:val="18"/>
                <w:u w:val="single"/>
                <w:lang w:val="en-GB"/>
              </w:rPr>
            </w:pPr>
            <w:r w:rsidRPr="00504CDA">
              <w:rPr>
                <w:sz w:val="18"/>
                <w:szCs w:val="18"/>
                <w:lang w:eastAsia="en-GB"/>
              </w:rPr>
              <w:lastRenderedPageBreak/>
              <w:t xml:space="preserve">The cost of delivery of electricity during day time and during the night time is different (particularly for the Solar PV). This is largely because the delivery of electricity during the daytime </w:t>
            </w:r>
            <w:proofErr w:type="gramStart"/>
            <w:r w:rsidRPr="00504CDA">
              <w:rPr>
                <w:sz w:val="18"/>
                <w:szCs w:val="18"/>
                <w:lang w:eastAsia="en-GB"/>
              </w:rPr>
              <w:t>doesn't</w:t>
            </w:r>
            <w:proofErr w:type="gramEnd"/>
            <w:r w:rsidRPr="00504CDA">
              <w:rPr>
                <w:sz w:val="18"/>
                <w:szCs w:val="18"/>
                <w:lang w:eastAsia="en-GB"/>
              </w:rPr>
              <w:t xml:space="preserve"> require batteries (or minimal batteries).</w:t>
            </w:r>
          </w:p>
        </w:tc>
        <w:tc>
          <w:tcPr>
            <w:tcW w:w="1559" w:type="dxa"/>
          </w:tcPr>
          <w:p w14:paraId="27827796" w14:textId="79E15C70" w:rsidR="00C1179F" w:rsidRPr="00504CDA" w:rsidRDefault="00C1179F" w:rsidP="006A47A1">
            <w:pPr>
              <w:spacing w:line="240" w:lineRule="auto"/>
              <w:ind w:right="113"/>
              <w:jc w:val="left"/>
              <w:rPr>
                <w:sz w:val="18"/>
                <w:szCs w:val="18"/>
                <w:lang w:eastAsia="en-GB"/>
              </w:rPr>
            </w:pPr>
            <w:r>
              <w:rPr>
                <w:sz w:val="18"/>
                <w:szCs w:val="18"/>
                <w:lang w:eastAsia="en-GB"/>
              </w:rPr>
              <w:t>As soon as possible</w:t>
            </w:r>
          </w:p>
        </w:tc>
      </w:tr>
      <w:tr w:rsidR="00C1179F" w:rsidRPr="00504CDA" w14:paraId="4D859EBA" w14:textId="77777777" w:rsidTr="004B32C4">
        <w:tc>
          <w:tcPr>
            <w:tcW w:w="562" w:type="dxa"/>
          </w:tcPr>
          <w:p w14:paraId="7FC3F557" w14:textId="77777777" w:rsidR="00C1179F" w:rsidRPr="00504CDA" w:rsidRDefault="00C1179F" w:rsidP="006A47A1">
            <w:pPr>
              <w:spacing w:line="240" w:lineRule="auto"/>
              <w:ind w:right="113"/>
              <w:rPr>
                <w:sz w:val="18"/>
                <w:szCs w:val="18"/>
                <w:lang w:eastAsia="en-GB"/>
              </w:rPr>
            </w:pPr>
          </w:p>
        </w:tc>
        <w:tc>
          <w:tcPr>
            <w:tcW w:w="4536" w:type="dxa"/>
            <w:gridSpan w:val="3"/>
            <w:shd w:val="clear" w:color="auto" w:fill="8DB3E2" w:themeFill="text2" w:themeFillTint="66"/>
          </w:tcPr>
          <w:p w14:paraId="1BA8100E" w14:textId="225E6D46" w:rsidR="00C1179F" w:rsidRPr="00504CDA" w:rsidRDefault="00C1179F" w:rsidP="006A47A1">
            <w:pPr>
              <w:spacing w:line="240" w:lineRule="auto"/>
              <w:ind w:right="113"/>
              <w:jc w:val="left"/>
              <w:rPr>
                <w:b/>
                <w:bCs/>
                <w:sz w:val="18"/>
                <w:szCs w:val="18"/>
                <w:lang w:eastAsia="en-GB"/>
              </w:rPr>
            </w:pPr>
            <w:r w:rsidRPr="00504CDA">
              <w:rPr>
                <w:b/>
                <w:bCs/>
                <w:sz w:val="18"/>
                <w:szCs w:val="18"/>
                <w:lang w:eastAsia="en-GB"/>
              </w:rPr>
              <w:t>Best/worst practices in addressing issues relating to relevance, performance, and success</w:t>
            </w:r>
          </w:p>
        </w:tc>
        <w:tc>
          <w:tcPr>
            <w:tcW w:w="2410" w:type="dxa"/>
          </w:tcPr>
          <w:p w14:paraId="197CAFE5" w14:textId="77777777" w:rsidR="00C1179F" w:rsidRPr="00504CDA" w:rsidRDefault="00C1179F" w:rsidP="006A47A1">
            <w:pPr>
              <w:spacing w:line="240" w:lineRule="auto"/>
              <w:ind w:right="113"/>
              <w:rPr>
                <w:sz w:val="18"/>
                <w:szCs w:val="18"/>
                <w:lang w:eastAsia="en-GB"/>
              </w:rPr>
            </w:pPr>
          </w:p>
        </w:tc>
        <w:tc>
          <w:tcPr>
            <w:tcW w:w="1559" w:type="dxa"/>
          </w:tcPr>
          <w:p w14:paraId="1AA881BB" w14:textId="77777777" w:rsidR="00C1179F" w:rsidRPr="00504CDA" w:rsidRDefault="00C1179F" w:rsidP="006A47A1">
            <w:pPr>
              <w:spacing w:line="240" w:lineRule="auto"/>
              <w:ind w:right="113"/>
              <w:rPr>
                <w:sz w:val="18"/>
                <w:szCs w:val="18"/>
                <w:lang w:eastAsia="en-GB"/>
              </w:rPr>
            </w:pPr>
          </w:p>
        </w:tc>
      </w:tr>
      <w:tr w:rsidR="00C1179F" w:rsidRPr="00504CDA" w14:paraId="78A7CA07" w14:textId="77777777" w:rsidTr="004B32C4">
        <w:tc>
          <w:tcPr>
            <w:tcW w:w="562" w:type="dxa"/>
          </w:tcPr>
          <w:p w14:paraId="76A059A4" w14:textId="692D9CDC" w:rsidR="00C1179F" w:rsidRPr="00504CDA" w:rsidRDefault="00824578" w:rsidP="006A47A1">
            <w:pPr>
              <w:spacing w:line="240" w:lineRule="auto"/>
              <w:ind w:right="113"/>
              <w:rPr>
                <w:sz w:val="18"/>
                <w:szCs w:val="18"/>
                <w:lang w:eastAsia="en-GB"/>
              </w:rPr>
            </w:pPr>
            <w:r>
              <w:rPr>
                <w:sz w:val="18"/>
                <w:szCs w:val="18"/>
                <w:lang w:eastAsia="en-GB"/>
              </w:rPr>
              <w:t>10</w:t>
            </w:r>
          </w:p>
        </w:tc>
        <w:tc>
          <w:tcPr>
            <w:tcW w:w="2977" w:type="dxa"/>
          </w:tcPr>
          <w:p w14:paraId="009BE57D" w14:textId="6976A1C2" w:rsidR="00C1179F" w:rsidRPr="00504CDA" w:rsidRDefault="00C1179F" w:rsidP="006A47A1">
            <w:pPr>
              <w:spacing w:line="240" w:lineRule="auto"/>
              <w:ind w:right="113"/>
              <w:jc w:val="left"/>
              <w:rPr>
                <w:sz w:val="18"/>
                <w:szCs w:val="18"/>
                <w:lang w:eastAsia="en-GB"/>
              </w:rPr>
            </w:pPr>
            <w:r w:rsidRPr="00504CDA">
              <w:rPr>
                <w:sz w:val="18"/>
                <w:szCs w:val="18"/>
                <w:lang w:eastAsia="en-GB"/>
              </w:rPr>
              <w:t xml:space="preserve">It is recommended that future projects of this nature may provide the grant to the concessioners at the time of procurement of the energy appliances.  </w:t>
            </w:r>
          </w:p>
        </w:tc>
        <w:tc>
          <w:tcPr>
            <w:tcW w:w="3969" w:type="dxa"/>
            <w:gridSpan w:val="3"/>
          </w:tcPr>
          <w:p w14:paraId="77BF9817" w14:textId="2353F1C3" w:rsidR="00C1179F" w:rsidRPr="00504CDA" w:rsidRDefault="00C1179F" w:rsidP="006A47A1">
            <w:pPr>
              <w:spacing w:line="240" w:lineRule="auto"/>
              <w:ind w:right="113"/>
              <w:jc w:val="left"/>
              <w:rPr>
                <w:sz w:val="18"/>
                <w:szCs w:val="18"/>
                <w:lang w:eastAsia="en-GB"/>
              </w:rPr>
            </w:pPr>
            <w:r w:rsidRPr="00504CDA">
              <w:rPr>
                <w:sz w:val="18"/>
                <w:szCs w:val="18"/>
                <w:lang w:eastAsia="en-GB"/>
              </w:rPr>
              <w:t>One of the lessons learned is that the new scheme (of 50% grant on the sales price of the appliance, instead of performance-based incentives to concessioners) for the grants for the Energy Centres has increased the working capital requirements (due to time lag from the time of sale of energy appliance and realization of the 50% of the balance sales realization as a grant). As it is not easy for the concessioners to increase the availability of funds</w:t>
            </w:r>
            <w:r>
              <w:rPr>
                <w:sz w:val="18"/>
                <w:szCs w:val="18"/>
                <w:lang w:eastAsia="en-GB"/>
              </w:rPr>
              <w:t xml:space="preserve"> (cash flow)</w:t>
            </w:r>
            <w:r w:rsidRPr="00504CDA">
              <w:rPr>
                <w:sz w:val="18"/>
                <w:szCs w:val="18"/>
                <w:lang w:eastAsia="en-GB"/>
              </w:rPr>
              <w:t xml:space="preserve">, the stocks at the Energy Centres </w:t>
            </w:r>
            <w:proofErr w:type="gramStart"/>
            <w:r w:rsidRPr="00504CDA">
              <w:rPr>
                <w:sz w:val="18"/>
                <w:szCs w:val="18"/>
                <w:lang w:eastAsia="en-GB"/>
              </w:rPr>
              <w:t>don’t</w:t>
            </w:r>
            <w:proofErr w:type="gramEnd"/>
            <w:r w:rsidRPr="00504CDA">
              <w:rPr>
                <w:sz w:val="18"/>
                <w:szCs w:val="18"/>
                <w:lang w:eastAsia="en-GB"/>
              </w:rPr>
              <w:t xml:space="preserve"> get replenished. This in turn leads to a decrease in sales.</w:t>
            </w:r>
          </w:p>
        </w:tc>
        <w:tc>
          <w:tcPr>
            <w:tcW w:w="1559" w:type="dxa"/>
          </w:tcPr>
          <w:p w14:paraId="4115B404" w14:textId="58392118" w:rsidR="00C1179F" w:rsidRPr="00504CDA" w:rsidRDefault="00C1179F" w:rsidP="006A47A1">
            <w:pPr>
              <w:spacing w:line="240" w:lineRule="auto"/>
              <w:ind w:right="113"/>
              <w:jc w:val="left"/>
              <w:rPr>
                <w:sz w:val="18"/>
                <w:szCs w:val="18"/>
                <w:lang w:eastAsia="en-GB"/>
              </w:rPr>
            </w:pPr>
            <w:r>
              <w:rPr>
                <w:sz w:val="18"/>
                <w:szCs w:val="18"/>
                <w:lang w:eastAsia="en-GB"/>
              </w:rPr>
              <w:t>At the time of design of other GEF projects in the country</w:t>
            </w:r>
          </w:p>
        </w:tc>
      </w:tr>
      <w:tr w:rsidR="00C1179F" w:rsidRPr="00DA7B95" w14:paraId="306B5FDB" w14:textId="77777777" w:rsidTr="004B32C4">
        <w:tc>
          <w:tcPr>
            <w:tcW w:w="562" w:type="dxa"/>
          </w:tcPr>
          <w:p w14:paraId="48C767A2" w14:textId="6D99AA75" w:rsidR="00C1179F" w:rsidRPr="00504CDA" w:rsidRDefault="00C1179F" w:rsidP="006A47A1">
            <w:pPr>
              <w:spacing w:line="240" w:lineRule="auto"/>
              <w:ind w:right="113"/>
              <w:rPr>
                <w:sz w:val="18"/>
                <w:szCs w:val="18"/>
                <w:lang w:eastAsia="en-GB"/>
              </w:rPr>
            </w:pPr>
            <w:r>
              <w:rPr>
                <w:sz w:val="18"/>
                <w:szCs w:val="18"/>
                <w:lang w:eastAsia="en-GB"/>
              </w:rPr>
              <w:t>1</w:t>
            </w:r>
            <w:r w:rsidR="00824578">
              <w:rPr>
                <w:sz w:val="18"/>
                <w:szCs w:val="18"/>
                <w:lang w:eastAsia="en-GB"/>
              </w:rPr>
              <w:t>1</w:t>
            </w:r>
          </w:p>
        </w:tc>
        <w:tc>
          <w:tcPr>
            <w:tcW w:w="2977" w:type="dxa"/>
          </w:tcPr>
          <w:p w14:paraId="467820C0" w14:textId="72F2AE5D" w:rsidR="00C1179F" w:rsidRPr="00504CDA" w:rsidRDefault="00C1179F" w:rsidP="006A47A1">
            <w:pPr>
              <w:spacing w:line="240" w:lineRule="auto"/>
              <w:ind w:right="113"/>
              <w:jc w:val="left"/>
              <w:rPr>
                <w:sz w:val="18"/>
                <w:szCs w:val="18"/>
                <w:lang w:eastAsia="en-GB"/>
              </w:rPr>
            </w:pPr>
            <w:r w:rsidRPr="00504CDA">
              <w:rPr>
                <w:sz w:val="18"/>
                <w:szCs w:val="18"/>
                <w:lang w:eastAsia="en-GB"/>
              </w:rPr>
              <w:t>It is recommended that an amendment be carried out in the regulations to do away with the restriction to provide electricity connection to the consumers outside the geographical area of the concession.</w:t>
            </w:r>
          </w:p>
          <w:p w14:paraId="2B720279" w14:textId="77777777" w:rsidR="00C1179F" w:rsidRPr="00504CDA" w:rsidRDefault="00C1179F" w:rsidP="006A47A1">
            <w:pPr>
              <w:spacing w:line="240" w:lineRule="auto"/>
              <w:ind w:right="113"/>
              <w:jc w:val="left"/>
              <w:rPr>
                <w:sz w:val="18"/>
                <w:szCs w:val="18"/>
                <w:lang w:eastAsia="en-GB"/>
              </w:rPr>
            </w:pPr>
          </w:p>
          <w:p w14:paraId="24DF8074" w14:textId="5ABF6A89" w:rsidR="00C1179F" w:rsidRPr="00504CDA" w:rsidRDefault="00C1179F" w:rsidP="006A47A1">
            <w:pPr>
              <w:spacing w:line="240" w:lineRule="auto"/>
              <w:ind w:right="113"/>
              <w:jc w:val="left"/>
              <w:rPr>
                <w:sz w:val="18"/>
                <w:szCs w:val="18"/>
                <w:lang w:eastAsia="en-GB"/>
              </w:rPr>
            </w:pPr>
            <w:r w:rsidRPr="00504CDA">
              <w:rPr>
                <w:sz w:val="18"/>
                <w:szCs w:val="18"/>
                <w:lang w:eastAsia="en-GB"/>
              </w:rPr>
              <w:t>Natural expansion of the mini-grid to nearby areas over the period may be allowed, if the expansion is not impacting the delivery of services within the assigned concession area</w:t>
            </w:r>
          </w:p>
        </w:tc>
        <w:tc>
          <w:tcPr>
            <w:tcW w:w="3969" w:type="dxa"/>
            <w:gridSpan w:val="3"/>
          </w:tcPr>
          <w:p w14:paraId="2D4FAA5F" w14:textId="01996B9A" w:rsidR="00C1179F" w:rsidRPr="00504CDA" w:rsidRDefault="00C1179F" w:rsidP="006A47A1">
            <w:pPr>
              <w:spacing w:line="240" w:lineRule="auto"/>
              <w:ind w:right="113"/>
              <w:jc w:val="left"/>
              <w:rPr>
                <w:sz w:val="18"/>
                <w:szCs w:val="18"/>
                <w:lang w:eastAsia="en-GB"/>
              </w:rPr>
            </w:pPr>
            <w:r w:rsidRPr="00504CDA">
              <w:rPr>
                <w:sz w:val="18"/>
                <w:szCs w:val="18"/>
                <w:lang w:eastAsia="en-GB"/>
              </w:rPr>
              <w:t>The provisions in the regulations does not allow a concessioner to offer connection to a household on the border (</w:t>
            </w:r>
            <w:r>
              <w:rPr>
                <w:sz w:val="18"/>
                <w:szCs w:val="18"/>
                <w:lang w:eastAsia="en-GB"/>
              </w:rPr>
              <w:t>or</w:t>
            </w:r>
            <w:r w:rsidRPr="00504CDA">
              <w:rPr>
                <w:sz w:val="18"/>
                <w:szCs w:val="18"/>
                <w:lang w:eastAsia="en-GB"/>
              </w:rPr>
              <w:t xml:space="preserve"> outside the concession area).</w:t>
            </w:r>
          </w:p>
        </w:tc>
        <w:tc>
          <w:tcPr>
            <w:tcW w:w="1559" w:type="dxa"/>
          </w:tcPr>
          <w:p w14:paraId="33D93FA5" w14:textId="3E5764B3" w:rsidR="00C1179F" w:rsidRPr="00504CDA" w:rsidRDefault="00C1179F" w:rsidP="006A47A1">
            <w:pPr>
              <w:spacing w:line="240" w:lineRule="auto"/>
              <w:ind w:right="113"/>
              <w:jc w:val="left"/>
              <w:rPr>
                <w:sz w:val="18"/>
                <w:szCs w:val="18"/>
                <w:lang w:eastAsia="en-GB"/>
              </w:rPr>
            </w:pPr>
            <w:r>
              <w:rPr>
                <w:sz w:val="18"/>
                <w:szCs w:val="18"/>
                <w:lang w:eastAsia="en-GB"/>
              </w:rPr>
              <w:t>As soon as possible</w:t>
            </w:r>
          </w:p>
        </w:tc>
      </w:tr>
    </w:tbl>
    <w:p w14:paraId="4FA12A3B" w14:textId="7807EB26" w:rsidR="007611E1" w:rsidRPr="00DA7B95" w:rsidRDefault="007611E1" w:rsidP="0005197A">
      <w:pPr>
        <w:jc w:val="both"/>
        <w:rPr>
          <w:sz w:val="22"/>
          <w:szCs w:val="22"/>
          <w:highlight w:val="yellow"/>
          <w:lang w:val="en-GB"/>
        </w:rPr>
      </w:pPr>
      <w:r w:rsidRPr="00DA7B95">
        <w:rPr>
          <w:b/>
          <w:sz w:val="22"/>
          <w:szCs w:val="22"/>
          <w:highlight w:val="yellow"/>
          <w:lang w:val="en-GB"/>
        </w:rPr>
        <w:br w:type="page"/>
      </w:r>
    </w:p>
    <w:p w14:paraId="3720320B" w14:textId="74FDBCC0" w:rsidR="00D6052D" w:rsidRPr="0032183E" w:rsidRDefault="00D6052D" w:rsidP="00BA28CF">
      <w:pPr>
        <w:pStyle w:val="Heading1"/>
        <w:spacing w:before="100" w:beforeAutospacing="1" w:after="0" w:line="240" w:lineRule="auto"/>
        <w:rPr>
          <w:rFonts w:ascii="Times New Roman" w:hAnsi="Times New Roman" w:cs="Times New Roman"/>
        </w:rPr>
      </w:pPr>
      <w:bookmarkStart w:id="17" w:name="_Toc112598284"/>
      <w:r w:rsidRPr="0032183E">
        <w:rPr>
          <w:rFonts w:ascii="Times New Roman" w:hAnsi="Times New Roman" w:cs="Times New Roman"/>
        </w:rPr>
        <w:lastRenderedPageBreak/>
        <w:t>Introduction</w:t>
      </w:r>
      <w:bookmarkEnd w:id="17"/>
    </w:p>
    <w:p w14:paraId="692C9694" w14:textId="77777777" w:rsidR="009A640C" w:rsidRPr="0032183E" w:rsidRDefault="00361A6E" w:rsidP="000A7231">
      <w:pPr>
        <w:pStyle w:val="Heading2"/>
        <w:numPr>
          <w:ilvl w:val="1"/>
          <w:numId w:val="38"/>
        </w:numPr>
        <w:spacing w:before="100" w:beforeAutospacing="1" w:after="0" w:line="240" w:lineRule="auto"/>
        <w:ind w:left="720" w:hanging="720"/>
        <w:rPr>
          <w:rFonts w:ascii="Times New Roman" w:hAnsi="Times New Roman" w:cs="Times New Roman"/>
        </w:rPr>
      </w:pPr>
      <w:bookmarkStart w:id="18" w:name="_Toc112598285"/>
      <w:r w:rsidRPr="0032183E">
        <w:rPr>
          <w:rFonts w:ascii="Times New Roman" w:hAnsi="Times New Roman" w:cs="Times New Roman"/>
        </w:rPr>
        <w:t>Context,</w:t>
      </w:r>
      <w:r w:rsidR="00047B51" w:rsidRPr="0032183E">
        <w:rPr>
          <w:rFonts w:ascii="Times New Roman" w:hAnsi="Times New Roman" w:cs="Times New Roman"/>
        </w:rPr>
        <w:t xml:space="preserve"> purpose of the t</w:t>
      </w:r>
      <w:r w:rsidR="009A640C" w:rsidRPr="0032183E">
        <w:rPr>
          <w:rFonts w:ascii="Times New Roman" w:hAnsi="Times New Roman" w:cs="Times New Roman"/>
        </w:rPr>
        <w:t xml:space="preserve">erminal </w:t>
      </w:r>
      <w:r w:rsidR="00047B51" w:rsidRPr="0032183E">
        <w:rPr>
          <w:rFonts w:ascii="Times New Roman" w:hAnsi="Times New Roman" w:cs="Times New Roman"/>
        </w:rPr>
        <w:t>e</w:t>
      </w:r>
      <w:r w:rsidR="009A640C" w:rsidRPr="0032183E">
        <w:rPr>
          <w:rFonts w:ascii="Times New Roman" w:hAnsi="Times New Roman" w:cs="Times New Roman"/>
        </w:rPr>
        <w:t>valuation and objectives</w:t>
      </w:r>
      <w:bookmarkEnd w:id="18"/>
    </w:p>
    <w:p w14:paraId="686E687C" w14:textId="77777777" w:rsidR="004E5785" w:rsidRPr="00DA7B95" w:rsidRDefault="004E5785" w:rsidP="004E5785">
      <w:pPr>
        <w:jc w:val="both"/>
        <w:rPr>
          <w:sz w:val="22"/>
          <w:szCs w:val="22"/>
          <w:highlight w:val="yellow"/>
          <w:lang w:bidi="en-US"/>
        </w:rPr>
      </w:pPr>
    </w:p>
    <w:p w14:paraId="62BA9949" w14:textId="4456F4E5" w:rsidR="00084B71" w:rsidRPr="00084B71" w:rsidRDefault="00084B71" w:rsidP="00084B71">
      <w:pPr>
        <w:spacing w:after="100" w:afterAutospacing="1"/>
        <w:jc w:val="both"/>
        <w:rPr>
          <w:sz w:val="22"/>
          <w:szCs w:val="22"/>
          <w:lang w:val="en-GB"/>
        </w:rPr>
      </w:pPr>
      <w:r w:rsidRPr="00084B71">
        <w:rPr>
          <w:sz w:val="22"/>
          <w:szCs w:val="22"/>
          <w:lang w:val="en-GB"/>
        </w:rPr>
        <w:t>The project, ‘Development of Cornerstone Public Policies and Institutional Capacities to accelerate Sustainable Energy for All (SE4All) Progress’ has been implemented in Lesotho. The objective of the project was to catalyse investments in renewable energy-based mini-grids and Energy Centres to reduce GHG emissions and contribute to the achievement of Lesotho’s Vision 2020 and SE4All goals. The project objective was to be achieved by introducing a conducive regulatory framework and by establishing a financial support scheme that together would facilitate private sector participation in village energisation through renewable energy mini-grids and establishment of Energy Centres in the country.</w:t>
      </w:r>
      <w:r>
        <w:rPr>
          <w:sz w:val="22"/>
          <w:szCs w:val="22"/>
          <w:lang w:val="en-GB"/>
        </w:rPr>
        <w:t xml:space="preserve"> </w:t>
      </w:r>
      <w:r w:rsidRPr="00084B71">
        <w:rPr>
          <w:sz w:val="22"/>
          <w:szCs w:val="22"/>
          <w:lang w:val="en-GB"/>
        </w:rPr>
        <w:t>Th</w:t>
      </w:r>
      <w:r>
        <w:rPr>
          <w:sz w:val="22"/>
          <w:szCs w:val="22"/>
          <w:lang w:val="en-GB"/>
        </w:rPr>
        <w:t>e</w:t>
      </w:r>
      <w:r w:rsidRPr="00084B71">
        <w:rPr>
          <w:sz w:val="22"/>
          <w:szCs w:val="22"/>
          <w:lang w:val="en-GB"/>
        </w:rPr>
        <w:t xml:space="preserve"> objective</w:t>
      </w:r>
      <w:r>
        <w:rPr>
          <w:sz w:val="22"/>
          <w:szCs w:val="22"/>
          <w:lang w:val="en-GB"/>
        </w:rPr>
        <w:t>s</w:t>
      </w:r>
      <w:r w:rsidRPr="00084B71">
        <w:rPr>
          <w:sz w:val="22"/>
          <w:szCs w:val="22"/>
          <w:lang w:val="en-GB"/>
        </w:rPr>
        <w:t xml:space="preserve"> w</w:t>
      </w:r>
      <w:r>
        <w:rPr>
          <w:sz w:val="22"/>
          <w:szCs w:val="22"/>
          <w:lang w:val="en-GB"/>
        </w:rPr>
        <w:t>ere</w:t>
      </w:r>
      <w:r w:rsidRPr="00084B71">
        <w:rPr>
          <w:sz w:val="22"/>
          <w:szCs w:val="22"/>
          <w:lang w:val="en-GB"/>
        </w:rPr>
        <w:t xml:space="preserve"> proposed to be achieved through the participation of the private sector working hand in hand with village community organisations. Under the project, it was proposed to put in place an enabling environment for the development of the renewable energy systems and develop a suitable business model and financial instruments for their viability and replication. It was expected that such an act would showcase a new business model that combines confidence with sustainability and replication. It was expected that the Outcomes of the project would apart from benefiting rural households and small commercial </w:t>
      </w:r>
      <w:r w:rsidR="00A34F05" w:rsidRPr="00084B71">
        <w:rPr>
          <w:sz w:val="22"/>
          <w:szCs w:val="22"/>
          <w:lang w:val="en-GB"/>
        </w:rPr>
        <w:t>enterprises, also</w:t>
      </w:r>
      <w:r w:rsidRPr="00084B71">
        <w:rPr>
          <w:sz w:val="22"/>
          <w:szCs w:val="22"/>
          <w:lang w:val="en-GB"/>
        </w:rPr>
        <w:t xml:space="preserve"> connect the private sector, financial institutions, technical </w:t>
      </w:r>
      <w:r w:rsidR="00A34F05" w:rsidRPr="00084B71">
        <w:rPr>
          <w:sz w:val="22"/>
          <w:szCs w:val="22"/>
          <w:lang w:val="en-GB"/>
        </w:rPr>
        <w:t>training,</w:t>
      </w:r>
      <w:r w:rsidRPr="00084B71">
        <w:rPr>
          <w:sz w:val="22"/>
          <w:szCs w:val="22"/>
          <w:lang w:val="en-GB"/>
        </w:rPr>
        <w:t xml:space="preserve"> and local organisations to promote the establishment of distribution channels to develop the renewable energy market for the provision of electricity services</w:t>
      </w:r>
      <w:r w:rsidR="00A75EF5">
        <w:rPr>
          <w:sz w:val="22"/>
          <w:szCs w:val="22"/>
          <w:lang w:val="en-GB"/>
        </w:rPr>
        <w:t xml:space="preserve"> in the country</w:t>
      </w:r>
      <w:r w:rsidRPr="00084B71">
        <w:rPr>
          <w:sz w:val="22"/>
          <w:szCs w:val="22"/>
          <w:lang w:val="en-GB"/>
        </w:rPr>
        <w:t xml:space="preserve">. </w:t>
      </w:r>
    </w:p>
    <w:p w14:paraId="47392934" w14:textId="37E6C69B" w:rsidR="006E0206" w:rsidRPr="00084B71" w:rsidRDefault="00084B71" w:rsidP="00084B71">
      <w:pPr>
        <w:spacing w:after="100" w:afterAutospacing="1"/>
        <w:jc w:val="both"/>
        <w:rPr>
          <w:sz w:val="22"/>
          <w:szCs w:val="22"/>
          <w:lang w:val="en-GB"/>
        </w:rPr>
      </w:pPr>
      <w:r w:rsidRPr="00084B71">
        <w:rPr>
          <w:sz w:val="22"/>
          <w:szCs w:val="22"/>
          <w:lang w:val="en-GB"/>
        </w:rPr>
        <w:t>One of the other expectations was that the project will pioneer the functioning of an effective market for the widespread use and commercialisation of renewable energy technologies for private sector-driven isolated mini-grid</w:t>
      </w:r>
      <w:r w:rsidR="00A75EF5">
        <w:rPr>
          <w:sz w:val="22"/>
          <w:szCs w:val="22"/>
          <w:lang w:val="en-GB"/>
        </w:rPr>
        <w:t>s for</w:t>
      </w:r>
      <w:r w:rsidRPr="00084B71">
        <w:rPr>
          <w:sz w:val="22"/>
          <w:szCs w:val="22"/>
          <w:lang w:val="en-GB"/>
        </w:rPr>
        <w:t xml:space="preserve"> rural electrification in Lesotho. </w:t>
      </w:r>
    </w:p>
    <w:p w14:paraId="238427F3" w14:textId="5CCB4E92" w:rsidR="00084B71" w:rsidRPr="00B448B0" w:rsidRDefault="00D74E32" w:rsidP="008B498D">
      <w:pPr>
        <w:spacing w:before="100" w:beforeAutospacing="1"/>
        <w:jc w:val="both"/>
        <w:rPr>
          <w:sz w:val="22"/>
          <w:szCs w:val="22"/>
          <w:lang w:bidi="en-US"/>
        </w:rPr>
      </w:pPr>
      <w:r w:rsidRPr="00BF094A">
        <w:rPr>
          <w:sz w:val="22"/>
          <w:szCs w:val="22"/>
          <w:lang w:bidi="en-US"/>
        </w:rPr>
        <w:t>The project implementation was started in</w:t>
      </w:r>
      <w:r w:rsidR="00BF094A" w:rsidRPr="00BF094A">
        <w:rPr>
          <w:sz w:val="22"/>
          <w:szCs w:val="22"/>
          <w:lang w:bidi="en-US"/>
        </w:rPr>
        <w:t xml:space="preserve"> October </w:t>
      </w:r>
      <w:r w:rsidRPr="00BF094A">
        <w:rPr>
          <w:sz w:val="22"/>
          <w:szCs w:val="22"/>
          <w:lang w:bidi="en-US"/>
        </w:rPr>
        <w:t xml:space="preserve">2016 (signature on Project Document) with the project implementation period of </w:t>
      </w:r>
      <w:r w:rsidR="00084B71" w:rsidRPr="00BF094A">
        <w:rPr>
          <w:sz w:val="22"/>
          <w:szCs w:val="22"/>
          <w:lang w:bidi="en-US"/>
        </w:rPr>
        <w:t>5</w:t>
      </w:r>
      <w:r w:rsidRPr="00BF094A">
        <w:rPr>
          <w:sz w:val="22"/>
          <w:szCs w:val="22"/>
          <w:lang w:bidi="en-US"/>
        </w:rPr>
        <w:t xml:space="preserve"> years the planned project closure was in </w:t>
      </w:r>
      <w:r w:rsidR="00BF094A" w:rsidRPr="00BF094A">
        <w:rPr>
          <w:sz w:val="22"/>
          <w:szCs w:val="22"/>
          <w:lang w:bidi="en-US"/>
        </w:rPr>
        <w:t xml:space="preserve">October </w:t>
      </w:r>
      <w:r w:rsidRPr="00BF094A">
        <w:rPr>
          <w:sz w:val="22"/>
          <w:szCs w:val="22"/>
          <w:lang w:bidi="en-US"/>
        </w:rPr>
        <w:t>202</w:t>
      </w:r>
      <w:r w:rsidR="00084B71" w:rsidRPr="00BF094A">
        <w:rPr>
          <w:sz w:val="22"/>
          <w:szCs w:val="22"/>
          <w:lang w:bidi="en-US"/>
        </w:rPr>
        <w:t>1</w:t>
      </w:r>
      <w:r w:rsidRPr="00BF094A">
        <w:rPr>
          <w:sz w:val="22"/>
          <w:szCs w:val="22"/>
          <w:lang w:bidi="en-US"/>
        </w:rPr>
        <w:t>. As the project has been granted a</w:t>
      </w:r>
      <w:r w:rsidR="00BF094A" w:rsidRPr="00BF094A">
        <w:rPr>
          <w:sz w:val="22"/>
          <w:szCs w:val="22"/>
          <w:lang w:bidi="en-US"/>
        </w:rPr>
        <w:t xml:space="preserve"> one year</w:t>
      </w:r>
      <w:r w:rsidRPr="00BF094A">
        <w:rPr>
          <w:sz w:val="22"/>
          <w:szCs w:val="22"/>
          <w:lang w:bidi="en-US"/>
        </w:rPr>
        <w:t xml:space="preserve"> no-cost </w:t>
      </w:r>
      <w:r w:rsidR="003C194C" w:rsidRPr="00BF094A">
        <w:rPr>
          <w:sz w:val="22"/>
          <w:szCs w:val="22"/>
          <w:lang w:bidi="en-US"/>
        </w:rPr>
        <w:t>extension</w:t>
      </w:r>
      <w:r w:rsidRPr="00BF094A">
        <w:rPr>
          <w:sz w:val="22"/>
          <w:szCs w:val="22"/>
          <w:lang w:bidi="en-US"/>
        </w:rPr>
        <w:t xml:space="preserve"> the actual </w:t>
      </w:r>
      <w:r w:rsidR="00BF094A" w:rsidRPr="00BF094A">
        <w:rPr>
          <w:sz w:val="22"/>
          <w:szCs w:val="22"/>
          <w:lang w:bidi="en-US"/>
        </w:rPr>
        <w:t xml:space="preserve">operational </w:t>
      </w:r>
      <w:r w:rsidRPr="00BF094A">
        <w:rPr>
          <w:sz w:val="22"/>
          <w:szCs w:val="22"/>
          <w:lang w:bidi="en-US"/>
        </w:rPr>
        <w:t xml:space="preserve">project closure date is </w:t>
      </w:r>
      <w:r w:rsidR="00BF094A" w:rsidRPr="00BF094A">
        <w:rPr>
          <w:sz w:val="22"/>
          <w:szCs w:val="22"/>
          <w:lang w:bidi="en-US"/>
        </w:rPr>
        <w:t>October 2022</w:t>
      </w:r>
      <w:r w:rsidRPr="00BF094A">
        <w:rPr>
          <w:sz w:val="22"/>
          <w:szCs w:val="22"/>
          <w:lang w:bidi="en-US"/>
        </w:rPr>
        <w:t>.</w:t>
      </w:r>
      <w:r w:rsidRPr="00B448B0">
        <w:rPr>
          <w:sz w:val="22"/>
          <w:szCs w:val="22"/>
          <w:lang w:bidi="en-US"/>
        </w:rPr>
        <w:t xml:space="preserve"> </w:t>
      </w:r>
    </w:p>
    <w:p w14:paraId="3976E9D9" w14:textId="7916C572" w:rsidR="006E6692" w:rsidRPr="00B448B0" w:rsidRDefault="008B498D" w:rsidP="008B498D">
      <w:pPr>
        <w:spacing w:before="100" w:beforeAutospacing="1"/>
        <w:jc w:val="both"/>
        <w:rPr>
          <w:rFonts w:eastAsia="Calibri"/>
          <w:sz w:val="22"/>
          <w:szCs w:val="22"/>
          <w:lang w:val="en-GB"/>
        </w:rPr>
      </w:pPr>
      <w:r w:rsidRPr="00B448B0">
        <w:rPr>
          <w:rFonts w:eastAsia="Calibri"/>
          <w:sz w:val="22"/>
          <w:szCs w:val="22"/>
          <w:lang w:val="en-GB"/>
        </w:rPr>
        <w:t>The project has been implemented with funding from the Global Environment Facility (GEF) and the</w:t>
      </w:r>
      <w:r w:rsidR="00B448B0" w:rsidRPr="00B448B0">
        <w:rPr>
          <w:rFonts w:eastAsia="Calibri"/>
          <w:sz w:val="22"/>
          <w:szCs w:val="22"/>
          <w:lang w:val="en-GB"/>
        </w:rPr>
        <w:t xml:space="preserve"> Executing Agency for the project was</w:t>
      </w:r>
      <w:r w:rsidRPr="00B448B0">
        <w:rPr>
          <w:rFonts w:eastAsia="Calibri"/>
          <w:sz w:val="22"/>
          <w:szCs w:val="22"/>
          <w:lang w:val="en-GB"/>
        </w:rPr>
        <w:t xml:space="preserve"> United Nations Development Programme (UNDP). With the project approaching its end, a terminal evaluation of the project has </w:t>
      </w:r>
      <w:r w:rsidR="00D630BB" w:rsidRPr="00B448B0">
        <w:rPr>
          <w:rFonts w:eastAsia="Calibri"/>
          <w:sz w:val="22"/>
          <w:szCs w:val="22"/>
          <w:lang w:val="en-GB"/>
        </w:rPr>
        <w:t>been carried</w:t>
      </w:r>
      <w:r w:rsidRPr="00B448B0">
        <w:rPr>
          <w:rFonts w:eastAsia="Calibri"/>
          <w:sz w:val="22"/>
          <w:szCs w:val="22"/>
          <w:lang w:val="en-GB"/>
        </w:rPr>
        <w:t xml:space="preserve"> out. This is as per the standard practice for all UNDP-GEF projects. </w:t>
      </w:r>
    </w:p>
    <w:p w14:paraId="41FBF0BA" w14:textId="2C36480D" w:rsidR="008B498D" w:rsidRPr="00B448B0" w:rsidRDefault="008B498D" w:rsidP="008B498D">
      <w:pPr>
        <w:spacing w:before="100" w:beforeAutospacing="1"/>
        <w:jc w:val="both"/>
        <w:rPr>
          <w:sz w:val="22"/>
          <w:szCs w:val="22"/>
          <w:lang w:val="en-GB"/>
        </w:rPr>
      </w:pPr>
      <w:r w:rsidRPr="00B448B0">
        <w:rPr>
          <w:rFonts w:eastAsia="Calibri"/>
          <w:sz w:val="22"/>
          <w:szCs w:val="22"/>
          <w:lang w:val="en-GB"/>
        </w:rPr>
        <w:t>The UNDP CO invited a team (comprising of an International Consultant and a National Consultant) of consultant</w:t>
      </w:r>
      <w:r w:rsidR="00554131" w:rsidRPr="00B448B0">
        <w:rPr>
          <w:rFonts w:eastAsia="Calibri"/>
          <w:sz w:val="22"/>
          <w:szCs w:val="22"/>
          <w:lang w:val="en-GB"/>
        </w:rPr>
        <w:t>s</w:t>
      </w:r>
      <w:r w:rsidRPr="00B448B0">
        <w:rPr>
          <w:rFonts w:eastAsia="Calibri"/>
          <w:sz w:val="22"/>
          <w:szCs w:val="22"/>
          <w:lang w:val="en-GB"/>
        </w:rPr>
        <w:t xml:space="preserve"> to carry out the Terminal Evaluation of the project as per the scope and terms of reference given in </w:t>
      </w:r>
      <w:r w:rsidRPr="00B448B0">
        <w:rPr>
          <w:rFonts w:eastAsia="Calibri"/>
          <w:b/>
          <w:sz w:val="22"/>
          <w:szCs w:val="22"/>
          <w:lang w:val="en-GB"/>
        </w:rPr>
        <w:t>Annex A</w:t>
      </w:r>
      <w:r w:rsidRPr="00B448B0">
        <w:rPr>
          <w:rFonts w:eastAsia="Calibri"/>
          <w:sz w:val="22"/>
          <w:szCs w:val="22"/>
          <w:lang w:val="en-GB"/>
        </w:rPr>
        <w:t xml:space="preserve">. </w:t>
      </w:r>
      <w:r w:rsidRPr="00B448B0">
        <w:rPr>
          <w:sz w:val="22"/>
          <w:szCs w:val="22"/>
          <w:lang w:val="en-GB"/>
        </w:rPr>
        <w:t>The broader defined objectives of the terminal evaluation were as follows:</w:t>
      </w:r>
    </w:p>
    <w:p w14:paraId="794EF2D9" w14:textId="77777777" w:rsidR="008B498D" w:rsidRPr="00B448B0" w:rsidRDefault="008B498D" w:rsidP="008B498D">
      <w:pPr>
        <w:pStyle w:val="ListParagraph"/>
        <w:numPr>
          <w:ilvl w:val="0"/>
          <w:numId w:val="36"/>
        </w:numPr>
        <w:spacing w:before="100" w:beforeAutospacing="1" w:after="0" w:line="240" w:lineRule="auto"/>
        <w:ind w:left="270" w:hanging="270"/>
        <w:rPr>
          <w:rFonts w:ascii="Times New Roman" w:hAnsi="Times New Roman"/>
        </w:rPr>
      </w:pPr>
      <w:r w:rsidRPr="00B448B0">
        <w:rPr>
          <w:rFonts w:ascii="Times New Roman" w:hAnsi="Times New Roman"/>
        </w:rPr>
        <w:t>To compare planned outputs of the project to actual outputs.</w:t>
      </w:r>
    </w:p>
    <w:p w14:paraId="64C76285" w14:textId="77777777" w:rsidR="008B498D" w:rsidRPr="00B448B0" w:rsidRDefault="008B498D" w:rsidP="008B498D">
      <w:pPr>
        <w:pStyle w:val="ListParagraph"/>
        <w:numPr>
          <w:ilvl w:val="0"/>
          <w:numId w:val="36"/>
        </w:numPr>
        <w:spacing w:before="100" w:beforeAutospacing="1" w:after="0" w:line="240" w:lineRule="auto"/>
        <w:ind w:left="270" w:hanging="270"/>
        <w:rPr>
          <w:rFonts w:ascii="Times New Roman" w:hAnsi="Times New Roman"/>
        </w:rPr>
      </w:pPr>
      <w:r w:rsidRPr="00B448B0">
        <w:rPr>
          <w:rFonts w:ascii="Times New Roman" w:hAnsi="Times New Roman"/>
        </w:rPr>
        <w:t>Identify (if applicable) the causes and issues which contributed to non-achievement of the targets of the project.</w:t>
      </w:r>
    </w:p>
    <w:p w14:paraId="501B738A" w14:textId="5FA97453" w:rsidR="008B498D" w:rsidRPr="00B448B0" w:rsidRDefault="008B498D" w:rsidP="008B498D">
      <w:pPr>
        <w:pStyle w:val="ListParagraph"/>
        <w:numPr>
          <w:ilvl w:val="0"/>
          <w:numId w:val="36"/>
        </w:numPr>
        <w:spacing w:before="100" w:beforeAutospacing="1" w:after="0" w:line="240" w:lineRule="auto"/>
        <w:ind w:left="270" w:hanging="270"/>
        <w:rPr>
          <w:rFonts w:ascii="Times New Roman" w:hAnsi="Times New Roman"/>
        </w:rPr>
      </w:pPr>
      <w:r w:rsidRPr="00B448B0">
        <w:rPr>
          <w:rFonts w:ascii="Times New Roman" w:hAnsi="Times New Roman"/>
        </w:rPr>
        <w:t>Draw lessons that can both improve the sustainability of benefits from the project, and aid in the overall enhancement of UNDP programming.</w:t>
      </w:r>
    </w:p>
    <w:p w14:paraId="4C52FEAC" w14:textId="6FF67E70" w:rsidR="0022683C" w:rsidRPr="00B448B0" w:rsidRDefault="008B498D" w:rsidP="0057184A">
      <w:pPr>
        <w:spacing w:before="100" w:beforeAutospacing="1"/>
        <w:jc w:val="both"/>
        <w:rPr>
          <w:rFonts w:eastAsia="Calibri"/>
          <w:sz w:val="22"/>
          <w:szCs w:val="22"/>
          <w:lang w:val="en-GB"/>
        </w:rPr>
      </w:pPr>
      <w:r w:rsidRPr="00B448B0">
        <w:rPr>
          <w:sz w:val="22"/>
          <w:szCs w:val="22"/>
          <w:lang w:val="en-GB"/>
        </w:rPr>
        <w:t>A team of consultants, comprising of an international consultant, Dinesh Aggarwal (India), and a national consultant</w:t>
      </w:r>
      <w:r w:rsidRPr="00B448B0">
        <w:rPr>
          <w:sz w:val="22"/>
          <w:szCs w:val="22"/>
          <w:lang w:bidi="en-US"/>
        </w:rPr>
        <w:t xml:space="preserve"> </w:t>
      </w:r>
      <w:proofErr w:type="spellStart"/>
      <w:r w:rsidR="00C87D94">
        <w:rPr>
          <w:sz w:val="22"/>
          <w:szCs w:val="22"/>
          <w:lang w:bidi="en-US"/>
        </w:rPr>
        <w:t>Dr.</w:t>
      </w:r>
      <w:proofErr w:type="spellEnd"/>
      <w:r w:rsidR="00C87D94">
        <w:rPr>
          <w:sz w:val="22"/>
          <w:szCs w:val="22"/>
          <w:lang w:bidi="en-US"/>
        </w:rPr>
        <w:t xml:space="preserve"> </w:t>
      </w:r>
      <w:proofErr w:type="spellStart"/>
      <w:r w:rsidR="007F08EA" w:rsidRPr="007F08EA">
        <w:rPr>
          <w:sz w:val="22"/>
          <w:szCs w:val="22"/>
          <w:lang w:bidi="en-US"/>
        </w:rPr>
        <w:t>Taelo</w:t>
      </w:r>
      <w:proofErr w:type="spellEnd"/>
      <w:r w:rsidR="007F08EA" w:rsidRPr="007F08EA">
        <w:rPr>
          <w:sz w:val="22"/>
          <w:szCs w:val="22"/>
          <w:lang w:bidi="en-US"/>
        </w:rPr>
        <w:t xml:space="preserve"> </w:t>
      </w:r>
      <w:proofErr w:type="spellStart"/>
      <w:r w:rsidR="007F08EA" w:rsidRPr="007F08EA">
        <w:rPr>
          <w:sz w:val="22"/>
          <w:szCs w:val="22"/>
          <w:lang w:bidi="en-US"/>
        </w:rPr>
        <w:t>Letsela</w:t>
      </w:r>
      <w:proofErr w:type="spellEnd"/>
      <w:r w:rsidR="007F08EA" w:rsidRPr="007F08EA">
        <w:rPr>
          <w:sz w:val="22"/>
          <w:szCs w:val="22"/>
          <w:lang w:bidi="en-US"/>
        </w:rPr>
        <w:t xml:space="preserve"> </w:t>
      </w:r>
      <w:r w:rsidRPr="00B448B0">
        <w:rPr>
          <w:sz w:val="22"/>
          <w:szCs w:val="22"/>
          <w:lang w:bidi="en-US"/>
        </w:rPr>
        <w:t>(</w:t>
      </w:r>
      <w:r w:rsidR="006E23AB" w:rsidRPr="00B448B0">
        <w:rPr>
          <w:sz w:val="22"/>
          <w:szCs w:val="22"/>
          <w:lang w:bidi="en-US"/>
        </w:rPr>
        <w:t>Lesotho</w:t>
      </w:r>
      <w:r w:rsidR="00D630BB" w:rsidRPr="00B448B0">
        <w:rPr>
          <w:sz w:val="22"/>
          <w:szCs w:val="22"/>
          <w:lang w:bidi="en-US"/>
        </w:rPr>
        <w:t>)</w:t>
      </w:r>
      <w:r w:rsidR="00D630BB" w:rsidRPr="00B448B0">
        <w:rPr>
          <w:sz w:val="22"/>
          <w:szCs w:val="22"/>
          <w:lang w:val="en-GB"/>
        </w:rPr>
        <w:t>, was</w:t>
      </w:r>
      <w:r w:rsidRPr="00B448B0">
        <w:rPr>
          <w:sz w:val="22"/>
          <w:szCs w:val="22"/>
          <w:lang w:val="en-GB"/>
        </w:rPr>
        <w:t xml:space="preserve"> selected and contracted by the UNDP, </w:t>
      </w:r>
      <w:r w:rsidR="006E23AB" w:rsidRPr="00B448B0">
        <w:rPr>
          <w:sz w:val="22"/>
          <w:szCs w:val="22"/>
          <w:lang w:val="en-GB"/>
        </w:rPr>
        <w:t>Lesotho</w:t>
      </w:r>
      <w:r w:rsidRPr="00B448B0">
        <w:rPr>
          <w:sz w:val="22"/>
          <w:szCs w:val="22"/>
          <w:lang w:val="en-GB"/>
        </w:rPr>
        <w:t xml:space="preserve"> country office (CO) to carry out the terminal evaluation.</w:t>
      </w:r>
      <w:r w:rsidR="007F08EA">
        <w:rPr>
          <w:sz w:val="22"/>
          <w:szCs w:val="22"/>
          <w:lang w:val="en-GB"/>
        </w:rPr>
        <w:t xml:space="preserve"> Findings of the TE are presented in this report.</w:t>
      </w:r>
    </w:p>
    <w:p w14:paraId="5AC48A9B" w14:textId="77777777" w:rsidR="003D3E70" w:rsidRPr="007F08EA" w:rsidRDefault="009A640C" w:rsidP="00BA28CF">
      <w:pPr>
        <w:pStyle w:val="Heading2"/>
        <w:spacing w:before="100" w:beforeAutospacing="1" w:after="0" w:line="240" w:lineRule="auto"/>
        <w:ind w:left="720" w:hanging="720"/>
        <w:rPr>
          <w:rFonts w:ascii="Times New Roman" w:hAnsi="Times New Roman" w:cs="Times New Roman"/>
        </w:rPr>
      </w:pPr>
      <w:bookmarkStart w:id="19" w:name="_Toc112598286"/>
      <w:r w:rsidRPr="007F08EA">
        <w:rPr>
          <w:rFonts w:ascii="Times New Roman" w:hAnsi="Times New Roman" w:cs="Times New Roman"/>
        </w:rPr>
        <w:lastRenderedPageBreak/>
        <w:t>Scope and methodology</w:t>
      </w:r>
      <w:r w:rsidR="00B70029" w:rsidRPr="007F08EA">
        <w:rPr>
          <w:rFonts w:ascii="Times New Roman" w:hAnsi="Times New Roman" w:cs="Times New Roman"/>
        </w:rPr>
        <w:t xml:space="preserve"> of the terminal e</w:t>
      </w:r>
      <w:r w:rsidRPr="007F08EA">
        <w:rPr>
          <w:rFonts w:ascii="Times New Roman" w:hAnsi="Times New Roman" w:cs="Times New Roman"/>
        </w:rPr>
        <w:t>valuation</w:t>
      </w:r>
      <w:bookmarkEnd w:id="19"/>
    </w:p>
    <w:p w14:paraId="26CB1C4E" w14:textId="2F70C067" w:rsidR="0097764E" w:rsidRPr="007F08EA" w:rsidRDefault="005F23A5" w:rsidP="0057184A">
      <w:pPr>
        <w:spacing w:before="100" w:beforeAutospacing="1"/>
        <w:jc w:val="both"/>
        <w:rPr>
          <w:sz w:val="22"/>
          <w:szCs w:val="22"/>
          <w:lang w:val="en-GB"/>
        </w:rPr>
      </w:pPr>
      <w:r w:rsidRPr="007F08EA">
        <w:rPr>
          <w:sz w:val="22"/>
          <w:szCs w:val="22"/>
          <w:lang w:val="en-GB"/>
        </w:rPr>
        <w:t xml:space="preserve">The evaluation </w:t>
      </w:r>
      <w:r w:rsidR="00364D51" w:rsidRPr="007F08EA">
        <w:rPr>
          <w:sz w:val="22"/>
          <w:szCs w:val="22"/>
          <w:lang w:val="en-GB"/>
        </w:rPr>
        <w:t xml:space="preserve">has been carried out </w:t>
      </w:r>
      <w:r w:rsidRPr="007F08EA">
        <w:rPr>
          <w:sz w:val="22"/>
          <w:szCs w:val="22"/>
          <w:lang w:val="en-GB"/>
        </w:rPr>
        <w:t>in accordance with the UNDP-GEF Guidance for Conducting Terminal Evaluations of UNDP-supported Projects</w:t>
      </w:r>
      <w:r w:rsidR="00C93292" w:rsidRPr="007F08EA">
        <w:rPr>
          <w:sz w:val="22"/>
          <w:szCs w:val="22"/>
          <w:lang w:val="en-GB"/>
        </w:rPr>
        <w:t>,</w:t>
      </w:r>
      <w:r w:rsidRPr="007F08EA">
        <w:rPr>
          <w:sz w:val="22"/>
          <w:szCs w:val="22"/>
          <w:lang w:val="en-GB"/>
        </w:rPr>
        <w:t xml:space="preserve"> as provided in the ‘Handbook on Planning, Monitoring and Evaluating for Development Results</w:t>
      </w:r>
      <w:proofErr w:type="gramStart"/>
      <w:r w:rsidRPr="007F08EA">
        <w:rPr>
          <w:sz w:val="22"/>
          <w:szCs w:val="22"/>
          <w:lang w:val="en-GB"/>
        </w:rPr>
        <w:t>’.</w:t>
      </w:r>
      <w:proofErr w:type="gramEnd"/>
      <w:r w:rsidRPr="007F08EA">
        <w:rPr>
          <w:sz w:val="22"/>
          <w:szCs w:val="22"/>
          <w:lang w:val="en-GB"/>
        </w:rPr>
        <w:t xml:space="preserve"> </w:t>
      </w:r>
      <w:r w:rsidR="002A2510" w:rsidRPr="007F08EA">
        <w:rPr>
          <w:sz w:val="22"/>
          <w:szCs w:val="22"/>
          <w:lang w:val="en-GB"/>
        </w:rPr>
        <w:t>Prior to the start of the Terminal Evaluation</w:t>
      </w:r>
      <w:r w:rsidR="00171462" w:rsidRPr="007F08EA">
        <w:rPr>
          <w:sz w:val="22"/>
          <w:szCs w:val="22"/>
          <w:lang w:val="en-GB"/>
        </w:rPr>
        <w:t>,</w:t>
      </w:r>
      <w:r w:rsidR="002A2510" w:rsidRPr="007F08EA">
        <w:rPr>
          <w:sz w:val="22"/>
          <w:szCs w:val="22"/>
          <w:lang w:val="en-GB"/>
        </w:rPr>
        <w:t xml:space="preserve"> an inception report was prepared </w:t>
      </w:r>
      <w:r w:rsidR="00252068" w:rsidRPr="007F08EA">
        <w:rPr>
          <w:sz w:val="22"/>
          <w:szCs w:val="22"/>
          <w:lang w:val="en-GB"/>
        </w:rPr>
        <w:t xml:space="preserve">and shared with the UNDP CO </w:t>
      </w:r>
      <w:r w:rsidR="00171462" w:rsidRPr="007F08EA">
        <w:rPr>
          <w:sz w:val="22"/>
          <w:szCs w:val="22"/>
          <w:lang w:val="en-GB"/>
        </w:rPr>
        <w:t xml:space="preserve">in </w:t>
      </w:r>
      <w:r w:rsidR="006E23AB" w:rsidRPr="007F08EA">
        <w:rPr>
          <w:sz w:val="22"/>
          <w:szCs w:val="22"/>
          <w:lang w:val="en-GB"/>
        </w:rPr>
        <w:t>Lesotho</w:t>
      </w:r>
      <w:r w:rsidR="00252068" w:rsidRPr="007F08EA">
        <w:rPr>
          <w:sz w:val="22"/>
          <w:szCs w:val="22"/>
          <w:lang w:val="en-GB"/>
        </w:rPr>
        <w:t xml:space="preserve"> and the project team</w:t>
      </w:r>
      <w:r w:rsidR="00C540DE">
        <w:rPr>
          <w:sz w:val="22"/>
          <w:szCs w:val="22"/>
          <w:lang w:val="en-GB"/>
        </w:rPr>
        <w:t xml:space="preserve"> as well as the PSC and other project stakeholders</w:t>
      </w:r>
      <w:r w:rsidR="00252068" w:rsidRPr="007F08EA">
        <w:rPr>
          <w:sz w:val="22"/>
          <w:szCs w:val="22"/>
          <w:lang w:val="en-GB"/>
        </w:rPr>
        <w:t xml:space="preserve">. The inception report </w:t>
      </w:r>
      <w:r w:rsidR="002A2510" w:rsidRPr="007F08EA">
        <w:rPr>
          <w:sz w:val="22"/>
          <w:szCs w:val="22"/>
          <w:lang w:val="en-GB"/>
        </w:rPr>
        <w:t xml:space="preserve">provided the outlines of the approach and methodology to be followed </w:t>
      </w:r>
      <w:r w:rsidR="00252068" w:rsidRPr="007F08EA">
        <w:rPr>
          <w:sz w:val="22"/>
          <w:szCs w:val="22"/>
          <w:lang w:val="en-GB"/>
        </w:rPr>
        <w:t xml:space="preserve">while carrying out the evaluation. It also provided the proposed timelines for the evaluation. </w:t>
      </w:r>
      <w:r w:rsidR="00F73FD2" w:rsidRPr="007F08EA">
        <w:rPr>
          <w:sz w:val="22"/>
          <w:szCs w:val="22"/>
          <w:lang w:val="en-GB"/>
        </w:rPr>
        <w:t xml:space="preserve">The inception report included </w:t>
      </w:r>
      <w:r w:rsidR="00901162" w:rsidRPr="007F08EA">
        <w:rPr>
          <w:sz w:val="22"/>
          <w:szCs w:val="22"/>
          <w:lang w:val="en-GB"/>
        </w:rPr>
        <w:t xml:space="preserve">a table providing the </w:t>
      </w:r>
      <w:r w:rsidR="008C23CB" w:rsidRPr="007F08EA">
        <w:rPr>
          <w:sz w:val="22"/>
          <w:szCs w:val="22"/>
          <w:lang w:val="en-GB"/>
        </w:rPr>
        <w:t xml:space="preserve">criteria for the evaluation and </w:t>
      </w:r>
      <w:r w:rsidR="00C93292" w:rsidRPr="007F08EA">
        <w:rPr>
          <w:sz w:val="22"/>
          <w:szCs w:val="22"/>
          <w:lang w:val="en-GB"/>
        </w:rPr>
        <w:t xml:space="preserve">the </w:t>
      </w:r>
      <w:r w:rsidR="008C23CB" w:rsidRPr="007F08EA">
        <w:rPr>
          <w:sz w:val="22"/>
          <w:szCs w:val="22"/>
          <w:lang w:val="en-GB"/>
        </w:rPr>
        <w:t>list of main evaluation</w:t>
      </w:r>
      <w:r w:rsidR="00901162" w:rsidRPr="007F08EA">
        <w:rPr>
          <w:sz w:val="22"/>
          <w:szCs w:val="22"/>
          <w:lang w:val="en-GB"/>
        </w:rPr>
        <w:t xml:space="preserve"> questions. </w:t>
      </w:r>
      <w:r w:rsidR="00864EA2" w:rsidRPr="007F08EA">
        <w:rPr>
          <w:sz w:val="22"/>
          <w:szCs w:val="22"/>
          <w:lang w:val="en-GB"/>
        </w:rPr>
        <w:t xml:space="preserve">The table of terminal evaluation criteria and the questions </w:t>
      </w:r>
      <w:r w:rsidR="00C93292" w:rsidRPr="007F08EA">
        <w:rPr>
          <w:sz w:val="22"/>
          <w:szCs w:val="22"/>
          <w:lang w:val="en-GB"/>
        </w:rPr>
        <w:t>is given</w:t>
      </w:r>
      <w:r w:rsidR="00864EA2" w:rsidRPr="007F08EA">
        <w:rPr>
          <w:sz w:val="22"/>
          <w:szCs w:val="22"/>
          <w:lang w:val="en-GB"/>
        </w:rPr>
        <w:t xml:space="preserve"> in </w:t>
      </w:r>
      <w:r w:rsidR="00864EA2" w:rsidRPr="007F08EA">
        <w:rPr>
          <w:b/>
          <w:sz w:val="22"/>
          <w:szCs w:val="22"/>
          <w:lang w:val="en-GB"/>
        </w:rPr>
        <w:t xml:space="preserve">Annex </w:t>
      </w:r>
      <w:r w:rsidR="00DD516A" w:rsidRPr="007F08EA">
        <w:rPr>
          <w:b/>
          <w:sz w:val="22"/>
          <w:szCs w:val="22"/>
          <w:lang w:val="en-GB"/>
        </w:rPr>
        <w:t>B</w:t>
      </w:r>
      <w:r w:rsidR="00577A1A" w:rsidRPr="007F08EA">
        <w:rPr>
          <w:sz w:val="22"/>
          <w:szCs w:val="22"/>
          <w:lang w:val="en-GB"/>
        </w:rPr>
        <w:t>.</w:t>
      </w:r>
      <w:r w:rsidR="00C67C53" w:rsidRPr="007F08EA">
        <w:rPr>
          <w:sz w:val="22"/>
          <w:szCs w:val="22"/>
          <w:lang w:val="en-GB"/>
        </w:rPr>
        <w:t xml:space="preserve"> </w:t>
      </w:r>
      <w:r w:rsidRPr="007F08EA">
        <w:rPr>
          <w:sz w:val="22"/>
          <w:szCs w:val="22"/>
          <w:lang w:val="en-GB"/>
        </w:rPr>
        <w:t>Accordingly, the methodology for carrying out the</w:t>
      </w:r>
      <w:r w:rsidR="0097764E" w:rsidRPr="007F08EA">
        <w:rPr>
          <w:sz w:val="22"/>
          <w:szCs w:val="22"/>
          <w:lang w:val="en-GB"/>
        </w:rPr>
        <w:t xml:space="preserve"> Terminal Evaluation </w:t>
      </w:r>
      <w:r w:rsidR="00C93292" w:rsidRPr="007F08EA">
        <w:rPr>
          <w:sz w:val="22"/>
          <w:szCs w:val="22"/>
          <w:lang w:val="en-GB"/>
        </w:rPr>
        <w:t>was</w:t>
      </w:r>
      <w:r w:rsidR="00555AB8" w:rsidRPr="007F08EA">
        <w:rPr>
          <w:sz w:val="22"/>
          <w:szCs w:val="22"/>
          <w:lang w:val="en-GB"/>
        </w:rPr>
        <w:t xml:space="preserve"> </w:t>
      </w:r>
      <w:r w:rsidRPr="007F08EA">
        <w:rPr>
          <w:sz w:val="22"/>
          <w:szCs w:val="22"/>
          <w:lang w:val="en-GB"/>
        </w:rPr>
        <w:t>c</w:t>
      </w:r>
      <w:r w:rsidR="00F0755A" w:rsidRPr="007F08EA">
        <w:rPr>
          <w:sz w:val="22"/>
          <w:szCs w:val="22"/>
          <w:lang w:val="en-GB"/>
        </w:rPr>
        <w:t>omprise</w:t>
      </w:r>
      <w:r w:rsidR="00555AB8" w:rsidRPr="007F08EA">
        <w:rPr>
          <w:sz w:val="22"/>
          <w:szCs w:val="22"/>
          <w:lang w:val="en-GB"/>
        </w:rPr>
        <w:t>d</w:t>
      </w:r>
      <w:r w:rsidR="00F0755A" w:rsidRPr="007F08EA">
        <w:rPr>
          <w:sz w:val="22"/>
          <w:szCs w:val="22"/>
          <w:lang w:val="en-GB"/>
        </w:rPr>
        <w:t xml:space="preserve"> of following </w:t>
      </w:r>
      <w:r w:rsidRPr="007F08EA">
        <w:rPr>
          <w:sz w:val="22"/>
          <w:szCs w:val="22"/>
          <w:lang w:val="en-GB"/>
        </w:rPr>
        <w:t>activities</w:t>
      </w:r>
      <w:r w:rsidR="009C0429" w:rsidRPr="007F08EA">
        <w:rPr>
          <w:sz w:val="22"/>
          <w:szCs w:val="22"/>
          <w:lang w:val="en-GB"/>
        </w:rPr>
        <w:t>:</w:t>
      </w:r>
    </w:p>
    <w:p w14:paraId="62D88274" w14:textId="4CF851C0" w:rsidR="005A04D4" w:rsidRPr="00E233A8" w:rsidRDefault="005F23A5" w:rsidP="0057184A">
      <w:pPr>
        <w:pStyle w:val="ListParagraph"/>
        <w:numPr>
          <w:ilvl w:val="0"/>
          <w:numId w:val="37"/>
        </w:numPr>
        <w:spacing w:before="100" w:beforeAutospacing="1" w:after="0" w:line="240" w:lineRule="auto"/>
        <w:jc w:val="both"/>
        <w:rPr>
          <w:rFonts w:ascii="Times New Roman" w:hAnsi="Times New Roman"/>
        </w:rPr>
      </w:pPr>
      <w:r w:rsidRPr="00E233A8">
        <w:rPr>
          <w:rFonts w:ascii="Times New Roman" w:hAnsi="Times New Roman"/>
          <w:b/>
        </w:rPr>
        <w:t>Rev</w:t>
      </w:r>
      <w:r w:rsidR="000830DE" w:rsidRPr="00E233A8">
        <w:rPr>
          <w:rFonts w:ascii="Times New Roman" w:hAnsi="Times New Roman"/>
          <w:b/>
        </w:rPr>
        <w:t>iew of Documents</w:t>
      </w:r>
      <w:r w:rsidRPr="00E233A8">
        <w:rPr>
          <w:rFonts w:ascii="Times New Roman" w:hAnsi="Times New Roman"/>
          <w:b/>
        </w:rPr>
        <w:t>:</w:t>
      </w:r>
      <w:r w:rsidRPr="00E233A8">
        <w:rPr>
          <w:rFonts w:ascii="Times New Roman" w:hAnsi="Times New Roman"/>
        </w:rPr>
        <w:t xml:space="preserve"> Review of ‘Project Design Document’ and all relevant sources of information including documents prepared during </w:t>
      </w:r>
      <w:r w:rsidR="000830DE" w:rsidRPr="00E233A8">
        <w:rPr>
          <w:rFonts w:ascii="Times New Roman" w:hAnsi="Times New Roman"/>
        </w:rPr>
        <w:t>the preparation p</w:t>
      </w:r>
      <w:r w:rsidR="0097764E" w:rsidRPr="00E233A8">
        <w:rPr>
          <w:rFonts w:ascii="Times New Roman" w:hAnsi="Times New Roman"/>
        </w:rPr>
        <w:t xml:space="preserve">hase. The review of documents </w:t>
      </w:r>
      <w:r w:rsidRPr="00E233A8">
        <w:rPr>
          <w:rFonts w:ascii="Times New Roman" w:hAnsi="Times New Roman"/>
        </w:rPr>
        <w:t>include</w:t>
      </w:r>
      <w:r w:rsidR="0097764E" w:rsidRPr="00E233A8">
        <w:rPr>
          <w:rFonts w:ascii="Times New Roman" w:hAnsi="Times New Roman"/>
        </w:rPr>
        <w:t>d</w:t>
      </w:r>
      <w:r w:rsidRPr="00E233A8">
        <w:rPr>
          <w:rFonts w:ascii="Times New Roman" w:hAnsi="Times New Roman"/>
        </w:rPr>
        <w:t xml:space="preserve"> </w:t>
      </w:r>
      <w:r w:rsidR="009C0429" w:rsidRPr="00E233A8">
        <w:rPr>
          <w:rFonts w:ascii="Times New Roman" w:hAnsi="Times New Roman"/>
        </w:rPr>
        <w:t xml:space="preserve">a </w:t>
      </w:r>
      <w:r w:rsidRPr="00E233A8">
        <w:rPr>
          <w:rFonts w:ascii="Times New Roman" w:hAnsi="Times New Roman"/>
        </w:rPr>
        <w:t>review of financial d</w:t>
      </w:r>
      <w:r w:rsidR="0097764E" w:rsidRPr="00E233A8">
        <w:rPr>
          <w:rFonts w:ascii="Times New Roman" w:hAnsi="Times New Roman"/>
        </w:rPr>
        <w:t xml:space="preserve">ata, </w:t>
      </w:r>
      <w:r w:rsidR="008E227F" w:rsidRPr="00E233A8">
        <w:rPr>
          <w:rFonts w:ascii="Times New Roman" w:hAnsi="Times New Roman"/>
        </w:rPr>
        <w:t xml:space="preserve">the </w:t>
      </w:r>
      <w:r w:rsidR="0097764E" w:rsidRPr="00E233A8">
        <w:rPr>
          <w:rFonts w:ascii="Times New Roman" w:hAnsi="Times New Roman"/>
        </w:rPr>
        <w:t>mid-term evaluation report</w:t>
      </w:r>
      <w:r w:rsidRPr="00E233A8">
        <w:rPr>
          <w:rFonts w:ascii="Times New Roman" w:hAnsi="Times New Roman"/>
        </w:rPr>
        <w:t xml:space="preserve">, </w:t>
      </w:r>
      <w:r w:rsidR="008E227F" w:rsidRPr="00E233A8">
        <w:rPr>
          <w:rFonts w:ascii="Times New Roman" w:hAnsi="Times New Roman"/>
        </w:rPr>
        <w:t xml:space="preserve">a </w:t>
      </w:r>
      <w:r w:rsidR="0097764E" w:rsidRPr="00E233A8">
        <w:rPr>
          <w:rFonts w:ascii="Times New Roman" w:hAnsi="Times New Roman"/>
        </w:rPr>
        <w:t>sample of back</w:t>
      </w:r>
      <w:r w:rsidR="008E227F" w:rsidRPr="00E233A8">
        <w:rPr>
          <w:rFonts w:ascii="Times New Roman" w:hAnsi="Times New Roman"/>
        </w:rPr>
        <w:t>-</w:t>
      </w:r>
      <w:r w:rsidR="0097764E" w:rsidRPr="00E233A8">
        <w:rPr>
          <w:rFonts w:ascii="Times New Roman" w:hAnsi="Times New Roman"/>
        </w:rPr>
        <w:t>to</w:t>
      </w:r>
      <w:r w:rsidR="008E227F" w:rsidRPr="00E233A8">
        <w:rPr>
          <w:rFonts w:ascii="Times New Roman" w:hAnsi="Times New Roman"/>
        </w:rPr>
        <w:t>-</w:t>
      </w:r>
      <w:r w:rsidR="0097764E" w:rsidRPr="00E233A8">
        <w:rPr>
          <w:rFonts w:ascii="Times New Roman" w:hAnsi="Times New Roman"/>
        </w:rPr>
        <w:t xml:space="preserve">office reports, </w:t>
      </w:r>
      <w:r w:rsidRPr="00E233A8">
        <w:rPr>
          <w:rFonts w:ascii="Times New Roman" w:hAnsi="Times New Roman"/>
        </w:rPr>
        <w:t>samples of project communication material</w:t>
      </w:r>
      <w:r w:rsidR="005319A0" w:rsidRPr="00E233A8">
        <w:rPr>
          <w:rFonts w:ascii="Times New Roman" w:hAnsi="Times New Roman"/>
        </w:rPr>
        <w:t>, Project Implementation Reviews,</w:t>
      </w:r>
      <w:r w:rsidRPr="00E233A8">
        <w:rPr>
          <w:rFonts w:ascii="Times New Roman" w:hAnsi="Times New Roman"/>
        </w:rPr>
        <w:t xml:space="preserve"> etc.</w:t>
      </w:r>
      <w:r w:rsidR="008B498D" w:rsidRPr="00E233A8">
        <w:rPr>
          <w:rFonts w:ascii="Times New Roman" w:hAnsi="Times New Roman"/>
        </w:rPr>
        <w:t xml:space="preserve"> </w:t>
      </w:r>
      <w:r w:rsidR="0097764E" w:rsidRPr="00E233A8">
        <w:rPr>
          <w:rFonts w:ascii="Times New Roman" w:hAnsi="Times New Roman"/>
          <w:b/>
        </w:rPr>
        <w:t>Annex</w:t>
      </w:r>
      <w:r w:rsidR="00275D66" w:rsidRPr="00E233A8">
        <w:rPr>
          <w:rFonts w:ascii="Times New Roman" w:hAnsi="Times New Roman"/>
          <w:b/>
        </w:rPr>
        <w:t xml:space="preserve"> C</w:t>
      </w:r>
      <w:r w:rsidR="0097764E" w:rsidRPr="00E233A8">
        <w:rPr>
          <w:rFonts w:ascii="Times New Roman" w:hAnsi="Times New Roman"/>
        </w:rPr>
        <w:t xml:space="preserve"> provides the list of documents reviewed.</w:t>
      </w:r>
    </w:p>
    <w:p w14:paraId="7B0AD4B8" w14:textId="77777777" w:rsidR="00EF23BD" w:rsidRPr="00DA7B95" w:rsidRDefault="00EF23BD" w:rsidP="00EF23BD">
      <w:pPr>
        <w:pStyle w:val="ListParagraph"/>
        <w:spacing w:before="100" w:beforeAutospacing="1" w:after="0" w:line="240" w:lineRule="auto"/>
        <w:ind w:left="360"/>
        <w:jc w:val="both"/>
        <w:rPr>
          <w:rFonts w:ascii="Times New Roman" w:hAnsi="Times New Roman"/>
          <w:highlight w:val="yellow"/>
        </w:rPr>
      </w:pPr>
    </w:p>
    <w:p w14:paraId="2711747C" w14:textId="2EFA994B" w:rsidR="006F64C6" w:rsidRPr="00302B07" w:rsidRDefault="005250E3" w:rsidP="0099026D">
      <w:pPr>
        <w:pStyle w:val="ListParagraph"/>
        <w:numPr>
          <w:ilvl w:val="0"/>
          <w:numId w:val="37"/>
        </w:numPr>
        <w:spacing w:before="100" w:beforeAutospacing="1" w:after="0" w:line="240" w:lineRule="auto"/>
        <w:jc w:val="both"/>
        <w:rPr>
          <w:rFonts w:ascii="Times New Roman" w:hAnsi="Times New Roman"/>
        </w:rPr>
      </w:pPr>
      <w:r w:rsidRPr="00302B07">
        <w:rPr>
          <w:rFonts w:ascii="Times New Roman" w:hAnsi="Times New Roman"/>
          <w:b/>
        </w:rPr>
        <w:t xml:space="preserve">Mission to </w:t>
      </w:r>
      <w:r w:rsidR="006E23AB" w:rsidRPr="00302B07">
        <w:rPr>
          <w:rFonts w:ascii="Times New Roman" w:hAnsi="Times New Roman"/>
          <w:b/>
        </w:rPr>
        <w:t>Lesotho</w:t>
      </w:r>
      <w:r w:rsidR="006F64C6" w:rsidRPr="00302B07">
        <w:rPr>
          <w:rFonts w:ascii="Times New Roman" w:hAnsi="Times New Roman"/>
          <w:b/>
        </w:rPr>
        <w:t>,</w:t>
      </w:r>
      <w:r w:rsidR="00574CA1" w:rsidRPr="00302B07">
        <w:rPr>
          <w:rFonts w:ascii="Times New Roman" w:hAnsi="Times New Roman"/>
          <w:b/>
        </w:rPr>
        <w:t xml:space="preserve"> </w:t>
      </w:r>
      <w:r w:rsidR="008E227F" w:rsidRPr="00302B07">
        <w:rPr>
          <w:rFonts w:ascii="Times New Roman" w:hAnsi="Times New Roman"/>
          <w:b/>
        </w:rPr>
        <w:t>i</w:t>
      </w:r>
      <w:r w:rsidR="005F23A5" w:rsidRPr="00302B07">
        <w:rPr>
          <w:rFonts w:ascii="Times New Roman" w:hAnsi="Times New Roman"/>
          <w:b/>
        </w:rPr>
        <w:t>nterviews with stakeholders</w:t>
      </w:r>
      <w:r w:rsidR="005A04D4" w:rsidRPr="00302B07">
        <w:rPr>
          <w:rFonts w:ascii="Times New Roman" w:hAnsi="Times New Roman"/>
          <w:b/>
        </w:rPr>
        <w:t xml:space="preserve"> and site visits</w:t>
      </w:r>
      <w:r w:rsidR="005F23A5" w:rsidRPr="00302B07">
        <w:rPr>
          <w:rFonts w:ascii="Times New Roman" w:hAnsi="Times New Roman"/>
        </w:rPr>
        <w:t xml:space="preserve">. </w:t>
      </w:r>
      <w:r w:rsidR="006F64C6" w:rsidRPr="00302B07">
        <w:rPr>
          <w:rFonts w:ascii="Times New Roman" w:hAnsi="Times New Roman"/>
        </w:rPr>
        <w:t xml:space="preserve">A mission to </w:t>
      </w:r>
      <w:r w:rsidR="006E23AB" w:rsidRPr="00302B07">
        <w:rPr>
          <w:rFonts w:ascii="Times New Roman" w:hAnsi="Times New Roman"/>
        </w:rPr>
        <w:t>Lesotho</w:t>
      </w:r>
      <w:r w:rsidR="006F64C6" w:rsidRPr="00302B07">
        <w:rPr>
          <w:rFonts w:ascii="Times New Roman" w:hAnsi="Times New Roman"/>
        </w:rPr>
        <w:t xml:space="preserve"> was </w:t>
      </w:r>
      <w:r w:rsidR="00554131" w:rsidRPr="003C7198">
        <w:rPr>
          <w:rFonts w:ascii="Times New Roman" w:hAnsi="Times New Roman"/>
        </w:rPr>
        <w:t xml:space="preserve">organised </w:t>
      </w:r>
      <w:r w:rsidR="006F64C6" w:rsidRPr="003C7198">
        <w:rPr>
          <w:rFonts w:ascii="Times New Roman" w:hAnsi="Times New Roman"/>
        </w:rPr>
        <w:t xml:space="preserve">from </w:t>
      </w:r>
      <w:r w:rsidR="008E227F" w:rsidRPr="003C7198">
        <w:rPr>
          <w:rFonts w:ascii="Times New Roman" w:hAnsi="Times New Roman"/>
        </w:rPr>
        <w:t xml:space="preserve">the </w:t>
      </w:r>
      <w:r w:rsidR="00DE6EA0" w:rsidRPr="003C7198">
        <w:rPr>
          <w:rFonts w:ascii="Times New Roman" w:hAnsi="Times New Roman"/>
        </w:rPr>
        <w:t>04 July</w:t>
      </w:r>
      <w:r w:rsidR="00302B07" w:rsidRPr="003C7198">
        <w:rPr>
          <w:rFonts w:ascii="Times New Roman" w:hAnsi="Times New Roman"/>
        </w:rPr>
        <w:t xml:space="preserve"> 2022 to </w:t>
      </w:r>
      <w:r w:rsidR="00DE6EA0" w:rsidRPr="003C7198">
        <w:rPr>
          <w:rFonts w:ascii="Times New Roman" w:hAnsi="Times New Roman"/>
        </w:rPr>
        <w:t>19 July</w:t>
      </w:r>
      <w:r w:rsidR="00302B07" w:rsidRPr="003C7198">
        <w:rPr>
          <w:rFonts w:ascii="Times New Roman" w:hAnsi="Times New Roman"/>
        </w:rPr>
        <w:t xml:space="preserve"> 2022. </w:t>
      </w:r>
      <w:r w:rsidR="00F0755A" w:rsidRPr="003C7198">
        <w:rPr>
          <w:rFonts w:ascii="Times New Roman" w:hAnsi="Times New Roman"/>
        </w:rPr>
        <w:t>The mission started with a briefing by the UNDP</w:t>
      </w:r>
      <w:r w:rsidR="00F0755A" w:rsidRPr="00302B07">
        <w:rPr>
          <w:rFonts w:ascii="Times New Roman" w:hAnsi="Times New Roman"/>
        </w:rPr>
        <w:t xml:space="preserve"> CO and the project team</w:t>
      </w:r>
      <w:r w:rsidR="00433FFA" w:rsidRPr="00302B07">
        <w:rPr>
          <w:rFonts w:ascii="Times New Roman" w:hAnsi="Times New Roman"/>
        </w:rPr>
        <w:t xml:space="preserve">. </w:t>
      </w:r>
      <w:r w:rsidR="00DE6EA0">
        <w:rPr>
          <w:rFonts w:ascii="Times New Roman" w:hAnsi="Times New Roman"/>
        </w:rPr>
        <w:t xml:space="preserve">After the mission </w:t>
      </w:r>
      <w:r w:rsidR="003B75A2" w:rsidRPr="00302B07">
        <w:rPr>
          <w:rFonts w:ascii="Times New Roman" w:hAnsi="Times New Roman"/>
        </w:rPr>
        <w:t xml:space="preserve">a </w:t>
      </w:r>
      <w:r w:rsidR="00DE6EA0">
        <w:rPr>
          <w:rFonts w:ascii="Times New Roman" w:hAnsi="Times New Roman"/>
        </w:rPr>
        <w:t xml:space="preserve">presentation on the </w:t>
      </w:r>
      <w:r w:rsidR="003C7198">
        <w:rPr>
          <w:rFonts w:ascii="Times New Roman" w:hAnsi="Times New Roman"/>
        </w:rPr>
        <w:t xml:space="preserve">initial findings was carried out online on 22 July 2022 to </w:t>
      </w:r>
      <w:r w:rsidR="003B75A2" w:rsidRPr="00302B07">
        <w:rPr>
          <w:rFonts w:ascii="Times New Roman" w:hAnsi="Times New Roman"/>
        </w:rPr>
        <w:t xml:space="preserve">the </w:t>
      </w:r>
      <w:r w:rsidR="00302B07">
        <w:rPr>
          <w:rFonts w:ascii="Times New Roman" w:hAnsi="Times New Roman"/>
        </w:rPr>
        <w:t xml:space="preserve">UNDP </w:t>
      </w:r>
      <w:r w:rsidR="003C7198">
        <w:rPr>
          <w:rFonts w:ascii="Times New Roman" w:hAnsi="Times New Roman"/>
        </w:rPr>
        <w:t>CO, PMU,</w:t>
      </w:r>
      <w:r w:rsidR="003B75A2" w:rsidRPr="00302B07">
        <w:rPr>
          <w:rFonts w:ascii="Times New Roman" w:hAnsi="Times New Roman"/>
        </w:rPr>
        <w:t xml:space="preserve"> </w:t>
      </w:r>
      <w:r w:rsidR="00302B07">
        <w:rPr>
          <w:rFonts w:ascii="Times New Roman" w:hAnsi="Times New Roman"/>
        </w:rPr>
        <w:t xml:space="preserve">and other stakeholders </w:t>
      </w:r>
      <w:r w:rsidR="003B75A2" w:rsidRPr="00302B07">
        <w:rPr>
          <w:rFonts w:ascii="Times New Roman" w:hAnsi="Times New Roman"/>
        </w:rPr>
        <w:t xml:space="preserve">to get the feedback on the </w:t>
      </w:r>
      <w:r w:rsidR="003C7198">
        <w:rPr>
          <w:rFonts w:ascii="Times New Roman" w:hAnsi="Times New Roman"/>
        </w:rPr>
        <w:t xml:space="preserve">initial findings and </w:t>
      </w:r>
      <w:r w:rsidR="003B75A2" w:rsidRPr="00302B07">
        <w:rPr>
          <w:rFonts w:ascii="Times New Roman" w:hAnsi="Times New Roman"/>
        </w:rPr>
        <w:t xml:space="preserve">observations during the mission. </w:t>
      </w:r>
      <w:r w:rsidR="00433FFA" w:rsidRPr="00302B07">
        <w:rPr>
          <w:rFonts w:ascii="Times New Roman" w:hAnsi="Times New Roman"/>
        </w:rPr>
        <w:t>During the mission</w:t>
      </w:r>
      <w:r w:rsidR="009C0429" w:rsidRPr="00302B07">
        <w:rPr>
          <w:rFonts w:ascii="Times New Roman" w:hAnsi="Times New Roman"/>
        </w:rPr>
        <w:t>,</w:t>
      </w:r>
      <w:r w:rsidR="00433FFA" w:rsidRPr="00302B07">
        <w:rPr>
          <w:rFonts w:ascii="Times New Roman" w:hAnsi="Times New Roman"/>
        </w:rPr>
        <w:t xml:space="preserve"> interviews with different stakeholders and project </w:t>
      </w:r>
      <w:r w:rsidR="00A75379" w:rsidRPr="00302B07">
        <w:rPr>
          <w:rFonts w:ascii="Times New Roman" w:hAnsi="Times New Roman"/>
        </w:rPr>
        <w:t>participants</w:t>
      </w:r>
      <w:r w:rsidR="00433FFA" w:rsidRPr="00302B07">
        <w:rPr>
          <w:rFonts w:ascii="Times New Roman" w:hAnsi="Times New Roman"/>
        </w:rPr>
        <w:t xml:space="preserve"> were carried out. The mission </w:t>
      </w:r>
      <w:r w:rsidR="008E227F" w:rsidRPr="00302B07">
        <w:rPr>
          <w:rFonts w:ascii="Times New Roman" w:hAnsi="Times New Roman"/>
        </w:rPr>
        <w:t xml:space="preserve">included </w:t>
      </w:r>
      <w:r w:rsidR="003B75A2" w:rsidRPr="00302B07">
        <w:rPr>
          <w:rFonts w:ascii="Times New Roman" w:hAnsi="Times New Roman"/>
        </w:rPr>
        <w:t xml:space="preserve">discussions with the officials of the organisations where </w:t>
      </w:r>
      <w:r w:rsidR="00AD0DAF" w:rsidRPr="00302B07">
        <w:rPr>
          <w:rFonts w:ascii="Times New Roman" w:hAnsi="Times New Roman"/>
        </w:rPr>
        <w:t xml:space="preserve">the </w:t>
      </w:r>
      <w:r w:rsidR="00302B07">
        <w:rPr>
          <w:rFonts w:ascii="Times New Roman" w:hAnsi="Times New Roman"/>
        </w:rPr>
        <w:t xml:space="preserve">mini-grids and energy centres </w:t>
      </w:r>
      <w:r w:rsidR="000830DE" w:rsidRPr="00302B07">
        <w:rPr>
          <w:rFonts w:ascii="Times New Roman" w:hAnsi="Times New Roman"/>
        </w:rPr>
        <w:t xml:space="preserve">supported </w:t>
      </w:r>
      <w:r w:rsidR="008E227F" w:rsidRPr="00302B07">
        <w:rPr>
          <w:rFonts w:ascii="Times New Roman" w:hAnsi="Times New Roman"/>
        </w:rPr>
        <w:t xml:space="preserve">by </w:t>
      </w:r>
      <w:r w:rsidR="000830DE" w:rsidRPr="00302B07">
        <w:rPr>
          <w:rFonts w:ascii="Times New Roman" w:hAnsi="Times New Roman"/>
        </w:rPr>
        <w:t xml:space="preserve">the </w:t>
      </w:r>
      <w:r w:rsidR="00302B07">
        <w:rPr>
          <w:rFonts w:ascii="Times New Roman" w:hAnsi="Times New Roman"/>
        </w:rPr>
        <w:t xml:space="preserve">GEF </w:t>
      </w:r>
      <w:r w:rsidR="000830DE" w:rsidRPr="00302B07">
        <w:rPr>
          <w:rFonts w:ascii="Times New Roman" w:hAnsi="Times New Roman"/>
        </w:rPr>
        <w:t>project</w:t>
      </w:r>
      <w:r w:rsidR="003B75A2" w:rsidRPr="00302B07">
        <w:rPr>
          <w:rFonts w:ascii="Times New Roman" w:hAnsi="Times New Roman"/>
        </w:rPr>
        <w:t xml:space="preserve"> </w:t>
      </w:r>
      <w:r w:rsidR="00302B07">
        <w:rPr>
          <w:rFonts w:ascii="Times New Roman" w:hAnsi="Times New Roman"/>
        </w:rPr>
        <w:t xml:space="preserve">have been </w:t>
      </w:r>
      <w:r w:rsidR="003B75A2" w:rsidRPr="00302B07">
        <w:rPr>
          <w:rFonts w:ascii="Times New Roman" w:hAnsi="Times New Roman"/>
        </w:rPr>
        <w:t>implemented</w:t>
      </w:r>
      <w:r w:rsidR="00433FFA" w:rsidRPr="00302B07">
        <w:rPr>
          <w:rFonts w:ascii="Times New Roman" w:hAnsi="Times New Roman"/>
        </w:rPr>
        <w:t>.</w:t>
      </w:r>
      <w:r w:rsidR="00B017CA">
        <w:rPr>
          <w:rFonts w:ascii="Times New Roman" w:hAnsi="Times New Roman"/>
        </w:rPr>
        <w:t xml:space="preserve"> During the field mission discussions were also held with the targeted beneficiaries/households at the locations where the pilot activities under the project were carried out. </w:t>
      </w:r>
      <w:r w:rsidR="00433FFA" w:rsidRPr="00302B07">
        <w:rPr>
          <w:rFonts w:ascii="Times New Roman" w:hAnsi="Times New Roman"/>
        </w:rPr>
        <w:t xml:space="preserve"> </w:t>
      </w:r>
      <w:r w:rsidR="00433FFA" w:rsidRPr="00302B07">
        <w:rPr>
          <w:rFonts w:ascii="Times New Roman" w:hAnsi="Times New Roman"/>
          <w:b/>
        </w:rPr>
        <w:t xml:space="preserve">Annex </w:t>
      </w:r>
      <w:r w:rsidR="004761CB" w:rsidRPr="00302B07">
        <w:rPr>
          <w:rFonts w:ascii="Times New Roman" w:hAnsi="Times New Roman"/>
          <w:b/>
        </w:rPr>
        <w:t>D</w:t>
      </w:r>
      <w:r w:rsidR="00433FFA" w:rsidRPr="00302B07">
        <w:rPr>
          <w:rFonts w:ascii="Times New Roman" w:hAnsi="Times New Roman"/>
        </w:rPr>
        <w:t xml:space="preserve"> provides the overall </w:t>
      </w:r>
      <w:r w:rsidR="00B017CA" w:rsidRPr="00302B07">
        <w:rPr>
          <w:rFonts w:ascii="Times New Roman" w:hAnsi="Times New Roman"/>
        </w:rPr>
        <w:t>schedule of</w:t>
      </w:r>
      <w:r w:rsidR="00433FFA" w:rsidRPr="00302B07">
        <w:rPr>
          <w:rFonts w:ascii="Times New Roman" w:hAnsi="Times New Roman"/>
        </w:rPr>
        <w:t xml:space="preserve"> the missions and the stakeholders interviewed during the mission.  </w:t>
      </w:r>
      <w:r w:rsidR="002229FF" w:rsidRPr="00302B07">
        <w:rPr>
          <w:rFonts w:ascii="Times New Roman" w:hAnsi="Times New Roman"/>
        </w:rPr>
        <w:t xml:space="preserve">The mission also served the purpose </w:t>
      </w:r>
      <w:r w:rsidR="00574CA1" w:rsidRPr="00302B07">
        <w:rPr>
          <w:rFonts w:ascii="Times New Roman" w:hAnsi="Times New Roman"/>
        </w:rPr>
        <w:t>of collecting</w:t>
      </w:r>
      <w:r w:rsidR="002229FF" w:rsidRPr="00302B07">
        <w:rPr>
          <w:rFonts w:ascii="Times New Roman" w:hAnsi="Times New Roman"/>
        </w:rPr>
        <w:t xml:space="preserve"> </w:t>
      </w:r>
      <w:r w:rsidR="00AD0DAF" w:rsidRPr="00302B07">
        <w:rPr>
          <w:rFonts w:ascii="Times New Roman" w:hAnsi="Times New Roman"/>
        </w:rPr>
        <w:t xml:space="preserve">some of </w:t>
      </w:r>
      <w:r w:rsidR="002229FF" w:rsidRPr="00302B07">
        <w:rPr>
          <w:rFonts w:ascii="Times New Roman" w:hAnsi="Times New Roman"/>
        </w:rPr>
        <w:t>the mi</w:t>
      </w:r>
      <w:r w:rsidR="0080363F" w:rsidRPr="00302B07">
        <w:rPr>
          <w:rFonts w:ascii="Times New Roman" w:hAnsi="Times New Roman"/>
        </w:rPr>
        <w:t>ssing documents to be reviewed.</w:t>
      </w:r>
    </w:p>
    <w:p w14:paraId="63AE7271" w14:textId="353554AF" w:rsidR="00314D48" w:rsidRPr="00302B07" w:rsidRDefault="005F23A5" w:rsidP="0057184A">
      <w:pPr>
        <w:spacing w:before="100" w:beforeAutospacing="1"/>
        <w:jc w:val="both"/>
        <w:rPr>
          <w:sz w:val="22"/>
          <w:szCs w:val="22"/>
          <w:lang w:val="en-GB"/>
        </w:rPr>
      </w:pPr>
      <w:r w:rsidRPr="00302B07">
        <w:rPr>
          <w:sz w:val="22"/>
          <w:szCs w:val="22"/>
          <w:lang w:val="en-GB"/>
        </w:rPr>
        <w:t xml:space="preserve">The assessment of project performance </w:t>
      </w:r>
      <w:r w:rsidR="00A776F1" w:rsidRPr="00302B07">
        <w:rPr>
          <w:sz w:val="22"/>
          <w:szCs w:val="22"/>
          <w:lang w:val="en-GB"/>
        </w:rPr>
        <w:t xml:space="preserve">has been </w:t>
      </w:r>
      <w:r w:rsidRPr="00302B07">
        <w:rPr>
          <w:sz w:val="22"/>
          <w:szCs w:val="22"/>
          <w:lang w:val="en-GB"/>
        </w:rPr>
        <w:t xml:space="preserve">carried out based </w:t>
      </w:r>
      <w:r w:rsidR="009C0429" w:rsidRPr="00302B07">
        <w:rPr>
          <w:sz w:val="22"/>
          <w:szCs w:val="22"/>
          <w:lang w:val="en-GB"/>
        </w:rPr>
        <w:t xml:space="preserve">upon the </w:t>
      </w:r>
      <w:r w:rsidRPr="00302B07">
        <w:rPr>
          <w:sz w:val="22"/>
          <w:szCs w:val="22"/>
          <w:lang w:val="en-GB"/>
        </w:rPr>
        <w:t>expectations set out in the Project Logical Framework/Results Framework which provides performance and impact indicators for project implementation along with their corresponding means of verification</w:t>
      </w:r>
      <w:r w:rsidR="005319A0" w:rsidRPr="00302B07">
        <w:rPr>
          <w:sz w:val="22"/>
          <w:szCs w:val="22"/>
          <w:lang w:val="en-GB"/>
        </w:rPr>
        <w:t xml:space="preserve"> and the review of results that have been delivered by the project</w:t>
      </w:r>
      <w:r w:rsidRPr="00302B07">
        <w:rPr>
          <w:sz w:val="22"/>
          <w:szCs w:val="22"/>
          <w:lang w:val="en-GB"/>
        </w:rPr>
        <w:t xml:space="preserve">. </w:t>
      </w:r>
      <w:r w:rsidR="00FB6BA9" w:rsidRPr="00302B07">
        <w:rPr>
          <w:sz w:val="22"/>
          <w:szCs w:val="22"/>
          <w:lang w:val="en-GB"/>
        </w:rPr>
        <w:t xml:space="preserve"> </w:t>
      </w:r>
      <w:r w:rsidR="00CC0255">
        <w:rPr>
          <w:sz w:val="22"/>
          <w:szCs w:val="22"/>
          <w:lang w:val="en-GB"/>
        </w:rPr>
        <w:t>T</w:t>
      </w:r>
      <w:r w:rsidR="00CC0255" w:rsidRPr="00302B07">
        <w:rPr>
          <w:sz w:val="22"/>
          <w:szCs w:val="22"/>
          <w:lang w:val="en-GB"/>
        </w:rPr>
        <w:t>he</w:t>
      </w:r>
      <w:r w:rsidR="00FB6BA9" w:rsidRPr="00302B07">
        <w:rPr>
          <w:sz w:val="22"/>
          <w:szCs w:val="22"/>
          <w:lang w:val="en-GB"/>
        </w:rPr>
        <w:t xml:space="preserve"> Logical Framework as provided in the ‘Project Document’ was </w:t>
      </w:r>
      <w:r w:rsidR="00CC0255">
        <w:rPr>
          <w:sz w:val="22"/>
          <w:szCs w:val="22"/>
          <w:lang w:val="en-GB"/>
        </w:rPr>
        <w:t>perused</w:t>
      </w:r>
      <w:r w:rsidR="00FB6BA9" w:rsidRPr="003C7198">
        <w:rPr>
          <w:sz w:val="22"/>
          <w:szCs w:val="22"/>
          <w:lang w:val="en-GB"/>
        </w:rPr>
        <w:t xml:space="preserve">. While </w:t>
      </w:r>
      <w:r w:rsidR="00A34F05">
        <w:rPr>
          <w:sz w:val="22"/>
          <w:szCs w:val="22"/>
          <w:lang w:val="en-GB"/>
        </w:rPr>
        <w:t>referring to the Logical Framework given in the project document</w:t>
      </w:r>
      <w:r w:rsidR="00FB6BA9" w:rsidRPr="003C7198">
        <w:rPr>
          <w:sz w:val="22"/>
          <w:szCs w:val="22"/>
          <w:lang w:val="en-GB"/>
        </w:rPr>
        <w:t>, the suggested changes at the time of ‘project inception’ and at the time of ‘mid-term review’ of the project h</w:t>
      </w:r>
      <w:r w:rsidR="00A34F05">
        <w:rPr>
          <w:sz w:val="22"/>
          <w:szCs w:val="22"/>
          <w:lang w:val="en-GB"/>
        </w:rPr>
        <w:t>ave</w:t>
      </w:r>
      <w:r w:rsidR="00FB6BA9" w:rsidRPr="003C7198">
        <w:rPr>
          <w:sz w:val="22"/>
          <w:szCs w:val="22"/>
          <w:lang w:val="en-GB"/>
        </w:rPr>
        <w:t xml:space="preserve"> also </w:t>
      </w:r>
      <w:r w:rsidR="00A34F05">
        <w:rPr>
          <w:sz w:val="22"/>
          <w:szCs w:val="22"/>
          <w:lang w:val="en-GB"/>
        </w:rPr>
        <w:t xml:space="preserve">been </w:t>
      </w:r>
      <w:r w:rsidR="00FB6BA9" w:rsidRPr="003C7198">
        <w:rPr>
          <w:sz w:val="22"/>
          <w:szCs w:val="22"/>
          <w:lang w:val="en-GB"/>
        </w:rPr>
        <w:t xml:space="preserve">considered. </w:t>
      </w:r>
      <w:r w:rsidR="00314D48" w:rsidRPr="003C7198">
        <w:rPr>
          <w:sz w:val="22"/>
          <w:szCs w:val="22"/>
          <w:lang w:val="en-GB"/>
        </w:rPr>
        <w:t>While carrying out the e</w:t>
      </w:r>
      <w:r w:rsidRPr="003C7198">
        <w:rPr>
          <w:sz w:val="22"/>
          <w:szCs w:val="22"/>
          <w:lang w:val="en-GB"/>
        </w:rPr>
        <w:t>valuation</w:t>
      </w:r>
      <w:r w:rsidR="009C0429" w:rsidRPr="003C7198">
        <w:rPr>
          <w:sz w:val="22"/>
          <w:szCs w:val="22"/>
          <w:lang w:val="en-GB"/>
        </w:rPr>
        <w:t>,</w:t>
      </w:r>
      <w:r w:rsidR="00314D48" w:rsidRPr="003C7198">
        <w:rPr>
          <w:sz w:val="22"/>
          <w:szCs w:val="22"/>
          <w:lang w:val="en-GB"/>
        </w:rPr>
        <w:t xml:space="preserve"> emphasis has been placed on </w:t>
      </w:r>
      <w:r w:rsidRPr="003C7198">
        <w:rPr>
          <w:sz w:val="22"/>
          <w:szCs w:val="22"/>
          <w:lang w:val="en-GB"/>
        </w:rPr>
        <w:t>evidence</w:t>
      </w:r>
      <w:r w:rsidR="00B83B27" w:rsidRPr="003C7198">
        <w:rPr>
          <w:sz w:val="22"/>
          <w:szCs w:val="22"/>
          <w:lang w:val="en-GB"/>
        </w:rPr>
        <w:t>-</w:t>
      </w:r>
      <w:r w:rsidRPr="003C7198">
        <w:rPr>
          <w:sz w:val="22"/>
          <w:szCs w:val="22"/>
          <w:lang w:val="en-GB"/>
        </w:rPr>
        <w:t xml:space="preserve">based information that is credible, </w:t>
      </w:r>
      <w:proofErr w:type="gramStart"/>
      <w:r w:rsidRPr="003C7198">
        <w:rPr>
          <w:sz w:val="22"/>
          <w:szCs w:val="22"/>
          <w:lang w:val="en-GB"/>
        </w:rPr>
        <w:t>reliable</w:t>
      </w:r>
      <w:proofErr w:type="gramEnd"/>
      <w:r w:rsidRPr="003C7198">
        <w:rPr>
          <w:sz w:val="22"/>
          <w:szCs w:val="22"/>
          <w:lang w:val="en-GB"/>
        </w:rPr>
        <w:t xml:space="preserve"> and useful.</w:t>
      </w:r>
      <w:r w:rsidRPr="00302B07">
        <w:rPr>
          <w:sz w:val="22"/>
          <w:szCs w:val="22"/>
          <w:lang w:val="en-GB"/>
        </w:rPr>
        <w:t xml:space="preserve"> </w:t>
      </w:r>
    </w:p>
    <w:p w14:paraId="02D1B50E" w14:textId="0553391E" w:rsidR="007047ED" w:rsidRPr="00E233A8" w:rsidRDefault="002229FF" w:rsidP="0057184A">
      <w:pPr>
        <w:spacing w:before="100" w:beforeAutospacing="1"/>
        <w:jc w:val="both"/>
        <w:rPr>
          <w:sz w:val="22"/>
          <w:szCs w:val="22"/>
          <w:lang w:val="en-GB"/>
        </w:rPr>
      </w:pPr>
      <w:r w:rsidRPr="00E233A8">
        <w:rPr>
          <w:sz w:val="22"/>
          <w:szCs w:val="22"/>
          <w:lang w:val="en-GB"/>
        </w:rPr>
        <w:t>T</w:t>
      </w:r>
      <w:r w:rsidR="008F0017" w:rsidRPr="00E233A8">
        <w:rPr>
          <w:sz w:val="22"/>
          <w:szCs w:val="22"/>
          <w:lang w:val="en-GB"/>
        </w:rPr>
        <w:t xml:space="preserve">he </w:t>
      </w:r>
      <w:r w:rsidRPr="00E233A8">
        <w:rPr>
          <w:sz w:val="22"/>
          <w:szCs w:val="22"/>
          <w:lang w:val="en-GB"/>
        </w:rPr>
        <w:t xml:space="preserve">review of </w:t>
      </w:r>
      <w:r w:rsidR="000C5BBE" w:rsidRPr="00E233A8">
        <w:rPr>
          <w:sz w:val="22"/>
          <w:szCs w:val="22"/>
          <w:lang w:val="en-GB"/>
        </w:rPr>
        <w:t>documen</w:t>
      </w:r>
      <w:r w:rsidR="008F0017" w:rsidRPr="00E233A8">
        <w:rPr>
          <w:sz w:val="22"/>
          <w:szCs w:val="22"/>
          <w:lang w:val="en-GB"/>
        </w:rPr>
        <w:t>ts provide</w:t>
      </w:r>
      <w:r w:rsidR="003C7198">
        <w:rPr>
          <w:sz w:val="22"/>
          <w:szCs w:val="22"/>
          <w:lang w:val="en-GB"/>
        </w:rPr>
        <w:t>d</w:t>
      </w:r>
      <w:r w:rsidR="008F0017" w:rsidRPr="00E233A8">
        <w:rPr>
          <w:sz w:val="22"/>
          <w:szCs w:val="22"/>
          <w:lang w:val="en-GB"/>
        </w:rPr>
        <w:t xml:space="preserve"> the basic </w:t>
      </w:r>
      <w:r w:rsidR="000C5BBE" w:rsidRPr="00E233A8">
        <w:rPr>
          <w:sz w:val="22"/>
          <w:szCs w:val="22"/>
          <w:lang w:val="en-GB"/>
        </w:rPr>
        <w:t xml:space="preserve">information </w:t>
      </w:r>
      <w:r w:rsidRPr="00E233A8">
        <w:rPr>
          <w:sz w:val="22"/>
          <w:szCs w:val="22"/>
          <w:lang w:val="en-GB"/>
        </w:rPr>
        <w:t xml:space="preserve">regarding the activities carried out to attain the desired </w:t>
      </w:r>
      <w:r w:rsidR="00E233A8" w:rsidRPr="00E233A8">
        <w:rPr>
          <w:sz w:val="22"/>
          <w:szCs w:val="22"/>
          <w:lang w:val="en-GB"/>
        </w:rPr>
        <w:t xml:space="preserve">outputs and </w:t>
      </w:r>
      <w:r w:rsidRPr="00E233A8">
        <w:rPr>
          <w:sz w:val="22"/>
          <w:szCs w:val="22"/>
          <w:lang w:val="en-GB"/>
        </w:rPr>
        <w:t xml:space="preserve">outcomes. However, </w:t>
      </w:r>
      <w:r w:rsidR="000C5BBE" w:rsidRPr="00E233A8">
        <w:rPr>
          <w:sz w:val="22"/>
          <w:szCs w:val="22"/>
          <w:lang w:val="en-GB"/>
        </w:rPr>
        <w:t xml:space="preserve">the mission </w:t>
      </w:r>
      <w:r w:rsidR="002A314B" w:rsidRPr="00E233A8">
        <w:rPr>
          <w:sz w:val="22"/>
          <w:szCs w:val="22"/>
          <w:lang w:val="en-GB"/>
        </w:rPr>
        <w:t>was needed</w:t>
      </w:r>
      <w:r w:rsidRPr="00E233A8">
        <w:rPr>
          <w:sz w:val="22"/>
          <w:szCs w:val="22"/>
          <w:lang w:val="en-GB"/>
        </w:rPr>
        <w:t xml:space="preserve"> to </w:t>
      </w:r>
      <w:r w:rsidR="000C5BBE" w:rsidRPr="00E233A8">
        <w:rPr>
          <w:sz w:val="22"/>
          <w:szCs w:val="22"/>
          <w:lang w:val="en-GB"/>
        </w:rPr>
        <w:t>verify</w:t>
      </w:r>
      <w:r w:rsidR="008F0017" w:rsidRPr="00E233A8">
        <w:rPr>
          <w:sz w:val="22"/>
          <w:szCs w:val="22"/>
          <w:lang w:val="en-GB"/>
        </w:rPr>
        <w:t xml:space="preserve"> the information</w:t>
      </w:r>
      <w:r w:rsidR="000C5BBE" w:rsidRPr="00E233A8">
        <w:rPr>
          <w:sz w:val="22"/>
          <w:szCs w:val="22"/>
          <w:lang w:val="en-GB"/>
        </w:rPr>
        <w:t xml:space="preserve">, get missing data and to learn </w:t>
      </w:r>
      <w:r w:rsidR="008F0017" w:rsidRPr="00E233A8">
        <w:rPr>
          <w:sz w:val="22"/>
          <w:szCs w:val="22"/>
          <w:lang w:val="en-GB"/>
        </w:rPr>
        <w:t>the opinion</w:t>
      </w:r>
      <w:r w:rsidR="000C5BBE" w:rsidRPr="00E233A8">
        <w:rPr>
          <w:sz w:val="22"/>
          <w:szCs w:val="22"/>
          <w:lang w:val="en-GB"/>
        </w:rPr>
        <w:t xml:space="preserve"> of </w:t>
      </w:r>
      <w:r w:rsidR="008F0017" w:rsidRPr="00E233A8">
        <w:rPr>
          <w:sz w:val="22"/>
          <w:szCs w:val="22"/>
          <w:lang w:val="en-GB"/>
        </w:rPr>
        <w:t xml:space="preserve">stakeholders and project participants to </w:t>
      </w:r>
      <w:r w:rsidR="000C5BBE" w:rsidRPr="00E233A8">
        <w:rPr>
          <w:sz w:val="22"/>
          <w:szCs w:val="22"/>
          <w:lang w:val="en-GB"/>
        </w:rPr>
        <w:t xml:space="preserve">interpret the </w:t>
      </w:r>
      <w:r w:rsidR="008F0017" w:rsidRPr="00E233A8">
        <w:rPr>
          <w:sz w:val="22"/>
          <w:szCs w:val="22"/>
          <w:lang w:val="en-GB"/>
        </w:rPr>
        <w:t xml:space="preserve">information. </w:t>
      </w:r>
      <w:r w:rsidRPr="00E233A8">
        <w:rPr>
          <w:sz w:val="22"/>
          <w:szCs w:val="22"/>
          <w:lang w:val="en-GB"/>
        </w:rPr>
        <w:t>During the mission</w:t>
      </w:r>
      <w:r w:rsidR="009C0429" w:rsidRPr="00E233A8">
        <w:rPr>
          <w:sz w:val="22"/>
          <w:szCs w:val="22"/>
          <w:lang w:val="en-GB"/>
        </w:rPr>
        <w:t>,</w:t>
      </w:r>
      <w:r w:rsidRPr="00E233A8">
        <w:rPr>
          <w:sz w:val="22"/>
          <w:szCs w:val="22"/>
          <w:lang w:val="en-GB"/>
        </w:rPr>
        <w:t xml:space="preserve"> the </w:t>
      </w:r>
      <w:r w:rsidR="000C5BBE" w:rsidRPr="00E233A8">
        <w:rPr>
          <w:sz w:val="22"/>
          <w:szCs w:val="22"/>
          <w:lang w:val="en-GB"/>
        </w:rPr>
        <w:t xml:space="preserve">interviews with </w:t>
      </w:r>
      <w:r w:rsidR="008F0017" w:rsidRPr="00E233A8">
        <w:rPr>
          <w:sz w:val="22"/>
          <w:szCs w:val="22"/>
          <w:lang w:val="en-GB"/>
        </w:rPr>
        <w:t xml:space="preserve">the </w:t>
      </w:r>
      <w:r w:rsidR="000C5BBE" w:rsidRPr="00E233A8">
        <w:rPr>
          <w:sz w:val="22"/>
          <w:szCs w:val="22"/>
          <w:lang w:val="en-GB"/>
        </w:rPr>
        <w:t>key</w:t>
      </w:r>
      <w:r w:rsidR="008F0017" w:rsidRPr="00E233A8">
        <w:rPr>
          <w:sz w:val="22"/>
          <w:szCs w:val="22"/>
          <w:lang w:val="en-GB"/>
        </w:rPr>
        <w:t xml:space="preserve"> stakeholders’/project participants</w:t>
      </w:r>
      <w:r w:rsidR="000C5BBE" w:rsidRPr="00E233A8">
        <w:rPr>
          <w:sz w:val="22"/>
          <w:szCs w:val="22"/>
          <w:lang w:val="en-GB"/>
        </w:rPr>
        <w:t xml:space="preserve"> were based on </w:t>
      </w:r>
      <w:r w:rsidR="00A75F96" w:rsidRPr="00E233A8">
        <w:rPr>
          <w:sz w:val="22"/>
          <w:szCs w:val="22"/>
          <w:lang w:val="en-GB"/>
        </w:rPr>
        <w:t xml:space="preserve">an </w:t>
      </w:r>
      <w:r w:rsidR="000C5BBE" w:rsidRPr="00E233A8">
        <w:rPr>
          <w:sz w:val="22"/>
          <w:szCs w:val="22"/>
          <w:lang w:val="en-GB"/>
        </w:rPr>
        <w:t xml:space="preserve">open discussion to allow respondents </w:t>
      </w:r>
      <w:r w:rsidR="009C0429" w:rsidRPr="00E233A8">
        <w:rPr>
          <w:sz w:val="22"/>
          <w:szCs w:val="22"/>
          <w:lang w:val="en-GB"/>
        </w:rPr>
        <w:t xml:space="preserve">to </w:t>
      </w:r>
      <w:r w:rsidR="000C5BBE" w:rsidRPr="00E233A8">
        <w:rPr>
          <w:sz w:val="22"/>
          <w:szCs w:val="22"/>
          <w:lang w:val="en-GB"/>
        </w:rPr>
        <w:t xml:space="preserve">express what they feel </w:t>
      </w:r>
      <w:r w:rsidR="00766937" w:rsidRPr="00E233A8">
        <w:rPr>
          <w:sz w:val="22"/>
          <w:szCs w:val="22"/>
          <w:lang w:val="en-GB"/>
        </w:rPr>
        <w:t xml:space="preserve">are the </w:t>
      </w:r>
      <w:r w:rsidR="000C5BBE" w:rsidRPr="00E233A8">
        <w:rPr>
          <w:sz w:val="22"/>
          <w:szCs w:val="22"/>
          <w:lang w:val="en-GB"/>
        </w:rPr>
        <w:t>main issues</w:t>
      </w:r>
      <w:r w:rsidR="00766937" w:rsidRPr="00E233A8">
        <w:rPr>
          <w:sz w:val="22"/>
          <w:szCs w:val="22"/>
          <w:lang w:val="en-GB"/>
        </w:rPr>
        <w:t xml:space="preserve">. This was </w:t>
      </w:r>
      <w:r w:rsidR="000C5BBE" w:rsidRPr="00E233A8">
        <w:rPr>
          <w:sz w:val="22"/>
          <w:szCs w:val="22"/>
          <w:lang w:val="en-GB"/>
        </w:rPr>
        <w:t xml:space="preserve">followed by more specific questions on the issues mentioned. </w:t>
      </w:r>
      <w:r w:rsidR="00766937" w:rsidRPr="00E233A8">
        <w:rPr>
          <w:sz w:val="22"/>
          <w:szCs w:val="22"/>
          <w:lang w:val="en-GB"/>
        </w:rPr>
        <w:t xml:space="preserve">During the interviews, the evaluation </w:t>
      </w:r>
      <w:proofErr w:type="gramStart"/>
      <w:r w:rsidR="00766937" w:rsidRPr="00E233A8">
        <w:rPr>
          <w:sz w:val="22"/>
          <w:szCs w:val="22"/>
          <w:lang w:val="en-GB"/>
        </w:rPr>
        <w:t>criteria</w:t>
      </w:r>
      <w:proofErr w:type="gramEnd"/>
      <w:r w:rsidR="00766937" w:rsidRPr="00E233A8">
        <w:rPr>
          <w:sz w:val="22"/>
          <w:szCs w:val="22"/>
          <w:lang w:val="en-GB"/>
        </w:rPr>
        <w:t xml:space="preserve"> and the questions (Please see </w:t>
      </w:r>
      <w:r w:rsidR="00766937" w:rsidRPr="00E233A8">
        <w:rPr>
          <w:b/>
          <w:sz w:val="22"/>
          <w:szCs w:val="22"/>
          <w:lang w:val="en-GB"/>
        </w:rPr>
        <w:t xml:space="preserve">Annex </w:t>
      </w:r>
      <w:r w:rsidR="00CA0365" w:rsidRPr="00E233A8">
        <w:rPr>
          <w:b/>
          <w:sz w:val="22"/>
          <w:szCs w:val="22"/>
          <w:lang w:val="en-GB"/>
        </w:rPr>
        <w:t>B</w:t>
      </w:r>
      <w:r w:rsidR="00766937" w:rsidRPr="00E233A8">
        <w:rPr>
          <w:sz w:val="22"/>
          <w:szCs w:val="22"/>
          <w:lang w:val="en-GB"/>
        </w:rPr>
        <w:t>) were used as the check list to raise relevant questions and issues.</w:t>
      </w:r>
      <w:r w:rsidR="005277DB" w:rsidRPr="00E233A8">
        <w:rPr>
          <w:sz w:val="22"/>
          <w:szCs w:val="22"/>
          <w:lang w:val="en-GB"/>
        </w:rPr>
        <w:t xml:space="preserve"> </w:t>
      </w:r>
    </w:p>
    <w:p w14:paraId="36495387" w14:textId="48F9D8BA" w:rsidR="007047ED" w:rsidRPr="00E233A8" w:rsidRDefault="005277DB" w:rsidP="0057184A">
      <w:pPr>
        <w:spacing w:before="100" w:beforeAutospacing="1"/>
        <w:jc w:val="both"/>
        <w:rPr>
          <w:sz w:val="22"/>
          <w:szCs w:val="22"/>
          <w:lang w:val="en-GB"/>
        </w:rPr>
      </w:pPr>
      <w:r w:rsidRPr="00E233A8">
        <w:rPr>
          <w:sz w:val="22"/>
          <w:szCs w:val="22"/>
          <w:lang w:val="en-GB"/>
        </w:rPr>
        <w:t xml:space="preserve">The limitations of the Terminal Evaluation </w:t>
      </w:r>
      <w:r w:rsidR="007E3328" w:rsidRPr="00E233A8">
        <w:rPr>
          <w:sz w:val="22"/>
          <w:szCs w:val="22"/>
          <w:lang w:val="en-GB"/>
        </w:rPr>
        <w:t>include</w:t>
      </w:r>
      <w:r w:rsidRPr="00E233A8">
        <w:rPr>
          <w:sz w:val="22"/>
          <w:szCs w:val="22"/>
          <w:lang w:val="en-GB"/>
        </w:rPr>
        <w:t xml:space="preserve"> the time available for carrying out the field mission </w:t>
      </w:r>
      <w:r w:rsidR="00B017CA">
        <w:rPr>
          <w:sz w:val="22"/>
          <w:szCs w:val="22"/>
          <w:lang w:val="en-GB"/>
        </w:rPr>
        <w:t>S</w:t>
      </w:r>
      <w:r w:rsidR="00E233A8" w:rsidRPr="00E233A8">
        <w:rPr>
          <w:sz w:val="22"/>
          <w:szCs w:val="22"/>
          <w:lang w:val="en-GB"/>
        </w:rPr>
        <w:t xml:space="preserve">ome of the </w:t>
      </w:r>
      <w:r w:rsidRPr="00E233A8">
        <w:rPr>
          <w:sz w:val="22"/>
          <w:szCs w:val="22"/>
          <w:lang w:val="en-GB"/>
        </w:rPr>
        <w:t>meeting</w:t>
      </w:r>
      <w:r w:rsidR="00D61081" w:rsidRPr="00E233A8">
        <w:rPr>
          <w:sz w:val="22"/>
          <w:szCs w:val="22"/>
          <w:lang w:val="en-GB"/>
        </w:rPr>
        <w:t>s</w:t>
      </w:r>
      <w:r w:rsidRPr="00E233A8">
        <w:rPr>
          <w:sz w:val="22"/>
          <w:szCs w:val="22"/>
          <w:lang w:val="en-GB"/>
        </w:rPr>
        <w:t xml:space="preserve"> were held online using online meeting platforms. In persons meetings with the stakeholders were carried out </w:t>
      </w:r>
      <w:r w:rsidR="00E233A8" w:rsidRPr="00E233A8">
        <w:rPr>
          <w:sz w:val="22"/>
          <w:szCs w:val="22"/>
          <w:lang w:val="en-GB"/>
        </w:rPr>
        <w:t>during the mission</w:t>
      </w:r>
      <w:r w:rsidR="00B017CA">
        <w:rPr>
          <w:sz w:val="22"/>
          <w:szCs w:val="22"/>
          <w:lang w:val="en-GB"/>
        </w:rPr>
        <w:t>.</w:t>
      </w:r>
      <w:r w:rsidRPr="00E233A8">
        <w:rPr>
          <w:sz w:val="22"/>
          <w:szCs w:val="22"/>
          <w:lang w:val="en-GB"/>
        </w:rPr>
        <w:t xml:space="preserve"> The evaluation team is of the view that the meetings </w:t>
      </w:r>
      <w:r w:rsidRPr="00E233A8">
        <w:rPr>
          <w:sz w:val="22"/>
          <w:szCs w:val="22"/>
          <w:lang w:val="en-GB"/>
        </w:rPr>
        <w:lastRenderedPageBreak/>
        <w:t xml:space="preserve">and consultations carried out within the available time were sufficient to provide the required level of clarity and information for the TE. </w:t>
      </w:r>
    </w:p>
    <w:p w14:paraId="1EC74853" w14:textId="4266BEEF" w:rsidR="009A640C" w:rsidRPr="00E233A8" w:rsidRDefault="00E8564D" w:rsidP="0057184A">
      <w:pPr>
        <w:spacing w:before="100" w:beforeAutospacing="1"/>
        <w:jc w:val="both"/>
        <w:rPr>
          <w:sz w:val="22"/>
          <w:szCs w:val="22"/>
          <w:lang w:val="en-GB"/>
        </w:rPr>
      </w:pPr>
      <w:r w:rsidRPr="00E233A8">
        <w:rPr>
          <w:sz w:val="22"/>
          <w:szCs w:val="22"/>
          <w:lang w:val="en-GB"/>
        </w:rPr>
        <w:t>The</w:t>
      </w:r>
      <w:r w:rsidR="002A314B" w:rsidRPr="00E233A8">
        <w:rPr>
          <w:sz w:val="22"/>
          <w:szCs w:val="22"/>
          <w:lang w:val="en-GB"/>
        </w:rPr>
        <w:t xml:space="preserve"> </w:t>
      </w:r>
      <w:r w:rsidRPr="00E233A8">
        <w:rPr>
          <w:sz w:val="22"/>
          <w:szCs w:val="22"/>
          <w:lang w:val="en-GB"/>
        </w:rPr>
        <w:t xml:space="preserve">evaluation </w:t>
      </w:r>
      <w:r w:rsidR="00E233A8" w:rsidRPr="00E233A8">
        <w:rPr>
          <w:sz w:val="22"/>
          <w:szCs w:val="22"/>
          <w:lang w:val="en-GB"/>
        </w:rPr>
        <w:t>was</w:t>
      </w:r>
      <w:r w:rsidR="000C5BBE" w:rsidRPr="00E233A8">
        <w:rPr>
          <w:sz w:val="22"/>
          <w:szCs w:val="22"/>
          <w:lang w:val="en-GB"/>
        </w:rPr>
        <w:t xml:space="preserve"> conducted in accordance with the principles outlined in the United Nations Evaluation Group ‘Ethical Guidelines for Evaluation’ </w:t>
      </w:r>
      <w:r w:rsidRPr="00E233A8">
        <w:rPr>
          <w:sz w:val="22"/>
          <w:szCs w:val="22"/>
          <w:lang w:val="en-GB"/>
        </w:rPr>
        <w:t xml:space="preserve">as given in </w:t>
      </w:r>
      <w:r w:rsidRPr="00E233A8">
        <w:rPr>
          <w:b/>
          <w:sz w:val="22"/>
          <w:szCs w:val="22"/>
          <w:lang w:val="en-GB"/>
        </w:rPr>
        <w:t xml:space="preserve">Annex </w:t>
      </w:r>
      <w:r w:rsidR="00CA0365" w:rsidRPr="00E233A8">
        <w:rPr>
          <w:b/>
          <w:sz w:val="22"/>
          <w:szCs w:val="22"/>
          <w:lang w:val="en-GB"/>
        </w:rPr>
        <w:t>E</w:t>
      </w:r>
      <w:r w:rsidRPr="00E233A8">
        <w:rPr>
          <w:sz w:val="22"/>
          <w:szCs w:val="22"/>
          <w:lang w:val="en-GB"/>
        </w:rPr>
        <w:t>.</w:t>
      </w:r>
    </w:p>
    <w:p w14:paraId="5E2E5A8A" w14:textId="77777777" w:rsidR="009A640C" w:rsidRPr="00132B15" w:rsidRDefault="009A640C" w:rsidP="00BA28CF">
      <w:pPr>
        <w:pStyle w:val="Heading2"/>
        <w:spacing w:before="100" w:beforeAutospacing="1" w:after="0" w:line="240" w:lineRule="auto"/>
        <w:ind w:left="720" w:hanging="720"/>
        <w:rPr>
          <w:rFonts w:ascii="Times New Roman" w:hAnsi="Times New Roman" w:cs="Times New Roman"/>
        </w:rPr>
      </w:pPr>
      <w:bookmarkStart w:id="20" w:name="_Toc112598287"/>
      <w:r w:rsidRPr="00132B15">
        <w:rPr>
          <w:rFonts w:ascii="Times New Roman" w:hAnsi="Times New Roman" w:cs="Times New Roman"/>
        </w:rPr>
        <w:t>Structure of the Terminal Evaluation Report</w:t>
      </w:r>
      <w:bookmarkEnd w:id="20"/>
    </w:p>
    <w:p w14:paraId="4A2FD618" w14:textId="6A70A43D" w:rsidR="00127BD6" w:rsidRPr="00132B15" w:rsidRDefault="00127BD6" w:rsidP="0057184A">
      <w:pPr>
        <w:spacing w:before="100" w:beforeAutospacing="1"/>
        <w:jc w:val="both"/>
        <w:rPr>
          <w:sz w:val="22"/>
          <w:szCs w:val="22"/>
          <w:lang w:val="en-GB"/>
        </w:rPr>
      </w:pPr>
      <w:r w:rsidRPr="00132B15">
        <w:rPr>
          <w:sz w:val="22"/>
          <w:szCs w:val="22"/>
          <w:lang w:val="en-GB"/>
        </w:rPr>
        <w:t>The structure of the</w:t>
      </w:r>
      <w:r w:rsidR="009864D8" w:rsidRPr="00132B15">
        <w:rPr>
          <w:sz w:val="22"/>
          <w:szCs w:val="22"/>
          <w:lang w:val="en-GB"/>
        </w:rPr>
        <w:t xml:space="preserve"> report is as per the </w:t>
      </w:r>
      <w:r w:rsidRPr="00132B15">
        <w:rPr>
          <w:sz w:val="22"/>
          <w:szCs w:val="22"/>
          <w:lang w:val="en-GB"/>
        </w:rPr>
        <w:t xml:space="preserve">format </w:t>
      </w:r>
      <w:r w:rsidR="009864D8" w:rsidRPr="00132B15">
        <w:rPr>
          <w:sz w:val="22"/>
          <w:szCs w:val="22"/>
          <w:lang w:val="en-GB"/>
        </w:rPr>
        <w:t xml:space="preserve">suggested </w:t>
      </w:r>
      <w:r w:rsidRPr="00132B15">
        <w:rPr>
          <w:sz w:val="22"/>
          <w:szCs w:val="22"/>
          <w:lang w:val="en-GB"/>
        </w:rPr>
        <w:t xml:space="preserve">in the Terms of Reference for the terminal evaluation. However, the contents of the chapter on findings </w:t>
      </w:r>
      <w:r w:rsidR="00D630BB" w:rsidRPr="00132B15">
        <w:rPr>
          <w:sz w:val="22"/>
          <w:szCs w:val="22"/>
          <w:lang w:val="en-GB"/>
        </w:rPr>
        <w:t>have</w:t>
      </w:r>
      <w:r w:rsidRPr="00132B15">
        <w:rPr>
          <w:sz w:val="22"/>
          <w:szCs w:val="22"/>
          <w:lang w:val="en-GB"/>
        </w:rPr>
        <w:t xml:space="preserve"> been split into three </w:t>
      </w:r>
      <w:r w:rsidR="00CF6A34" w:rsidRPr="00132B15">
        <w:rPr>
          <w:sz w:val="22"/>
          <w:szCs w:val="22"/>
          <w:lang w:val="en-GB"/>
        </w:rPr>
        <w:t xml:space="preserve">separate </w:t>
      </w:r>
      <w:r w:rsidRPr="00132B15">
        <w:rPr>
          <w:sz w:val="22"/>
          <w:szCs w:val="22"/>
          <w:lang w:val="en-GB"/>
        </w:rPr>
        <w:t xml:space="preserve">chapters due to the </w:t>
      </w:r>
      <w:r w:rsidR="009864D8" w:rsidRPr="00132B15">
        <w:rPr>
          <w:sz w:val="22"/>
          <w:szCs w:val="22"/>
          <w:lang w:val="en-GB"/>
        </w:rPr>
        <w:t>size of the text</w:t>
      </w:r>
      <w:r w:rsidRPr="00132B15">
        <w:rPr>
          <w:sz w:val="22"/>
          <w:szCs w:val="22"/>
          <w:lang w:val="en-GB"/>
        </w:rPr>
        <w:t xml:space="preserve">. </w:t>
      </w:r>
    </w:p>
    <w:p w14:paraId="28353E92" w14:textId="33FC36CE" w:rsidR="004C0203" w:rsidRPr="00132B15" w:rsidRDefault="004C0203" w:rsidP="00225B83">
      <w:pPr>
        <w:spacing w:before="100" w:beforeAutospacing="1"/>
        <w:jc w:val="both"/>
        <w:rPr>
          <w:sz w:val="22"/>
          <w:szCs w:val="22"/>
          <w:lang w:val="en-GB"/>
        </w:rPr>
      </w:pPr>
      <w:r w:rsidRPr="00132B15">
        <w:rPr>
          <w:sz w:val="22"/>
          <w:szCs w:val="22"/>
          <w:lang w:val="en-GB"/>
        </w:rPr>
        <w:t>The report starts with a chapter providing an introduction which is followed by the chapters of project description, findings. The last chapter of the report provides the conclusions and the recommendations. Additional information is provided in the Annexes to the report.</w:t>
      </w:r>
      <w:r w:rsidR="00F20F2C" w:rsidRPr="00132B15">
        <w:rPr>
          <w:sz w:val="22"/>
          <w:szCs w:val="22"/>
          <w:lang w:val="en-GB"/>
        </w:rPr>
        <w:t xml:space="preserve"> </w:t>
      </w:r>
      <w:r w:rsidR="00132B15" w:rsidRPr="00132B15">
        <w:rPr>
          <w:sz w:val="22"/>
          <w:szCs w:val="22"/>
          <w:lang w:val="en-GB"/>
        </w:rPr>
        <w:t xml:space="preserve">An </w:t>
      </w:r>
      <w:r w:rsidR="00F20F2C" w:rsidRPr="00132B15">
        <w:rPr>
          <w:sz w:val="22"/>
          <w:szCs w:val="22"/>
          <w:lang w:val="en-GB"/>
        </w:rPr>
        <w:t>Executive Summa</w:t>
      </w:r>
      <w:r w:rsidR="00AF5DBF" w:rsidRPr="00132B15">
        <w:rPr>
          <w:sz w:val="22"/>
          <w:szCs w:val="22"/>
          <w:lang w:val="en-GB"/>
        </w:rPr>
        <w:t>ry of the</w:t>
      </w:r>
      <w:r w:rsidR="00E607B7" w:rsidRPr="00132B15">
        <w:rPr>
          <w:sz w:val="22"/>
          <w:szCs w:val="22"/>
          <w:lang w:val="en-GB"/>
        </w:rPr>
        <w:t xml:space="preserve"> report is provided in the </w:t>
      </w:r>
      <w:r w:rsidR="00264A91" w:rsidRPr="00132B15">
        <w:rPr>
          <w:sz w:val="22"/>
          <w:szCs w:val="22"/>
          <w:lang w:val="en-GB"/>
        </w:rPr>
        <w:t>beginning</w:t>
      </w:r>
      <w:r w:rsidR="00E607B7" w:rsidRPr="00132B15">
        <w:rPr>
          <w:sz w:val="22"/>
          <w:szCs w:val="22"/>
          <w:lang w:val="en-GB"/>
        </w:rPr>
        <w:t xml:space="preserve"> of the report</w:t>
      </w:r>
      <w:r w:rsidR="00942316" w:rsidRPr="00132B15">
        <w:rPr>
          <w:sz w:val="22"/>
          <w:szCs w:val="22"/>
          <w:lang w:val="en-GB"/>
        </w:rPr>
        <w:t xml:space="preserve">.  With respect to the findings discussion, the report </w:t>
      </w:r>
      <w:r w:rsidR="007E3328" w:rsidRPr="00132B15">
        <w:rPr>
          <w:sz w:val="22"/>
          <w:szCs w:val="22"/>
          <w:lang w:val="en-GB"/>
        </w:rPr>
        <w:t>elaborates</w:t>
      </w:r>
      <w:r w:rsidR="00942316" w:rsidRPr="00132B15">
        <w:rPr>
          <w:sz w:val="22"/>
          <w:szCs w:val="22"/>
          <w:lang w:val="en-GB"/>
        </w:rPr>
        <w:t xml:space="preserve"> three general areas: project formulation, project implementation, and project results, in three different Chapters. The report is organised as follows;</w:t>
      </w:r>
    </w:p>
    <w:p w14:paraId="306A46E1" w14:textId="77777777" w:rsidR="00CA34DD" w:rsidRPr="00DA7B95" w:rsidRDefault="00CA34DD" w:rsidP="00225B83">
      <w:pPr>
        <w:ind w:left="1134" w:hanging="992"/>
        <w:rPr>
          <w:sz w:val="22"/>
          <w:szCs w:val="22"/>
          <w:highlight w:val="yellow"/>
          <w:lang w:val="en-GB"/>
        </w:rPr>
      </w:pPr>
    </w:p>
    <w:p w14:paraId="3F9199B5" w14:textId="4F23EDE5" w:rsidR="00AF5DBF" w:rsidRPr="00132B15" w:rsidRDefault="006E64FA" w:rsidP="004216C9">
      <w:pPr>
        <w:ind w:left="1134" w:hanging="992"/>
        <w:jc w:val="both"/>
        <w:rPr>
          <w:sz w:val="22"/>
          <w:szCs w:val="22"/>
        </w:rPr>
      </w:pPr>
      <w:r w:rsidRPr="00132B15">
        <w:rPr>
          <w:sz w:val="22"/>
          <w:szCs w:val="22"/>
        </w:rPr>
        <w:t>Chapter 1</w:t>
      </w:r>
      <w:r w:rsidR="00AF5DBF" w:rsidRPr="00132B15">
        <w:rPr>
          <w:sz w:val="22"/>
          <w:szCs w:val="22"/>
        </w:rPr>
        <w:t>:</w:t>
      </w:r>
      <w:r w:rsidR="006B4A64" w:rsidRPr="00132B15">
        <w:rPr>
          <w:sz w:val="22"/>
          <w:szCs w:val="22"/>
        </w:rPr>
        <w:t xml:space="preserve"> </w:t>
      </w:r>
      <w:r w:rsidR="00AF5DBF" w:rsidRPr="00132B15">
        <w:rPr>
          <w:sz w:val="22"/>
          <w:szCs w:val="22"/>
        </w:rPr>
        <w:t>Introduction to the project</w:t>
      </w:r>
    </w:p>
    <w:p w14:paraId="4FC27C4F" w14:textId="28427553" w:rsidR="00AF5DBF" w:rsidRPr="00132B15" w:rsidRDefault="006E64FA" w:rsidP="004216C9">
      <w:pPr>
        <w:ind w:left="1134" w:hanging="992"/>
        <w:jc w:val="both"/>
        <w:rPr>
          <w:sz w:val="22"/>
          <w:szCs w:val="22"/>
        </w:rPr>
      </w:pPr>
      <w:r w:rsidRPr="00132B15">
        <w:rPr>
          <w:sz w:val="22"/>
          <w:szCs w:val="22"/>
        </w:rPr>
        <w:t>Chapter 2</w:t>
      </w:r>
      <w:r w:rsidR="00AF5DBF" w:rsidRPr="00132B15">
        <w:rPr>
          <w:sz w:val="22"/>
          <w:szCs w:val="22"/>
        </w:rPr>
        <w:t>:</w:t>
      </w:r>
      <w:r w:rsidR="006B4A64" w:rsidRPr="00132B15">
        <w:rPr>
          <w:sz w:val="22"/>
          <w:szCs w:val="22"/>
        </w:rPr>
        <w:t xml:space="preserve"> </w:t>
      </w:r>
      <w:r w:rsidR="00AF5DBF" w:rsidRPr="00132B15">
        <w:rPr>
          <w:sz w:val="22"/>
          <w:szCs w:val="22"/>
        </w:rPr>
        <w:t>Pro</w:t>
      </w:r>
      <w:r w:rsidR="00FE6E2E" w:rsidRPr="00132B15">
        <w:rPr>
          <w:sz w:val="22"/>
          <w:szCs w:val="22"/>
        </w:rPr>
        <w:t xml:space="preserve">ject description and development </w:t>
      </w:r>
      <w:r w:rsidR="00AF5DBF" w:rsidRPr="00132B15">
        <w:rPr>
          <w:sz w:val="22"/>
          <w:szCs w:val="22"/>
        </w:rPr>
        <w:t>context</w:t>
      </w:r>
      <w:r w:rsidR="006E0F51" w:rsidRPr="00132B15">
        <w:rPr>
          <w:sz w:val="22"/>
          <w:szCs w:val="22"/>
        </w:rPr>
        <w:t>. Most of the contents of this Chapter comes from the Project Document</w:t>
      </w:r>
      <w:r w:rsidR="00942316" w:rsidRPr="00132B15">
        <w:rPr>
          <w:sz w:val="22"/>
          <w:szCs w:val="22"/>
        </w:rPr>
        <w:t>. This chapter provides information about the project, to a reader of the TE report at any point of time.</w:t>
      </w:r>
    </w:p>
    <w:p w14:paraId="7327CE71" w14:textId="1DC12978" w:rsidR="001C652C" w:rsidRPr="00694E71" w:rsidRDefault="006E64FA" w:rsidP="004216C9">
      <w:pPr>
        <w:ind w:left="1134" w:hanging="992"/>
        <w:jc w:val="both"/>
        <w:rPr>
          <w:sz w:val="22"/>
          <w:szCs w:val="22"/>
        </w:rPr>
      </w:pPr>
      <w:r w:rsidRPr="00694E71">
        <w:rPr>
          <w:sz w:val="22"/>
          <w:szCs w:val="22"/>
        </w:rPr>
        <w:t>Chapter 3</w:t>
      </w:r>
      <w:r w:rsidR="00AF5DBF" w:rsidRPr="00694E71">
        <w:rPr>
          <w:sz w:val="22"/>
          <w:szCs w:val="22"/>
        </w:rPr>
        <w:t>:</w:t>
      </w:r>
      <w:r w:rsidR="006B4A64" w:rsidRPr="00694E71">
        <w:rPr>
          <w:sz w:val="22"/>
          <w:szCs w:val="22"/>
        </w:rPr>
        <w:t xml:space="preserve"> </w:t>
      </w:r>
      <w:r w:rsidR="001C652C" w:rsidRPr="00694E71">
        <w:rPr>
          <w:sz w:val="22"/>
          <w:szCs w:val="22"/>
        </w:rPr>
        <w:t>Findings: Project design and formulation</w:t>
      </w:r>
      <w:r w:rsidR="006B4A64" w:rsidRPr="00694E71">
        <w:rPr>
          <w:sz w:val="22"/>
          <w:szCs w:val="22"/>
        </w:rPr>
        <w:t>.  T</w:t>
      </w:r>
      <w:r w:rsidR="006B4A64" w:rsidRPr="00694E71">
        <w:rPr>
          <w:sz w:val="22"/>
          <w:szCs w:val="22"/>
          <w:lang w:val="en-GB"/>
        </w:rPr>
        <w:t>his chapter provide</w:t>
      </w:r>
      <w:r w:rsidR="00942316" w:rsidRPr="00694E71">
        <w:rPr>
          <w:sz w:val="22"/>
          <w:szCs w:val="22"/>
          <w:lang w:val="en-GB"/>
        </w:rPr>
        <w:t>s</w:t>
      </w:r>
      <w:r w:rsidR="006B4A64" w:rsidRPr="00694E71">
        <w:rPr>
          <w:sz w:val="22"/>
          <w:szCs w:val="22"/>
          <w:lang w:val="en-GB"/>
        </w:rPr>
        <w:t xml:space="preserve"> an oversite of different ‘design aspects’ of the project. </w:t>
      </w:r>
      <w:r w:rsidR="006E0F51" w:rsidRPr="00694E71">
        <w:rPr>
          <w:sz w:val="22"/>
          <w:szCs w:val="22"/>
        </w:rPr>
        <w:t>The aspects covered in this section of the report are termed as ‘factors affecting performance</w:t>
      </w:r>
      <w:proofErr w:type="gramStart"/>
      <w:r w:rsidR="006E0F51" w:rsidRPr="00694E71">
        <w:rPr>
          <w:sz w:val="22"/>
          <w:szCs w:val="22"/>
        </w:rPr>
        <w:t>’.</w:t>
      </w:r>
      <w:proofErr w:type="gramEnd"/>
      <w:r w:rsidR="006E0F51" w:rsidRPr="00694E71">
        <w:rPr>
          <w:sz w:val="22"/>
          <w:szCs w:val="22"/>
        </w:rPr>
        <w:t xml:space="preserve"> The role of these aspects (if applicable) is deliberated Chapter 5 of the TE report. </w:t>
      </w:r>
      <w:r w:rsidR="006B4A64" w:rsidRPr="00694E71">
        <w:rPr>
          <w:sz w:val="22"/>
          <w:szCs w:val="22"/>
          <w:lang w:val="en-GB"/>
        </w:rPr>
        <w:t xml:space="preserve">This forms the basis to determine if any of the design aspects have impacted the results of the project (which are covered in </w:t>
      </w:r>
      <w:r w:rsidR="006B4A64" w:rsidRPr="00694E71">
        <w:rPr>
          <w:sz w:val="22"/>
          <w:szCs w:val="22"/>
        </w:rPr>
        <w:t>Chapter 5</w:t>
      </w:r>
      <w:r w:rsidR="006B4A64" w:rsidRPr="00694E71">
        <w:rPr>
          <w:sz w:val="22"/>
          <w:szCs w:val="22"/>
          <w:lang w:val="en-GB"/>
        </w:rPr>
        <w:t xml:space="preserve"> of the report).</w:t>
      </w:r>
    </w:p>
    <w:p w14:paraId="5927CCE5" w14:textId="31A40F10" w:rsidR="00BC6C0B" w:rsidRPr="00694E71" w:rsidRDefault="006E64FA" w:rsidP="004216C9">
      <w:pPr>
        <w:ind w:left="1134" w:hanging="992"/>
        <w:jc w:val="both"/>
        <w:rPr>
          <w:sz w:val="22"/>
          <w:szCs w:val="22"/>
        </w:rPr>
      </w:pPr>
      <w:r w:rsidRPr="00694E71">
        <w:rPr>
          <w:sz w:val="22"/>
          <w:szCs w:val="22"/>
        </w:rPr>
        <w:t>Chapter 4</w:t>
      </w:r>
      <w:r w:rsidR="00AF5DBF" w:rsidRPr="00694E71">
        <w:rPr>
          <w:sz w:val="22"/>
          <w:szCs w:val="22"/>
        </w:rPr>
        <w:t>:</w:t>
      </w:r>
      <w:r w:rsidR="006B4A64" w:rsidRPr="00694E71">
        <w:rPr>
          <w:sz w:val="22"/>
          <w:szCs w:val="22"/>
        </w:rPr>
        <w:t xml:space="preserve"> </w:t>
      </w:r>
      <w:r w:rsidR="00AF5DBF" w:rsidRPr="00694E71">
        <w:rPr>
          <w:sz w:val="22"/>
          <w:szCs w:val="22"/>
        </w:rPr>
        <w:t>Findings:</w:t>
      </w:r>
      <w:r w:rsidR="006440F1" w:rsidRPr="00694E71">
        <w:rPr>
          <w:sz w:val="22"/>
          <w:szCs w:val="22"/>
        </w:rPr>
        <w:t xml:space="preserve"> </w:t>
      </w:r>
      <w:r w:rsidR="00AF5DBF" w:rsidRPr="00694E71">
        <w:rPr>
          <w:sz w:val="22"/>
          <w:szCs w:val="22"/>
        </w:rPr>
        <w:t>Project implementation</w:t>
      </w:r>
      <w:r w:rsidR="00942316" w:rsidRPr="00694E71">
        <w:rPr>
          <w:sz w:val="22"/>
          <w:szCs w:val="22"/>
        </w:rPr>
        <w:t xml:space="preserve">. This chapter of the report provides information about planned provision in the project design regarding different aspects, like project implementation arrangements, M&amp;V, stakeholder participation, roles of </w:t>
      </w:r>
      <w:r w:rsidR="002E3FB5" w:rsidRPr="00694E71">
        <w:rPr>
          <w:sz w:val="22"/>
          <w:szCs w:val="22"/>
        </w:rPr>
        <w:t xml:space="preserve">implementing partners and GEF agency etc. Most of this information comes from the project document. </w:t>
      </w:r>
    </w:p>
    <w:p w14:paraId="66EC532B" w14:textId="7E320A3D" w:rsidR="001C652C" w:rsidRPr="00694E71" w:rsidRDefault="006E64FA" w:rsidP="004216C9">
      <w:pPr>
        <w:ind w:left="1134" w:hanging="992"/>
        <w:jc w:val="both"/>
        <w:rPr>
          <w:sz w:val="22"/>
          <w:szCs w:val="22"/>
        </w:rPr>
      </w:pPr>
      <w:r w:rsidRPr="00694E71">
        <w:rPr>
          <w:sz w:val="22"/>
          <w:szCs w:val="22"/>
        </w:rPr>
        <w:t>Chapter 5</w:t>
      </w:r>
      <w:r w:rsidR="00BC6C0B" w:rsidRPr="00694E71">
        <w:rPr>
          <w:sz w:val="22"/>
          <w:szCs w:val="22"/>
        </w:rPr>
        <w:t>:</w:t>
      </w:r>
      <w:r w:rsidR="006B4A64" w:rsidRPr="00694E71">
        <w:rPr>
          <w:sz w:val="22"/>
          <w:szCs w:val="22"/>
        </w:rPr>
        <w:t xml:space="preserve"> </w:t>
      </w:r>
      <w:r w:rsidR="001C652C" w:rsidRPr="00694E71">
        <w:rPr>
          <w:sz w:val="22"/>
          <w:szCs w:val="22"/>
        </w:rPr>
        <w:t>Findings: Project results</w:t>
      </w:r>
      <w:r w:rsidR="002E3FB5" w:rsidRPr="00694E71">
        <w:rPr>
          <w:sz w:val="22"/>
          <w:szCs w:val="22"/>
        </w:rPr>
        <w:t>. This Chapter deliberates upon the achievement of results and objectives of the projects. If applicable, an assessment regarding the reasons in the shortfall in the performance is carried out in terms of the ‘Factors Affecting Performance</w:t>
      </w:r>
      <w:proofErr w:type="gramStart"/>
      <w:r w:rsidR="002E3FB5" w:rsidRPr="00694E71">
        <w:rPr>
          <w:sz w:val="22"/>
          <w:szCs w:val="22"/>
        </w:rPr>
        <w:t>’.</w:t>
      </w:r>
      <w:proofErr w:type="gramEnd"/>
    </w:p>
    <w:p w14:paraId="0DD21F8E" w14:textId="398249BB" w:rsidR="006B4A64" w:rsidRPr="00694E71" w:rsidRDefault="006E64FA" w:rsidP="004216C9">
      <w:pPr>
        <w:ind w:left="1134" w:hanging="992"/>
        <w:jc w:val="both"/>
        <w:rPr>
          <w:sz w:val="22"/>
          <w:szCs w:val="22"/>
          <w:lang w:val="en-GB"/>
        </w:rPr>
      </w:pPr>
      <w:r w:rsidRPr="00694E71">
        <w:rPr>
          <w:sz w:val="22"/>
          <w:szCs w:val="22"/>
        </w:rPr>
        <w:t>Chapter 6</w:t>
      </w:r>
      <w:r w:rsidR="00A07850" w:rsidRPr="00694E71">
        <w:rPr>
          <w:sz w:val="22"/>
          <w:szCs w:val="22"/>
        </w:rPr>
        <w:t>:</w:t>
      </w:r>
      <w:r w:rsidR="006B4A64" w:rsidRPr="00694E71">
        <w:rPr>
          <w:sz w:val="22"/>
          <w:szCs w:val="22"/>
        </w:rPr>
        <w:t xml:space="preserve"> </w:t>
      </w:r>
      <w:r w:rsidR="00AF5DBF" w:rsidRPr="00694E71">
        <w:rPr>
          <w:sz w:val="22"/>
          <w:szCs w:val="22"/>
        </w:rPr>
        <w:t>Conclusions</w:t>
      </w:r>
      <w:r w:rsidR="00A07850" w:rsidRPr="00694E71">
        <w:rPr>
          <w:sz w:val="22"/>
          <w:szCs w:val="22"/>
        </w:rPr>
        <w:t>,</w:t>
      </w:r>
      <w:r w:rsidR="009C0429" w:rsidRPr="00694E71">
        <w:rPr>
          <w:sz w:val="22"/>
          <w:szCs w:val="22"/>
        </w:rPr>
        <w:t xml:space="preserve"> </w:t>
      </w:r>
      <w:r w:rsidR="00D34CD6" w:rsidRPr="00694E71">
        <w:rPr>
          <w:sz w:val="22"/>
          <w:szCs w:val="22"/>
        </w:rPr>
        <w:t>recommendations,</w:t>
      </w:r>
      <w:r w:rsidR="00AF5DBF" w:rsidRPr="00694E71">
        <w:rPr>
          <w:sz w:val="22"/>
          <w:szCs w:val="22"/>
        </w:rPr>
        <w:t xml:space="preserve"> </w:t>
      </w:r>
      <w:r w:rsidR="00A07850" w:rsidRPr="00694E71">
        <w:rPr>
          <w:sz w:val="22"/>
          <w:szCs w:val="22"/>
        </w:rPr>
        <w:t>and lessons</w:t>
      </w:r>
      <w:r w:rsidR="002E3FB5" w:rsidRPr="00694E71">
        <w:rPr>
          <w:sz w:val="22"/>
          <w:szCs w:val="22"/>
        </w:rPr>
        <w:t>. This Chapter provides the conclusions and a set of recommendations</w:t>
      </w:r>
    </w:p>
    <w:p w14:paraId="722B9F9A" w14:textId="0CB4834D" w:rsidR="00C10B86" w:rsidRPr="00694E71" w:rsidRDefault="00AF5DBF" w:rsidP="00225B83">
      <w:pPr>
        <w:spacing w:before="100" w:beforeAutospacing="1"/>
        <w:jc w:val="both"/>
        <w:rPr>
          <w:sz w:val="22"/>
          <w:szCs w:val="22"/>
          <w:lang w:val="en-GB"/>
        </w:rPr>
      </w:pPr>
      <w:r w:rsidRPr="00694E71">
        <w:rPr>
          <w:b/>
          <w:sz w:val="22"/>
          <w:szCs w:val="22"/>
          <w:lang w:val="en-GB"/>
        </w:rPr>
        <w:t xml:space="preserve">Annex </w:t>
      </w:r>
      <w:r w:rsidR="00F20F2C" w:rsidRPr="00694E71">
        <w:rPr>
          <w:b/>
          <w:sz w:val="22"/>
          <w:szCs w:val="22"/>
          <w:lang w:val="en-GB"/>
        </w:rPr>
        <w:t>B</w:t>
      </w:r>
      <w:r w:rsidR="006E64FA" w:rsidRPr="00694E71">
        <w:rPr>
          <w:sz w:val="22"/>
          <w:szCs w:val="22"/>
          <w:lang w:val="en-GB"/>
        </w:rPr>
        <w:t xml:space="preserve"> shows where the main </w:t>
      </w:r>
      <w:r w:rsidRPr="00694E71">
        <w:rPr>
          <w:sz w:val="22"/>
          <w:szCs w:val="22"/>
          <w:lang w:val="en-GB"/>
        </w:rPr>
        <w:t xml:space="preserve">criteria and questions of the </w:t>
      </w:r>
      <w:r w:rsidR="00A07850" w:rsidRPr="00694E71">
        <w:rPr>
          <w:sz w:val="22"/>
          <w:szCs w:val="22"/>
          <w:lang w:val="en-GB"/>
        </w:rPr>
        <w:t xml:space="preserve">Terminal Evaluation </w:t>
      </w:r>
      <w:r w:rsidR="004216C9">
        <w:rPr>
          <w:sz w:val="22"/>
          <w:szCs w:val="22"/>
          <w:lang w:val="en-GB"/>
        </w:rPr>
        <w:t xml:space="preserve">are provided </w:t>
      </w:r>
      <w:r w:rsidRPr="00694E71">
        <w:rPr>
          <w:sz w:val="22"/>
          <w:szCs w:val="22"/>
          <w:lang w:val="en-GB"/>
        </w:rPr>
        <w:t>in different sections of the report.</w:t>
      </w:r>
    </w:p>
    <w:p w14:paraId="0E96CE02" w14:textId="77777777" w:rsidR="00C10B86" w:rsidRPr="00694E71" w:rsidRDefault="00C10B86" w:rsidP="00BA28CF">
      <w:pPr>
        <w:spacing w:before="100" w:beforeAutospacing="1"/>
        <w:rPr>
          <w:lang w:val="en-GB"/>
        </w:rPr>
        <w:sectPr w:rsidR="00C10B86" w:rsidRPr="00694E71" w:rsidSect="00FA6952">
          <w:pgSz w:w="11906" w:h="16838"/>
          <w:pgMar w:top="1440" w:right="1440" w:bottom="1440" w:left="1440" w:header="709" w:footer="709" w:gutter="0"/>
          <w:cols w:space="708"/>
          <w:titlePg/>
          <w:docGrid w:linePitch="360"/>
        </w:sectPr>
      </w:pPr>
    </w:p>
    <w:p w14:paraId="14CD1FBB" w14:textId="77777777" w:rsidR="00434B96" w:rsidRPr="00DA7B95" w:rsidRDefault="00434B96" w:rsidP="00BA28CF">
      <w:pPr>
        <w:pStyle w:val="Heading1"/>
        <w:spacing w:before="100" w:beforeAutospacing="1" w:after="0" w:line="240" w:lineRule="auto"/>
        <w:rPr>
          <w:rFonts w:ascii="Times New Roman" w:hAnsi="Times New Roman" w:cs="Times New Roman"/>
          <w:highlight w:val="yellow"/>
        </w:rPr>
        <w:sectPr w:rsidR="00434B96" w:rsidRPr="00DA7B95" w:rsidSect="00FA6952">
          <w:type w:val="continuous"/>
          <w:pgSz w:w="11906" w:h="16838"/>
          <w:pgMar w:top="1440" w:right="1440" w:bottom="1440" w:left="1440" w:header="709" w:footer="709" w:gutter="0"/>
          <w:cols w:space="708"/>
          <w:titlePg/>
          <w:docGrid w:linePitch="360"/>
        </w:sectPr>
      </w:pPr>
    </w:p>
    <w:p w14:paraId="4A69EE54" w14:textId="25965F27" w:rsidR="00FE4C2A" w:rsidRPr="00E06AF2" w:rsidRDefault="00FE4C2A" w:rsidP="00BA28CF">
      <w:pPr>
        <w:pStyle w:val="Heading1"/>
        <w:spacing w:before="100" w:beforeAutospacing="1" w:after="0" w:line="240" w:lineRule="auto"/>
        <w:rPr>
          <w:rFonts w:ascii="Times New Roman" w:hAnsi="Times New Roman" w:cs="Times New Roman"/>
        </w:rPr>
      </w:pPr>
      <w:bookmarkStart w:id="21" w:name="_Toc112598288"/>
      <w:r w:rsidRPr="00E06AF2">
        <w:rPr>
          <w:rFonts w:ascii="Times New Roman" w:hAnsi="Times New Roman" w:cs="Times New Roman"/>
        </w:rPr>
        <w:lastRenderedPageBreak/>
        <w:t>Project description and development context</w:t>
      </w:r>
      <w:bookmarkEnd w:id="21"/>
    </w:p>
    <w:p w14:paraId="5CE8F0EB" w14:textId="77777777" w:rsidR="00F30F98" w:rsidRPr="00E06AF2" w:rsidRDefault="00F30F98" w:rsidP="00BA28CF">
      <w:pPr>
        <w:pStyle w:val="Heading2"/>
        <w:numPr>
          <w:ilvl w:val="1"/>
          <w:numId w:val="33"/>
        </w:numPr>
        <w:spacing w:before="100" w:beforeAutospacing="1" w:after="0" w:line="240" w:lineRule="auto"/>
        <w:ind w:left="720" w:hanging="720"/>
        <w:rPr>
          <w:rFonts w:ascii="Times New Roman" w:hAnsi="Times New Roman" w:cs="Times New Roman"/>
        </w:rPr>
      </w:pPr>
      <w:bookmarkStart w:id="22" w:name="_Toc112598289"/>
      <w:r w:rsidRPr="00E06AF2">
        <w:rPr>
          <w:rFonts w:ascii="Times New Roman" w:hAnsi="Times New Roman" w:cs="Times New Roman"/>
        </w:rPr>
        <w:t xml:space="preserve">Project </w:t>
      </w:r>
      <w:r w:rsidR="007E2F0B" w:rsidRPr="00E06AF2">
        <w:rPr>
          <w:rFonts w:ascii="Times New Roman" w:hAnsi="Times New Roman" w:cs="Times New Roman"/>
        </w:rPr>
        <w:t>start and duration</w:t>
      </w:r>
      <w:bookmarkEnd w:id="22"/>
    </w:p>
    <w:p w14:paraId="045CB93E" w14:textId="6E4E2A52" w:rsidR="00DA1D78" w:rsidRPr="00E06AF2" w:rsidRDefault="009C1899" w:rsidP="00037C27">
      <w:pPr>
        <w:pStyle w:val="ListParagraph"/>
        <w:spacing w:before="100" w:beforeAutospacing="1" w:after="0" w:line="240" w:lineRule="auto"/>
        <w:ind w:left="0"/>
        <w:jc w:val="both"/>
        <w:rPr>
          <w:rFonts w:ascii="Times New Roman" w:hAnsi="Times New Roman"/>
        </w:rPr>
      </w:pPr>
      <w:r w:rsidRPr="00E06AF2">
        <w:rPr>
          <w:rFonts w:ascii="Times New Roman" w:hAnsi="Times New Roman"/>
        </w:rPr>
        <w:t xml:space="preserve">Table </w:t>
      </w:r>
      <w:r w:rsidR="00E06AF2">
        <w:rPr>
          <w:rFonts w:ascii="Times New Roman" w:hAnsi="Times New Roman"/>
        </w:rPr>
        <w:t>5</w:t>
      </w:r>
      <w:r w:rsidRPr="00E06AF2">
        <w:rPr>
          <w:rFonts w:ascii="Times New Roman" w:hAnsi="Times New Roman"/>
        </w:rPr>
        <w:t xml:space="preserve"> provides the details regarding the timelines for project approval and implementation</w:t>
      </w:r>
    </w:p>
    <w:p w14:paraId="4EBB8091" w14:textId="0A4018F0" w:rsidR="009C1899" w:rsidRPr="00DA7B95" w:rsidRDefault="009C1899" w:rsidP="00BF5993">
      <w:pPr>
        <w:pStyle w:val="ListParagraph"/>
        <w:spacing w:before="100" w:beforeAutospacing="1" w:after="0" w:line="240" w:lineRule="auto"/>
        <w:jc w:val="both"/>
        <w:rPr>
          <w:rFonts w:ascii="Times New Roman" w:hAnsi="Times New Roman"/>
          <w:highlight w:val="yellow"/>
        </w:rPr>
      </w:pPr>
    </w:p>
    <w:p w14:paraId="580975FE" w14:textId="4AE88A99" w:rsidR="009C1899" w:rsidRPr="009C769F" w:rsidRDefault="00E24D2F" w:rsidP="00037C27">
      <w:pPr>
        <w:pStyle w:val="ListParagraph"/>
        <w:spacing w:before="100" w:beforeAutospacing="1" w:after="0" w:line="240" w:lineRule="auto"/>
        <w:ind w:left="0"/>
        <w:jc w:val="both"/>
        <w:rPr>
          <w:rFonts w:ascii="Times New Roman" w:hAnsi="Times New Roman"/>
          <w:b/>
          <w:bCs/>
        </w:rPr>
      </w:pPr>
      <w:r w:rsidRPr="009C769F">
        <w:rPr>
          <w:rFonts w:ascii="Times New Roman" w:hAnsi="Times New Roman"/>
          <w:b/>
          <w:bCs/>
        </w:rPr>
        <w:t xml:space="preserve">Table </w:t>
      </w:r>
      <w:r w:rsidRPr="009C769F">
        <w:rPr>
          <w:rFonts w:ascii="Times New Roman" w:hAnsi="Times New Roman"/>
          <w:b/>
          <w:bCs/>
        </w:rPr>
        <w:fldChar w:fldCharType="begin"/>
      </w:r>
      <w:r w:rsidRPr="009C769F">
        <w:rPr>
          <w:rFonts w:ascii="Times New Roman" w:hAnsi="Times New Roman"/>
          <w:b/>
          <w:bCs/>
        </w:rPr>
        <w:instrText xml:space="preserve"> SEQ Box \* ARABIC </w:instrText>
      </w:r>
      <w:r w:rsidRPr="009C769F">
        <w:rPr>
          <w:rFonts w:ascii="Times New Roman" w:hAnsi="Times New Roman"/>
          <w:b/>
          <w:bCs/>
        </w:rPr>
        <w:fldChar w:fldCharType="separate"/>
      </w:r>
      <w:r w:rsidR="00F72397">
        <w:rPr>
          <w:rFonts w:ascii="Times New Roman" w:hAnsi="Times New Roman"/>
          <w:b/>
          <w:bCs/>
          <w:noProof/>
        </w:rPr>
        <w:t>5</w:t>
      </w:r>
      <w:r w:rsidRPr="009C769F">
        <w:rPr>
          <w:rFonts w:ascii="Times New Roman" w:hAnsi="Times New Roman"/>
          <w:b/>
          <w:bCs/>
        </w:rPr>
        <w:fldChar w:fldCharType="end"/>
      </w:r>
      <w:r w:rsidRPr="009C769F">
        <w:rPr>
          <w:rFonts w:ascii="Times New Roman" w:hAnsi="Times New Roman"/>
          <w:b/>
          <w:bCs/>
        </w:rPr>
        <w:t xml:space="preserve">: </w:t>
      </w:r>
      <w:r w:rsidR="009C1899" w:rsidRPr="009C769F">
        <w:rPr>
          <w:rFonts w:ascii="Times New Roman" w:hAnsi="Times New Roman"/>
          <w:b/>
          <w:bCs/>
        </w:rPr>
        <w:t>Project Approval and Implementation Timelines</w:t>
      </w:r>
    </w:p>
    <w:tbl>
      <w:tblPr>
        <w:tblStyle w:val="TableGrid2"/>
        <w:tblW w:w="0" w:type="auto"/>
        <w:tblLook w:val="04A0" w:firstRow="1" w:lastRow="0" w:firstColumn="1" w:lastColumn="0" w:noHBand="0" w:noVBand="1"/>
      </w:tblPr>
      <w:tblGrid>
        <w:gridCol w:w="5809"/>
        <w:gridCol w:w="3207"/>
      </w:tblGrid>
      <w:tr w:rsidR="009C769F" w:rsidRPr="009C769F" w14:paraId="09EB4AB7" w14:textId="77777777" w:rsidTr="009C769F">
        <w:trPr>
          <w:trHeight w:val="20"/>
        </w:trPr>
        <w:tc>
          <w:tcPr>
            <w:tcW w:w="5811" w:type="dxa"/>
            <w:shd w:val="clear" w:color="auto" w:fill="8DB3E2" w:themeFill="text2" w:themeFillTint="66"/>
          </w:tcPr>
          <w:p w14:paraId="4BFC2E02" w14:textId="5D25CC79" w:rsidR="009C769F" w:rsidRPr="009C769F" w:rsidRDefault="009C769F" w:rsidP="009C769F">
            <w:pPr>
              <w:ind w:left="170"/>
              <w:jc w:val="center"/>
              <w:rPr>
                <w:b/>
                <w:bCs/>
                <w:sz w:val="22"/>
                <w:szCs w:val="22"/>
              </w:rPr>
            </w:pPr>
            <w:r w:rsidRPr="009C769F">
              <w:rPr>
                <w:b/>
                <w:bCs/>
                <w:sz w:val="22"/>
                <w:szCs w:val="22"/>
              </w:rPr>
              <w:t>Event</w:t>
            </w:r>
          </w:p>
        </w:tc>
        <w:tc>
          <w:tcPr>
            <w:tcW w:w="3208" w:type="dxa"/>
            <w:shd w:val="clear" w:color="auto" w:fill="8DB3E2" w:themeFill="text2" w:themeFillTint="66"/>
          </w:tcPr>
          <w:p w14:paraId="247DD1EE" w14:textId="2B3D0670" w:rsidR="009C769F" w:rsidRPr="009C769F" w:rsidRDefault="009C769F" w:rsidP="009C769F">
            <w:pPr>
              <w:ind w:left="170"/>
              <w:jc w:val="center"/>
              <w:rPr>
                <w:b/>
                <w:bCs/>
                <w:sz w:val="22"/>
                <w:szCs w:val="22"/>
              </w:rPr>
            </w:pPr>
            <w:r w:rsidRPr="009C769F">
              <w:rPr>
                <w:b/>
                <w:bCs/>
                <w:sz w:val="22"/>
                <w:szCs w:val="22"/>
              </w:rPr>
              <w:t>Date</w:t>
            </w:r>
          </w:p>
        </w:tc>
      </w:tr>
      <w:tr w:rsidR="009C769F" w:rsidRPr="009C769F" w14:paraId="73EA1C9E" w14:textId="77777777" w:rsidTr="009C769F">
        <w:trPr>
          <w:trHeight w:val="20"/>
        </w:trPr>
        <w:tc>
          <w:tcPr>
            <w:tcW w:w="5811" w:type="dxa"/>
          </w:tcPr>
          <w:p w14:paraId="17464437" w14:textId="77777777" w:rsidR="009C769F" w:rsidRPr="009C769F" w:rsidRDefault="009C769F" w:rsidP="009C769F">
            <w:pPr>
              <w:ind w:left="170"/>
              <w:rPr>
                <w:sz w:val="22"/>
                <w:szCs w:val="22"/>
              </w:rPr>
            </w:pPr>
            <w:r w:rsidRPr="009C769F">
              <w:rPr>
                <w:sz w:val="22"/>
                <w:szCs w:val="22"/>
              </w:rPr>
              <w:t>PIF Approval Date</w:t>
            </w:r>
          </w:p>
        </w:tc>
        <w:tc>
          <w:tcPr>
            <w:tcW w:w="3208" w:type="dxa"/>
          </w:tcPr>
          <w:p w14:paraId="7DB3C06D" w14:textId="77777777" w:rsidR="009C769F" w:rsidRPr="009C769F" w:rsidRDefault="009C769F" w:rsidP="009C769F">
            <w:pPr>
              <w:ind w:left="170"/>
              <w:jc w:val="right"/>
              <w:rPr>
                <w:sz w:val="22"/>
                <w:szCs w:val="22"/>
              </w:rPr>
            </w:pPr>
            <w:r w:rsidRPr="009C769F">
              <w:rPr>
                <w:sz w:val="22"/>
                <w:szCs w:val="22"/>
              </w:rPr>
              <w:t>May 27, 2014</w:t>
            </w:r>
          </w:p>
        </w:tc>
      </w:tr>
      <w:tr w:rsidR="009C769F" w:rsidRPr="009C769F" w14:paraId="176F06C9" w14:textId="77777777" w:rsidTr="009C769F">
        <w:trPr>
          <w:trHeight w:val="20"/>
        </w:trPr>
        <w:tc>
          <w:tcPr>
            <w:tcW w:w="5811" w:type="dxa"/>
          </w:tcPr>
          <w:p w14:paraId="7758BF86" w14:textId="77777777" w:rsidR="009C769F" w:rsidRPr="009C769F" w:rsidRDefault="009C769F" w:rsidP="009C769F">
            <w:pPr>
              <w:ind w:left="170"/>
              <w:rPr>
                <w:sz w:val="22"/>
                <w:szCs w:val="22"/>
              </w:rPr>
            </w:pPr>
            <w:r w:rsidRPr="009C769F">
              <w:rPr>
                <w:sz w:val="22"/>
                <w:szCs w:val="22"/>
              </w:rPr>
              <w:t>CEO Endorsement Date</w:t>
            </w:r>
          </w:p>
        </w:tc>
        <w:tc>
          <w:tcPr>
            <w:tcW w:w="3208" w:type="dxa"/>
          </w:tcPr>
          <w:p w14:paraId="22B867B3" w14:textId="77777777" w:rsidR="009C769F" w:rsidRPr="009C769F" w:rsidRDefault="009C769F" w:rsidP="009C769F">
            <w:pPr>
              <w:ind w:left="170"/>
              <w:jc w:val="right"/>
              <w:rPr>
                <w:sz w:val="22"/>
                <w:szCs w:val="22"/>
              </w:rPr>
            </w:pPr>
            <w:r w:rsidRPr="009C769F">
              <w:rPr>
                <w:sz w:val="22"/>
                <w:szCs w:val="22"/>
              </w:rPr>
              <w:t>May 29, 2016</w:t>
            </w:r>
          </w:p>
        </w:tc>
      </w:tr>
      <w:tr w:rsidR="009C769F" w:rsidRPr="009C769F" w14:paraId="3A00B4B5" w14:textId="77777777" w:rsidTr="009C769F">
        <w:trPr>
          <w:trHeight w:val="20"/>
        </w:trPr>
        <w:tc>
          <w:tcPr>
            <w:tcW w:w="5811" w:type="dxa"/>
          </w:tcPr>
          <w:p w14:paraId="19640ECF" w14:textId="77777777" w:rsidR="009C769F" w:rsidRPr="009C769F" w:rsidRDefault="009C769F" w:rsidP="009C769F">
            <w:pPr>
              <w:ind w:left="170"/>
              <w:rPr>
                <w:sz w:val="22"/>
                <w:szCs w:val="22"/>
              </w:rPr>
            </w:pPr>
            <w:r w:rsidRPr="009C769F">
              <w:rPr>
                <w:sz w:val="22"/>
                <w:szCs w:val="22"/>
              </w:rPr>
              <w:t>Project Document Signature Date (project start date):</w:t>
            </w:r>
          </w:p>
        </w:tc>
        <w:tc>
          <w:tcPr>
            <w:tcW w:w="3208" w:type="dxa"/>
          </w:tcPr>
          <w:p w14:paraId="2E98E11C" w14:textId="77777777" w:rsidR="009C769F" w:rsidRPr="009C769F" w:rsidRDefault="009C769F" w:rsidP="009C769F">
            <w:pPr>
              <w:ind w:left="170"/>
              <w:jc w:val="right"/>
              <w:rPr>
                <w:sz w:val="22"/>
                <w:szCs w:val="22"/>
              </w:rPr>
            </w:pPr>
            <w:r w:rsidRPr="009C769F">
              <w:rPr>
                <w:sz w:val="22"/>
                <w:szCs w:val="22"/>
              </w:rPr>
              <w:t>Oct 13, 2016</w:t>
            </w:r>
          </w:p>
        </w:tc>
      </w:tr>
      <w:tr w:rsidR="009C769F" w:rsidRPr="009C769F" w14:paraId="68EB99B5" w14:textId="77777777" w:rsidTr="009C769F">
        <w:trPr>
          <w:trHeight w:val="20"/>
        </w:trPr>
        <w:tc>
          <w:tcPr>
            <w:tcW w:w="5811" w:type="dxa"/>
          </w:tcPr>
          <w:p w14:paraId="48214CCF" w14:textId="77777777" w:rsidR="009C769F" w:rsidRPr="009C769F" w:rsidRDefault="009C769F" w:rsidP="009C769F">
            <w:pPr>
              <w:ind w:left="170"/>
              <w:rPr>
                <w:sz w:val="22"/>
                <w:szCs w:val="22"/>
              </w:rPr>
            </w:pPr>
            <w:r w:rsidRPr="009C769F">
              <w:rPr>
                <w:sz w:val="22"/>
                <w:szCs w:val="22"/>
              </w:rPr>
              <w:t>Date of Inception Workshop</w:t>
            </w:r>
          </w:p>
        </w:tc>
        <w:tc>
          <w:tcPr>
            <w:tcW w:w="3208" w:type="dxa"/>
          </w:tcPr>
          <w:p w14:paraId="408C7EDC" w14:textId="77777777" w:rsidR="009C769F" w:rsidRPr="009C769F" w:rsidRDefault="009C769F" w:rsidP="009C769F">
            <w:pPr>
              <w:ind w:left="170"/>
              <w:jc w:val="right"/>
              <w:rPr>
                <w:sz w:val="22"/>
                <w:szCs w:val="22"/>
              </w:rPr>
            </w:pPr>
            <w:r w:rsidRPr="009C769F">
              <w:rPr>
                <w:sz w:val="22"/>
                <w:szCs w:val="22"/>
              </w:rPr>
              <w:t>Nov 24, 2016</w:t>
            </w:r>
          </w:p>
        </w:tc>
      </w:tr>
      <w:tr w:rsidR="009C769F" w:rsidRPr="009C769F" w14:paraId="00D0AFAF" w14:textId="77777777" w:rsidTr="009C769F">
        <w:trPr>
          <w:trHeight w:val="20"/>
        </w:trPr>
        <w:tc>
          <w:tcPr>
            <w:tcW w:w="5811" w:type="dxa"/>
          </w:tcPr>
          <w:p w14:paraId="3174A227" w14:textId="77777777" w:rsidR="009C769F" w:rsidRPr="009C769F" w:rsidRDefault="009C769F" w:rsidP="009C769F">
            <w:pPr>
              <w:ind w:left="170"/>
              <w:rPr>
                <w:sz w:val="22"/>
                <w:szCs w:val="22"/>
              </w:rPr>
            </w:pPr>
            <w:r w:rsidRPr="009C769F">
              <w:rPr>
                <w:sz w:val="22"/>
                <w:szCs w:val="22"/>
              </w:rPr>
              <w:t>First Disbursement Date</w:t>
            </w:r>
          </w:p>
        </w:tc>
        <w:tc>
          <w:tcPr>
            <w:tcW w:w="3208" w:type="dxa"/>
          </w:tcPr>
          <w:p w14:paraId="627D6D22" w14:textId="77777777" w:rsidR="009C769F" w:rsidRPr="009C769F" w:rsidRDefault="009C769F" w:rsidP="009C769F">
            <w:pPr>
              <w:ind w:left="170"/>
              <w:jc w:val="right"/>
              <w:rPr>
                <w:sz w:val="22"/>
                <w:szCs w:val="22"/>
              </w:rPr>
            </w:pPr>
            <w:r w:rsidRPr="009C769F">
              <w:rPr>
                <w:sz w:val="22"/>
                <w:szCs w:val="22"/>
              </w:rPr>
              <w:t>Dec 12, 2016</w:t>
            </w:r>
          </w:p>
        </w:tc>
      </w:tr>
      <w:tr w:rsidR="009C769F" w:rsidRPr="009C769F" w14:paraId="128DD9C6" w14:textId="77777777" w:rsidTr="009C769F">
        <w:trPr>
          <w:trHeight w:val="20"/>
        </w:trPr>
        <w:tc>
          <w:tcPr>
            <w:tcW w:w="5811" w:type="dxa"/>
          </w:tcPr>
          <w:p w14:paraId="60F0897D" w14:textId="77777777" w:rsidR="009C769F" w:rsidRPr="009C769F" w:rsidRDefault="009C769F" w:rsidP="009C769F">
            <w:pPr>
              <w:ind w:left="170"/>
              <w:rPr>
                <w:sz w:val="22"/>
                <w:szCs w:val="22"/>
              </w:rPr>
            </w:pPr>
            <w:r w:rsidRPr="009C769F">
              <w:rPr>
                <w:sz w:val="22"/>
                <w:szCs w:val="22"/>
              </w:rPr>
              <w:t>Expected Date of Mid-term Review</w:t>
            </w:r>
          </w:p>
        </w:tc>
        <w:tc>
          <w:tcPr>
            <w:tcW w:w="3208" w:type="dxa"/>
          </w:tcPr>
          <w:p w14:paraId="06D7741B" w14:textId="77777777" w:rsidR="009C769F" w:rsidRPr="009C769F" w:rsidRDefault="009C769F" w:rsidP="009C769F">
            <w:pPr>
              <w:ind w:left="170"/>
              <w:jc w:val="right"/>
              <w:rPr>
                <w:sz w:val="22"/>
                <w:szCs w:val="22"/>
              </w:rPr>
            </w:pPr>
            <w:r w:rsidRPr="009C769F">
              <w:rPr>
                <w:sz w:val="22"/>
                <w:szCs w:val="22"/>
              </w:rPr>
              <w:t>Dec 31, 2019</w:t>
            </w:r>
          </w:p>
        </w:tc>
      </w:tr>
      <w:tr w:rsidR="009C769F" w:rsidRPr="009C769F" w14:paraId="2AD2EA47" w14:textId="77777777" w:rsidTr="009C769F">
        <w:trPr>
          <w:trHeight w:val="20"/>
        </w:trPr>
        <w:tc>
          <w:tcPr>
            <w:tcW w:w="5811" w:type="dxa"/>
          </w:tcPr>
          <w:p w14:paraId="66E8299D" w14:textId="77777777" w:rsidR="009C769F" w:rsidRPr="009C769F" w:rsidRDefault="009C769F" w:rsidP="009C769F">
            <w:pPr>
              <w:ind w:left="170"/>
              <w:rPr>
                <w:sz w:val="22"/>
                <w:szCs w:val="22"/>
              </w:rPr>
            </w:pPr>
            <w:r w:rsidRPr="009C769F">
              <w:rPr>
                <w:sz w:val="22"/>
                <w:szCs w:val="22"/>
              </w:rPr>
              <w:t>Actual Date of Mid-term Review</w:t>
            </w:r>
          </w:p>
        </w:tc>
        <w:tc>
          <w:tcPr>
            <w:tcW w:w="3208" w:type="dxa"/>
          </w:tcPr>
          <w:p w14:paraId="73915E13" w14:textId="77777777" w:rsidR="009C769F" w:rsidRPr="009C769F" w:rsidRDefault="009C769F" w:rsidP="009C769F">
            <w:pPr>
              <w:ind w:left="170"/>
              <w:jc w:val="right"/>
              <w:rPr>
                <w:sz w:val="22"/>
                <w:szCs w:val="22"/>
              </w:rPr>
            </w:pPr>
            <w:r w:rsidRPr="009C769F">
              <w:rPr>
                <w:sz w:val="22"/>
                <w:szCs w:val="22"/>
              </w:rPr>
              <w:t>Dec 27, 2019</w:t>
            </w:r>
          </w:p>
        </w:tc>
      </w:tr>
      <w:tr w:rsidR="009C769F" w:rsidRPr="009C769F" w14:paraId="6441A0A6" w14:textId="77777777" w:rsidTr="009C769F">
        <w:trPr>
          <w:trHeight w:val="20"/>
        </w:trPr>
        <w:tc>
          <w:tcPr>
            <w:tcW w:w="5811" w:type="dxa"/>
          </w:tcPr>
          <w:p w14:paraId="78726481" w14:textId="65CFDC1F" w:rsidR="009C769F" w:rsidRPr="009C769F" w:rsidRDefault="009C769F" w:rsidP="009C769F">
            <w:pPr>
              <w:ind w:left="170"/>
              <w:rPr>
                <w:sz w:val="22"/>
                <w:szCs w:val="22"/>
              </w:rPr>
            </w:pPr>
            <w:r w:rsidRPr="009C769F">
              <w:rPr>
                <w:sz w:val="22"/>
                <w:szCs w:val="22"/>
              </w:rPr>
              <w:t>Date of Terminal Evaluation</w:t>
            </w:r>
          </w:p>
        </w:tc>
        <w:tc>
          <w:tcPr>
            <w:tcW w:w="3208" w:type="dxa"/>
          </w:tcPr>
          <w:p w14:paraId="5786AA57" w14:textId="59256476" w:rsidR="009C769F" w:rsidRPr="009C769F" w:rsidRDefault="009C769F" w:rsidP="009C769F">
            <w:pPr>
              <w:ind w:left="170"/>
              <w:jc w:val="right"/>
              <w:rPr>
                <w:sz w:val="22"/>
                <w:szCs w:val="22"/>
              </w:rPr>
            </w:pPr>
            <w:r w:rsidRPr="009C769F">
              <w:rPr>
                <w:sz w:val="22"/>
                <w:szCs w:val="22"/>
              </w:rPr>
              <w:t>Ju</w:t>
            </w:r>
            <w:r>
              <w:rPr>
                <w:sz w:val="22"/>
                <w:szCs w:val="22"/>
              </w:rPr>
              <w:t>ne to Aug</w:t>
            </w:r>
            <w:r w:rsidRPr="009C769F">
              <w:rPr>
                <w:sz w:val="22"/>
                <w:szCs w:val="22"/>
              </w:rPr>
              <w:t>2022</w:t>
            </w:r>
          </w:p>
        </w:tc>
      </w:tr>
      <w:tr w:rsidR="009C769F" w:rsidRPr="009C769F" w14:paraId="769879D9" w14:textId="77777777" w:rsidTr="009C769F">
        <w:trPr>
          <w:trHeight w:val="20"/>
        </w:trPr>
        <w:tc>
          <w:tcPr>
            <w:tcW w:w="5811" w:type="dxa"/>
          </w:tcPr>
          <w:p w14:paraId="44BCE05D" w14:textId="77777777" w:rsidR="009C769F" w:rsidRPr="009C769F" w:rsidRDefault="009C769F" w:rsidP="009C769F">
            <w:pPr>
              <w:ind w:left="170"/>
              <w:rPr>
                <w:sz w:val="22"/>
                <w:szCs w:val="22"/>
              </w:rPr>
            </w:pPr>
            <w:r w:rsidRPr="009C769F">
              <w:rPr>
                <w:sz w:val="22"/>
                <w:szCs w:val="22"/>
              </w:rPr>
              <w:t>Original Planned Closing Date</w:t>
            </w:r>
          </w:p>
        </w:tc>
        <w:tc>
          <w:tcPr>
            <w:tcW w:w="3208" w:type="dxa"/>
          </w:tcPr>
          <w:p w14:paraId="1CF82462" w14:textId="77777777" w:rsidR="009C769F" w:rsidRPr="009C769F" w:rsidRDefault="009C769F" w:rsidP="009C769F">
            <w:pPr>
              <w:ind w:left="170"/>
              <w:jc w:val="right"/>
              <w:rPr>
                <w:sz w:val="22"/>
                <w:szCs w:val="22"/>
              </w:rPr>
            </w:pPr>
            <w:r w:rsidRPr="009C769F">
              <w:rPr>
                <w:sz w:val="22"/>
                <w:szCs w:val="22"/>
              </w:rPr>
              <w:t>Oct 11, 2021</w:t>
            </w:r>
          </w:p>
        </w:tc>
      </w:tr>
      <w:tr w:rsidR="009C769F" w:rsidRPr="009C769F" w14:paraId="53B5A65D" w14:textId="77777777" w:rsidTr="009C769F">
        <w:trPr>
          <w:trHeight w:val="20"/>
        </w:trPr>
        <w:tc>
          <w:tcPr>
            <w:tcW w:w="5811" w:type="dxa"/>
          </w:tcPr>
          <w:p w14:paraId="52876727" w14:textId="77777777" w:rsidR="009C769F" w:rsidRPr="009C769F" w:rsidRDefault="009C769F" w:rsidP="009C769F">
            <w:pPr>
              <w:ind w:left="170"/>
              <w:rPr>
                <w:sz w:val="22"/>
                <w:szCs w:val="22"/>
              </w:rPr>
            </w:pPr>
            <w:r w:rsidRPr="009C769F">
              <w:rPr>
                <w:sz w:val="22"/>
                <w:szCs w:val="22"/>
              </w:rPr>
              <w:t>Revised Planned Closing Date</w:t>
            </w:r>
          </w:p>
        </w:tc>
        <w:tc>
          <w:tcPr>
            <w:tcW w:w="3208" w:type="dxa"/>
          </w:tcPr>
          <w:p w14:paraId="2F8D1D9C" w14:textId="77777777" w:rsidR="009C769F" w:rsidRPr="009C769F" w:rsidRDefault="009C769F" w:rsidP="009C769F">
            <w:pPr>
              <w:ind w:left="170"/>
              <w:jc w:val="right"/>
              <w:rPr>
                <w:sz w:val="22"/>
                <w:szCs w:val="22"/>
              </w:rPr>
            </w:pPr>
            <w:r w:rsidRPr="009C769F">
              <w:rPr>
                <w:sz w:val="22"/>
                <w:szCs w:val="22"/>
              </w:rPr>
              <w:t>Oct 11, 2022</w:t>
            </w:r>
          </w:p>
        </w:tc>
      </w:tr>
    </w:tbl>
    <w:p w14:paraId="3888B7A1" w14:textId="775D2D39" w:rsidR="009C1899" w:rsidRPr="006517F1" w:rsidRDefault="00037C27" w:rsidP="009C1899">
      <w:pPr>
        <w:spacing w:before="100" w:beforeAutospacing="1"/>
        <w:jc w:val="both"/>
        <w:rPr>
          <w:sz w:val="22"/>
          <w:szCs w:val="22"/>
        </w:rPr>
      </w:pPr>
      <w:r w:rsidRPr="00733B91">
        <w:rPr>
          <w:sz w:val="22"/>
          <w:szCs w:val="22"/>
        </w:rPr>
        <w:t xml:space="preserve">The implementation timelines for the project were extended to </w:t>
      </w:r>
      <w:r w:rsidR="009C769F" w:rsidRPr="00733B91">
        <w:rPr>
          <w:sz w:val="22"/>
          <w:szCs w:val="22"/>
        </w:rPr>
        <w:t>11</w:t>
      </w:r>
      <w:r w:rsidRPr="00733B91">
        <w:rPr>
          <w:sz w:val="22"/>
          <w:szCs w:val="22"/>
        </w:rPr>
        <w:t xml:space="preserve"> </w:t>
      </w:r>
      <w:r w:rsidR="009C769F" w:rsidRPr="00733B91">
        <w:rPr>
          <w:sz w:val="22"/>
          <w:szCs w:val="22"/>
        </w:rPr>
        <w:t>October 2022</w:t>
      </w:r>
      <w:r w:rsidRPr="00733B91">
        <w:rPr>
          <w:sz w:val="22"/>
          <w:szCs w:val="22"/>
        </w:rPr>
        <w:t xml:space="preserve"> as per the UNDP GEF Executive Coordinator and Director’s approval of the extension request in </w:t>
      </w:r>
      <w:r w:rsidR="00733B91" w:rsidRPr="00733B91">
        <w:rPr>
          <w:sz w:val="22"/>
          <w:szCs w:val="22"/>
        </w:rPr>
        <w:t>April</w:t>
      </w:r>
      <w:r w:rsidRPr="00733B91">
        <w:rPr>
          <w:sz w:val="22"/>
          <w:szCs w:val="22"/>
        </w:rPr>
        <w:t xml:space="preserve"> 2021.</w:t>
      </w:r>
      <w:r w:rsidR="00DB4019" w:rsidRPr="00733B91">
        <w:rPr>
          <w:sz w:val="22"/>
          <w:szCs w:val="22"/>
        </w:rPr>
        <w:t xml:space="preserve"> </w:t>
      </w:r>
      <w:r w:rsidRPr="00733B91">
        <w:rPr>
          <w:sz w:val="22"/>
          <w:szCs w:val="22"/>
        </w:rPr>
        <w:t xml:space="preserve">As the project’s implementation is extended to </w:t>
      </w:r>
      <w:r w:rsidR="00733B91" w:rsidRPr="00733B91">
        <w:rPr>
          <w:sz w:val="22"/>
          <w:szCs w:val="22"/>
        </w:rPr>
        <w:t>October 2022</w:t>
      </w:r>
      <w:r w:rsidRPr="00733B91">
        <w:rPr>
          <w:sz w:val="22"/>
          <w:szCs w:val="22"/>
        </w:rPr>
        <w:t xml:space="preserve">, the terminal evaluation of the project </w:t>
      </w:r>
      <w:r w:rsidR="00733B91" w:rsidRPr="00733B91">
        <w:rPr>
          <w:sz w:val="22"/>
          <w:szCs w:val="22"/>
        </w:rPr>
        <w:t>was</w:t>
      </w:r>
      <w:r w:rsidRPr="00733B91">
        <w:rPr>
          <w:sz w:val="22"/>
          <w:szCs w:val="22"/>
        </w:rPr>
        <w:t xml:space="preserve"> rescheduled to </w:t>
      </w:r>
      <w:r w:rsidR="00733B91" w:rsidRPr="00733B91">
        <w:rPr>
          <w:sz w:val="22"/>
          <w:szCs w:val="22"/>
        </w:rPr>
        <w:t>third</w:t>
      </w:r>
      <w:r w:rsidRPr="00733B91">
        <w:rPr>
          <w:sz w:val="22"/>
          <w:szCs w:val="22"/>
        </w:rPr>
        <w:t xml:space="preserve"> quarter of 202</w:t>
      </w:r>
      <w:r w:rsidR="00733B91" w:rsidRPr="00733B91">
        <w:rPr>
          <w:sz w:val="22"/>
          <w:szCs w:val="22"/>
        </w:rPr>
        <w:t>2</w:t>
      </w:r>
      <w:r w:rsidRPr="00733B91">
        <w:rPr>
          <w:sz w:val="22"/>
          <w:szCs w:val="22"/>
        </w:rPr>
        <w:t>.</w:t>
      </w:r>
      <w:r w:rsidRPr="006517F1">
        <w:rPr>
          <w:sz w:val="22"/>
          <w:szCs w:val="22"/>
        </w:rPr>
        <w:t xml:space="preserve">  </w:t>
      </w:r>
    </w:p>
    <w:p w14:paraId="42BECE86" w14:textId="36B82E73" w:rsidR="00BF7A0B" w:rsidRPr="006517F1" w:rsidRDefault="00F30F98" w:rsidP="00BF7A0B">
      <w:pPr>
        <w:pStyle w:val="Heading2"/>
        <w:numPr>
          <w:ilvl w:val="1"/>
          <w:numId w:val="33"/>
        </w:numPr>
        <w:spacing w:before="100" w:beforeAutospacing="1" w:after="0" w:line="240" w:lineRule="auto"/>
        <w:ind w:left="720" w:hanging="720"/>
        <w:rPr>
          <w:rFonts w:ascii="Times New Roman" w:hAnsi="Times New Roman" w:cs="Times New Roman"/>
        </w:rPr>
      </w:pPr>
      <w:bookmarkStart w:id="23" w:name="_Toc112598290"/>
      <w:r w:rsidRPr="006517F1">
        <w:rPr>
          <w:rFonts w:ascii="Times New Roman" w:hAnsi="Times New Roman" w:cs="Times New Roman"/>
        </w:rPr>
        <w:t>Problems that the project sought to address</w:t>
      </w:r>
      <w:r w:rsidR="001955F5" w:rsidRPr="006517F1">
        <w:rPr>
          <w:rStyle w:val="FootnoteReference"/>
          <w:rFonts w:ascii="Times New Roman" w:hAnsi="Times New Roman" w:cs="Times New Roman"/>
        </w:rPr>
        <w:footnoteReference w:id="12"/>
      </w:r>
      <w:bookmarkEnd w:id="23"/>
    </w:p>
    <w:p w14:paraId="1FEC3939" w14:textId="777702E3" w:rsidR="00AD391D" w:rsidRDefault="00AD391D" w:rsidP="00AD391D">
      <w:pPr>
        <w:widowControl w:val="0"/>
        <w:tabs>
          <w:tab w:val="left" w:pos="220"/>
          <w:tab w:val="left" w:pos="720"/>
        </w:tabs>
        <w:autoSpaceDE w:val="0"/>
        <w:autoSpaceDN w:val="0"/>
        <w:adjustRightInd w:val="0"/>
        <w:spacing w:before="100" w:beforeAutospacing="1"/>
        <w:jc w:val="both"/>
        <w:rPr>
          <w:bCs/>
          <w:sz w:val="22"/>
          <w:szCs w:val="22"/>
          <w:lang w:val="en-GB"/>
        </w:rPr>
      </w:pPr>
      <w:r>
        <w:rPr>
          <w:bCs/>
          <w:sz w:val="22"/>
          <w:szCs w:val="22"/>
          <w:lang w:val="en-GB"/>
        </w:rPr>
        <w:t>Al</w:t>
      </w:r>
      <w:r w:rsidRPr="00AB4565">
        <w:rPr>
          <w:bCs/>
          <w:sz w:val="22"/>
          <w:szCs w:val="22"/>
          <w:lang w:val="en-GB"/>
        </w:rPr>
        <w:t>though</w:t>
      </w:r>
      <w:r>
        <w:rPr>
          <w:bCs/>
          <w:sz w:val="22"/>
          <w:szCs w:val="22"/>
          <w:lang w:val="en-GB"/>
        </w:rPr>
        <w:t>,</w:t>
      </w:r>
      <w:r w:rsidRPr="00AB4565">
        <w:rPr>
          <w:bCs/>
          <w:sz w:val="22"/>
          <w:szCs w:val="22"/>
          <w:lang w:val="en-GB"/>
        </w:rPr>
        <w:t xml:space="preserve"> Lesotho is a relatively small country, two-thirds of the country is sparsely inhabited, </w:t>
      </w:r>
      <w:r w:rsidRPr="00AD391D">
        <w:rPr>
          <w:bCs/>
          <w:sz w:val="22"/>
          <w:szCs w:val="22"/>
          <w:lang w:val="en-GB"/>
        </w:rPr>
        <w:t>comprised of rugged mountains and deep valleys with small, scattered villages on mountain sides (please see figure 1).</w:t>
      </w:r>
      <w:r w:rsidRPr="00AB4565">
        <w:rPr>
          <w:bCs/>
          <w:sz w:val="22"/>
          <w:szCs w:val="22"/>
          <w:lang w:val="en-GB"/>
        </w:rPr>
        <w:t xml:space="preserve"> </w:t>
      </w:r>
      <w:r w:rsidR="00C74B44">
        <w:rPr>
          <w:bCs/>
          <w:sz w:val="22"/>
          <w:szCs w:val="22"/>
          <w:lang w:val="en-GB"/>
        </w:rPr>
        <w:t xml:space="preserve">All project sites </w:t>
      </w:r>
      <w:r w:rsidR="001B0A9F">
        <w:rPr>
          <w:bCs/>
          <w:sz w:val="22"/>
          <w:szCs w:val="22"/>
          <w:lang w:val="en-GB"/>
        </w:rPr>
        <w:t>are</w:t>
      </w:r>
      <w:r w:rsidR="00C74B44">
        <w:rPr>
          <w:bCs/>
          <w:sz w:val="22"/>
          <w:szCs w:val="22"/>
          <w:lang w:val="en-GB"/>
        </w:rPr>
        <w:t xml:space="preserve"> in the mountains.</w:t>
      </w:r>
    </w:p>
    <w:p w14:paraId="111339FA" w14:textId="77777777" w:rsidR="00C74B44" w:rsidRDefault="00C74B44" w:rsidP="00AD391D">
      <w:pPr>
        <w:widowControl w:val="0"/>
        <w:tabs>
          <w:tab w:val="left" w:pos="220"/>
          <w:tab w:val="left" w:pos="720"/>
        </w:tabs>
        <w:autoSpaceDE w:val="0"/>
        <w:autoSpaceDN w:val="0"/>
        <w:adjustRightInd w:val="0"/>
        <w:spacing w:before="100" w:beforeAutospacing="1"/>
        <w:jc w:val="both"/>
        <w:rPr>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D391D" w14:paraId="297E4002" w14:textId="77777777" w:rsidTr="0099026D">
        <w:tc>
          <w:tcPr>
            <w:tcW w:w="9016" w:type="dxa"/>
          </w:tcPr>
          <w:p w14:paraId="196742E6" w14:textId="77777777" w:rsidR="00AD391D" w:rsidRDefault="00AD391D" w:rsidP="0099026D">
            <w:pPr>
              <w:widowControl w:val="0"/>
              <w:tabs>
                <w:tab w:val="center" w:pos="4400"/>
              </w:tabs>
              <w:autoSpaceDE w:val="0"/>
              <w:autoSpaceDN w:val="0"/>
              <w:adjustRightInd w:val="0"/>
              <w:spacing w:before="100" w:beforeAutospacing="1"/>
              <w:rPr>
                <w:bCs/>
                <w:sz w:val="22"/>
                <w:szCs w:val="22"/>
                <w:lang w:val="en-GB"/>
              </w:rPr>
            </w:pPr>
            <w:r>
              <w:rPr>
                <w:noProof/>
              </w:rPr>
              <w:drawing>
                <wp:anchor distT="0" distB="0" distL="114300" distR="114300" simplePos="0" relativeHeight="251676672" behindDoc="0" locked="0" layoutInCell="1" allowOverlap="0" wp14:anchorId="7170A7D6" wp14:editId="09E3BD06">
                  <wp:simplePos x="0" y="0"/>
                  <wp:positionH relativeFrom="column">
                    <wp:posOffset>948509</wp:posOffset>
                  </wp:positionH>
                  <wp:positionV relativeFrom="page">
                    <wp:posOffset>175260</wp:posOffset>
                  </wp:positionV>
                  <wp:extent cx="3428365" cy="2388870"/>
                  <wp:effectExtent l="0" t="0" r="635"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8"/>
                          <a:stretch>
                            <a:fillRect/>
                          </a:stretch>
                        </pic:blipFill>
                        <pic:spPr>
                          <a:xfrm>
                            <a:off x="0" y="0"/>
                            <a:ext cx="3428365" cy="2388870"/>
                          </a:xfrm>
                          <a:prstGeom prst="rect">
                            <a:avLst/>
                          </a:prstGeom>
                        </pic:spPr>
                      </pic:pic>
                    </a:graphicData>
                  </a:graphic>
                  <wp14:sizeRelH relativeFrom="margin">
                    <wp14:pctWidth>0</wp14:pctWidth>
                  </wp14:sizeRelH>
                  <wp14:sizeRelV relativeFrom="margin">
                    <wp14:pctHeight>0</wp14:pctHeight>
                  </wp14:sizeRelV>
                </wp:anchor>
              </w:drawing>
            </w:r>
          </w:p>
        </w:tc>
      </w:tr>
      <w:tr w:rsidR="00AD391D" w14:paraId="673370CB" w14:textId="77777777" w:rsidTr="0099026D">
        <w:tc>
          <w:tcPr>
            <w:tcW w:w="9016" w:type="dxa"/>
          </w:tcPr>
          <w:p w14:paraId="6BFBBFF2" w14:textId="77777777" w:rsidR="00F22FD1" w:rsidRDefault="00F22FD1" w:rsidP="0099026D">
            <w:pPr>
              <w:widowControl w:val="0"/>
              <w:tabs>
                <w:tab w:val="left" w:pos="220"/>
                <w:tab w:val="left" w:pos="720"/>
              </w:tabs>
              <w:autoSpaceDE w:val="0"/>
              <w:autoSpaceDN w:val="0"/>
              <w:adjustRightInd w:val="0"/>
              <w:rPr>
                <w:bCs/>
                <w:sz w:val="22"/>
                <w:szCs w:val="22"/>
                <w:lang w:val="en-GB"/>
              </w:rPr>
            </w:pPr>
          </w:p>
          <w:p w14:paraId="6B6A4705" w14:textId="11E72825" w:rsidR="00AD391D" w:rsidRDefault="00AD391D" w:rsidP="0099026D">
            <w:pPr>
              <w:widowControl w:val="0"/>
              <w:tabs>
                <w:tab w:val="left" w:pos="220"/>
                <w:tab w:val="left" w:pos="720"/>
              </w:tabs>
              <w:autoSpaceDE w:val="0"/>
              <w:autoSpaceDN w:val="0"/>
              <w:adjustRightInd w:val="0"/>
              <w:rPr>
                <w:bCs/>
                <w:sz w:val="22"/>
                <w:szCs w:val="22"/>
                <w:lang w:val="en-GB"/>
              </w:rPr>
            </w:pPr>
            <w:r>
              <w:rPr>
                <w:bCs/>
                <w:sz w:val="22"/>
                <w:szCs w:val="22"/>
                <w:lang w:val="en-GB"/>
              </w:rPr>
              <w:t>Figure 1: Map of Lesotho (also showing project areas) (Source: Project Document)</w:t>
            </w:r>
          </w:p>
        </w:tc>
      </w:tr>
    </w:tbl>
    <w:p w14:paraId="3B7AFDD4" w14:textId="195C6AF7" w:rsidR="00AD391D" w:rsidRDefault="00AD391D" w:rsidP="00AD391D">
      <w:pPr>
        <w:widowControl w:val="0"/>
        <w:tabs>
          <w:tab w:val="left" w:pos="220"/>
          <w:tab w:val="left" w:pos="720"/>
        </w:tabs>
        <w:autoSpaceDE w:val="0"/>
        <w:autoSpaceDN w:val="0"/>
        <w:adjustRightInd w:val="0"/>
        <w:spacing w:before="100" w:beforeAutospacing="1"/>
        <w:jc w:val="both"/>
        <w:rPr>
          <w:bCs/>
          <w:sz w:val="22"/>
          <w:szCs w:val="22"/>
          <w:lang w:val="en-GB"/>
        </w:rPr>
      </w:pPr>
      <w:r w:rsidRPr="00AB4565">
        <w:rPr>
          <w:bCs/>
          <w:sz w:val="22"/>
          <w:szCs w:val="22"/>
          <w:lang w:val="en-GB"/>
        </w:rPr>
        <w:t xml:space="preserve">The population distribution of Lesotho is 24 % urban and 76 % rural. Population density is lower in the </w:t>
      </w:r>
      <w:r w:rsidRPr="00AB4565">
        <w:rPr>
          <w:bCs/>
          <w:sz w:val="22"/>
          <w:szCs w:val="22"/>
          <w:lang w:val="en-GB"/>
        </w:rPr>
        <w:lastRenderedPageBreak/>
        <w:t>highlands than in the western lowlands.</w:t>
      </w:r>
      <w:r>
        <w:rPr>
          <w:bCs/>
          <w:sz w:val="22"/>
          <w:szCs w:val="22"/>
          <w:lang w:val="en-GB"/>
        </w:rPr>
        <w:t xml:space="preserve"> </w:t>
      </w:r>
      <w:r w:rsidRPr="00AB4565">
        <w:rPr>
          <w:bCs/>
          <w:sz w:val="22"/>
          <w:szCs w:val="22"/>
          <w:lang w:val="en-GB"/>
        </w:rPr>
        <w:t xml:space="preserve">Lesotho </w:t>
      </w:r>
      <w:r>
        <w:rPr>
          <w:bCs/>
          <w:sz w:val="22"/>
          <w:szCs w:val="22"/>
          <w:lang w:val="en-GB"/>
        </w:rPr>
        <w:t>has no sources of fossil fuels; the entire demand for the fossil fuels is met by way of imports.</w:t>
      </w:r>
      <w:r w:rsidRPr="00AB4565">
        <w:rPr>
          <w:bCs/>
          <w:sz w:val="22"/>
          <w:szCs w:val="22"/>
          <w:lang w:val="en-GB"/>
        </w:rPr>
        <w:t xml:space="preserve"> </w:t>
      </w:r>
      <w:r>
        <w:rPr>
          <w:bCs/>
          <w:sz w:val="22"/>
          <w:szCs w:val="22"/>
          <w:lang w:val="en-GB"/>
        </w:rPr>
        <w:t>The households largely use biomass (</w:t>
      </w:r>
      <w:r w:rsidRPr="00CE436F">
        <w:rPr>
          <w:bCs/>
          <w:sz w:val="22"/>
          <w:szCs w:val="22"/>
          <w:lang w:val="en-GB"/>
        </w:rPr>
        <w:t>60% of households in the country</w:t>
      </w:r>
      <w:r w:rsidR="00C74B44">
        <w:rPr>
          <w:bCs/>
          <w:sz w:val="22"/>
          <w:szCs w:val="22"/>
          <w:lang w:val="en-GB"/>
        </w:rPr>
        <w:t>, especially rural households</w:t>
      </w:r>
      <w:r>
        <w:rPr>
          <w:bCs/>
          <w:sz w:val="22"/>
          <w:szCs w:val="22"/>
          <w:lang w:val="en-GB"/>
        </w:rPr>
        <w:t>)</w:t>
      </w:r>
      <w:r w:rsidRPr="00CE436F">
        <w:rPr>
          <w:bCs/>
          <w:sz w:val="22"/>
          <w:szCs w:val="22"/>
          <w:lang w:val="en-GB"/>
        </w:rPr>
        <w:t xml:space="preserve"> for heating and cooking</w:t>
      </w:r>
      <w:r>
        <w:rPr>
          <w:bCs/>
          <w:sz w:val="22"/>
          <w:szCs w:val="22"/>
          <w:lang w:val="en-GB"/>
        </w:rPr>
        <w:t xml:space="preserve">; candles/kerosene for lighting (95% of the households). </w:t>
      </w:r>
      <w:r w:rsidRPr="00AB4565">
        <w:rPr>
          <w:bCs/>
          <w:sz w:val="22"/>
          <w:szCs w:val="22"/>
          <w:lang w:val="en-GB"/>
        </w:rPr>
        <w:t>The household electrification rate is 30%, with 36% of urban/peri-urban households and only 8.65% of rural households having access to electricity services</w:t>
      </w:r>
      <w:r>
        <w:rPr>
          <w:bCs/>
          <w:sz w:val="22"/>
          <w:szCs w:val="22"/>
          <w:lang w:val="en-GB"/>
        </w:rPr>
        <w:t>.</w:t>
      </w:r>
      <w:r w:rsidRPr="00AB4565">
        <w:rPr>
          <w:bCs/>
          <w:sz w:val="22"/>
          <w:szCs w:val="22"/>
          <w:lang w:val="en-GB"/>
        </w:rPr>
        <w:t xml:space="preserve"> Electricity, however, only accounted for 7% of the consumed energy in Lesotho in 2014.  </w:t>
      </w:r>
    </w:p>
    <w:p w14:paraId="5BDA9D9E" w14:textId="5C65754A" w:rsidR="00AD391D" w:rsidRPr="003A2948" w:rsidRDefault="00AD391D" w:rsidP="00AD391D">
      <w:pPr>
        <w:widowControl w:val="0"/>
        <w:tabs>
          <w:tab w:val="left" w:pos="220"/>
          <w:tab w:val="left" w:pos="720"/>
        </w:tabs>
        <w:autoSpaceDE w:val="0"/>
        <w:autoSpaceDN w:val="0"/>
        <w:adjustRightInd w:val="0"/>
        <w:spacing w:before="100" w:beforeAutospacing="1"/>
        <w:jc w:val="both"/>
        <w:rPr>
          <w:bCs/>
          <w:sz w:val="22"/>
          <w:szCs w:val="22"/>
          <w:lang w:val="en-GB"/>
        </w:rPr>
      </w:pPr>
      <w:r w:rsidRPr="009F22B3">
        <w:rPr>
          <w:bCs/>
          <w:sz w:val="22"/>
          <w:szCs w:val="22"/>
          <w:lang w:val="en-GB"/>
        </w:rPr>
        <w:t xml:space="preserve">Lesotho has good renewable energy resources. However, these resources are yet to </w:t>
      </w:r>
      <w:r w:rsidR="00777275">
        <w:rPr>
          <w:bCs/>
          <w:sz w:val="22"/>
          <w:szCs w:val="22"/>
          <w:lang w:val="en-GB"/>
        </w:rPr>
        <w:t xml:space="preserve">be </w:t>
      </w:r>
      <w:r w:rsidRPr="009F22B3">
        <w:rPr>
          <w:bCs/>
          <w:sz w:val="22"/>
          <w:szCs w:val="22"/>
          <w:lang w:val="en-GB"/>
        </w:rPr>
        <w:t xml:space="preserve">leveraged to meet the energy needs of the country. </w:t>
      </w:r>
      <w:r w:rsidR="00DE21CD" w:rsidRPr="009F22B3">
        <w:rPr>
          <w:bCs/>
          <w:sz w:val="22"/>
          <w:szCs w:val="22"/>
          <w:lang w:val="en-GB"/>
        </w:rPr>
        <w:t xml:space="preserve">Realising that it is </w:t>
      </w:r>
      <w:r w:rsidR="00DE21CD">
        <w:rPr>
          <w:bCs/>
          <w:sz w:val="22"/>
          <w:szCs w:val="22"/>
          <w:lang w:val="en-GB"/>
        </w:rPr>
        <w:t xml:space="preserve">difficult </w:t>
      </w:r>
      <w:r w:rsidR="00DE21CD" w:rsidRPr="009F22B3">
        <w:rPr>
          <w:bCs/>
          <w:sz w:val="22"/>
          <w:szCs w:val="22"/>
          <w:lang w:val="en-GB"/>
        </w:rPr>
        <w:t xml:space="preserve">to serve the unelectrified 91.35% of the country’s rural population through grid extension, the national government wishes to shift towards more decentralised, sustainable, and modern forms of energy </w:t>
      </w:r>
      <w:r w:rsidR="00DE21CD">
        <w:rPr>
          <w:bCs/>
          <w:sz w:val="22"/>
          <w:szCs w:val="22"/>
          <w:lang w:val="en-GB"/>
        </w:rPr>
        <w:t xml:space="preserve">using renewable sources of energy, </w:t>
      </w:r>
      <w:r w:rsidR="00DE21CD" w:rsidRPr="009F22B3">
        <w:rPr>
          <w:bCs/>
          <w:sz w:val="22"/>
          <w:szCs w:val="22"/>
          <w:lang w:val="en-GB"/>
        </w:rPr>
        <w:t>for the much-dispersed rural areas in terms of cooking, lighting, and heating during the winter months.</w:t>
      </w:r>
      <w:r w:rsidR="00DE21CD">
        <w:rPr>
          <w:bCs/>
          <w:sz w:val="22"/>
          <w:szCs w:val="22"/>
          <w:lang w:val="en-GB"/>
        </w:rPr>
        <w:t xml:space="preserve"> </w:t>
      </w:r>
      <w:r w:rsidR="00625229">
        <w:rPr>
          <w:bCs/>
          <w:sz w:val="22"/>
          <w:szCs w:val="22"/>
          <w:lang w:val="en-GB"/>
        </w:rPr>
        <w:t>I</w:t>
      </w:r>
      <w:r w:rsidRPr="009F22B3">
        <w:rPr>
          <w:bCs/>
          <w:sz w:val="22"/>
          <w:szCs w:val="22"/>
          <w:lang w:val="en-GB"/>
        </w:rPr>
        <w:t xml:space="preserve">t is difficult to extend the electricity grid to mountainous rural areas partly because to the cost involved and partly because the villages are thinly populated. </w:t>
      </w:r>
      <w:r w:rsidR="00DE21CD">
        <w:rPr>
          <w:bCs/>
          <w:sz w:val="22"/>
          <w:szCs w:val="22"/>
          <w:lang w:val="en-GB"/>
        </w:rPr>
        <w:t xml:space="preserve">Further, </w:t>
      </w:r>
      <w:r w:rsidRPr="009F22B3">
        <w:rPr>
          <w:bCs/>
          <w:sz w:val="22"/>
          <w:szCs w:val="22"/>
          <w:lang w:val="en-GB"/>
        </w:rPr>
        <w:t xml:space="preserve">the approach of supplying grid electricity to the remotely located rural areas will further increase the import of electricity (from South Africa and Mozambique) in the country. </w:t>
      </w:r>
      <w:r>
        <w:rPr>
          <w:bCs/>
          <w:sz w:val="22"/>
          <w:szCs w:val="22"/>
          <w:lang w:val="en-GB"/>
        </w:rPr>
        <w:t xml:space="preserve">However, there </w:t>
      </w:r>
      <w:r w:rsidRPr="003A2948">
        <w:rPr>
          <w:bCs/>
          <w:sz w:val="22"/>
          <w:szCs w:val="22"/>
          <w:lang w:val="en-GB"/>
        </w:rPr>
        <w:t xml:space="preserve">are many barriers towards widespread use to decentralised </w:t>
      </w:r>
      <w:r w:rsidR="000D277F">
        <w:rPr>
          <w:bCs/>
          <w:sz w:val="22"/>
          <w:szCs w:val="22"/>
          <w:lang w:val="en-GB"/>
        </w:rPr>
        <w:t xml:space="preserve">RE based </w:t>
      </w:r>
      <w:r w:rsidRPr="003A2948">
        <w:rPr>
          <w:bCs/>
          <w:sz w:val="22"/>
          <w:szCs w:val="22"/>
          <w:lang w:val="en-GB"/>
        </w:rPr>
        <w:t xml:space="preserve">energy systems for the rural areas. </w:t>
      </w:r>
      <w:r w:rsidR="00EC153F" w:rsidRPr="003A2948">
        <w:rPr>
          <w:bCs/>
          <w:sz w:val="22"/>
          <w:szCs w:val="22"/>
          <w:lang w:val="en-GB"/>
        </w:rPr>
        <w:t xml:space="preserve">Some of these barriers and the corresponding approach in </w:t>
      </w:r>
      <w:r w:rsidR="00EC153F" w:rsidRPr="00D34CD6">
        <w:rPr>
          <w:bCs/>
          <w:sz w:val="22"/>
          <w:szCs w:val="22"/>
          <w:lang w:val="en-GB"/>
        </w:rPr>
        <w:t xml:space="preserve">the project are highlighted in Table </w:t>
      </w:r>
      <w:r w:rsidR="00777275" w:rsidRPr="00D34CD6">
        <w:rPr>
          <w:bCs/>
          <w:sz w:val="22"/>
          <w:szCs w:val="22"/>
          <w:lang w:val="en-GB"/>
        </w:rPr>
        <w:t>6</w:t>
      </w:r>
      <w:r w:rsidR="00EC153F" w:rsidRPr="00D34CD6">
        <w:rPr>
          <w:bCs/>
          <w:sz w:val="22"/>
          <w:szCs w:val="22"/>
          <w:lang w:val="en-GB"/>
        </w:rPr>
        <w:t xml:space="preserve">. </w:t>
      </w:r>
      <w:r w:rsidRPr="00D34CD6">
        <w:rPr>
          <w:bCs/>
          <w:sz w:val="22"/>
          <w:szCs w:val="22"/>
          <w:lang w:val="en-GB"/>
        </w:rPr>
        <w:t>The GEF project is designed to overcome these barriers.</w:t>
      </w:r>
      <w:r w:rsidRPr="003A2948">
        <w:rPr>
          <w:bCs/>
          <w:sz w:val="22"/>
          <w:szCs w:val="22"/>
          <w:lang w:val="en-GB"/>
        </w:rPr>
        <w:t xml:space="preserve"> </w:t>
      </w:r>
    </w:p>
    <w:p w14:paraId="6CDDADE8" w14:textId="5619F6E8" w:rsidR="00AD391D" w:rsidRPr="00F72397" w:rsidRDefault="00624D23" w:rsidP="00AD391D">
      <w:pPr>
        <w:widowControl w:val="0"/>
        <w:tabs>
          <w:tab w:val="left" w:pos="220"/>
          <w:tab w:val="left" w:pos="720"/>
        </w:tabs>
        <w:autoSpaceDE w:val="0"/>
        <w:autoSpaceDN w:val="0"/>
        <w:adjustRightInd w:val="0"/>
        <w:spacing w:before="100" w:beforeAutospacing="1"/>
        <w:jc w:val="both"/>
        <w:rPr>
          <w:b/>
          <w:sz w:val="22"/>
          <w:szCs w:val="22"/>
          <w:lang w:val="en-GB"/>
        </w:rPr>
      </w:pPr>
      <w:r w:rsidRPr="00F72397">
        <w:rPr>
          <w:b/>
          <w:bCs/>
          <w:lang w:val="en-GB" w:eastAsia="en-GB"/>
        </w:rPr>
        <w:t xml:space="preserve">Table </w:t>
      </w:r>
      <w:r w:rsidRPr="00F72397">
        <w:rPr>
          <w:b/>
          <w:bCs/>
          <w:sz w:val="22"/>
          <w:szCs w:val="22"/>
        </w:rPr>
        <w:fldChar w:fldCharType="begin"/>
      </w:r>
      <w:r w:rsidRPr="00F72397">
        <w:rPr>
          <w:b/>
          <w:bCs/>
          <w:sz w:val="22"/>
          <w:szCs w:val="22"/>
        </w:rPr>
        <w:instrText xml:space="preserve"> SEQ Box \* ARABIC </w:instrText>
      </w:r>
      <w:r w:rsidRPr="00F72397">
        <w:rPr>
          <w:b/>
          <w:bCs/>
          <w:sz w:val="22"/>
          <w:szCs w:val="22"/>
        </w:rPr>
        <w:fldChar w:fldCharType="separate"/>
      </w:r>
      <w:r w:rsidRPr="00F72397">
        <w:rPr>
          <w:b/>
          <w:bCs/>
          <w:noProof/>
          <w:sz w:val="22"/>
          <w:szCs w:val="22"/>
        </w:rPr>
        <w:t>6</w:t>
      </w:r>
      <w:r w:rsidRPr="00F72397">
        <w:rPr>
          <w:b/>
          <w:bCs/>
          <w:sz w:val="22"/>
          <w:szCs w:val="22"/>
        </w:rPr>
        <w:fldChar w:fldCharType="end"/>
      </w:r>
      <w:r w:rsidR="00AD391D" w:rsidRPr="00F72397">
        <w:rPr>
          <w:b/>
          <w:sz w:val="22"/>
          <w:szCs w:val="22"/>
          <w:lang w:val="en-GB"/>
        </w:rPr>
        <w:t xml:space="preserve">: Barriers towards </w:t>
      </w:r>
      <w:r w:rsidR="000D277F" w:rsidRPr="00F72397">
        <w:rPr>
          <w:b/>
          <w:sz w:val="22"/>
          <w:szCs w:val="22"/>
          <w:lang w:val="en-GB"/>
        </w:rPr>
        <w:t xml:space="preserve">Renewable Energy Based </w:t>
      </w:r>
      <w:r w:rsidR="00AD391D" w:rsidRPr="00F72397">
        <w:rPr>
          <w:b/>
          <w:sz w:val="22"/>
          <w:szCs w:val="22"/>
          <w:lang w:val="en-GB"/>
        </w:rPr>
        <w:t xml:space="preserve">Decentralised </w:t>
      </w:r>
      <w:r w:rsidR="009C5AB9" w:rsidRPr="00F72397">
        <w:rPr>
          <w:b/>
          <w:sz w:val="22"/>
          <w:szCs w:val="22"/>
          <w:lang w:val="en-GB"/>
        </w:rPr>
        <w:t>Energy Systems in Lesotho</w:t>
      </w:r>
    </w:p>
    <w:tbl>
      <w:tblPr>
        <w:tblStyle w:val="TableGrid"/>
        <w:tblW w:w="0" w:type="auto"/>
        <w:tblLook w:val="04A0" w:firstRow="1" w:lastRow="0" w:firstColumn="1" w:lastColumn="0" w:noHBand="0" w:noVBand="1"/>
      </w:tblPr>
      <w:tblGrid>
        <w:gridCol w:w="316"/>
        <w:gridCol w:w="2656"/>
        <w:gridCol w:w="4820"/>
        <w:gridCol w:w="1224"/>
      </w:tblGrid>
      <w:tr w:rsidR="00DE21CD" w14:paraId="21B99568" w14:textId="77777777" w:rsidTr="00F72397">
        <w:tc>
          <w:tcPr>
            <w:tcW w:w="316" w:type="dxa"/>
            <w:shd w:val="clear" w:color="auto" w:fill="B8CCE4" w:themeFill="accent1" w:themeFillTint="66"/>
          </w:tcPr>
          <w:p w14:paraId="5BC6A3EF" w14:textId="77777777" w:rsidR="00DE21CD" w:rsidRPr="00DE21CD" w:rsidRDefault="00DE21CD" w:rsidP="00DE21CD">
            <w:pPr>
              <w:widowControl w:val="0"/>
              <w:autoSpaceDE w:val="0"/>
              <w:autoSpaceDN w:val="0"/>
              <w:adjustRightInd w:val="0"/>
              <w:jc w:val="center"/>
              <w:rPr>
                <w:b/>
                <w:sz w:val="20"/>
                <w:szCs w:val="20"/>
              </w:rPr>
            </w:pPr>
          </w:p>
        </w:tc>
        <w:tc>
          <w:tcPr>
            <w:tcW w:w="2656" w:type="dxa"/>
            <w:shd w:val="clear" w:color="auto" w:fill="B8CCE4" w:themeFill="accent1" w:themeFillTint="66"/>
          </w:tcPr>
          <w:p w14:paraId="0F65929F" w14:textId="33804AE9" w:rsidR="00DE21CD" w:rsidRPr="00DE21CD" w:rsidRDefault="00DE21CD" w:rsidP="00F72397">
            <w:pPr>
              <w:widowControl w:val="0"/>
              <w:autoSpaceDE w:val="0"/>
              <w:autoSpaceDN w:val="0"/>
              <w:adjustRightInd w:val="0"/>
              <w:spacing w:line="240" w:lineRule="auto"/>
              <w:jc w:val="left"/>
              <w:rPr>
                <w:b/>
                <w:sz w:val="20"/>
                <w:szCs w:val="20"/>
              </w:rPr>
            </w:pPr>
            <w:r w:rsidRPr="00DE21CD">
              <w:rPr>
                <w:b/>
                <w:sz w:val="20"/>
                <w:szCs w:val="20"/>
              </w:rPr>
              <w:t>Barrier</w:t>
            </w:r>
          </w:p>
        </w:tc>
        <w:tc>
          <w:tcPr>
            <w:tcW w:w="4820" w:type="dxa"/>
            <w:shd w:val="clear" w:color="auto" w:fill="B8CCE4" w:themeFill="accent1" w:themeFillTint="66"/>
          </w:tcPr>
          <w:p w14:paraId="46B6A29F" w14:textId="77777777" w:rsidR="00DE21CD" w:rsidRPr="00DE21CD" w:rsidRDefault="00DE21CD" w:rsidP="00F72397">
            <w:pPr>
              <w:widowControl w:val="0"/>
              <w:tabs>
                <w:tab w:val="left" w:pos="220"/>
                <w:tab w:val="left" w:pos="720"/>
              </w:tabs>
              <w:autoSpaceDE w:val="0"/>
              <w:autoSpaceDN w:val="0"/>
              <w:adjustRightInd w:val="0"/>
              <w:spacing w:line="240" w:lineRule="auto"/>
              <w:jc w:val="left"/>
              <w:rPr>
                <w:b/>
                <w:sz w:val="20"/>
                <w:szCs w:val="20"/>
                <w:lang w:val="en-GB"/>
              </w:rPr>
            </w:pPr>
            <w:r w:rsidRPr="00DE21CD">
              <w:rPr>
                <w:b/>
                <w:sz w:val="20"/>
                <w:szCs w:val="20"/>
                <w:lang w:val="en-GB"/>
              </w:rPr>
              <w:t>Project Strategy</w:t>
            </w:r>
          </w:p>
        </w:tc>
        <w:tc>
          <w:tcPr>
            <w:tcW w:w="1224" w:type="dxa"/>
            <w:shd w:val="clear" w:color="auto" w:fill="B8CCE4" w:themeFill="accent1" w:themeFillTint="66"/>
          </w:tcPr>
          <w:p w14:paraId="678984D4" w14:textId="680E7FE4" w:rsidR="00DE21CD" w:rsidRPr="00DE21CD" w:rsidRDefault="00DE21CD" w:rsidP="00F72397">
            <w:pPr>
              <w:widowControl w:val="0"/>
              <w:tabs>
                <w:tab w:val="left" w:pos="220"/>
                <w:tab w:val="left" w:pos="720"/>
              </w:tabs>
              <w:autoSpaceDE w:val="0"/>
              <w:autoSpaceDN w:val="0"/>
              <w:adjustRightInd w:val="0"/>
              <w:spacing w:line="240" w:lineRule="auto"/>
              <w:jc w:val="left"/>
              <w:rPr>
                <w:b/>
                <w:sz w:val="20"/>
                <w:szCs w:val="20"/>
                <w:lang w:val="en-GB"/>
              </w:rPr>
            </w:pPr>
            <w:r w:rsidRPr="00DE21CD">
              <w:rPr>
                <w:b/>
                <w:sz w:val="20"/>
                <w:szCs w:val="20"/>
                <w:lang w:val="en-GB"/>
              </w:rPr>
              <w:t>Outcome of the project</w:t>
            </w:r>
          </w:p>
        </w:tc>
      </w:tr>
      <w:tr w:rsidR="00DE21CD" w14:paraId="0527EB0A" w14:textId="77777777" w:rsidTr="00F72397">
        <w:tc>
          <w:tcPr>
            <w:tcW w:w="316" w:type="dxa"/>
          </w:tcPr>
          <w:p w14:paraId="0AE0BFF4" w14:textId="137FE052" w:rsidR="00DE21CD" w:rsidRPr="00C94DB6" w:rsidRDefault="00DE21CD" w:rsidP="0099026D">
            <w:pPr>
              <w:widowControl w:val="0"/>
              <w:autoSpaceDE w:val="0"/>
              <w:autoSpaceDN w:val="0"/>
              <w:adjustRightInd w:val="0"/>
              <w:rPr>
                <w:bCs/>
                <w:sz w:val="20"/>
                <w:szCs w:val="20"/>
              </w:rPr>
            </w:pPr>
            <w:r>
              <w:rPr>
                <w:bCs/>
                <w:sz w:val="20"/>
                <w:szCs w:val="20"/>
              </w:rPr>
              <w:t>1</w:t>
            </w:r>
          </w:p>
        </w:tc>
        <w:tc>
          <w:tcPr>
            <w:tcW w:w="2656" w:type="dxa"/>
          </w:tcPr>
          <w:p w14:paraId="67A568D5" w14:textId="72FD626A" w:rsidR="00DE21CD" w:rsidRPr="00C94DB6" w:rsidRDefault="00DE21CD" w:rsidP="00F72397">
            <w:pPr>
              <w:widowControl w:val="0"/>
              <w:autoSpaceDE w:val="0"/>
              <w:autoSpaceDN w:val="0"/>
              <w:adjustRightInd w:val="0"/>
              <w:spacing w:line="240" w:lineRule="auto"/>
              <w:jc w:val="left"/>
              <w:rPr>
                <w:bCs/>
                <w:sz w:val="20"/>
                <w:szCs w:val="20"/>
              </w:rPr>
            </w:pPr>
            <w:r w:rsidRPr="00C94DB6">
              <w:rPr>
                <w:bCs/>
                <w:sz w:val="20"/>
                <w:szCs w:val="20"/>
              </w:rPr>
              <w:t xml:space="preserve">Absence of an approved policy and strategy for energy, renewable </w:t>
            </w:r>
            <w:r w:rsidR="00F668CB" w:rsidRPr="00C94DB6">
              <w:rPr>
                <w:bCs/>
                <w:sz w:val="20"/>
                <w:szCs w:val="20"/>
              </w:rPr>
              <w:t>energy,</w:t>
            </w:r>
            <w:r w:rsidRPr="00C94DB6">
              <w:rPr>
                <w:bCs/>
                <w:sz w:val="20"/>
                <w:szCs w:val="20"/>
              </w:rPr>
              <w:t xml:space="preserve"> and energy efficiency promotion. </w:t>
            </w:r>
          </w:p>
        </w:tc>
        <w:tc>
          <w:tcPr>
            <w:tcW w:w="4820" w:type="dxa"/>
          </w:tcPr>
          <w:p w14:paraId="4FB39A1B" w14:textId="7E3763A5" w:rsidR="00DE21CD" w:rsidRPr="00C94DB6" w:rsidRDefault="00546B15"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Development of P</w:t>
            </w:r>
            <w:r w:rsidRPr="00546B15">
              <w:rPr>
                <w:bCs/>
                <w:sz w:val="20"/>
                <w:szCs w:val="20"/>
                <w:lang w:val="en-GB"/>
              </w:rPr>
              <w:t>olicies and strategies facilitating (increased) investment in RET deployment, particularly isolated mini-grids.</w:t>
            </w:r>
          </w:p>
        </w:tc>
        <w:tc>
          <w:tcPr>
            <w:tcW w:w="1224" w:type="dxa"/>
          </w:tcPr>
          <w:p w14:paraId="382BD8C6" w14:textId="7894FEC2" w:rsidR="00DE21CD" w:rsidRPr="00C94DB6" w:rsidRDefault="00546B15"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Outcome 1</w:t>
            </w:r>
          </w:p>
        </w:tc>
      </w:tr>
      <w:tr w:rsidR="00DE21CD" w14:paraId="07226D49" w14:textId="77777777" w:rsidTr="00F72397">
        <w:tc>
          <w:tcPr>
            <w:tcW w:w="316" w:type="dxa"/>
          </w:tcPr>
          <w:p w14:paraId="46A46342" w14:textId="2BCD6D60" w:rsidR="00DE21CD" w:rsidRPr="00C94DB6" w:rsidRDefault="00DE21CD" w:rsidP="003D0E9F">
            <w:pPr>
              <w:widowControl w:val="0"/>
              <w:autoSpaceDE w:val="0"/>
              <w:autoSpaceDN w:val="0"/>
              <w:adjustRightInd w:val="0"/>
              <w:rPr>
                <w:bCs/>
                <w:sz w:val="20"/>
                <w:szCs w:val="20"/>
              </w:rPr>
            </w:pPr>
            <w:r>
              <w:rPr>
                <w:bCs/>
                <w:sz w:val="20"/>
                <w:szCs w:val="20"/>
              </w:rPr>
              <w:t>2</w:t>
            </w:r>
          </w:p>
        </w:tc>
        <w:tc>
          <w:tcPr>
            <w:tcW w:w="2656" w:type="dxa"/>
          </w:tcPr>
          <w:p w14:paraId="6770A091" w14:textId="6B30B533" w:rsidR="00DE21CD" w:rsidRPr="00C94DB6" w:rsidRDefault="00DE21CD" w:rsidP="00F72397">
            <w:pPr>
              <w:widowControl w:val="0"/>
              <w:autoSpaceDE w:val="0"/>
              <w:autoSpaceDN w:val="0"/>
              <w:adjustRightInd w:val="0"/>
              <w:spacing w:line="240" w:lineRule="auto"/>
              <w:jc w:val="left"/>
              <w:rPr>
                <w:bCs/>
                <w:sz w:val="20"/>
                <w:szCs w:val="20"/>
              </w:rPr>
            </w:pPr>
            <w:r w:rsidRPr="00C94DB6">
              <w:rPr>
                <w:bCs/>
                <w:sz w:val="20"/>
                <w:szCs w:val="20"/>
              </w:rPr>
              <w:t xml:space="preserve">Lack of data for proper analysis of the energy sector. </w:t>
            </w:r>
          </w:p>
        </w:tc>
        <w:tc>
          <w:tcPr>
            <w:tcW w:w="4820" w:type="dxa"/>
          </w:tcPr>
          <w:p w14:paraId="67495617" w14:textId="5850B179" w:rsidR="003D0E9F" w:rsidRPr="003D0E9F" w:rsidRDefault="00546B15" w:rsidP="00F72397">
            <w:pPr>
              <w:widowControl w:val="0"/>
              <w:tabs>
                <w:tab w:val="left" w:pos="220"/>
                <w:tab w:val="left" w:pos="720"/>
              </w:tabs>
              <w:autoSpaceDE w:val="0"/>
              <w:autoSpaceDN w:val="0"/>
              <w:adjustRightInd w:val="0"/>
              <w:spacing w:line="240" w:lineRule="auto"/>
              <w:jc w:val="left"/>
              <w:rPr>
                <w:bCs/>
                <w:sz w:val="20"/>
                <w:szCs w:val="20"/>
                <w:lang w:val="en-GB"/>
              </w:rPr>
            </w:pPr>
            <w:r w:rsidRPr="003D0E9F">
              <w:rPr>
                <w:bCs/>
                <w:sz w:val="20"/>
                <w:szCs w:val="20"/>
                <w:lang w:val="en-GB"/>
              </w:rPr>
              <w:t xml:space="preserve">Improved capacity of energy stakeholders and government officials for decentralized clean energy planning and decision- making </w:t>
            </w:r>
            <w:r w:rsidR="00D34CD6" w:rsidRPr="003D0E9F">
              <w:rPr>
                <w:bCs/>
                <w:sz w:val="20"/>
                <w:szCs w:val="20"/>
                <w:lang w:val="en-GB"/>
              </w:rPr>
              <w:t>based on</w:t>
            </w:r>
            <w:r w:rsidRPr="003D0E9F">
              <w:rPr>
                <w:bCs/>
                <w:sz w:val="20"/>
                <w:szCs w:val="20"/>
                <w:lang w:val="en-GB"/>
              </w:rPr>
              <w:t xml:space="preserve"> quality energy data. </w:t>
            </w:r>
          </w:p>
          <w:p w14:paraId="08B517CD" w14:textId="77777777" w:rsidR="003D0E9F" w:rsidRPr="003D0E9F" w:rsidRDefault="00546B15"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3D0E9F">
              <w:rPr>
                <w:rFonts w:ascii="Times New Roman" w:hAnsi="Times New Roman"/>
                <w:bCs/>
                <w:sz w:val="20"/>
                <w:szCs w:val="20"/>
              </w:rPr>
              <w:t>National Energy Survey (Output 2.1)</w:t>
            </w:r>
          </w:p>
          <w:p w14:paraId="3020B7C4" w14:textId="77777777" w:rsidR="003D0E9F" w:rsidRPr="003D0E9F" w:rsidRDefault="003D0E9F"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3D0E9F">
              <w:rPr>
                <w:rFonts w:ascii="Times New Roman" w:hAnsi="Times New Roman"/>
                <w:bCs/>
                <w:sz w:val="20"/>
                <w:szCs w:val="20"/>
              </w:rPr>
              <w:t>E</w:t>
            </w:r>
            <w:r w:rsidR="00546B15" w:rsidRPr="003D0E9F">
              <w:rPr>
                <w:rFonts w:ascii="Times New Roman" w:hAnsi="Times New Roman"/>
                <w:bCs/>
                <w:sz w:val="20"/>
                <w:szCs w:val="20"/>
              </w:rPr>
              <w:t>stablishment of energy data base (Output 2.2)</w:t>
            </w:r>
          </w:p>
          <w:p w14:paraId="4069731B" w14:textId="77777777" w:rsidR="003D0E9F" w:rsidRPr="003D0E9F" w:rsidRDefault="003D0E9F"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3D0E9F">
              <w:rPr>
                <w:rFonts w:ascii="Times New Roman" w:hAnsi="Times New Roman"/>
                <w:bCs/>
                <w:sz w:val="20"/>
                <w:szCs w:val="20"/>
              </w:rPr>
              <w:t>Energy modelling (Output 2.3)</w:t>
            </w:r>
          </w:p>
          <w:p w14:paraId="66CCD4E2" w14:textId="2A1C0372" w:rsidR="00DE21CD" w:rsidRPr="003D0E9F" w:rsidRDefault="003D0E9F"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3D0E9F">
              <w:rPr>
                <w:rFonts w:ascii="Times New Roman" w:hAnsi="Times New Roman"/>
                <w:bCs/>
                <w:sz w:val="20"/>
                <w:szCs w:val="20"/>
              </w:rPr>
              <w:t xml:space="preserve">Harmonisation of energy related data and plans with National Energy policy and Climate change Strategy (Output 2.4) </w:t>
            </w:r>
            <w:r w:rsidR="00546B15" w:rsidRPr="003D0E9F">
              <w:rPr>
                <w:rFonts w:ascii="Times New Roman" w:hAnsi="Times New Roman"/>
                <w:bCs/>
                <w:sz w:val="20"/>
                <w:szCs w:val="20"/>
              </w:rPr>
              <w:t xml:space="preserve"> </w:t>
            </w:r>
          </w:p>
        </w:tc>
        <w:tc>
          <w:tcPr>
            <w:tcW w:w="1224" w:type="dxa"/>
          </w:tcPr>
          <w:p w14:paraId="5B0FC5C1" w14:textId="200FEC99" w:rsidR="00DE21CD" w:rsidRPr="00C94DB6" w:rsidRDefault="00FB5306"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Outcome 2</w:t>
            </w:r>
          </w:p>
        </w:tc>
      </w:tr>
      <w:tr w:rsidR="00DE21CD" w14:paraId="34142BDD" w14:textId="77777777" w:rsidTr="00F72397">
        <w:tc>
          <w:tcPr>
            <w:tcW w:w="316" w:type="dxa"/>
          </w:tcPr>
          <w:p w14:paraId="027A950D" w14:textId="02E9CF93" w:rsidR="00DE21CD" w:rsidRPr="00C94DB6" w:rsidRDefault="00DE21CD" w:rsidP="0099026D">
            <w:pPr>
              <w:widowControl w:val="0"/>
              <w:autoSpaceDE w:val="0"/>
              <w:autoSpaceDN w:val="0"/>
              <w:adjustRightInd w:val="0"/>
              <w:rPr>
                <w:bCs/>
                <w:sz w:val="20"/>
                <w:szCs w:val="20"/>
              </w:rPr>
            </w:pPr>
            <w:r>
              <w:rPr>
                <w:bCs/>
                <w:sz w:val="20"/>
                <w:szCs w:val="20"/>
              </w:rPr>
              <w:t>3</w:t>
            </w:r>
          </w:p>
        </w:tc>
        <w:tc>
          <w:tcPr>
            <w:tcW w:w="2656" w:type="dxa"/>
          </w:tcPr>
          <w:p w14:paraId="4EC739C6" w14:textId="3EF49252" w:rsidR="00DE21CD" w:rsidRPr="00C94DB6" w:rsidRDefault="00DE21CD" w:rsidP="00F72397">
            <w:pPr>
              <w:widowControl w:val="0"/>
              <w:autoSpaceDE w:val="0"/>
              <w:autoSpaceDN w:val="0"/>
              <w:adjustRightInd w:val="0"/>
              <w:spacing w:line="240" w:lineRule="auto"/>
              <w:jc w:val="left"/>
              <w:rPr>
                <w:bCs/>
                <w:sz w:val="20"/>
                <w:szCs w:val="20"/>
              </w:rPr>
            </w:pPr>
            <w:r w:rsidRPr="00C94DB6">
              <w:rPr>
                <w:bCs/>
                <w:sz w:val="20"/>
                <w:szCs w:val="20"/>
              </w:rPr>
              <w:t xml:space="preserve">Fragmented institutional, </w:t>
            </w:r>
            <w:r w:rsidR="00FB5306" w:rsidRPr="00C94DB6">
              <w:rPr>
                <w:bCs/>
                <w:sz w:val="20"/>
                <w:szCs w:val="20"/>
              </w:rPr>
              <w:t>legal,</w:t>
            </w:r>
            <w:r w:rsidRPr="00C94DB6">
              <w:rPr>
                <w:bCs/>
                <w:sz w:val="20"/>
                <w:szCs w:val="20"/>
              </w:rPr>
              <w:t xml:space="preserve"> and regulatory framework. </w:t>
            </w:r>
          </w:p>
        </w:tc>
        <w:tc>
          <w:tcPr>
            <w:tcW w:w="4820" w:type="dxa"/>
          </w:tcPr>
          <w:p w14:paraId="4C0039DF" w14:textId="0B7DE8B2" w:rsidR="00DE21CD" w:rsidRPr="00C94DB6" w:rsidRDefault="009D288B" w:rsidP="00F72397">
            <w:pPr>
              <w:pStyle w:val="ListParagraph"/>
              <w:widowControl w:val="0"/>
              <w:numPr>
                <w:ilvl w:val="0"/>
                <w:numId w:val="57"/>
              </w:numPr>
              <w:autoSpaceDE w:val="0"/>
              <w:autoSpaceDN w:val="0"/>
              <w:adjustRightInd w:val="0"/>
              <w:spacing w:after="0" w:line="240" w:lineRule="auto"/>
              <w:ind w:left="173" w:hanging="173"/>
              <w:jc w:val="left"/>
              <w:rPr>
                <w:bCs/>
                <w:sz w:val="20"/>
                <w:szCs w:val="20"/>
              </w:rPr>
            </w:pPr>
            <w:r w:rsidRPr="009D288B">
              <w:rPr>
                <w:rFonts w:ascii="Times New Roman" w:hAnsi="Times New Roman"/>
                <w:bCs/>
                <w:sz w:val="20"/>
                <w:szCs w:val="20"/>
              </w:rPr>
              <w:t>Developed and approv</w:t>
            </w:r>
            <w:r>
              <w:rPr>
                <w:rFonts w:ascii="Times New Roman" w:hAnsi="Times New Roman"/>
                <w:bCs/>
                <w:sz w:val="20"/>
                <w:szCs w:val="20"/>
              </w:rPr>
              <w:t>al of</w:t>
            </w:r>
            <w:r w:rsidRPr="009D288B">
              <w:rPr>
                <w:rFonts w:ascii="Times New Roman" w:hAnsi="Times New Roman"/>
                <w:bCs/>
                <w:sz w:val="20"/>
                <w:szCs w:val="20"/>
              </w:rPr>
              <w:t xml:space="preserve"> Country Action Agenda (CAA),</w:t>
            </w:r>
            <w:r>
              <w:rPr>
                <w:rFonts w:ascii="Times New Roman" w:hAnsi="Times New Roman"/>
                <w:bCs/>
                <w:sz w:val="20"/>
                <w:szCs w:val="20"/>
              </w:rPr>
              <w:t xml:space="preserve"> and regulations for mini-grid</w:t>
            </w:r>
            <w:r w:rsidR="00777275">
              <w:rPr>
                <w:rFonts w:ascii="Times New Roman" w:hAnsi="Times New Roman"/>
                <w:bCs/>
                <w:sz w:val="20"/>
                <w:szCs w:val="20"/>
              </w:rPr>
              <w:t>s</w:t>
            </w:r>
            <w:r w:rsidRPr="009D288B">
              <w:rPr>
                <w:rFonts w:ascii="Times New Roman" w:hAnsi="Times New Roman"/>
                <w:bCs/>
                <w:sz w:val="20"/>
                <w:szCs w:val="20"/>
              </w:rPr>
              <w:t xml:space="preserve"> </w:t>
            </w:r>
            <w:r>
              <w:rPr>
                <w:rFonts w:ascii="Times New Roman" w:hAnsi="Times New Roman"/>
                <w:bCs/>
                <w:sz w:val="20"/>
                <w:szCs w:val="20"/>
              </w:rPr>
              <w:t>(</w:t>
            </w:r>
            <w:r w:rsidRPr="009D288B">
              <w:rPr>
                <w:rFonts w:ascii="Times New Roman" w:hAnsi="Times New Roman"/>
                <w:bCs/>
                <w:sz w:val="20"/>
                <w:szCs w:val="20"/>
              </w:rPr>
              <w:t>Output 1.1</w:t>
            </w:r>
            <w:r>
              <w:rPr>
                <w:rFonts w:ascii="Times New Roman" w:hAnsi="Times New Roman"/>
                <w:bCs/>
                <w:sz w:val="20"/>
                <w:szCs w:val="20"/>
              </w:rPr>
              <w:t>)</w:t>
            </w:r>
          </w:p>
        </w:tc>
        <w:tc>
          <w:tcPr>
            <w:tcW w:w="1224" w:type="dxa"/>
          </w:tcPr>
          <w:p w14:paraId="3FB8EACA" w14:textId="78771737" w:rsidR="00DE21CD" w:rsidRPr="00C94DB6" w:rsidRDefault="009D288B"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Outcome 1</w:t>
            </w:r>
          </w:p>
        </w:tc>
      </w:tr>
      <w:tr w:rsidR="00DE21CD" w14:paraId="06F8D3A2" w14:textId="77777777" w:rsidTr="00F72397">
        <w:tc>
          <w:tcPr>
            <w:tcW w:w="316" w:type="dxa"/>
          </w:tcPr>
          <w:p w14:paraId="3A367699" w14:textId="5ECCE9C1" w:rsidR="00DE21CD" w:rsidRPr="00C94DB6" w:rsidRDefault="00DE21CD" w:rsidP="0099026D">
            <w:pPr>
              <w:widowControl w:val="0"/>
              <w:autoSpaceDE w:val="0"/>
              <w:autoSpaceDN w:val="0"/>
              <w:adjustRightInd w:val="0"/>
              <w:rPr>
                <w:bCs/>
                <w:sz w:val="20"/>
                <w:szCs w:val="20"/>
              </w:rPr>
            </w:pPr>
            <w:r>
              <w:rPr>
                <w:bCs/>
                <w:sz w:val="20"/>
                <w:szCs w:val="20"/>
              </w:rPr>
              <w:t>4</w:t>
            </w:r>
          </w:p>
        </w:tc>
        <w:tc>
          <w:tcPr>
            <w:tcW w:w="2656" w:type="dxa"/>
          </w:tcPr>
          <w:p w14:paraId="04E38705" w14:textId="33B4CD58" w:rsidR="00DE21CD" w:rsidRPr="00C94DB6" w:rsidRDefault="00DE21CD" w:rsidP="00F72397">
            <w:pPr>
              <w:widowControl w:val="0"/>
              <w:autoSpaceDE w:val="0"/>
              <w:autoSpaceDN w:val="0"/>
              <w:adjustRightInd w:val="0"/>
              <w:spacing w:line="240" w:lineRule="auto"/>
              <w:jc w:val="left"/>
              <w:rPr>
                <w:bCs/>
                <w:sz w:val="20"/>
                <w:szCs w:val="20"/>
              </w:rPr>
            </w:pPr>
            <w:r w:rsidRPr="00C94DB6">
              <w:rPr>
                <w:bCs/>
                <w:sz w:val="20"/>
                <w:szCs w:val="20"/>
              </w:rPr>
              <w:t xml:space="preserve">Lack of private investment in modern energy supplies and technologies for cooking and other thermal applications. </w:t>
            </w:r>
          </w:p>
        </w:tc>
        <w:tc>
          <w:tcPr>
            <w:tcW w:w="4820" w:type="dxa"/>
          </w:tcPr>
          <w:p w14:paraId="38E64365" w14:textId="77777777" w:rsidR="00DE21CD" w:rsidRPr="00A554AB" w:rsidRDefault="00D53825"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A554AB">
              <w:rPr>
                <w:rFonts w:ascii="Times New Roman" w:hAnsi="Times New Roman"/>
                <w:bCs/>
                <w:sz w:val="20"/>
                <w:szCs w:val="20"/>
              </w:rPr>
              <w:t>Development of investment prospectus (Output 1.2)</w:t>
            </w:r>
          </w:p>
          <w:p w14:paraId="27BF741B" w14:textId="0F0C59AF" w:rsidR="00D53825" w:rsidRPr="00F668CB" w:rsidRDefault="00D53825"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A554AB">
              <w:rPr>
                <w:rFonts w:ascii="Times New Roman" w:hAnsi="Times New Roman"/>
                <w:bCs/>
                <w:sz w:val="20"/>
                <w:szCs w:val="20"/>
              </w:rPr>
              <w:t>Formulation of strategies and investment plans related to mini-grid applications and village energization schemes (Output 1.3)</w:t>
            </w:r>
          </w:p>
        </w:tc>
        <w:tc>
          <w:tcPr>
            <w:tcW w:w="1224" w:type="dxa"/>
          </w:tcPr>
          <w:p w14:paraId="76D5E681" w14:textId="0F6CE082" w:rsidR="00DE21CD" w:rsidRPr="00C94DB6" w:rsidRDefault="00A554AB"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 xml:space="preserve">Outcome 1 </w:t>
            </w:r>
          </w:p>
        </w:tc>
      </w:tr>
      <w:tr w:rsidR="00DE21CD" w14:paraId="256088C5" w14:textId="77777777" w:rsidTr="00F72397">
        <w:tc>
          <w:tcPr>
            <w:tcW w:w="316" w:type="dxa"/>
          </w:tcPr>
          <w:p w14:paraId="39422085" w14:textId="76308986" w:rsidR="00DE21CD" w:rsidRPr="00C94DB6" w:rsidRDefault="00DE21CD" w:rsidP="0099026D">
            <w:pPr>
              <w:widowControl w:val="0"/>
              <w:autoSpaceDE w:val="0"/>
              <w:autoSpaceDN w:val="0"/>
              <w:adjustRightInd w:val="0"/>
              <w:rPr>
                <w:bCs/>
                <w:sz w:val="20"/>
                <w:szCs w:val="20"/>
              </w:rPr>
            </w:pPr>
            <w:r>
              <w:rPr>
                <w:bCs/>
                <w:sz w:val="20"/>
                <w:szCs w:val="20"/>
              </w:rPr>
              <w:t>5</w:t>
            </w:r>
          </w:p>
        </w:tc>
        <w:tc>
          <w:tcPr>
            <w:tcW w:w="2656" w:type="dxa"/>
          </w:tcPr>
          <w:p w14:paraId="12DBAF91" w14:textId="21669B2D" w:rsidR="00DE21CD" w:rsidRPr="00C94DB6" w:rsidRDefault="00DE21CD" w:rsidP="00F72397">
            <w:pPr>
              <w:widowControl w:val="0"/>
              <w:autoSpaceDE w:val="0"/>
              <w:autoSpaceDN w:val="0"/>
              <w:adjustRightInd w:val="0"/>
              <w:spacing w:line="240" w:lineRule="auto"/>
              <w:jc w:val="left"/>
              <w:rPr>
                <w:bCs/>
                <w:sz w:val="20"/>
                <w:szCs w:val="20"/>
              </w:rPr>
            </w:pPr>
            <w:r w:rsidRPr="00C94DB6">
              <w:rPr>
                <w:bCs/>
                <w:sz w:val="20"/>
                <w:szCs w:val="20"/>
              </w:rPr>
              <w:t xml:space="preserve">Barriers to private investment in new on-grid and off-grid power generation capacity (especially for Renewable Energy Systems), grid extension/maintenance, demand-side management (DSM) and energy efficiency. </w:t>
            </w:r>
          </w:p>
        </w:tc>
        <w:tc>
          <w:tcPr>
            <w:tcW w:w="4820" w:type="dxa"/>
          </w:tcPr>
          <w:p w14:paraId="6CDBBE52" w14:textId="77777777" w:rsidR="00F668CB" w:rsidRPr="00F668CB" w:rsidRDefault="00F668CB"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F668CB">
              <w:rPr>
                <w:rFonts w:ascii="Times New Roman" w:hAnsi="Times New Roman"/>
                <w:bCs/>
                <w:sz w:val="20"/>
                <w:szCs w:val="20"/>
              </w:rPr>
              <w:t>Pre-feasibility studies for mini-grids in 20 village communities (Output 3.1)</w:t>
            </w:r>
          </w:p>
          <w:p w14:paraId="5015436D" w14:textId="77777777" w:rsidR="00F668CB" w:rsidRPr="00F668CB" w:rsidRDefault="00F668CB"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F668CB">
              <w:rPr>
                <w:rFonts w:ascii="Times New Roman" w:hAnsi="Times New Roman"/>
                <w:bCs/>
                <w:sz w:val="20"/>
                <w:szCs w:val="20"/>
              </w:rPr>
              <w:t>Identification of sites for the construction of mini-grids and Energy Centres, and secure the interest of the private sector to develop these sites (Output 3.3)</w:t>
            </w:r>
          </w:p>
          <w:p w14:paraId="10EB0C9E" w14:textId="1BB6D4FA" w:rsidR="00DE21CD" w:rsidRPr="00F668CB" w:rsidRDefault="00F668CB" w:rsidP="00F72397">
            <w:pPr>
              <w:pStyle w:val="ListParagraph"/>
              <w:widowControl w:val="0"/>
              <w:numPr>
                <w:ilvl w:val="0"/>
                <w:numId w:val="57"/>
              </w:numPr>
              <w:autoSpaceDE w:val="0"/>
              <w:autoSpaceDN w:val="0"/>
              <w:adjustRightInd w:val="0"/>
              <w:spacing w:after="0" w:line="240" w:lineRule="auto"/>
              <w:ind w:left="173" w:hanging="173"/>
              <w:jc w:val="left"/>
              <w:rPr>
                <w:rFonts w:ascii="Times New Roman" w:hAnsi="Times New Roman"/>
                <w:bCs/>
                <w:sz w:val="20"/>
                <w:szCs w:val="20"/>
              </w:rPr>
            </w:pPr>
            <w:r w:rsidRPr="00F668CB">
              <w:rPr>
                <w:rFonts w:ascii="Times New Roman" w:hAnsi="Times New Roman"/>
                <w:bCs/>
                <w:sz w:val="20"/>
                <w:szCs w:val="20"/>
              </w:rPr>
              <w:t>Establishment of Financial Support Scheme to support private sector investment in village-based energisation through mini-grind and Energy Centres (Output 3.5)</w:t>
            </w:r>
          </w:p>
        </w:tc>
        <w:tc>
          <w:tcPr>
            <w:tcW w:w="1224" w:type="dxa"/>
          </w:tcPr>
          <w:p w14:paraId="244FD30E" w14:textId="7D93A205" w:rsidR="00DE21CD" w:rsidRPr="00C94DB6" w:rsidRDefault="00F668CB" w:rsidP="00F72397">
            <w:pPr>
              <w:widowControl w:val="0"/>
              <w:tabs>
                <w:tab w:val="left" w:pos="220"/>
                <w:tab w:val="left" w:pos="720"/>
              </w:tabs>
              <w:autoSpaceDE w:val="0"/>
              <w:autoSpaceDN w:val="0"/>
              <w:adjustRightInd w:val="0"/>
              <w:spacing w:line="240" w:lineRule="auto"/>
              <w:jc w:val="left"/>
              <w:rPr>
                <w:bCs/>
                <w:sz w:val="20"/>
                <w:szCs w:val="20"/>
                <w:lang w:val="en-GB"/>
              </w:rPr>
            </w:pPr>
            <w:r>
              <w:rPr>
                <w:bCs/>
                <w:sz w:val="20"/>
                <w:szCs w:val="20"/>
                <w:lang w:val="en-GB"/>
              </w:rPr>
              <w:t>Outcome 3</w:t>
            </w:r>
          </w:p>
        </w:tc>
      </w:tr>
    </w:tbl>
    <w:p w14:paraId="55C2CAF0" w14:textId="77777777" w:rsidR="00F30F98" w:rsidRPr="00EC153F" w:rsidRDefault="00F30F98" w:rsidP="00BA28CF">
      <w:pPr>
        <w:pStyle w:val="Heading2"/>
        <w:numPr>
          <w:ilvl w:val="1"/>
          <w:numId w:val="33"/>
        </w:numPr>
        <w:spacing w:before="100" w:beforeAutospacing="1" w:after="0" w:line="240" w:lineRule="auto"/>
        <w:ind w:left="720" w:hanging="720"/>
        <w:rPr>
          <w:rFonts w:ascii="Times New Roman" w:hAnsi="Times New Roman" w:cs="Times New Roman"/>
        </w:rPr>
      </w:pPr>
      <w:bookmarkStart w:id="24" w:name="_Toc112598291"/>
      <w:r w:rsidRPr="00EC153F">
        <w:rPr>
          <w:rFonts w:ascii="Times New Roman" w:hAnsi="Times New Roman" w:cs="Times New Roman"/>
        </w:rPr>
        <w:lastRenderedPageBreak/>
        <w:t>Immediate and development objectives of the project</w:t>
      </w:r>
      <w:bookmarkEnd w:id="24"/>
    </w:p>
    <w:p w14:paraId="6F15E4E1" w14:textId="5EA293FD" w:rsidR="00EC153F" w:rsidRPr="00EC153F" w:rsidRDefault="00EC153F" w:rsidP="00EC153F">
      <w:pPr>
        <w:widowControl w:val="0"/>
        <w:tabs>
          <w:tab w:val="left" w:pos="220"/>
          <w:tab w:val="left" w:pos="720"/>
        </w:tabs>
        <w:autoSpaceDE w:val="0"/>
        <w:autoSpaceDN w:val="0"/>
        <w:adjustRightInd w:val="0"/>
        <w:spacing w:before="100" w:beforeAutospacing="1"/>
        <w:jc w:val="both"/>
        <w:rPr>
          <w:bCs/>
          <w:sz w:val="22"/>
          <w:szCs w:val="22"/>
          <w:lang w:val="en-GB"/>
        </w:rPr>
      </w:pPr>
      <w:r w:rsidRPr="00153ECF">
        <w:rPr>
          <w:bCs/>
          <w:sz w:val="22"/>
          <w:szCs w:val="22"/>
          <w:lang w:val="en-GB"/>
        </w:rPr>
        <w:t>The objective of the project is to catalyse investments in renewable energy-based mini-grids and Energy Centres to reduce GHG emissions and contribute towards achievement of Lesotho’s Vision 2020 and</w:t>
      </w:r>
      <w:r w:rsidRPr="00106EB9">
        <w:rPr>
          <w:bCs/>
          <w:sz w:val="22"/>
          <w:szCs w:val="22"/>
          <w:lang w:val="en-GB"/>
        </w:rPr>
        <w:t xml:space="preserve"> SE4All goals</w:t>
      </w:r>
      <w:r>
        <w:rPr>
          <w:bCs/>
          <w:sz w:val="22"/>
          <w:szCs w:val="22"/>
          <w:lang w:val="en-GB"/>
        </w:rPr>
        <w:t xml:space="preserve">. The objectives of the project were to be achieved by </w:t>
      </w:r>
      <w:r w:rsidRPr="00153ECF">
        <w:rPr>
          <w:bCs/>
          <w:sz w:val="22"/>
          <w:szCs w:val="22"/>
          <w:lang w:val="en-GB"/>
        </w:rPr>
        <w:t>put</w:t>
      </w:r>
      <w:r>
        <w:rPr>
          <w:bCs/>
          <w:sz w:val="22"/>
          <w:szCs w:val="22"/>
          <w:lang w:val="en-GB"/>
        </w:rPr>
        <w:t>ting</w:t>
      </w:r>
      <w:r w:rsidRPr="00153ECF">
        <w:rPr>
          <w:bCs/>
          <w:sz w:val="22"/>
          <w:szCs w:val="22"/>
          <w:lang w:val="en-GB"/>
        </w:rPr>
        <w:t xml:space="preserve"> in place an enabling environment for the development of the renewable energy systems and develop a suitable business model and financial instruments for their viability and replication.</w:t>
      </w:r>
      <w:r w:rsidRPr="00EC153F">
        <w:rPr>
          <w:bCs/>
          <w:sz w:val="22"/>
          <w:szCs w:val="22"/>
          <w:lang w:val="en-GB"/>
        </w:rPr>
        <w:t xml:space="preserve"> The project </w:t>
      </w:r>
      <w:r w:rsidRPr="00153ECF">
        <w:rPr>
          <w:bCs/>
          <w:sz w:val="22"/>
          <w:szCs w:val="22"/>
          <w:lang w:val="en-GB"/>
        </w:rPr>
        <w:t>proposed participation of the private sector working hand in hand with village community organisations. Thus, this programme will not only benefit rural households and small commercial enterprises, but will also connect the private sector, financial institutions, technical training, and local organisations to promote the establishment of distribution channels to develop the renewable energy market for the provision of electricity services</w:t>
      </w:r>
      <w:r>
        <w:rPr>
          <w:bCs/>
          <w:sz w:val="22"/>
          <w:szCs w:val="22"/>
          <w:lang w:val="en-GB"/>
        </w:rPr>
        <w:t>.</w:t>
      </w:r>
    </w:p>
    <w:p w14:paraId="2320A7C1" w14:textId="179B2287" w:rsidR="00F30F98" w:rsidRPr="00EC153F" w:rsidRDefault="00F30F98" w:rsidP="00BA28CF">
      <w:pPr>
        <w:pStyle w:val="Heading2"/>
        <w:numPr>
          <w:ilvl w:val="1"/>
          <w:numId w:val="33"/>
        </w:numPr>
        <w:spacing w:before="100" w:beforeAutospacing="1" w:after="0" w:line="240" w:lineRule="auto"/>
        <w:ind w:left="720" w:hanging="720"/>
        <w:rPr>
          <w:rFonts w:ascii="Times New Roman" w:hAnsi="Times New Roman" w:cs="Times New Roman"/>
        </w:rPr>
      </w:pPr>
      <w:bookmarkStart w:id="25" w:name="_Toc112598292"/>
      <w:r w:rsidRPr="00EC153F">
        <w:rPr>
          <w:rFonts w:ascii="Times New Roman" w:hAnsi="Times New Roman" w:cs="Times New Roman"/>
        </w:rPr>
        <w:t xml:space="preserve">Baseline </w:t>
      </w:r>
      <w:r w:rsidR="00845339" w:rsidRPr="00EC153F">
        <w:rPr>
          <w:rFonts w:ascii="Times New Roman" w:hAnsi="Times New Roman" w:cs="Times New Roman"/>
        </w:rPr>
        <w:t>and expected results</w:t>
      </w:r>
      <w:r w:rsidR="00B3709A">
        <w:rPr>
          <w:rStyle w:val="FootnoteReference"/>
          <w:rFonts w:ascii="Times New Roman" w:hAnsi="Times New Roman" w:cs="Times New Roman"/>
        </w:rPr>
        <w:footnoteReference w:id="13"/>
      </w:r>
      <w:bookmarkEnd w:id="25"/>
    </w:p>
    <w:p w14:paraId="26418B4C" w14:textId="41FD85F7" w:rsidR="00916BCF" w:rsidRDefault="00B3709A" w:rsidP="00B3709A">
      <w:pPr>
        <w:widowControl w:val="0"/>
        <w:autoSpaceDE w:val="0"/>
        <w:autoSpaceDN w:val="0"/>
        <w:adjustRightInd w:val="0"/>
        <w:spacing w:before="100" w:beforeAutospacing="1"/>
        <w:jc w:val="both"/>
        <w:rPr>
          <w:bCs/>
          <w:sz w:val="22"/>
          <w:szCs w:val="22"/>
          <w:lang w:val="en-GB"/>
        </w:rPr>
      </w:pPr>
      <w:r>
        <w:rPr>
          <w:bCs/>
          <w:sz w:val="22"/>
          <w:szCs w:val="22"/>
          <w:lang w:val="en-GB"/>
        </w:rPr>
        <w:t xml:space="preserve">In Lesotho </w:t>
      </w:r>
      <w:r w:rsidRPr="00B3709A">
        <w:rPr>
          <w:bCs/>
          <w:sz w:val="22"/>
          <w:szCs w:val="22"/>
          <w:lang w:val="en-GB"/>
        </w:rPr>
        <w:t xml:space="preserve">76.3% of the country’s population live in the rural areas and only 8.65% of them have access to electricity services. To provide the un-electrified 91.35% of the rural population with electricity services through grid extension </w:t>
      </w:r>
      <w:r>
        <w:rPr>
          <w:bCs/>
          <w:sz w:val="22"/>
          <w:szCs w:val="22"/>
          <w:lang w:val="en-GB"/>
        </w:rPr>
        <w:t xml:space="preserve">is </w:t>
      </w:r>
      <w:r w:rsidR="00AD77FA">
        <w:rPr>
          <w:bCs/>
          <w:sz w:val="22"/>
          <w:szCs w:val="22"/>
          <w:lang w:val="en-GB"/>
        </w:rPr>
        <w:t>an</w:t>
      </w:r>
      <w:r>
        <w:rPr>
          <w:bCs/>
          <w:sz w:val="22"/>
          <w:szCs w:val="22"/>
          <w:lang w:val="en-GB"/>
        </w:rPr>
        <w:t xml:space="preserve"> </w:t>
      </w:r>
      <w:r w:rsidRPr="00B3709A">
        <w:rPr>
          <w:bCs/>
          <w:sz w:val="22"/>
          <w:szCs w:val="22"/>
          <w:lang w:val="en-GB"/>
        </w:rPr>
        <w:t xml:space="preserve">insurmountable task </w:t>
      </w:r>
      <w:r>
        <w:rPr>
          <w:bCs/>
          <w:sz w:val="22"/>
          <w:szCs w:val="22"/>
          <w:lang w:val="en-GB"/>
        </w:rPr>
        <w:t xml:space="preserve">due to </w:t>
      </w:r>
      <w:r w:rsidRPr="00B3709A">
        <w:rPr>
          <w:bCs/>
          <w:sz w:val="22"/>
          <w:szCs w:val="22"/>
          <w:lang w:val="en-GB"/>
        </w:rPr>
        <w:t xml:space="preserve">high costs associated with construction of electricity lines across a mountainous terrain. </w:t>
      </w:r>
      <w:r>
        <w:rPr>
          <w:bCs/>
          <w:sz w:val="22"/>
          <w:szCs w:val="22"/>
          <w:lang w:val="en-GB"/>
        </w:rPr>
        <w:t xml:space="preserve">Although, </w:t>
      </w:r>
      <w:r w:rsidRPr="00B3709A">
        <w:rPr>
          <w:bCs/>
          <w:sz w:val="22"/>
          <w:szCs w:val="22"/>
          <w:lang w:val="en-GB"/>
        </w:rPr>
        <w:t xml:space="preserve">renewable energy sources present an </w:t>
      </w:r>
      <w:r w:rsidRPr="00D34CD6">
        <w:rPr>
          <w:bCs/>
          <w:sz w:val="22"/>
          <w:szCs w:val="22"/>
          <w:lang w:val="en-GB"/>
        </w:rPr>
        <w:t xml:space="preserve">excellent alternative to grid extension there are barriers (please see section 2.3 and Table </w:t>
      </w:r>
      <w:r w:rsidR="005C10AC" w:rsidRPr="00D34CD6">
        <w:rPr>
          <w:bCs/>
          <w:sz w:val="22"/>
          <w:szCs w:val="22"/>
          <w:lang w:val="en-GB"/>
        </w:rPr>
        <w:t>6</w:t>
      </w:r>
      <w:r w:rsidRPr="00D34CD6">
        <w:rPr>
          <w:bCs/>
          <w:sz w:val="22"/>
          <w:szCs w:val="22"/>
          <w:lang w:val="en-GB"/>
        </w:rPr>
        <w:t>) towards</w:t>
      </w:r>
      <w:r>
        <w:rPr>
          <w:bCs/>
          <w:sz w:val="22"/>
          <w:szCs w:val="22"/>
          <w:lang w:val="en-GB"/>
        </w:rPr>
        <w:t xml:space="preserve"> doing so</w:t>
      </w:r>
      <w:r w:rsidR="00916BCF">
        <w:rPr>
          <w:bCs/>
          <w:sz w:val="22"/>
          <w:szCs w:val="22"/>
          <w:lang w:val="en-GB"/>
        </w:rPr>
        <w:t xml:space="preserve">. </w:t>
      </w:r>
    </w:p>
    <w:p w14:paraId="44894588" w14:textId="182A15C7" w:rsidR="00D30319" w:rsidRPr="003368B1" w:rsidRDefault="00916BCF" w:rsidP="003368B1">
      <w:pPr>
        <w:widowControl w:val="0"/>
        <w:autoSpaceDE w:val="0"/>
        <w:autoSpaceDN w:val="0"/>
        <w:adjustRightInd w:val="0"/>
        <w:spacing w:before="100" w:beforeAutospacing="1"/>
        <w:jc w:val="both"/>
        <w:rPr>
          <w:bCs/>
          <w:sz w:val="22"/>
          <w:szCs w:val="22"/>
          <w:lang w:val="en-GB"/>
        </w:rPr>
      </w:pPr>
      <w:r>
        <w:rPr>
          <w:bCs/>
          <w:sz w:val="22"/>
          <w:szCs w:val="22"/>
          <w:lang w:val="en-GB"/>
        </w:rPr>
        <w:t xml:space="preserve">In the past efforts were made to provide </w:t>
      </w:r>
      <w:r w:rsidRPr="00B3709A">
        <w:rPr>
          <w:bCs/>
          <w:sz w:val="22"/>
          <w:szCs w:val="22"/>
          <w:lang w:val="en-GB"/>
        </w:rPr>
        <w:t xml:space="preserve">solar home systems through the sale of equipment to interested </w:t>
      </w:r>
      <w:r w:rsidRPr="00D34CD6">
        <w:rPr>
          <w:bCs/>
          <w:sz w:val="22"/>
          <w:szCs w:val="22"/>
          <w:lang w:val="en-GB"/>
        </w:rPr>
        <w:t>homeowners</w:t>
      </w:r>
      <w:r w:rsidR="003F406B" w:rsidRPr="00D34CD6">
        <w:rPr>
          <w:bCs/>
          <w:sz w:val="22"/>
          <w:szCs w:val="22"/>
          <w:lang w:val="en-GB"/>
        </w:rPr>
        <w:t xml:space="preserve"> in the rural areas</w:t>
      </w:r>
      <w:r w:rsidR="003F406B" w:rsidRPr="00D34CD6">
        <w:rPr>
          <w:rStyle w:val="FootnoteReference"/>
          <w:bCs/>
          <w:sz w:val="22"/>
          <w:szCs w:val="22"/>
          <w:lang w:val="en-GB"/>
        </w:rPr>
        <w:footnoteReference w:id="14"/>
      </w:r>
      <w:r w:rsidR="003F406B" w:rsidRPr="00D34CD6">
        <w:rPr>
          <w:bCs/>
          <w:sz w:val="22"/>
          <w:szCs w:val="22"/>
          <w:lang w:val="en-GB"/>
        </w:rPr>
        <w:t xml:space="preserve">. However, this did not work out. </w:t>
      </w:r>
      <w:r w:rsidR="005C10AC" w:rsidRPr="00D34CD6">
        <w:rPr>
          <w:bCs/>
          <w:sz w:val="22"/>
          <w:szCs w:val="22"/>
          <w:lang w:val="en-GB"/>
        </w:rPr>
        <w:t>Similarly, t</w:t>
      </w:r>
      <w:r w:rsidR="003F406B" w:rsidRPr="00D34CD6">
        <w:rPr>
          <w:bCs/>
          <w:sz w:val="22"/>
          <w:szCs w:val="22"/>
          <w:lang w:val="en-GB"/>
        </w:rPr>
        <w:t xml:space="preserve">he </w:t>
      </w:r>
      <w:r w:rsidR="00D521A1" w:rsidRPr="00D34CD6">
        <w:rPr>
          <w:bCs/>
          <w:sz w:val="22"/>
          <w:szCs w:val="22"/>
          <w:lang w:val="en-GB"/>
        </w:rPr>
        <w:t xml:space="preserve">SE4ALL project </w:t>
      </w:r>
      <w:r w:rsidR="003368B1" w:rsidRPr="00D34CD6">
        <w:rPr>
          <w:bCs/>
          <w:sz w:val="22"/>
          <w:szCs w:val="22"/>
          <w:lang w:val="en-GB"/>
        </w:rPr>
        <w:t>was</w:t>
      </w:r>
      <w:r w:rsidR="00D521A1">
        <w:rPr>
          <w:bCs/>
          <w:sz w:val="22"/>
          <w:szCs w:val="22"/>
          <w:lang w:val="en-GB"/>
        </w:rPr>
        <w:t xml:space="preserve"> expected to </w:t>
      </w:r>
      <w:r w:rsidR="003368B1">
        <w:rPr>
          <w:bCs/>
          <w:sz w:val="22"/>
          <w:szCs w:val="22"/>
          <w:lang w:val="en-GB"/>
        </w:rPr>
        <w:t xml:space="preserve">provide electricity to the initial set of rural households in the </w:t>
      </w:r>
      <w:r w:rsidR="005C10AC">
        <w:rPr>
          <w:bCs/>
          <w:sz w:val="22"/>
          <w:szCs w:val="22"/>
          <w:lang w:val="en-GB"/>
        </w:rPr>
        <w:t>mountains</w:t>
      </w:r>
      <w:r w:rsidR="003368B1">
        <w:rPr>
          <w:bCs/>
          <w:sz w:val="22"/>
          <w:szCs w:val="22"/>
          <w:lang w:val="en-GB"/>
        </w:rPr>
        <w:t xml:space="preserve"> which are not presently connected to the grid. Further, due to replication of the mini-grids the project was expected to provide electricity (based on RE mini-grids) to the other villages in the </w:t>
      </w:r>
      <w:r w:rsidR="00644BE1">
        <w:rPr>
          <w:bCs/>
          <w:sz w:val="22"/>
          <w:szCs w:val="22"/>
          <w:lang w:val="en-GB"/>
        </w:rPr>
        <w:t>mountain</w:t>
      </w:r>
      <w:r w:rsidR="003368B1">
        <w:rPr>
          <w:bCs/>
          <w:sz w:val="22"/>
          <w:szCs w:val="22"/>
          <w:lang w:val="en-GB"/>
        </w:rPr>
        <w:t xml:space="preserve"> areas where the extension of the </w:t>
      </w:r>
      <w:r w:rsidR="00644BE1">
        <w:rPr>
          <w:bCs/>
          <w:sz w:val="22"/>
          <w:szCs w:val="22"/>
          <w:lang w:val="en-GB"/>
        </w:rPr>
        <w:t xml:space="preserve">main grid is not feasible in the foreseeable future. Availability of electricity is expected to </w:t>
      </w:r>
      <w:r w:rsidR="00D521A1">
        <w:rPr>
          <w:bCs/>
          <w:sz w:val="22"/>
          <w:szCs w:val="22"/>
          <w:lang w:val="en-GB"/>
        </w:rPr>
        <w:t xml:space="preserve">lead to </w:t>
      </w:r>
      <w:r w:rsidR="00D521A1" w:rsidRPr="00B3709A">
        <w:rPr>
          <w:bCs/>
          <w:sz w:val="22"/>
          <w:szCs w:val="22"/>
          <w:lang w:val="en-GB"/>
        </w:rPr>
        <w:t xml:space="preserve">improvement </w:t>
      </w:r>
      <w:r w:rsidR="00D521A1">
        <w:rPr>
          <w:bCs/>
          <w:sz w:val="22"/>
          <w:szCs w:val="22"/>
          <w:lang w:val="en-GB"/>
        </w:rPr>
        <w:t xml:space="preserve">in </w:t>
      </w:r>
      <w:r w:rsidR="00D521A1" w:rsidRPr="00B3709A">
        <w:rPr>
          <w:bCs/>
          <w:sz w:val="22"/>
          <w:szCs w:val="22"/>
          <w:lang w:val="en-GB"/>
        </w:rPr>
        <w:t xml:space="preserve">people’s livelihoods by </w:t>
      </w:r>
      <w:r w:rsidR="00D521A1">
        <w:rPr>
          <w:bCs/>
          <w:sz w:val="22"/>
          <w:szCs w:val="22"/>
          <w:lang w:val="en-GB"/>
        </w:rPr>
        <w:t xml:space="preserve">providing </w:t>
      </w:r>
      <w:r w:rsidR="00D521A1" w:rsidRPr="00B3709A">
        <w:rPr>
          <w:bCs/>
          <w:sz w:val="22"/>
          <w:szCs w:val="22"/>
          <w:lang w:val="en-GB"/>
        </w:rPr>
        <w:t>basic electricity services to the rural areas not connected to the grid</w:t>
      </w:r>
      <w:r w:rsidR="00D521A1">
        <w:rPr>
          <w:bCs/>
          <w:sz w:val="22"/>
          <w:szCs w:val="22"/>
          <w:lang w:val="en-GB"/>
        </w:rPr>
        <w:t xml:space="preserve">. The project </w:t>
      </w:r>
      <w:r w:rsidR="00644BE1">
        <w:rPr>
          <w:bCs/>
          <w:sz w:val="22"/>
          <w:szCs w:val="22"/>
          <w:lang w:val="en-GB"/>
        </w:rPr>
        <w:t xml:space="preserve">was </w:t>
      </w:r>
      <w:r w:rsidR="00D521A1">
        <w:rPr>
          <w:bCs/>
          <w:sz w:val="22"/>
          <w:szCs w:val="22"/>
          <w:lang w:val="en-GB"/>
        </w:rPr>
        <w:t xml:space="preserve">also </w:t>
      </w:r>
      <w:r w:rsidR="00644BE1">
        <w:rPr>
          <w:bCs/>
          <w:sz w:val="22"/>
          <w:szCs w:val="22"/>
          <w:lang w:val="en-GB"/>
        </w:rPr>
        <w:t xml:space="preserve">expected to </w:t>
      </w:r>
      <w:r w:rsidR="00D521A1">
        <w:rPr>
          <w:bCs/>
          <w:sz w:val="22"/>
          <w:szCs w:val="22"/>
          <w:lang w:val="en-GB"/>
        </w:rPr>
        <w:t xml:space="preserve">lead to reduction in the dependence of the country on imported fossil </w:t>
      </w:r>
      <w:r w:rsidR="003368B1">
        <w:rPr>
          <w:bCs/>
          <w:sz w:val="22"/>
          <w:szCs w:val="22"/>
          <w:lang w:val="en-GB"/>
        </w:rPr>
        <w:t>fuels</w:t>
      </w:r>
      <w:r w:rsidR="000671C0">
        <w:rPr>
          <w:bCs/>
          <w:sz w:val="22"/>
          <w:szCs w:val="22"/>
          <w:lang w:val="en-GB"/>
        </w:rPr>
        <w:t xml:space="preserve"> especially paraffin and candles</w:t>
      </w:r>
      <w:r w:rsidR="00D521A1">
        <w:rPr>
          <w:bCs/>
          <w:sz w:val="22"/>
          <w:szCs w:val="22"/>
          <w:lang w:val="en-GB"/>
        </w:rPr>
        <w:t xml:space="preserve"> and imported electricity.</w:t>
      </w:r>
      <w:r w:rsidR="00A31BA6" w:rsidRPr="003368B1">
        <w:rPr>
          <w:bCs/>
          <w:highlight w:val="yellow"/>
        </w:rPr>
        <w:t xml:space="preserve"> </w:t>
      </w:r>
    </w:p>
    <w:p w14:paraId="51855217" w14:textId="26A07A9C" w:rsidR="00EC4B5F" w:rsidRPr="00EC1ED2" w:rsidRDefault="00EC4B5F" w:rsidP="007F3FEE">
      <w:pPr>
        <w:pStyle w:val="Heading2"/>
        <w:numPr>
          <w:ilvl w:val="1"/>
          <w:numId w:val="33"/>
        </w:numPr>
        <w:spacing w:before="100" w:beforeAutospacing="1" w:after="0" w:line="240" w:lineRule="auto"/>
        <w:ind w:left="720" w:hanging="720"/>
        <w:rPr>
          <w:rFonts w:ascii="Times New Roman" w:hAnsi="Times New Roman" w:cs="Times New Roman"/>
        </w:rPr>
      </w:pPr>
      <w:bookmarkStart w:id="26" w:name="_Toc112598293"/>
      <w:r w:rsidRPr="00EC1ED2">
        <w:rPr>
          <w:rFonts w:ascii="Times New Roman" w:hAnsi="Times New Roman" w:cs="Times New Roman"/>
        </w:rPr>
        <w:t>Results Framework</w:t>
      </w:r>
      <w:bookmarkEnd w:id="26"/>
    </w:p>
    <w:p w14:paraId="13146673" w14:textId="463821D3" w:rsidR="00EC4B5F" w:rsidRPr="00EC1ED2" w:rsidRDefault="00EC4B5F" w:rsidP="00EC4B5F">
      <w:pPr>
        <w:spacing w:before="100" w:beforeAutospacing="1"/>
        <w:jc w:val="both"/>
        <w:rPr>
          <w:b/>
          <w:sz w:val="22"/>
          <w:szCs w:val="22"/>
          <w:lang w:val="en-GB"/>
        </w:rPr>
      </w:pPr>
      <w:r w:rsidRPr="00644BE1">
        <w:rPr>
          <w:sz w:val="22"/>
          <w:szCs w:val="22"/>
          <w:lang w:val="en-GB"/>
        </w:rPr>
        <w:t xml:space="preserve">The </w:t>
      </w:r>
      <w:r w:rsidR="007F3FEE" w:rsidRPr="00644BE1">
        <w:rPr>
          <w:sz w:val="22"/>
          <w:szCs w:val="22"/>
          <w:lang w:val="en-GB"/>
        </w:rPr>
        <w:t xml:space="preserve">results framework </w:t>
      </w:r>
      <w:r w:rsidRPr="00644BE1">
        <w:rPr>
          <w:sz w:val="22"/>
          <w:szCs w:val="22"/>
          <w:lang w:val="en-GB"/>
        </w:rPr>
        <w:t>of the project providing the objectives, the expected</w:t>
      </w:r>
      <w:r w:rsidR="00EC1ED2" w:rsidRPr="00644BE1">
        <w:rPr>
          <w:sz w:val="22"/>
          <w:szCs w:val="22"/>
          <w:lang w:val="en-GB"/>
        </w:rPr>
        <w:t xml:space="preserve"> </w:t>
      </w:r>
      <w:proofErr w:type="gramStart"/>
      <w:r w:rsidR="00EC1ED2" w:rsidRPr="00644BE1">
        <w:rPr>
          <w:sz w:val="22"/>
          <w:szCs w:val="22"/>
          <w:lang w:val="en-GB"/>
        </w:rPr>
        <w:t>outputs</w:t>
      </w:r>
      <w:proofErr w:type="gramEnd"/>
      <w:r w:rsidR="00EC1ED2" w:rsidRPr="00644BE1">
        <w:rPr>
          <w:sz w:val="22"/>
          <w:szCs w:val="22"/>
          <w:lang w:val="en-GB"/>
        </w:rPr>
        <w:t xml:space="preserve"> and the</w:t>
      </w:r>
      <w:r w:rsidRPr="00644BE1">
        <w:rPr>
          <w:sz w:val="22"/>
          <w:szCs w:val="22"/>
          <w:lang w:val="en-GB"/>
        </w:rPr>
        <w:t xml:space="preserve"> outcomes</w:t>
      </w:r>
      <w:r w:rsidR="00EC1ED2" w:rsidRPr="00644BE1">
        <w:rPr>
          <w:sz w:val="22"/>
          <w:szCs w:val="22"/>
          <w:lang w:val="en-GB"/>
        </w:rPr>
        <w:t xml:space="preserve"> </w:t>
      </w:r>
      <w:r w:rsidRPr="00D34CD6">
        <w:rPr>
          <w:sz w:val="22"/>
          <w:szCs w:val="22"/>
          <w:lang w:val="en-GB"/>
        </w:rPr>
        <w:t xml:space="preserve">along with corresponding indicators is presented as Table </w:t>
      </w:r>
      <w:r w:rsidR="00EB723D" w:rsidRPr="00D34CD6">
        <w:rPr>
          <w:sz w:val="22"/>
          <w:szCs w:val="22"/>
          <w:lang w:val="en-GB"/>
        </w:rPr>
        <w:t>7</w:t>
      </w:r>
      <w:r w:rsidRPr="00D34CD6">
        <w:rPr>
          <w:sz w:val="22"/>
          <w:szCs w:val="22"/>
          <w:lang w:val="en-GB"/>
        </w:rPr>
        <w:t>. During the inception of the project, there</w:t>
      </w:r>
      <w:r w:rsidRPr="00644BE1">
        <w:rPr>
          <w:sz w:val="22"/>
          <w:szCs w:val="22"/>
          <w:lang w:val="en-GB"/>
        </w:rPr>
        <w:t xml:space="preserve"> were minor adjustments in the indicators of the project. </w:t>
      </w:r>
      <w:r w:rsidR="00644BE1" w:rsidRPr="00644BE1">
        <w:rPr>
          <w:sz w:val="22"/>
          <w:szCs w:val="22"/>
          <w:lang w:val="en-GB"/>
        </w:rPr>
        <w:t xml:space="preserve">No </w:t>
      </w:r>
      <w:r w:rsidRPr="00644BE1">
        <w:rPr>
          <w:sz w:val="22"/>
          <w:szCs w:val="22"/>
          <w:lang w:val="en-GB"/>
        </w:rPr>
        <w:t xml:space="preserve">changes in the indicators of the log-frame were carried out at the time of MTR. </w:t>
      </w:r>
    </w:p>
    <w:p w14:paraId="10AB0D24" w14:textId="2E661C92" w:rsidR="00EC4B5F" w:rsidRPr="00F72397" w:rsidRDefault="00624D23" w:rsidP="00EC4B5F">
      <w:pPr>
        <w:spacing w:before="100" w:beforeAutospacing="1"/>
        <w:jc w:val="both"/>
        <w:rPr>
          <w:b/>
          <w:sz w:val="22"/>
          <w:szCs w:val="22"/>
          <w:lang w:val="en-GB"/>
        </w:rPr>
      </w:pPr>
      <w:r w:rsidRPr="00F72397">
        <w:rPr>
          <w:b/>
          <w:bCs/>
          <w:sz w:val="22"/>
          <w:szCs w:val="22"/>
          <w:lang w:val="en-GB" w:eastAsia="en-GB"/>
        </w:rPr>
        <w:t xml:space="preserve">Table </w:t>
      </w:r>
      <w:r w:rsidRPr="00F72397">
        <w:rPr>
          <w:b/>
          <w:bCs/>
          <w:sz w:val="22"/>
          <w:szCs w:val="22"/>
        </w:rPr>
        <w:fldChar w:fldCharType="begin"/>
      </w:r>
      <w:r w:rsidRPr="00F72397">
        <w:rPr>
          <w:b/>
          <w:bCs/>
          <w:sz w:val="22"/>
          <w:szCs w:val="22"/>
        </w:rPr>
        <w:instrText xml:space="preserve"> SEQ Box \* ARABIC </w:instrText>
      </w:r>
      <w:r w:rsidRPr="00F72397">
        <w:rPr>
          <w:b/>
          <w:bCs/>
          <w:sz w:val="22"/>
          <w:szCs w:val="22"/>
        </w:rPr>
        <w:fldChar w:fldCharType="separate"/>
      </w:r>
      <w:r w:rsidR="00EB723D">
        <w:rPr>
          <w:b/>
          <w:bCs/>
          <w:noProof/>
          <w:sz w:val="22"/>
          <w:szCs w:val="22"/>
        </w:rPr>
        <w:t>7</w:t>
      </w:r>
      <w:r w:rsidRPr="00F72397">
        <w:rPr>
          <w:b/>
          <w:bCs/>
          <w:sz w:val="22"/>
          <w:szCs w:val="22"/>
        </w:rPr>
        <w:fldChar w:fldCharType="end"/>
      </w:r>
      <w:r w:rsidR="00EC4B5F" w:rsidRPr="00F72397">
        <w:rPr>
          <w:b/>
          <w:bCs/>
          <w:sz w:val="22"/>
          <w:szCs w:val="22"/>
        </w:rPr>
        <w:t>:</w:t>
      </w:r>
      <w:r w:rsidR="00EC4B5F" w:rsidRPr="00F72397">
        <w:rPr>
          <w:sz w:val="22"/>
          <w:szCs w:val="22"/>
        </w:rPr>
        <w:t xml:space="preserve"> </w:t>
      </w:r>
      <w:r w:rsidR="00EC4B5F" w:rsidRPr="00F72397">
        <w:rPr>
          <w:b/>
          <w:sz w:val="22"/>
          <w:szCs w:val="22"/>
          <w:lang w:val="en-GB"/>
        </w:rPr>
        <w:t>Results Framework of the project</w:t>
      </w:r>
    </w:p>
    <w:tbl>
      <w:tblPr>
        <w:tblStyle w:val="TableGrid"/>
        <w:tblW w:w="9327" w:type="dxa"/>
        <w:tblLayout w:type="fixed"/>
        <w:tblLook w:val="04A0" w:firstRow="1" w:lastRow="0" w:firstColumn="1" w:lastColumn="0" w:noHBand="0" w:noVBand="1"/>
      </w:tblPr>
      <w:tblGrid>
        <w:gridCol w:w="2547"/>
        <w:gridCol w:w="2410"/>
        <w:gridCol w:w="1701"/>
        <w:gridCol w:w="2669"/>
      </w:tblGrid>
      <w:tr w:rsidR="00EC1ED2" w:rsidRPr="006D225B" w14:paraId="379C18B2" w14:textId="77777777" w:rsidTr="0099026D">
        <w:trPr>
          <w:tblHeader/>
        </w:trPr>
        <w:tc>
          <w:tcPr>
            <w:tcW w:w="2547" w:type="dxa"/>
            <w:shd w:val="clear" w:color="auto" w:fill="95B3D7" w:themeFill="accent1" w:themeFillTint="99"/>
          </w:tcPr>
          <w:p w14:paraId="77DDACF4" w14:textId="77777777" w:rsidR="00EC1ED2" w:rsidRPr="000451BA" w:rsidRDefault="00EC1ED2" w:rsidP="00F72397">
            <w:pPr>
              <w:spacing w:line="240" w:lineRule="auto"/>
              <w:ind w:right="-108"/>
              <w:jc w:val="left"/>
              <w:rPr>
                <w:sz w:val="18"/>
                <w:szCs w:val="18"/>
              </w:rPr>
            </w:pPr>
            <w:r w:rsidRPr="000451BA">
              <w:rPr>
                <w:b/>
                <w:bCs/>
                <w:sz w:val="18"/>
                <w:szCs w:val="18"/>
              </w:rPr>
              <w:t>Project Objective/ Component/ Outcome/Output</w:t>
            </w:r>
            <w:r w:rsidRPr="000451BA">
              <w:rPr>
                <w:rStyle w:val="FootnoteReference"/>
                <w:b/>
                <w:bCs/>
                <w:sz w:val="18"/>
                <w:szCs w:val="18"/>
              </w:rPr>
              <w:footnoteReference w:id="15"/>
            </w:r>
          </w:p>
        </w:tc>
        <w:tc>
          <w:tcPr>
            <w:tcW w:w="2410" w:type="dxa"/>
            <w:shd w:val="clear" w:color="auto" w:fill="95B3D7" w:themeFill="accent1" w:themeFillTint="99"/>
          </w:tcPr>
          <w:p w14:paraId="0E40FC36" w14:textId="77777777" w:rsidR="00EC1ED2" w:rsidRPr="000451BA" w:rsidRDefault="00EC1ED2" w:rsidP="00F72397">
            <w:pPr>
              <w:spacing w:line="240" w:lineRule="auto"/>
              <w:jc w:val="left"/>
              <w:rPr>
                <w:sz w:val="18"/>
                <w:szCs w:val="18"/>
              </w:rPr>
            </w:pPr>
            <w:r w:rsidRPr="000451BA">
              <w:rPr>
                <w:b/>
                <w:bCs/>
                <w:sz w:val="18"/>
                <w:szCs w:val="18"/>
              </w:rPr>
              <w:t>Indicator</w:t>
            </w:r>
          </w:p>
        </w:tc>
        <w:tc>
          <w:tcPr>
            <w:tcW w:w="1701" w:type="dxa"/>
            <w:shd w:val="clear" w:color="auto" w:fill="95B3D7" w:themeFill="accent1" w:themeFillTint="99"/>
          </w:tcPr>
          <w:p w14:paraId="6E1868EC" w14:textId="77777777" w:rsidR="00EC1ED2" w:rsidRPr="000451BA" w:rsidRDefault="00EC1ED2" w:rsidP="00F72397">
            <w:pPr>
              <w:spacing w:line="240" w:lineRule="auto"/>
              <w:ind w:right="-84"/>
              <w:jc w:val="left"/>
              <w:rPr>
                <w:sz w:val="18"/>
                <w:szCs w:val="18"/>
              </w:rPr>
            </w:pPr>
            <w:r w:rsidRPr="000451BA">
              <w:rPr>
                <w:b/>
                <w:bCs/>
                <w:sz w:val="18"/>
                <w:szCs w:val="18"/>
              </w:rPr>
              <w:t>Baseline</w:t>
            </w:r>
          </w:p>
        </w:tc>
        <w:tc>
          <w:tcPr>
            <w:tcW w:w="2669" w:type="dxa"/>
            <w:shd w:val="clear" w:color="auto" w:fill="95B3D7" w:themeFill="accent1" w:themeFillTint="99"/>
          </w:tcPr>
          <w:p w14:paraId="397E269D" w14:textId="77777777" w:rsidR="00EC1ED2" w:rsidRPr="000451BA" w:rsidRDefault="00EC1ED2" w:rsidP="00F72397">
            <w:pPr>
              <w:spacing w:line="240" w:lineRule="auto"/>
              <w:jc w:val="left"/>
              <w:rPr>
                <w:sz w:val="18"/>
                <w:szCs w:val="18"/>
              </w:rPr>
            </w:pPr>
            <w:r w:rsidRPr="000451BA">
              <w:rPr>
                <w:b/>
                <w:bCs/>
                <w:sz w:val="18"/>
                <w:szCs w:val="18"/>
              </w:rPr>
              <w:t>Target</w:t>
            </w:r>
          </w:p>
        </w:tc>
      </w:tr>
      <w:tr w:rsidR="00EC1ED2" w:rsidRPr="006D225B" w14:paraId="3C8E33E3" w14:textId="77777777" w:rsidTr="0099026D">
        <w:tc>
          <w:tcPr>
            <w:tcW w:w="2547" w:type="dxa"/>
            <w:shd w:val="clear" w:color="auto" w:fill="95B3D7" w:themeFill="accent1" w:themeFillTint="99"/>
          </w:tcPr>
          <w:p w14:paraId="7A6C3F53" w14:textId="77777777" w:rsidR="00EC1ED2" w:rsidRPr="000451BA" w:rsidRDefault="00EC1ED2" w:rsidP="00F72397">
            <w:pPr>
              <w:spacing w:line="240" w:lineRule="auto"/>
              <w:jc w:val="left"/>
              <w:rPr>
                <w:b/>
                <w:sz w:val="18"/>
                <w:szCs w:val="18"/>
              </w:rPr>
            </w:pPr>
            <w:r w:rsidRPr="000451BA">
              <w:rPr>
                <w:b/>
                <w:sz w:val="18"/>
                <w:szCs w:val="18"/>
              </w:rPr>
              <w:t>Project Objective:</w:t>
            </w:r>
          </w:p>
          <w:p w14:paraId="25C64B1D" w14:textId="77777777" w:rsidR="00EC1ED2" w:rsidRPr="000451BA" w:rsidRDefault="00EC1ED2" w:rsidP="00F72397">
            <w:pPr>
              <w:spacing w:line="240" w:lineRule="auto"/>
              <w:jc w:val="left"/>
              <w:rPr>
                <w:b/>
                <w:sz w:val="18"/>
                <w:szCs w:val="18"/>
              </w:rPr>
            </w:pPr>
            <w:r w:rsidRPr="000451BA">
              <w:rPr>
                <w:b/>
                <w:sz w:val="18"/>
                <w:szCs w:val="18"/>
              </w:rPr>
              <w:t xml:space="preserve">To catalyse investments in renewable based mini-grids and Energy Centres to reduce GHG emissions and </w:t>
            </w:r>
            <w:r w:rsidRPr="000451BA">
              <w:rPr>
                <w:b/>
                <w:sz w:val="18"/>
                <w:szCs w:val="18"/>
              </w:rPr>
              <w:lastRenderedPageBreak/>
              <w:t xml:space="preserve">contribute to the achievement of Lesotho’s Vision 2020 and SE4All goals. </w:t>
            </w:r>
          </w:p>
        </w:tc>
        <w:tc>
          <w:tcPr>
            <w:tcW w:w="2410" w:type="dxa"/>
          </w:tcPr>
          <w:p w14:paraId="433C6A08" w14:textId="77777777" w:rsidR="00EC1ED2" w:rsidRPr="000451BA" w:rsidRDefault="00EC1ED2" w:rsidP="00F72397">
            <w:pPr>
              <w:spacing w:line="240" w:lineRule="auto"/>
              <w:ind w:right="-108"/>
              <w:jc w:val="left"/>
              <w:rPr>
                <w:bCs/>
                <w:sz w:val="18"/>
                <w:szCs w:val="18"/>
              </w:rPr>
            </w:pPr>
            <w:r w:rsidRPr="000451BA">
              <w:rPr>
                <w:bCs/>
                <w:sz w:val="18"/>
                <w:szCs w:val="18"/>
              </w:rPr>
              <w:lastRenderedPageBreak/>
              <w:t>Emission reductions (in tCO2 over 20 Yr. timeline).</w:t>
            </w:r>
            <w:r w:rsidRPr="000451BA">
              <w:rPr>
                <w:bCs/>
                <w:sz w:val="18"/>
                <w:szCs w:val="18"/>
              </w:rPr>
              <w:tab/>
            </w:r>
          </w:p>
          <w:p w14:paraId="7FBC8E38" w14:textId="77777777" w:rsidR="00EC1ED2" w:rsidRPr="000451BA" w:rsidRDefault="00EC1ED2" w:rsidP="00F72397">
            <w:pPr>
              <w:spacing w:line="240" w:lineRule="auto"/>
              <w:jc w:val="left"/>
              <w:rPr>
                <w:bCs/>
                <w:sz w:val="18"/>
                <w:szCs w:val="18"/>
              </w:rPr>
            </w:pPr>
          </w:p>
          <w:p w14:paraId="7FA8E7F6" w14:textId="77777777" w:rsidR="00EC1ED2" w:rsidRPr="000451BA" w:rsidRDefault="00EC1ED2" w:rsidP="00F72397">
            <w:pPr>
              <w:spacing w:line="240" w:lineRule="auto"/>
              <w:jc w:val="left"/>
              <w:rPr>
                <w:bCs/>
                <w:sz w:val="18"/>
                <w:szCs w:val="18"/>
              </w:rPr>
            </w:pPr>
          </w:p>
          <w:p w14:paraId="0DD7BEAF" w14:textId="77777777" w:rsidR="00EC1ED2" w:rsidRPr="000451BA" w:rsidRDefault="00EC1ED2" w:rsidP="00F72397">
            <w:pPr>
              <w:spacing w:line="240" w:lineRule="auto"/>
              <w:jc w:val="left"/>
              <w:rPr>
                <w:bCs/>
                <w:sz w:val="18"/>
                <w:szCs w:val="18"/>
              </w:rPr>
            </w:pPr>
          </w:p>
          <w:p w14:paraId="28BAEBDC" w14:textId="77777777" w:rsidR="00EC1ED2" w:rsidRPr="000451BA" w:rsidRDefault="00EC1ED2" w:rsidP="00F72397">
            <w:pPr>
              <w:spacing w:line="240" w:lineRule="auto"/>
              <w:jc w:val="left"/>
              <w:rPr>
                <w:bCs/>
                <w:sz w:val="18"/>
                <w:szCs w:val="18"/>
              </w:rPr>
            </w:pPr>
          </w:p>
        </w:tc>
        <w:tc>
          <w:tcPr>
            <w:tcW w:w="1701" w:type="dxa"/>
          </w:tcPr>
          <w:p w14:paraId="25F717D0" w14:textId="51C667AF" w:rsidR="00EC1ED2" w:rsidRPr="000451BA" w:rsidRDefault="00EC1ED2" w:rsidP="00F72397">
            <w:pPr>
              <w:spacing w:line="240" w:lineRule="auto"/>
              <w:ind w:right="-84"/>
              <w:jc w:val="left"/>
              <w:rPr>
                <w:sz w:val="18"/>
                <w:szCs w:val="18"/>
              </w:rPr>
            </w:pPr>
            <w:r w:rsidRPr="000451BA">
              <w:rPr>
                <w:sz w:val="18"/>
                <w:szCs w:val="18"/>
              </w:rPr>
              <w:lastRenderedPageBreak/>
              <w:t xml:space="preserve">GHG emissions </w:t>
            </w:r>
            <w:r w:rsidR="00D630BB">
              <w:rPr>
                <w:sz w:val="18"/>
                <w:szCs w:val="18"/>
              </w:rPr>
              <w:t>i</w:t>
            </w:r>
            <w:r w:rsidRPr="000451BA">
              <w:rPr>
                <w:sz w:val="18"/>
                <w:szCs w:val="18"/>
              </w:rPr>
              <w:t xml:space="preserve">n the country have increased from 0.76 million tCO2 in 1994 to 1.1. million </w:t>
            </w:r>
            <w:r w:rsidRPr="000451BA">
              <w:rPr>
                <w:sz w:val="18"/>
                <w:szCs w:val="18"/>
              </w:rPr>
              <w:lastRenderedPageBreak/>
              <w:t>tCO2in 2000 and expected to increase to 5.2 million tCO2 by 2030</w:t>
            </w:r>
          </w:p>
        </w:tc>
        <w:tc>
          <w:tcPr>
            <w:tcW w:w="2669" w:type="dxa"/>
          </w:tcPr>
          <w:p w14:paraId="13594595" w14:textId="4BD3071D" w:rsidR="00EC1ED2" w:rsidRPr="000451BA" w:rsidRDefault="00EC1ED2" w:rsidP="00F72397">
            <w:pPr>
              <w:pStyle w:val="ListParagraph"/>
              <w:numPr>
                <w:ilvl w:val="0"/>
                <w:numId w:val="52"/>
              </w:numPr>
              <w:spacing w:after="0" w:line="240" w:lineRule="auto"/>
              <w:ind w:left="31" w:hanging="141"/>
              <w:jc w:val="left"/>
              <w:rPr>
                <w:rFonts w:ascii="Times New Roman" w:hAnsi="Times New Roman"/>
                <w:sz w:val="18"/>
                <w:szCs w:val="18"/>
              </w:rPr>
            </w:pPr>
            <w:r w:rsidRPr="000451BA">
              <w:rPr>
                <w:rFonts w:ascii="Times New Roman" w:hAnsi="Times New Roman"/>
                <w:sz w:val="18"/>
                <w:szCs w:val="18"/>
              </w:rPr>
              <w:lastRenderedPageBreak/>
              <w:t xml:space="preserve">Reduction of 213680 tonnes of CO2 (project and immediate post project over the </w:t>
            </w:r>
            <w:r w:rsidR="00D630BB" w:rsidRPr="000451BA">
              <w:rPr>
                <w:rFonts w:ascii="Times New Roman" w:hAnsi="Times New Roman"/>
                <w:sz w:val="18"/>
                <w:szCs w:val="18"/>
              </w:rPr>
              <w:t>20-year</w:t>
            </w:r>
            <w:r w:rsidRPr="000451BA">
              <w:rPr>
                <w:rFonts w:ascii="Times New Roman" w:hAnsi="Times New Roman"/>
                <w:sz w:val="18"/>
                <w:szCs w:val="18"/>
              </w:rPr>
              <w:t xml:space="preserve"> lifetime of the RET systems</w:t>
            </w:r>
            <w:r w:rsidRPr="000451BA">
              <w:rPr>
                <w:rStyle w:val="FootnoteReference"/>
                <w:rFonts w:ascii="Times New Roman" w:hAnsi="Times New Roman"/>
                <w:sz w:val="18"/>
                <w:szCs w:val="18"/>
              </w:rPr>
              <w:footnoteReference w:id="16"/>
            </w:r>
          </w:p>
          <w:p w14:paraId="62CF0F63" w14:textId="77777777" w:rsidR="00EC1ED2" w:rsidRPr="000451BA" w:rsidRDefault="00EC1ED2" w:rsidP="00F72397">
            <w:pPr>
              <w:pStyle w:val="ListParagraph"/>
              <w:numPr>
                <w:ilvl w:val="0"/>
                <w:numId w:val="52"/>
              </w:numPr>
              <w:spacing w:after="0" w:line="240" w:lineRule="auto"/>
              <w:ind w:left="31" w:hanging="141"/>
              <w:jc w:val="left"/>
              <w:rPr>
                <w:rFonts w:ascii="Times New Roman" w:hAnsi="Times New Roman"/>
                <w:sz w:val="18"/>
                <w:szCs w:val="18"/>
              </w:rPr>
            </w:pPr>
            <w:r w:rsidRPr="000451BA">
              <w:rPr>
                <w:rFonts w:ascii="Times New Roman" w:hAnsi="Times New Roman"/>
                <w:sz w:val="18"/>
                <w:szCs w:val="18"/>
              </w:rPr>
              <w:lastRenderedPageBreak/>
              <w:t>Estimated cumulative indirect GHG emission reduction of 641040 tonnes of CO2 by 2025 applying a replication factor of 3</w:t>
            </w:r>
          </w:p>
        </w:tc>
      </w:tr>
      <w:tr w:rsidR="00EC1ED2" w:rsidRPr="006D225B" w14:paraId="6D7CF194" w14:textId="77777777" w:rsidTr="0099026D">
        <w:tc>
          <w:tcPr>
            <w:tcW w:w="2547" w:type="dxa"/>
            <w:shd w:val="clear" w:color="auto" w:fill="auto"/>
          </w:tcPr>
          <w:p w14:paraId="36696D06" w14:textId="77777777" w:rsidR="00EC1ED2" w:rsidRPr="000451BA" w:rsidRDefault="00EC1ED2" w:rsidP="00F72397">
            <w:pPr>
              <w:spacing w:line="240" w:lineRule="auto"/>
              <w:jc w:val="left"/>
              <w:rPr>
                <w:b/>
                <w:sz w:val="18"/>
                <w:szCs w:val="18"/>
              </w:rPr>
            </w:pPr>
          </w:p>
        </w:tc>
        <w:tc>
          <w:tcPr>
            <w:tcW w:w="2410" w:type="dxa"/>
          </w:tcPr>
          <w:p w14:paraId="058845B1" w14:textId="3584367F" w:rsidR="00EC1ED2" w:rsidRPr="000451BA" w:rsidRDefault="00EC7F8C" w:rsidP="00F72397">
            <w:pPr>
              <w:spacing w:line="240" w:lineRule="auto"/>
              <w:jc w:val="left"/>
              <w:rPr>
                <w:bCs/>
                <w:sz w:val="18"/>
                <w:szCs w:val="18"/>
              </w:rPr>
            </w:pPr>
            <w:r w:rsidRPr="000451BA">
              <w:rPr>
                <w:bCs/>
                <w:sz w:val="18"/>
                <w:szCs w:val="18"/>
              </w:rPr>
              <w:t>Energy produced</w:t>
            </w:r>
            <w:r w:rsidR="00EC1ED2" w:rsidRPr="000451BA">
              <w:rPr>
                <w:bCs/>
                <w:sz w:val="18"/>
                <w:szCs w:val="18"/>
              </w:rPr>
              <w:t xml:space="preserve"> (MWh) by RETs.</w:t>
            </w:r>
          </w:p>
        </w:tc>
        <w:tc>
          <w:tcPr>
            <w:tcW w:w="1701" w:type="dxa"/>
          </w:tcPr>
          <w:p w14:paraId="57E647DA" w14:textId="77777777" w:rsidR="00EC1ED2" w:rsidRPr="000451BA" w:rsidRDefault="00EC1ED2" w:rsidP="00F72397">
            <w:pPr>
              <w:spacing w:line="240" w:lineRule="auto"/>
              <w:ind w:right="-84"/>
              <w:jc w:val="left"/>
              <w:rPr>
                <w:sz w:val="18"/>
                <w:szCs w:val="18"/>
              </w:rPr>
            </w:pPr>
            <w:r w:rsidRPr="000451BA">
              <w:rPr>
                <w:sz w:val="18"/>
                <w:szCs w:val="18"/>
              </w:rPr>
              <w:t>The present contribution of RETs in the provision of off-grid rural energy services in negligible</w:t>
            </w:r>
          </w:p>
        </w:tc>
        <w:tc>
          <w:tcPr>
            <w:tcW w:w="2669" w:type="dxa"/>
          </w:tcPr>
          <w:p w14:paraId="385F6B02" w14:textId="77777777" w:rsidR="00EC1ED2" w:rsidRPr="000451BA" w:rsidRDefault="00EC1ED2" w:rsidP="00F72397">
            <w:pPr>
              <w:spacing w:line="240" w:lineRule="auto"/>
              <w:jc w:val="left"/>
              <w:rPr>
                <w:sz w:val="18"/>
                <w:szCs w:val="18"/>
              </w:rPr>
            </w:pPr>
            <w:r w:rsidRPr="000451BA">
              <w:rPr>
                <w:sz w:val="18"/>
                <w:szCs w:val="18"/>
              </w:rPr>
              <w:t>RET based electricity generation of 211 MWh/rear</w:t>
            </w:r>
          </w:p>
          <w:p w14:paraId="3F990C62" w14:textId="77777777" w:rsidR="00EC1ED2" w:rsidRPr="000451BA" w:rsidRDefault="00EC1ED2" w:rsidP="00F72397">
            <w:pPr>
              <w:spacing w:line="240" w:lineRule="auto"/>
              <w:jc w:val="left"/>
              <w:rPr>
                <w:sz w:val="18"/>
                <w:szCs w:val="18"/>
              </w:rPr>
            </w:pPr>
          </w:p>
        </w:tc>
      </w:tr>
      <w:tr w:rsidR="00EC1ED2" w:rsidRPr="006D225B" w14:paraId="7D942994" w14:textId="77777777" w:rsidTr="0099026D">
        <w:tc>
          <w:tcPr>
            <w:tcW w:w="2547" w:type="dxa"/>
            <w:shd w:val="clear" w:color="auto" w:fill="auto"/>
          </w:tcPr>
          <w:p w14:paraId="6D4C9CC5" w14:textId="77777777" w:rsidR="00EC1ED2" w:rsidRPr="000451BA" w:rsidRDefault="00EC1ED2" w:rsidP="00F72397">
            <w:pPr>
              <w:spacing w:line="240" w:lineRule="auto"/>
              <w:jc w:val="left"/>
              <w:rPr>
                <w:b/>
                <w:sz w:val="18"/>
                <w:szCs w:val="18"/>
              </w:rPr>
            </w:pPr>
          </w:p>
        </w:tc>
        <w:tc>
          <w:tcPr>
            <w:tcW w:w="2410" w:type="dxa"/>
          </w:tcPr>
          <w:p w14:paraId="2F2721E3" w14:textId="77777777" w:rsidR="00EC1ED2" w:rsidRPr="000451BA" w:rsidRDefault="00EC1ED2" w:rsidP="00F72397">
            <w:pPr>
              <w:spacing w:line="240" w:lineRule="auto"/>
              <w:jc w:val="left"/>
              <w:rPr>
                <w:bCs/>
                <w:sz w:val="18"/>
                <w:szCs w:val="18"/>
              </w:rPr>
            </w:pPr>
            <w:r w:rsidRPr="000451BA">
              <w:rPr>
                <w:bCs/>
                <w:sz w:val="18"/>
                <w:szCs w:val="18"/>
              </w:rPr>
              <w:t>Number of jobs created</w:t>
            </w:r>
          </w:p>
        </w:tc>
        <w:tc>
          <w:tcPr>
            <w:tcW w:w="1701" w:type="dxa"/>
          </w:tcPr>
          <w:p w14:paraId="0B4BBFBC" w14:textId="77777777" w:rsidR="00EC1ED2" w:rsidRPr="000451BA" w:rsidRDefault="00EC1ED2" w:rsidP="00F72397">
            <w:pPr>
              <w:spacing w:line="240" w:lineRule="auto"/>
              <w:ind w:right="-84"/>
              <w:jc w:val="left"/>
              <w:rPr>
                <w:sz w:val="18"/>
                <w:szCs w:val="18"/>
              </w:rPr>
            </w:pPr>
            <w:r w:rsidRPr="000451BA">
              <w:rPr>
                <w:sz w:val="18"/>
                <w:szCs w:val="18"/>
              </w:rPr>
              <w:t xml:space="preserve">No investment taking place in the provision in rural energy services through mini-grids electricity generation  </w:t>
            </w:r>
          </w:p>
        </w:tc>
        <w:tc>
          <w:tcPr>
            <w:tcW w:w="2669" w:type="dxa"/>
          </w:tcPr>
          <w:p w14:paraId="74074099" w14:textId="77777777" w:rsidR="00EC1ED2" w:rsidRPr="000451BA" w:rsidRDefault="00EC1ED2" w:rsidP="00F72397">
            <w:pPr>
              <w:spacing w:line="240" w:lineRule="auto"/>
              <w:jc w:val="left"/>
              <w:rPr>
                <w:sz w:val="18"/>
                <w:szCs w:val="18"/>
              </w:rPr>
            </w:pPr>
            <w:r w:rsidRPr="000451BA">
              <w:rPr>
                <w:sz w:val="18"/>
                <w:szCs w:val="18"/>
              </w:rPr>
              <w:t>Total of 1125 jobs created</w:t>
            </w:r>
            <w:r w:rsidRPr="000451BA">
              <w:rPr>
                <w:rStyle w:val="FootnoteReference"/>
                <w:sz w:val="18"/>
                <w:szCs w:val="18"/>
              </w:rPr>
              <w:footnoteReference w:id="17"/>
            </w:r>
          </w:p>
          <w:p w14:paraId="55461B5A" w14:textId="77777777" w:rsidR="00EC1ED2" w:rsidRPr="000451BA" w:rsidRDefault="00EC1ED2" w:rsidP="00F72397">
            <w:pPr>
              <w:spacing w:line="240" w:lineRule="auto"/>
              <w:jc w:val="left"/>
              <w:rPr>
                <w:sz w:val="18"/>
                <w:szCs w:val="18"/>
              </w:rPr>
            </w:pPr>
          </w:p>
        </w:tc>
      </w:tr>
      <w:tr w:rsidR="00EC1ED2" w:rsidRPr="006D225B" w14:paraId="7CC36DC8" w14:textId="77777777" w:rsidTr="0099026D">
        <w:tc>
          <w:tcPr>
            <w:tcW w:w="2547" w:type="dxa"/>
            <w:shd w:val="clear" w:color="auto" w:fill="auto"/>
          </w:tcPr>
          <w:p w14:paraId="380C0375" w14:textId="77777777" w:rsidR="00EC1ED2" w:rsidRPr="000451BA" w:rsidRDefault="00EC1ED2" w:rsidP="00F72397">
            <w:pPr>
              <w:spacing w:line="240" w:lineRule="auto"/>
              <w:jc w:val="left"/>
              <w:rPr>
                <w:b/>
                <w:sz w:val="18"/>
                <w:szCs w:val="18"/>
              </w:rPr>
            </w:pPr>
          </w:p>
        </w:tc>
        <w:tc>
          <w:tcPr>
            <w:tcW w:w="2410" w:type="dxa"/>
          </w:tcPr>
          <w:p w14:paraId="3FED8089" w14:textId="77777777" w:rsidR="00EC1ED2" w:rsidRPr="000451BA" w:rsidRDefault="00EC1ED2" w:rsidP="00F72397">
            <w:pPr>
              <w:spacing w:line="240" w:lineRule="auto"/>
              <w:ind w:right="-85"/>
              <w:jc w:val="left"/>
              <w:rPr>
                <w:bCs/>
                <w:sz w:val="18"/>
                <w:szCs w:val="18"/>
              </w:rPr>
            </w:pPr>
            <w:r w:rsidRPr="000451BA">
              <w:rPr>
                <w:bCs/>
                <w:sz w:val="18"/>
                <w:szCs w:val="18"/>
              </w:rPr>
              <w:t xml:space="preserve">Number of beneficiary households in rural areas </w:t>
            </w:r>
          </w:p>
        </w:tc>
        <w:tc>
          <w:tcPr>
            <w:tcW w:w="1701" w:type="dxa"/>
          </w:tcPr>
          <w:p w14:paraId="1568EA3A" w14:textId="77777777" w:rsidR="00EC1ED2" w:rsidRPr="000451BA" w:rsidRDefault="00EC1ED2" w:rsidP="00F72397">
            <w:pPr>
              <w:spacing w:line="240" w:lineRule="auto"/>
              <w:ind w:right="-84"/>
              <w:jc w:val="left"/>
              <w:rPr>
                <w:sz w:val="18"/>
                <w:szCs w:val="18"/>
              </w:rPr>
            </w:pPr>
          </w:p>
        </w:tc>
        <w:tc>
          <w:tcPr>
            <w:tcW w:w="2669" w:type="dxa"/>
          </w:tcPr>
          <w:p w14:paraId="74EE8078" w14:textId="77777777" w:rsidR="00EC1ED2" w:rsidRPr="000451BA" w:rsidRDefault="00EC1ED2" w:rsidP="00F72397">
            <w:pPr>
              <w:spacing w:line="240" w:lineRule="auto"/>
              <w:jc w:val="left"/>
              <w:rPr>
                <w:sz w:val="18"/>
                <w:szCs w:val="18"/>
              </w:rPr>
            </w:pPr>
            <w:r w:rsidRPr="000451BA">
              <w:rPr>
                <w:sz w:val="18"/>
                <w:szCs w:val="18"/>
              </w:rPr>
              <w:t>3000 beneficiary households in rural areas</w:t>
            </w:r>
            <w:r w:rsidRPr="000451BA">
              <w:rPr>
                <w:rStyle w:val="FootnoteReference"/>
                <w:sz w:val="18"/>
                <w:szCs w:val="18"/>
              </w:rPr>
              <w:footnoteReference w:id="18"/>
            </w:r>
            <w:r w:rsidRPr="000451BA">
              <w:rPr>
                <w:sz w:val="18"/>
                <w:szCs w:val="18"/>
              </w:rPr>
              <w:t>.</w:t>
            </w:r>
          </w:p>
        </w:tc>
      </w:tr>
      <w:tr w:rsidR="00EC1ED2" w:rsidRPr="006D225B" w14:paraId="0AFAE697" w14:textId="77777777" w:rsidTr="0099026D">
        <w:tc>
          <w:tcPr>
            <w:tcW w:w="2547" w:type="dxa"/>
            <w:shd w:val="clear" w:color="auto" w:fill="95B3D7" w:themeFill="accent1" w:themeFillTint="99"/>
          </w:tcPr>
          <w:p w14:paraId="70578AF6" w14:textId="77777777" w:rsidR="00EC1ED2" w:rsidRPr="000451BA" w:rsidRDefault="00EC1ED2" w:rsidP="00F72397">
            <w:pPr>
              <w:spacing w:line="240" w:lineRule="auto"/>
              <w:jc w:val="left"/>
              <w:rPr>
                <w:bCs/>
                <w:sz w:val="18"/>
                <w:szCs w:val="18"/>
              </w:rPr>
            </w:pPr>
            <w:r w:rsidRPr="000451BA">
              <w:rPr>
                <w:b/>
                <w:sz w:val="18"/>
                <w:szCs w:val="18"/>
              </w:rPr>
              <w:t xml:space="preserve">Component 1: </w:t>
            </w:r>
            <w:r w:rsidRPr="000451BA">
              <w:rPr>
                <w:bCs/>
                <w:sz w:val="18"/>
                <w:szCs w:val="18"/>
              </w:rPr>
              <w:t>Development of cornerstone SE4All Policies and Strategies to facilitate investment in renewable energy-based mini-grids</w:t>
            </w:r>
          </w:p>
          <w:p w14:paraId="697B0290" w14:textId="77777777" w:rsidR="00EC1ED2" w:rsidRPr="000451BA" w:rsidRDefault="00EC1ED2" w:rsidP="00F72397">
            <w:pPr>
              <w:spacing w:line="240" w:lineRule="auto"/>
              <w:jc w:val="left"/>
              <w:rPr>
                <w:b/>
                <w:sz w:val="18"/>
                <w:szCs w:val="18"/>
              </w:rPr>
            </w:pPr>
          </w:p>
          <w:p w14:paraId="2F1E509D" w14:textId="77777777" w:rsidR="00EC1ED2" w:rsidRPr="000451BA" w:rsidRDefault="00EC1ED2" w:rsidP="00F72397">
            <w:pPr>
              <w:spacing w:line="240" w:lineRule="auto"/>
              <w:jc w:val="left"/>
              <w:rPr>
                <w:bCs/>
                <w:sz w:val="18"/>
                <w:szCs w:val="18"/>
              </w:rPr>
            </w:pPr>
            <w:r w:rsidRPr="000451BA">
              <w:rPr>
                <w:b/>
                <w:sz w:val="18"/>
                <w:szCs w:val="18"/>
              </w:rPr>
              <w:t xml:space="preserve">Outcome 1: </w:t>
            </w:r>
            <w:r w:rsidRPr="000451BA">
              <w:rPr>
                <w:bCs/>
                <w:sz w:val="18"/>
                <w:szCs w:val="18"/>
              </w:rPr>
              <w:t>SE4All cornerstone policies and strategies facilitating (increased) investment in RET deployment, particularly isolated mini-grids.</w:t>
            </w:r>
          </w:p>
          <w:p w14:paraId="39076C01" w14:textId="77777777" w:rsidR="00EC1ED2" w:rsidRPr="000451BA" w:rsidRDefault="00EC1ED2" w:rsidP="00F72397">
            <w:pPr>
              <w:spacing w:line="240" w:lineRule="auto"/>
              <w:jc w:val="left"/>
              <w:rPr>
                <w:b/>
                <w:sz w:val="18"/>
                <w:szCs w:val="18"/>
              </w:rPr>
            </w:pPr>
          </w:p>
        </w:tc>
        <w:tc>
          <w:tcPr>
            <w:tcW w:w="2410" w:type="dxa"/>
          </w:tcPr>
          <w:p w14:paraId="6CC73B73" w14:textId="77777777" w:rsidR="00EC1ED2" w:rsidRPr="000451BA" w:rsidRDefault="00EC1ED2" w:rsidP="00F72397">
            <w:pPr>
              <w:spacing w:line="240" w:lineRule="auto"/>
              <w:ind w:right="-108"/>
              <w:jc w:val="left"/>
              <w:rPr>
                <w:sz w:val="18"/>
                <w:szCs w:val="18"/>
              </w:rPr>
            </w:pPr>
            <w:r w:rsidRPr="000451BA">
              <w:rPr>
                <w:sz w:val="18"/>
                <w:szCs w:val="18"/>
              </w:rPr>
              <w:t>Existence of policies and strategies</w:t>
            </w:r>
          </w:p>
        </w:tc>
        <w:tc>
          <w:tcPr>
            <w:tcW w:w="1701" w:type="dxa"/>
          </w:tcPr>
          <w:p w14:paraId="3240A9DB" w14:textId="77777777" w:rsidR="00EC1ED2" w:rsidRPr="000451BA" w:rsidRDefault="00EC1ED2" w:rsidP="00F72397">
            <w:pPr>
              <w:spacing w:line="240" w:lineRule="auto"/>
              <w:ind w:right="-84"/>
              <w:jc w:val="left"/>
              <w:rPr>
                <w:sz w:val="18"/>
                <w:szCs w:val="18"/>
              </w:rPr>
            </w:pPr>
            <w:r w:rsidRPr="000451BA">
              <w:rPr>
                <w:sz w:val="18"/>
                <w:szCs w:val="18"/>
              </w:rPr>
              <w:t xml:space="preserve">Not available at the present time. </w:t>
            </w:r>
          </w:p>
        </w:tc>
        <w:tc>
          <w:tcPr>
            <w:tcW w:w="2669" w:type="dxa"/>
          </w:tcPr>
          <w:p w14:paraId="75C112CB" w14:textId="77777777" w:rsidR="00EC1ED2" w:rsidRPr="000451BA" w:rsidRDefault="00EC1ED2" w:rsidP="00F72397">
            <w:pPr>
              <w:spacing w:line="240" w:lineRule="auto"/>
              <w:jc w:val="left"/>
              <w:rPr>
                <w:sz w:val="18"/>
                <w:szCs w:val="18"/>
              </w:rPr>
            </w:pPr>
            <w:r w:rsidRPr="000451BA">
              <w:rPr>
                <w:sz w:val="18"/>
                <w:szCs w:val="18"/>
              </w:rPr>
              <w:t>To be completed and approved by Government within 12 months of project initiation.</w:t>
            </w:r>
            <w:r w:rsidRPr="000451BA">
              <w:rPr>
                <w:color w:val="FF0000"/>
                <w:sz w:val="18"/>
                <w:szCs w:val="18"/>
              </w:rPr>
              <w:t xml:space="preserve"> </w:t>
            </w:r>
          </w:p>
        </w:tc>
      </w:tr>
      <w:tr w:rsidR="00EC1ED2" w:rsidRPr="006D225B" w14:paraId="45D835E3" w14:textId="77777777" w:rsidTr="0099026D">
        <w:tc>
          <w:tcPr>
            <w:tcW w:w="2547" w:type="dxa"/>
          </w:tcPr>
          <w:p w14:paraId="566CF79C" w14:textId="77777777" w:rsidR="00EC1ED2" w:rsidRPr="000451BA" w:rsidRDefault="00EC1ED2" w:rsidP="00F72397">
            <w:pPr>
              <w:spacing w:line="240" w:lineRule="auto"/>
              <w:jc w:val="left"/>
              <w:rPr>
                <w:b/>
                <w:sz w:val="18"/>
                <w:szCs w:val="18"/>
              </w:rPr>
            </w:pPr>
            <w:r w:rsidRPr="000451BA">
              <w:rPr>
                <w:b/>
                <w:sz w:val="18"/>
                <w:szCs w:val="18"/>
              </w:rPr>
              <w:t xml:space="preserve">Output 1.1: </w:t>
            </w:r>
            <w:r w:rsidRPr="000451BA">
              <w:rPr>
                <w:bCs/>
                <w:sz w:val="18"/>
                <w:szCs w:val="18"/>
              </w:rPr>
              <w:t>Developed and approved SE4All Country Action Agenda (CAA), following extensive stakeholder consultations.</w:t>
            </w:r>
          </w:p>
        </w:tc>
        <w:tc>
          <w:tcPr>
            <w:tcW w:w="2410" w:type="dxa"/>
          </w:tcPr>
          <w:p w14:paraId="2D6403D3" w14:textId="77777777" w:rsidR="00EC1ED2" w:rsidRPr="000451BA" w:rsidRDefault="00EC1ED2" w:rsidP="00F72397">
            <w:pPr>
              <w:spacing w:line="240" w:lineRule="auto"/>
              <w:ind w:right="-85"/>
              <w:jc w:val="left"/>
              <w:rPr>
                <w:sz w:val="18"/>
                <w:szCs w:val="18"/>
              </w:rPr>
            </w:pPr>
            <w:r w:rsidRPr="000451BA">
              <w:rPr>
                <w:sz w:val="18"/>
                <w:szCs w:val="18"/>
              </w:rPr>
              <w:t xml:space="preserve">Existence of Country Action Agenda. </w:t>
            </w:r>
          </w:p>
        </w:tc>
        <w:tc>
          <w:tcPr>
            <w:tcW w:w="1701" w:type="dxa"/>
          </w:tcPr>
          <w:p w14:paraId="70F37B8F" w14:textId="77777777" w:rsidR="00EC1ED2" w:rsidRPr="000451BA" w:rsidRDefault="00EC1ED2" w:rsidP="00F72397">
            <w:pPr>
              <w:spacing w:line="240" w:lineRule="auto"/>
              <w:ind w:right="-84"/>
              <w:jc w:val="left"/>
              <w:rPr>
                <w:sz w:val="18"/>
                <w:szCs w:val="18"/>
              </w:rPr>
            </w:pPr>
            <w:r w:rsidRPr="000451BA">
              <w:rPr>
                <w:sz w:val="18"/>
                <w:szCs w:val="18"/>
              </w:rPr>
              <w:t xml:space="preserve">Not available at the present time. </w:t>
            </w:r>
          </w:p>
        </w:tc>
        <w:tc>
          <w:tcPr>
            <w:tcW w:w="2669" w:type="dxa"/>
          </w:tcPr>
          <w:p w14:paraId="47D808D9" w14:textId="77777777" w:rsidR="00EC1ED2" w:rsidRPr="000451BA" w:rsidRDefault="00EC1ED2" w:rsidP="00F72397">
            <w:pPr>
              <w:spacing w:line="240" w:lineRule="auto"/>
              <w:jc w:val="left"/>
              <w:rPr>
                <w:sz w:val="18"/>
                <w:szCs w:val="18"/>
              </w:rPr>
            </w:pPr>
            <w:r w:rsidRPr="000451BA">
              <w:rPr>
                <w:sz w:val="18"/>
                <w:szCs w:val="18"/>
              </w:rPr>
              <w:t>To be completed and approved by Government within 12 months of project initiation.</w:t>
            </w:r>
            <w:r w:rsidRPr="000451BA">
              <w:rPr>
                <w:color w:val="FF0000"/>
                <w:sz w:val="18"/>
                <w:szCs w:val="18"/>
              </w:rPr>
              <w:t xml:space="preserve"> </w:t>
            </w:r>
          </w:p>
        </w:tc>
      </w:tr>
      <w:tr w:rsidR="00EC1ED2" w:rsidRPr="006D225B" w14:paraId="4C918C72" w14:textId="77777777" w:rsidTr="0099026D">
        <w:tc>
          <w:tcPr>
            <w:tcW w:w="2547" w:type="dxa"/>
          </w:tcPr>
          <w:p w14:paraId="12982321" w14:textId="77777777" w:rsidR="00EC1ED2" w:rsidRPr="000451BA" w:rsidRDefault="00EC1ED2" w:rsidP="00F72397">
            <w:pPr>
              <w:spacing w:line="240" w:lineRule="auto"/>
              <w:jc w:val="left"/>
              <w:rPr>
                <w:b/>
                <w:sz w:val="18"/>
                <w:szCs w:val="18"/>
              </w:rPr>
            </w:pPr>
            <w:r w:rsidRPr="000451BA">
              <w:rPr>
                <w:b/>
                <w:sz w:val="18"/>
                <w:szCs w:val="18"/>
              </w:rPr>
              <w:t xml:space="preserve">Output 1.2: </w:t>
            </w:r>
            <w:r w:rsidRPr="000451BA">
              <w:rPr>
                <w:bCs/>
                <w:sz w:val="18"/>
                <w:szCs w:val="18"/>
              </w:rPr>
              <w:t>Approved/ adopted SE4All Investment Prospectus (IP)</w:t>
            </w:r>
          </w:p>
        </w:tc>
        <w:tc>
          <w:tcPr>
            <w:tcW w:w="2410" w:type="dxa"/>
          </w:tcPr>
          <w:p w14:paraId="71885E69" w14:textId="77777777" w:rsidR="00EC1ED2" w:rsidRPr="000451BA" w:rsidRDefault="00EC1ED2" w:rsidP="00F72397">
            <w:pPr>
              <w:spacing w:line="240" w:lineRule="auto"/>
              <w:ind w:right="-85"/>
              <w:jc w:val="left"/>
              <w:rPr>
                <w:sz w:val="18"/>
                <w:szCs w:val="18"/>
              </w:rPr>
            </w:pPr>
            <w:r w:rsidRPr="000451BA">
              <w:rPr>
                <w:sz w:val="18"/>
                <w:szCs w:val="18"/>
              </w:rPr>
              <w:t xml:space="preserve">Existence of Investment </w:t>
            </w:r>
          </w:p>
          <w:p w14:paraId="179ACF8B" w14:textId="77777777" w:rsidR="00EC1ED2" w:rsidRPr="000451BA" w:rsidRDefault="00EC1ED2" w:rsidP="00F72397">
            <w:pPr>
              <w:spacing w:line="240" w:lineRule="auto"/>
              <w:ind w:right="-85"/>
              <w:jc w:val="left"/>
              <w:rPr>
                <w:sz w:val="18"/>
                <w:szCs w:val="18"/>
              </w:rPr>
            </w:pPr>
            <w:r w:rsidRPr="000451BA">
              <w:rPr>
                <w:sz w:val="18"/>
                <w:szCs w:val="18"/>
              </w:rPr>
              <w:t xml:space="preserve">Prospectus. </w:t>
            </w:r>
          </w:p>
        </w:tc>
        <w:tc>
          <w:tcPr>
            <w:tcW w:w="1701" w:type="dxa"/>
          </w:tcPr>
          <w:p w14:paraId="2918C277" w14:textId="77777777" w:rsidR="00EC1ED2" w:rsidRPr="000451BA" w:rsidRDefault="00EC1ED2" w:rsidP="00F72397">
            <w:pPr>
              <w:spacing w:line="240" w:lineRule="auto"/>
              <w:ind w:right="-84"/>
              <w:jc w:val="left"/>
              <w:rPr>
                <w:sz w:val="18"/>
                <w:szCs w:val="18"/>
              </w:rPr>
            </w:pPr>
            <w:r w:rsidRPr="000451BA">
              <w:rPr>
                <w:sz w:val="18"/>
                <w:szCs w:val="18"/>
              </w:rPr>
              <w:t xml:space="preserve">None available at the present time. </w:t>
            </w:r>
          </w:p>
        </w:tc>
        <w:tc>
          <w:tcPr>
            <w:tcW w:w="2669" w:type="dxa"/>
          </w:tcPr>
          <w:p w14:paraId="35E92732" w14:textId="77777777" w:rsidR="00EC1ED2" w:rsidRPr="000451BA" w:rsidRDefault="00EC1ED2" w:rsidP="00F72397">
            <w:pPr>
              <w:spacing w:line="240" w:lineRule="auto"/>
              <w:jc w:val="left"/>
              <w:rPr>
                <w:sz w:val="18"/>
                <w:szCs w:val="18"/>
              </w:rPr>
            </w:pPr>
            <w:r w:rsidRPr="000451BA">
              <w:rPr>
                <w:sz w:val="18"/>
                <w:szCs w:val="18"/>
              </w:rPr>
              <w:t xml:space="preserve">To be operationalised within 12 months of project initiation. </w:t>
            </w:r>
          </w:p>
        </w:tc>
      </w:tr>
      <w:tr w:rsidR="00EC1ED2" w:rsidRPr="006D225B" w14:paraId="2B1CF835" w14:textId="77777777" w:rsidTr="0099026D">
        <w:tc>
          <w:tcPr>
            <w:tcW w:w="2547" w:type="dxa"/>
          </w:tcPr>
          <w:p w14:paraId="06C5BEBE" w14:textId="0A152F66" w:rsidR="00EC1ED2" w:rsidRPr="000451BA" w:rsidRDefault="00EC1ED2" w:rsidP="00F72397">
            <w:pPr>
              <w:spacing w:line="240" w:lineRule="auto"/>
              <w:jc w:val="left"/>
              <w:rPr>
                <w:b/>
                <w:sz w:val="18"/>
                <w:szCs w:val="18"/>
              </w:rPr>
            </w:pPr>
            <w:r w:rsidRPr="000451BA">
              <w:rPr>
                <w:b/>
                <w:sz w:val="18"/>
                <w:szCs w:val="18"/>
              </w:rPr>
              <w:t xml:space="preserve">Output 1.3: </w:t>
            </w:r>
            <w:r w:rsidRPr="000451BA">
              <w:rPr>
                <w:bCs/>
                <w:sz w:val="18"/>
                <w:szCs w:val="18"/>
              </w:rPr>
              <w:t xml:space="preserve">Strategies and investment plans related </w:t>
            </w:r>
            <w:r w:rsidR="00D630BB" w:rsidRPr="000451BA">
              <w:rPr>
                <w:bCs/>
                <w:sz w:val="18"/>
                <w:szCs w:val="18"/>
              </w:rPr>
              <w:t>to mini</w:t>
            </w:r>
            <w:r w:rsidRPr="000451BA">
              <w:rPr>
                <w:bCs/>
                <w:sz w:val="18"/>
                <w:szCs w:val="18"/>
              </w:rPr>
              <w:t>-grid applications and village energisation schemes</w:t>
            </w:r>
          </w:p>
        </w:tc>
        <w:tc>
          <w:tcPr>
            <w:tcW w:w="2410" w:type="dxa"/>
          </w:tcPr>
          <w:p w14:paraId="6B3343E1" w14:textId="77777777" w:rsidR="00EC1ED2" w:rsidRPr="000451BA" w:rsidRDefault="00EC1ED2" w:rsidP="00F72397">
            <w:pPr>
              <w:spacing w:line="240" w:lineRule="auto"/>
              <w:ind w:right="-85"/>
              <w:jc w:val="left"/>
              <w:rPr>
                <w:sz w:val="18"/>
                <w:szCs w:val="18"/>
              </w:rPr>
            </w:pPr>
            <w:r w:rsidRPr="000451BA">
              <w:rPr>
                <w:sz w:val="18"/>
                <w:szCs w:val="18"/>
              </w:rPr>
              <w:t>Existence of strategies and investment plans. Investment of $ 10 million in RETs in rural areas over 5 years after project completion.</w:t>
            </w:r>
          </w:p>
        </w:tc>
        <w:tc>
          <w:tcPr>
            <w:tcW w:w="1701" w:type="dxa"/>
          </w:tcPr>
          <w:p w14:paraId="28C00C2C" w14:textId="77777777" w:rsidR="00EC1ED2" w:rsidRPr="000451BA" w:rsidRDefault="00EC1ED2" w:rsidP="00F72397">
            <w:pPr>
              <w:spacing w:line="240" w:lineRule="auto"/>
              <w:ind w:right="-84"/>
              <w:jc w:val="left"/>
              <w:rPr>
                <w:sz w:val="18"/>
                <w:szCs w:val="18"/>
              </w:rPr>
            </w:pPr>
            <w:r w:rsidRPr="000451BA">
              <w:rPr>
                <w:sz w:val="18"/>
                <w:szCs w:val="18"/>
              </w:rPr>
              <w:t xml:space="preserve">None available at the present time. </w:t>
            </w:r>
          </w:p>
          <w:p w14:paraId="6A9FAA28" w14:textId="77777777" w:rsidR="00EC1ED2" w:rsidRPr="000451BA" w:rsidRDefault="00EC1ED2" w:rsidP="00F72397">
            <w:pPr>
              <w:spacing w:line="240" w:lineRule="auto"/>
              <w:ind w:right="-84"/>
              <w:jc w:val="left"/>
              <w:rPr>
                <w:sz w:val="18"/>
                <w:szCs w:val="18"/>
              </w:rPr>
            </w:pPr>
            <w:r w:rsidRPr="000451BA">
              <w:rPr>
                <w:sz w:val="18"/>
                <w:szCs w:val="18"/>
              </w:rPr>
              <w:t xml:space="preserve"> </w:t>
            </w:r>
          </w:p>
          <w:p w14:paraId="0A4FA6E3" w14:textId="77777777" w:rsidR="00EC1ED2" w:rsidRPr="000451BA" w:rsidRDefault="00EC1ED2" w:rsidP="00F72397">
            <w:pPr>
              <w:spacing w:line="240" w:lineRule="auto"/>
              <w:ind w:right="-84"/>
              <w:jc w:val="left"/>
              <w:rPr>
                <w:sz w:val="18"/>
                <w:szCs w:val="18"/>
              </w:rPr>
            </w:pPr>
          </w:p>
        </w:tc>
        <w:tc>
          <w:tcPr>
            <w:tcW w:w="2669" w:type="dxa"/>
          </w:tcPr>
          <w:p w14:paraId="2CC20A96" w14:textId="77777777" w:rsidR="00EC1ED2" w:rsidRPr="000451BA" w:rsidRDefault="00EC1ED2" w:rsidP="00F72397">
            <w:pPr>
              <w:spacing w:line="240" w:lineRule="auto"/>
              <w:jc w:val="left"/>
              <w:rPr>
                <w:sz w:val="18"/>
                <w:szCs w:val="18"/>
              </w:rPr>
            </w:pPr>
            <w:r w:rsidRPr="000451BA">
              <w:rPr>
                <w:sz w:val="18"/>
                <w:szCs w:val="18"/>
              </w:rPr>
              <w:t xml:space="preserve">To be completed within 18 months of project start. </w:t>
            </w:r>
          </w:p>
        </w:tc>
      </w:tr>
      <w:tr w:rsidR="00EC1ED2" w:rsidRPr="006D225B" w14:paraId="6F5C8074" w14:textId="77777777" w:rsidTr="0099026D">
        <w:tc>
          <w:tcPr>
            <w:tcW w:w="2547" w:type="dxa"/>
            <w:shd w:val="clear" w:color="auto" w:fill="95B3D7" w:themeFill="accent1" w:themeFillTint="99"/>
          </w:tcPr>
          <w:p w14:paraId="116AC952" w14:textId="77777777" w:rsidR="00EC1ED2" w:rsidRPr="000451BA" w:rsidRDefault="00EC1ED2" w:rsidP="00F72397">
            <w:pPr>
              <w:shd w:val="clear" w:color="auto" w:fill="95B3D7" w:themeFill="accent1" w:themeFillTint="99"/>
              <w:spacing w:line="240" w:lineRule="auto"/>
              <w:jc w:val="left"/>
              <w:rPr>
                <w:b/>
                <w:bCs/>
                <w:sz w:val="18"/>
                <w:szCs w:val="18"/>
              </w:rPr>
            </w:pPr>
            <w:r w:rsidRPr="000451BA">
              <w:rPr>
                <w:b/>
                <w:bCs/>
                <w:sz w:val="18"/>
                <w:szCs w:val="18"/>
              </w:rPr>
              <w:t xml:space="preserve">Component 2: Baseline energy data collection and monitoring for SE4All </w:t>
            </w:r>
          </w:p>
          <w:p w14:paraId="48BA0DE1" w14:textId="77777777" w:rsidR="00EC1ED2" w:rsidRPr="000451BA" w:rsidRDefault="00EC1ED2" w:rsidP="00F72397">
            <w:pPr>
              <w:shd w:val="clear" w:color="auto" w:fill="95B3D7" w:themeFill="accent1" w:themeFillTint="99"/>
              <w:spacing w:line="240" w:lineRule="auto"/>
              <w:jc w:val="left"/>
              <w:rPr>
                <w:b/>
                <w:sz w:val="18"/>
                <w:szCs w:val="18"/>
              </w:rPr>
            </w:pPr>
          </w:p>
          <w:p w14:paraId="24B34855" w14:textId="77777777" w:rsidR="00EC1ED2" w:rsidRPr="000451BA" w:rsidRDefault="00EC1ED2" w:rsidP="00F72397">
            <w:pPr>
              <w:spacing w:line="240" w:lineRule="auto"/>
              <w:jc w:val="left"/>
              <w:rPr>
                <w:b/>
                <w:sz w:val="18"/>
                <w:szCs w:val="18"/>
              </w:rPr>
            </w:pPr>
            <w:r w:rsidRPr="000451BA">
              <w:rPr>
                <w:b/>
                <w:sz w:val="18"/>
                <w:szCs w:val="18"/>
              </w:rPr>
              <w:t xml:space="preserve">Outcome 2: </w:t>
            </w:r>
            <w:r w:rsidRPr="000451BA">
              <w:rPr>
                <w:sz w:val="18"/>
                <w:szCs w:val="18"/>
              </w:rPr>
              <w:t xml:space="preserve">Improved capacity of energy stakeholders and government officials for decentralized clean </w:t>
            </w:r>
            <w:r w:rsidRPr="000451BA">
              <w:rPr>
                <w:bCs/>
                <w:sz w:val="18"/>
                <w:szCs w:val="18"/>
              </w:rPr>
              <w:t xml:space="preserve">energy planning and decision- making </w:t>
            </w:r>
            <w:proofErr w:type="gramStart"/>
            <w:r w:rsidRPr="000451BA">
              <w:rPr>
                <w:bCs/>
                <w:sz w:val="18"/>
                <w:szCs w:val="18"/>
              </w:rPr>
              <w:t>on the basis of</w:t>
            </w:r>
            <w:proofErr w:type="gramEnd"/>
            <w:r w:rsidRPr="000451BA">
              <w:rPr>
                <w:bCs/>
                <w:sz w:val="18"/>
                <w:szCs w:val="18"/>
              </w:rPr>
              <w:t xml:space="preserve"> quality energy data</w:t>
            </w:r>
          </w:p>
        </w:tc>
        <w:tc>
          <w:tcPr>
            <w:tcW w:w="2410" w:type="dxa"/>
          </w:tcPr>
          <w:p w14:paraId="0CEAA552" w14:textId="77777777" w:rsidR="00EC1ED2" w:rsidRPr="000451BA" w:rsidRDefault="00EC1ED2" w:rsidP="00F72397">
            <w:pPr>
              <w:spacing w:line="240" w:lineRule="auto"/>
              <w:ind w:right="-85"/>
              <w:jc w:val="left"/>
              <w:rPr>
                <w:sz w:val="18"/>
                <w:szCs w:val="18"/>
              </w:rPr>
            </w:pPr>
            <w:r w:rsidRPr="000451BA">
              <w:rPr>
                <w:sz w:val="18"/>
                <w:szCs w:val="18"/>
              </w:rPr>
              <w:t xml:space="preserve">Capacity of stakeholders developed. </w:t>
            </w:r>
          </w:p>
        </w:tc>
        <w:tc>
          <w:tcPr>
            <w:tcW w:w="1701" w:type="dxa"/>
          </w:tcPr>
          <w:p w14:paraId="20D4F65C" w14:textId="77777777" w:rsidR="00EC1ED2" w:rsidRPr="000451BA" w:rsidRDefault="00EC1ED2" w:rsidP="00F72397">
            <w:pPr>
              <w:spacing w:line="240" w:lineRule="auto"/>
              <w:ind w:right="-84"/>
              <w:jc w:val="left"/>
              <w:rPr>
                <w:sz w:val="18"/>
                <w:szCs w:val="18"/>
              </w:rPr>
            </w:pPr>
            <w:r w:rsidRPr="000451BA">
              <w:rPr>
                <w:sz w:val="18"/>
                <w:szCs w:val="18"/>
              </w:rPr>
              <w:t xml:space="preserve">Not available at the present time. </w:t>
            </w:r>
          </w:p>
        </w:tc>
        <w:tc>
          <w:tcPr>
            <w:tcW w:w="2669" w:type="dxa"/>
          </w:tcPr>
          <w:p w14:paraId="24FBEA69" w14:textId="77777777" w:rsidR="00EC1ED2" w:rsidRPr="000451BA" w:rsidRDefault="00EC1ED2" w:rsidP="00F72397">
            <w:pPr>
              <w:spacing w:line="240" w:lineRule="auto"/>
              <w:jc w:val="left"/>
              <w:rPr>
                <w:sz w:val="18"/>
                <w:szCs w:val="18"/>
              </w:rPr>
            </w:pPr>
            <w:r w:rsidRPr="000451BA">
              <w:rPr>
                <w:sz w:val="18"/>
                <w:szCs w:val="18"/>
              </w:rPr>
              <w:t>To be completed within 12 months of project initiation.</w:t>
            </w:r>
            <w:r w:rsidRPr="000451BA">
              <w:rPr>
                <w:color w:val="FF0000"/>
                <w:sz w:val="18"/>
                <w:szCs w:val="18"/>
              </w:rPr>
              <w:t xml:space="preserve"> </w:t>
            </w:r>
          </w:p>
        </w:tc>
      </w:tr>
      <w:tr w:rsidR="00EC1ED2" w:rsidRPr="006D225B" w14:paraId="718BA8AD" w14:textId="77777777" w:rsidTr="0099026D">
        <w:tc>
          <w:tcPr>
            <w:tcW w:w="2547" w:type="dxa"/>
          </w:tcPr>
          <w:p w14:paraId="4AB8D8D4" w14:textId="77777777" w:rsidR="00EC1ED2" w:rsidRPr="000451BA" w:rsidRDefault="00EC1ED2" w:rsidP="00F72397">
            <w:pPr>
              <w:spacing w:line="240" w:lineRule="auto"/>
              <w:jc w:val="left"/>
              <w:rPr>
                <w:b/>
                <w:sz w:val="18"/>
                <w:szCs w:val="18"/>
              </w:rPr>
            </w:pPr>
            <w:r w:rsidRPr="000451BA">
              <w:rPr>
                <w:b/>
                <w:bCs/>
                <w:sz w:val="18"/>
                <w:szCs w:val="18"/>
              </w:rPr>
              <w:t>Output 2.1:</w:t>
            </w:r>
            <w:r w:rsidRPr="000451BA">
              <w:rPr>
                <w:sz w:val="18"/>
                <w:szCs w:val="18"/>
              </w:rPr>
              <w:t xml:space="preserve"> National survey conducted on energy supply, </w:t>
            </w:r>
            <w:proofErr w:type="gramStart"/>
            <w:r w:rsidRPr="000451BA">
              <w:rPr>
                <w:sz w:val="18"/>
                <w:szCs w:val="18"/>
              </w:rPr>
              <w:t>consumption</w:t>
            </w:r>
            <w:proofErr w:type="gramEnd"/>
            <w:r w:rsidRPr="000451BA">
              <w:rPr>
                <w:sz w:val="18"/>
                <w:szCs w:val="18"/>
              </w:rPr>
              <w:t xml:space="preserve"> and demand, </w:t>
            </w:r>
            <w:r w:rsidRPr="000451BA">
              <w:rPr>
                <w:sz w:val="18"/>
                <w:szCs w:val="18"/>
              </w:rPr>
              <w:lastRenderedPageBreak/>
              <w:t>disaggregated by sector, district and application</w:t>
            </w:r>
          </w:p>
        </w:tc>
        <w:tc>
          <w:tcPr>
            <w:tcW w:w="2410" w:type="dxa"/>
          </w:tcPr>
          <w:p w14:paraId="30630C11" w14:textId="77777777" w:rsidR="00EC1ED2" w:rsidRPr="000451BA" w:rsidRDefault="00EC1ED2" w:rsidP="00F72397">
            <w:pPr>
              <w:spacing w:line="240" w:lineRule="auto"/>
              <w:ind w:right="-85"/>
              <w:jc w:val="left"/>
              <w:rPr>
                <w:sz w:val="18"/>
                <w:szCs w:val="18"/>
              </w:rPr>
            </w:pPr>
            <w:r w:rsidRPr="000451BA">
              <w:rPr>
                <w:sz w:val="18"/>
                <w:szCs w:val="18"/>
              </w:rPr>
              <w:lastRenderedPageBreak/>
              <w:t>Completion of national energy survey.</w:t>
            </w:r>
            <w:r w:rsidRPr="000451BA">
              <w:rPr>
                <w:b/>
                <w:sz w:val="18"/>
                <w:szCs w:val="18"/>
              </w:rPr>
              <w:t xml:space="preserve"> </w:t>
            </w:r>
          </w:p>
        </w:tc>
        <w:tc>
          <w:tcPr>
            <w:tcW w:w="1701" w:type="dxa"/>
          </w:tcPr>
          <w:p w14:paraId="62D2B3DA" w14:textId="77777777" w:rsidR="00EC1ED2" w:rsidRPr="000451BA" w:rsidRDefault="00EC1ED2" w:rsidP="00F72397">
            <w:pPr>
              <w:spacing w:line="240" w:lineRule="auto"/>
              <w:ind w:right="-84"/>
              <w:jc w:val="left"/>
              <w:rPr>
                <w:sz w:val="18"/>
                <w:szCs w:val="18"/>
              </w:rPr>
            </w:pPr>
            <w:r w:rsidRPr="000451BA">
              <w:rPr>
                <w:sz w:val="18"/>
                <w:szCs w:val="18"/>
              </w:rPr>
              <w:t xml:space="preserve">None available at the present time. </w:t>
            </w:r>
          </w:p>
        </w:tc>
        <w:tc>
          <w:tcPr>
            <w:tcW w:w="2669" w:type="dxa"/>
          </w:tcPr>
          <w:p w14:paraId="484A9D91" w14:textId="1AC71EC1" w:rsidR="00EC1ED2" w:rsidRPr="000451BA" w:rsidRDefault="00EC1ED2" w:rsidP="00F72397">
            <w:pPr>
              <w:spacing w:line="240" w:lineRule="auto"/>
              <w:jc w:val="left"/>
              <w:rPr>
                <w:sz w:val="18"/>
                <w:szCs w:val="18"/>
              </w:rPr>
            </w:pPr>
            <w:r w:rsidRPr="000451BA">
              <w:rPr>
                <w:sz w:val="18"/>
                <w:szCs w:val="18"/>
              </w:rPr>
              <w:t xml:space="preserve">To be completed within 9 </w:t>
            </w:r>
            <w:r w:rsidR="002A2742">
              <w:rPr>
                <w:noProof/>
              </w:rPr>
              <mc:AlternateContent>
                <mc:Choice Requires="wpg">
                  <w:drawing>
                    <wp:inline distT="0" distB="0" distL="0" distR="0" wp14:anchorId="290C5FCD" wp14:editId="565BCCA8">
                      <wp:extent cx="34925" cy="127000"/>
                      <wp:effectExtent l="3810" t="0" r="8890" b="45720"/>
                      <wp:docPr id="50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50"/>
                              </a:xfrm>
                            </wpg:grpSpPr>
                            <wps:wsp>
                              <wps:cNvPr id="505" name="Rectangle 149683"/>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2F43" w14:textId="77777777" w:rsidR="00EC1ED2" w:rsidRDefault="00EC1ED2" w:rsidP="00EC1ED2">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290C5FCD" id="Group 17" o:spid="_x0000_s1030" style="width:2.75pt;height:10pt;mso-position-horizontal-relative:char;mso-position-vertical-relative:line" coordsize="34861,12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">
                      <v:rect id="Rectangle 149683" o:spid="_x0000_s1031"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66512F43" w14:textId="77777777" w:rsidR="00EC1ED2" w:rsidRDefault="00EC1ED2" w:rsidP="00EC1ED2">
                              <w:pPr>
                                <w:spacing w:after="160" w:line="259" w:lineRule="auto"/>
                              </w:pPr>
                              <w:r>
                                <w:t xml:space="preserve"> </w:t>
                              </w:r>
                            </w:p>
                          </w:txbxContent>
                        </v:textbox>
                      </v:rect>
                      <w10:anchorlock/>
                    </v:group>
                  </w:pict>
                </mc:Fallback>
              </mc:AlternateContent>
            </w:r>
            <w:r w:rsidRPr="000451BA">
              <w:rPr>
                <w:sz w:val="18"/>
                <w:szCs w:val="18"/>
              </w:rPr>
              <w:t xml:space="preserve">months of project initiation and </w:t>
            </w:r>
            <w:r w:rsidRPr="000451BA">
              <w:rPr>
                <w:sz w:val="18"/>
                <w:szCs w:val="18"/>
              </w:rPr>
              <w:lastRenderedPageBreak/>
              <w:t xml:space="preserve">results validated by stakeholders by the end of Year 1.  </w:t>
            </w:r>
          </w:p>
        </w:tc>
      </w:tr>
      <w:tr w:rsidR="00EC1ED2" w:rsidRPr="006D225B" w14:paraId="3DD2F978" w14:textId="77777777" w:rsidTr="0099026D">
        <w:tc>
          <w:tcPr>
            <w:tcW w:w="2547" w:type="dxa"/>
          </w:tcPr>
          <w:p w14:paraId="15D2EF5C" w14:textId="77777777" w:rsidR="00EC1ED2" w:rsidRPr="000451BA" w:rsidRDefault="00EC1ED2" w:rsidP="00F72397">
            <w:pPr>
              <w:spacing w:line="240" w:lineRule="auto"/>
              <w:jc w:val="left"/>
              <w:rPr>
                <w:b/>
                <w:sz w:val="18"/>
                <w:szCs w:val="18"/>
              </w:rPr>
            </w:pPr>
            <w:r w:rsidRPr="000451BA">
              <w:rPr>
                <w:b/>
                <w:bCs/>
                <w:sz w:val="18"/>
                <w:szCs w:val="18"/>
              </w:rPr>
              <w:lastRenderedPageBreak/>
              <w:t>Output 2.2:</w:t>
            </w:r>
            <w:r w:rsidRPr="000451BA">
              <w:rPr>
                <w:sz w:val="18"/>
                <w:szCs w:val="18"/>
              </w:rPr>
              <w:t xml:space="preserve"> Energy database and information system established for data collected under Output 2.1</w:t>
            </w:r>
          </w:p>
        </w:tc>
        <w:tc>
          <w:tcPr>
            <w:tcW w:w="2410" w:type="dxa"/>
          </w:tcPr>
          <w:p w14:paraId="58354F4C" w14:textId="77777777" w:rsidR="00EC1ED2" w:rsidRPr="000451BA" w:rsidRDefault="00EC1ED2" w:rsidP="00F72397">
            <w:pPr>
              <w:spacing w:line="240" w:lineRule="auto"/>
              <w:ind w:right="-85"/>
              <w:jc w:val="left"/>
              <w:rPr>
                <w:sz w:val="18"/>
                <w:szCs w:val="18"/>
              </w:rPr>
            </w:pPr>
            <w:r w:rsidRPr="000451BA">
              <w:rPr>
                <w:sz w:val="18"/>
                <w:szCs w:val="18"/>
              </w:rPr>
              <w:t xml:space="preserve">Existence of energy database and information system. </w:t>
            </w:r>
          </w:p>
        </w:tc>
        <w:tc>
          <w:tcPr>
            <w:tcW w:w="1701" w:type="dxa"/>
          </w:tcPr>
          <w:p w14:paraId="102FFD44" w14:textId="77777777" w:rsidR="00EC1ED2" w:rsidRPr="000451BA" w:rsidRDefault="00EC1ED2" w:rsidP="00F72397">
            <w:pPr>
              <w:spacing w:line="240" w:lineRule="auto"/>
              <w:ind w:right="-84"/>
              <w:jc w:val="left"/>
              <w:rPr>
                <w:sz w:val="18"/>
                <w:szCs w:val="18"/>
              </w:rPr>
            </w:pPr>
            <w:r w:rsidRPr="000451BA">
              <w:rPr>
                <w:sz w:val="18"/>
                <w:szCs w:val="18"/>
              </w:rPr>
              <w:t xml:space="preserve">Not available at the present time.  </w:t>
            </w:r>
          </w:p>
        </w:tc>
        <w:tc>
          <w:tcPr>
            <w:tcW w:w="2669" w:type="dxa"/>
          </w:tcPr>
          <w:p w14:paraId="1C13C756" w14:textId="3E6A7882" w:rsidR="00EC1ED2" w:rsidRPr="000451BA" w:rsidRDefault="00EC1ED2" w:rsidP="00F72397">
            <w:pPr>
              <w:spacing w:line="240" w:lineRule="auto"/>
              <w:jc w:val="left"/>
              <w:rPr>
                <w:sz w:val="18"/>
                <w:szCs w:val="18"/>
              </w:rPr>
            </w:pPr>
            <w:r w:rsidRPr="000451BA">
              <w:rPr>
                <w:sz w:val="18"/>
                <w:szCs w:val="18"/>
              </w:rPr>
              <w:t xml:space="preserve">To be completed within 9 </w:t>
            </w:r>
            <w:r w:rsidR="002A2742">
              <w:rPr>
                <w:noProof/>
              </w:rPr>
              <mc:AlternateContent>
                <mc:Choice Requires="wpg">
                  <w:drawing>
                    <wp:inline distT="0" distB="0" distL="0" distR="0" wp14:anchorId="00ADBB29" wp14:editId="1AE42BA1">
                      <wp:extent cx="34925" cy="127000"/>
                      <wp:effectExtent l="3810" t="3810" r="8890" b="40640"/>
                      <wp:docPr id="5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49"/>
                              </a:xfrm>
                            </wpg:grpSpPr>
                            <wps:wsp>
                              <wps:cNvPr id="503" name="Rectangle 150207"/>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7FFB" w14:textId="77777777" w:rsidR="00EC1ED2" w:rsidRDefault="00EC1ED2" w:rsidP="00EC1ED2">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0ADBB29" id="Group 15" o:spid="_x0000_s1032" style="width:2.75pt;height:10pt;mso-position-horizontal-relative:char;mso-position-vertical-relative:line" coordsize="34861,12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">
                      <v:rect id="Rectangle 150207" o:spid="_x0000_s1033"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32F77FFB" w14:textId="77777777" w:rsidR="00EC1ED2" w:rsidRDefault="00EC1ED2" w:rsidP="00EC1ED2">
                              <w:pPr>
                                <w:spacing w:after="160" w:line="259" w:lineRule="auto"/>
                              </w:pPr>
                              <w:r>
                                <w:t xml:space="preserve"> </w:t>
                              </w:r>
                            </w:p>
                          </w:txbxContent>
                        </v:textbox>
                      </v:rect>
                      <w10:anchorlock/>
                    </v:group>
                  </w:pict>
                </mc:Fallback>
              </mc:AlternateContent>
            </w:r>
            <w:r w:rsidRPr="000451BA">
              <w:rPr>
                <w:sz w:val="18"/>
                <w:szCs w:val="18"/>
              </w:rPr>
              <w:t xml:space="preserve">months of project initiation. </w:t>
            </w:r>
          </w:p>
        </w:tc>
      </w:tr>
      <w:tr w:rsidR="00EC1ED2" w:rsidRPr="006D225B" w14:paraId="410AE5B1" w14:textId="77777777" w:rsidTr="0099026D">
        <w:tc>
          <w:tcPr>
            <w:tcW w:w="2547" w:type="dxa"/>
          </w:tcPr>
          <w:p w14:paraId="61B95884" w14:textId="77777777" w:rsidR="00EC1ED2" w:rsidRPr="000451BA" w:rsidRDefault="00EC1ED2" w:rsidP="00F72397">
            <w:pPr>
              <w:spacing w:line="240" w:lineRule="auto"/>
              <w:jc w:val="left"/>
              <w:rPr>
                <w:b/>
                <w:sz w:val="18"/>
                <w:szCs w:val="18"/>
              </w:rPr>
            </w:pPr>
            <w:r w:rsidRPr="000451BA">
              <w:rPr>
                <w:b/>
                <w:bCs/>
                <w:sz w:val="18"/>
                <w:szCs w:val="18"/>
              </w:rPr>
              <w:t>Output 2.3:</w:t>
            </w:r>
            <w:r w:rsidRPr="000451BA">
              <w:rPr>
                <w:sz w:val="18"/>
                <w:szCs w:val="18"/>
              </w:rPr>
              <w:t xml:space="preserve"> Energy modelling software in place to analyse the data, model scenarios and produce information that will promote RE policies</w:t>
            </w:r>
          </w:p>
        </w:tc>
        <w:tc>
          <w:tcPr>
            <w:tcW w:w="2410" w:type="dxa"/>
          </w:tcPr>
          <w:p w14:paraId="1E85BDAF" w14:textId="77777777" w:rsidR="00EC1ED2" w:rsidRPr="000451BA" w:rsidRDefault="00EC1ED2" w:rsidP="00F72397">
            <w:pPr>
              <w:spacing w:line="240" w:lineRule="auto"/>
              <w:ind w:right="-85"/>
              <w:jc w:val="left"/>
              <w:rPr>
                <w:sz w:val="18"/>
                <w:szCs w:val="18"/>
              </w:rPr>
            </w:pPr>
            <w:r w:rsidRPr="000451BA">
              <w:rPr>
                <w:sz w:val="18"/>
                <w:szCs w:val="18"/>
              </w:rPr>
              <w:t xml:space="preserve">Energy modelling software being utilised. </w:t>
            </w:r>
          </w:p>
        </w:tc>
        <w:tc>
          <w:tcPr>
            <w:tcW w:w="1701" w:type="dxa"/>
          </w:tcPr>
          <w:p w14:paraId="0BCAB479" w14:textId="77777777" w:rsidR="00EC1ED2" w:rsidRPr="000451BA" w:rsidRDefault="00EC1ED2" w:rsidP="00F72397">
            <w:pPr>
              <w:spacing w:line="240" w:lineRule="auto"/>
              <w:ind w:right="-84"/>
              <w:jc w:val="left"/>
              <w:rPr>
                <w:sz w:val="18"/>
                <w:szCs w:val="18"/>
              </w:rPr>
            </w:pPr>
            <w:r w:rsidRPr="000451BA">
              <w:rPr>
                <w:sz w:val="18"/>
                <w:szCs w:val="18"/>
              </w:rPr>
              <w:t xml:space="preserve">Not available at the present time. </w:t>
            </w:r>
          </w:p>
        </w:tc>
        <w:tc>
          <w:tcPr>
            <w:tcW w:w="2669" w:type="dxa"/>
          </w:tcPr>
          <w:p w14:paraId="7A7A4DE3" w14:textId="77777777" w:rsidR="00EC1ED2" w:rsidRPr="000451BA" w:rsidRDefault="00EC1ED2" w:rsidP="00F72397">
            <w:pPr>
              <w:spacing w:line="240" w:lineRule="auto"/>
              <w:jc w:val="left"/>
              <w:rPr>
                <w:sz w:val="18"/>
                <w:szCs w:val="18"/>
              </w:rPr>
            </w:pPr>
            <w:r w:rsidRPr="000451BA">
              <w:rPr>
                <w:sz w:val="18"/>
                <w:szCs w:val="18"/>
              </w:rPr>
              <w:t xml:space="preserve">To be completed within months of project initiation and approved by the Government by the end of year 1. </w:t>
            </w:r>
          </w:p>
        </w:tc>
      </w:tr>
      <w:tr w:rsidR="00EC1ED2" w:rsidRPr="006D225B" w14:paraId="02D995A0" w14:textId="77777777" w:rsidTr="0099026D">
        <w:tc>
          <w:tcPr>
            <w:tcW w:w="2547" w:type="dxa"/>
          </w:tcPr>
          <w:p w14:paraId="5A1A8440" w14:textId="77777777" w:rsidR="00EC1ED2" w:rsidRPr="000451BA" w:rsidRDefault="00EC1ED2" w:rsidP="00F72397">
            <w:pPr>
              <w:spacing w:line="240" w:lineRule="auto"/>
              <w:jc w:val="left"/>
              <w:rPr>
                <w:b/>
                <w:sz w:val="18"/>
                <w:szCs w:val="18"/>
              </w:rPr>
            </w:pPr>
            <w:r w:rsidRPr="000451BA">
              <w:rPr>
                <w:b/>
                <w:bCs/>
                <w:sz w:val="18"/>
                <w:szCs w:val="18"/>
              </w:rPr>
              <w:t>Output 2.4:</w:t>
            </w:r>
            <w:r w:rsidRPr="000451BA">
              <w:rPr>
                <w:sz w:val="18"/>
                <w:szCs w:val="18"/>
              </w:rPr>
              <w:t xml:space="preserve"> All energy-related data and plans in the country harmonized with the proposed National Energy Policy and New Climate Change Strategy</w:t>
            </w:r>
          </w:p>
        </w:tc>
        <w:tc>
          <w:tcPr>
            <w:tcW w:w="2410" w:type="dxa"/>
          </w:tcPr>
          <w:p w14:paraId="465079FE" w14:textId="77777777" w:rsidR="00EC1ED2" w:rsidRPr="000451BA" w:rsidRDefault="00EC1ED2" w:rsidP="00F72397">
            <w:pPr>
              <w:spacing w:line="240" w:lineRule="auto"/>
              <w:ind w:right="-85"/>
              <w:jc w:val="left"/>
              <w:rPr>
                <w:sz w:val="18"/>
                <w:szCs w:val="18"/>
              </w:rPr>
            </w:pPr>
            <w:r w:rsidRPr="000451BA">
              <w:rPr>
                <w:sz w:val="18"/>
                <w:szCs w:val="18"/>
              </w:rPr>
              <w:t xml:space="preserve">Harmonised data available.  </w:t>
            </w:r>
          </w:p>
        </w:tc>
        <w:tc>
          <w:tcPr>
            <w:tcW w:w="1701" w:type="dxa"/>
          </w:tcPr>
          <w:p w14:paraId="1864F0F3" w14:textId="77777777" w:rsidR="00EC1ED2" w:rsidRPr="000451BA" w:rsidRDefault="00EC1ED2" w:rsidP="00F72397">
            <w:pPr>
              <w:spacing w:line="240" w:lineRule="auto"/>
              <w:ind w:right="-84"/>
              <w:jc w:val="left"/>
              <w:rPr>
                <w:sz w:val="18"/>
                <w:szCs w:val="18"/>
              </w:rPr>
            </w:pPr>
            <w:r w:rsidRPr="000451BA">
              <w:rPr>
                <w:sz w:val="18"/>
                <w:szCs w:val="18"/>
              </w:rPr>
              <w:t xml:space="preserve">No harmonisation taking place at the present time. </w:t>
            </w:r>
          </w:p>
        </w:tc>
        <w:tc>
          <w:tcPr>
            <w:tcW w:w="2669" w:type="dxa"/>
          </w:tcPr>
          <w:p w14:paraId="737C4E6D" w14:textId="77777777" w:rsidR="00EC1ED2" w:rsidRPr="000451BA" w:rsidRDefault="00EC1ED2" w:rsidP="00F72397">
            <w:pPr>
              <w:spacing w:line="240" w:lineRule="auto"/>
              <w:jc w:val="left"/>
              <w:rPr>
                <w:sz w:val="18"/>
                <w:szCs w:val="18"/>
              </w:rPr>
            </w:pPr>
            <w:r w:rsidRPr="000451BA">
              <w:rPr>
                <w:sz w:val="18"/>
                <w:szCs w:val="18"/>
              </w:rPr>
              <w:t xml:space="preserve">To be completed within 18 months of project start. </w:t>
            </w:r>
          </w:p>
        </w:tc>
      </w:tr>
      <w:tr w:rsidR="00EC1ED2" w:rsidRPr="006D225B" w14:paraId="2B13C4FE" w14:textId="77777777" w:rsidTr="0099026D">
        <w:tc>
          <w:tcPr>
            <w:tcW w:w="2547" w:type="dxa"/>
            <w:shd w:val="clear" w:color="auto" w:fill="95B3D7" w:themeFill="accent1" w:themeFillTint="99"/>
          </w:tcPr>
          <w:p w14:paraId="704DCF7F" w14:textId="77777777" w:rsidR="00EC1ED2" w:rsidRPr="000451BA" w:rsidRDefault="00EC1ED2" w:rsidP="00F72397">
            <w:pPr>
              <w:spacing w:line="240" w:lineRule="auto"/>
              <w:jc w:val="left"/>
              <w:rPr>
                <w:b/>
                <w:sz w:val="18"/>
                <w:szCs w:val="18"/>
              </w:rPr>
            </w:pPr>
            <w:r w:rsidRPr="000451BA">
              <w:rPr>
                <w:b/>
                <w:sz w:val="18"/>
                <w:szCs w:val="18"/>
              </w:rPr>
              <w:t xml:space="preserve">Component 3: </w:t>
            </w:r>
            <w:r w:rsidRPr="000451BA">
              <w:rPr>
                <w:sz w:val="18"/>
                <w:szCs w:val="18"/>
              </w:rPr>
              <w:t>Village-based energisation schemes</w:t>
            </w:r>
            <w:r w:rsidRPr="000451BA">
              <w:rPr>
                <w:b/>
                <w:sz w:val="18"/>
                <w:szCs w:val="18"/>
              </w:rPr>
              <w:t xml:space="preserve"> </w:t>
            </w:r>
          </w:p>
          <w:p w14:paraId="741E3A11" w14:textId="77777777" w:rsidR="00EC1ED2" w:rsidRPr="000451BA" w:rsidRDefault="00EC1ED2" w:rsidP="00F72397">
            <w:pPr>
              <w:spacing w:line="240" w:lineRule="auto"/>
              <w:jc w:val="left"/>
              <w:rPr>
                <w:b/>
                <w:sz w:val="18"/>
                <w:szCs w:val="18"/>
              </w:rPr>
            </w:pPr>
          </w:p>
          <w:p w14:paraId="46A6838E" w14:textId="77777777" w:rsidR="00EC1ED2" w:rsidRPr="000451BA" w:rsidRDefault="00EC1ED2" w:rsidP="00F72397">
            <w:pPr>
              <w:spacing w:line="240" w:lineRule="auto"/>
              <w:jc w:val="left"/>
              <w:rPr>
                <w:b/>
                <w:sz w:val="18"/>
                <w:szCs w:val="18"/>
              </w:rPr>
            </w:pPr>
            <w:r w:rsidRPr="000451BA">
              <w:rPr>
                <w:b/>
                <w:sz w:val="18"/>
                <w:szCs w:val="18"/>
              </w:rPr>
              <w:t>Outcome 3:</w:t>
            </w:r>
            <w:r w:rsidRPr="000451BA">
              <w:rPr>
                <w:sz w:val="18"/>
                <w:szCs w:val="18"/>
              </w:rPr>
              <w:t xml:space="preserve"> Successful establishment of a village-based energy service delivery model for replication nationally.</w:t>
            </w:r>
          </w:p>
        </w:tc>
        <w:tc>
          <w:tcPr>
            <w:tcW w:w="2410" w:type="dxa"/>
          </w:tcPr>
          <w:p w14:paraId="7D11AF48" w14:textId="77777777" w:rsidR="00EC1ED2" w:rsidRPr="000451BA" w:rsidRDefault="00EC1ED2" w:rsidP="00F72397">
            <w:pPr>
              <w:spacing w:line="240" w:lineRule="auto"/>
              <w:ind w:right="-85"/>
              <w:jc w:val="left"/>
              <w:rPr>
                <w:sz w:val="18"/>
                <w:szCs w:val="18"/>
              </w:rPr>
            </w:pPr>
            <w:r w:rsidRPr="000451BA">
              <w:rPr>
                <w:sz w:val="18"/>
                <w:szCs w:val="18"/>
              </w:rPr>
              <w:t xml:space="preserve">Availability of business model.  </w:t>
            </w:r>
          </w:p>
        </w:tc>
        <w:tc>
          <w:tcPr>
            <w:tcW w:w="1701" w:type="dxa"/>
          </w:tcPr>
          <w:p w14:paraId="2A7E4F0D" w14:textId="77777777" w:rsidR="00EC1ED2" w:rsidRPr="000451BA" w:rsidRDefault="00EC1ED2" w:rsidP="00F72397">
            <w:pPr>
              <w:spacing w:line="240" w:lineRule="auto"/>
              <w:ind w:right="-84"/>
              <w:jc w:val="left"/>
              <w:rPr>
                <w:sz w:val="18"/>
                <w:szCs w:val="18"/>
              </w:rPr>
            </w:pPr>
            <w:r w:rsidRPr="000451BA">
              <w:rPr>
                <w:sz w:val="18"/>
                <w:szCs w:val="18"/>
              </w:rPr>
              <w:t xml:space="preserve">No such model available now. </w:t>
            </w:r>
          </w:p>
        </w:tc>
        <w:tc>
          <w:tcPr>
            <w:tcW w:w="2669" w:type="dxa"/>
          </w:tcPr>
          <w:p w14:paraId="4AAB5CCB" w14:textId="77777777" w:rsidR="00EC1ED2" w:rsidRPr="000451BA" w:rsidRDefault="00EC1ED2" w:rsidP="00F72397">
            <w:pPr>
              <w:spacing w:line="240" w:lineRule="auto"/>
              <w:jc w:val="left"/>
              <w:rPr>
                <w:sz w:val="18"/>
                <w:szCs w:val="18"/>
              </w:rPr>
            </w:pPr>
            <w:r w:rsidRPr="000451BA">
              <w:rPr>
                <w:sz w:val="18"/>
                <w:szCs w:val="18"/>
              </w:rPr>
              <w:t xml:space="preserve">To be completed within months of project start. </w:t>
            </w:r>
          </w:p>
        </w:tc>
      </w:tr>
      <w:tr w:rsidR="00EC1ED2" w:rsidRPr="006D225B" w14:paraId="3E6B35A4" w14:textId="77777777" w:rsidTr="0099026D">
        <w:tc>
          <w:tcPr>
            <w:tcW w:w="2547" w:type="dxa"/>
          </w:tcPr>
          <w:p w14:paraId="307917AB" w14:textId="77777777" w:rsidR="00EC1ED2" w:rsidRPr="000451BA" w:rsidRDefault="00EC1ED2" w:rsidP="00F72397">
            <w:pPr>
              <w:spacing w:line="240" w:lineRule="auto"/>
              <w:jc w:val="left"/>
              <w:rPr>
                <w:b/>
                <w:sz w:val="18"/>
                <w:szCs w:val="18"/>
              </w:rPr>
            </w:pPr>
            <w:r w:rsidRPr="000451BA">
              <w:rPr>
                <w:b/>
                <w:bCs/>
                <w:sz w:val="18"/>
                <w:szCs w:val="18"/>
              </w:rPr>
              <w:t xml:space="preserve">Output 3.1: </w:t>
            </w:r>
            <w:r w:rsidRPr="000451BA">
              <w:rPr>
                <w:sz w:val="18"/>
                <w:szCs w:val="18"/>
              </w:rPr>
              <w:t>Completed pre-feasibility studies for mini-grids in 20 village communities (see Table 3 below) spanning 5 of Lesotho’s 10 districts.</w:t>
            </w:r>
          </w:p>
        </w:tc>
        <w:tc>
          <w:tcPr>
            <w:tcW w:w="2410" w:type="dxa"/>
          </w:tcPr>
          <w:p w14:paraId="308DDB55" w14:textId="77777777" w:rsidR="00EC1ED2" w:rsidRPr="000451BA" w:rsidRDefault="00EC1ED2" w:rsidP="00F72397">
            <w:pPr>
              <w:spacing w:line="240" w:lineRule="auto"/>
              <w:ind w:right="-85"/>
              <w:jc w:val="left"/>
              <w:rPr>
                <w:sz w:val="18"/>
                <w:szCs w:val="18"/>
              </w:rPr>
            </w:pPr>
            <w:r w:rsidRPr="000451BA">
              <w:rPr>
                <w:sz w:val="18"/>
                <w:szCs w:val="18"/>
              </w:rPr>
              <w:t xml:space="preserve">Pre-feasibility studies completed. </w:t>
            </w:r>
          </w:p>
        </w:tc>
        <w:tc>
          <w:tcPr>
            <w:tcW w:w="1701" w:type="dxa"/>
          </w:tcPr>
          <w:p w14:paraId="4D24080C" w14:textId="77777777" w:rsidR="00EC1ED2" w:rsidRPr="000451BA" w:rsidRDefault="00EC1ED2" w:rsidP="00F72397">
            <w:pPr>
              <w:spacing w:line="240" w:lineRule="auto"/>
              <w:ind w:right="-84"/>
              <w:jc w:val="left"/>
              <w:rPr>
                <w:sz w:val="18"/>
                <w:szCs w:val="18"/>
              </w:rPr>
            </w:pPr>
            <w:r w:rsidRPr="000451BA">
              <w:rPr>
                <w:sz w:val="18"/>
                <w:szCs w:val="18"/>
              </w:rPr>
              <w:t xml:space="preserve">No such prefeasibility studies undertaken at the present time. </w:t>
            </w:r>
          </w:p>
        </w:tc>
        <w:tc>
          <w:tcPr>
            <w:tcW w:w="2669" w:type="dxa"/>
          </w:tcPr>
          <w:p w14:paraId="7A5588BA" w14:textId="77777777" w:rsidR="00EC1ED2" w:rsidRPr="000451BA" w:rsidRDefault="00EC1ED2" w:rsidP="00F72397">
            <w:pPr>
              <w:spacing w:line="240" w:lineRule="auto"/>
              <w:jc w:val="left"/>
              <w:rPr>
                <w:sz w:val="18"/>
                <w:szCs w:val="18"/>
              </w:rPr>
            </w:pPr>
            <w:r w:rsidRPr="000451BA">
              <w:rPr>
                <w:sz w:val="18"/>
                <w:szCs w:val="18"/>
              </w:rPr>
              <w:t xml:space="preserve">Completed within 12 months of project start. </w:t>
            </w:r>
          </w:p>
        </w:tc>
      </w:tr>
      <w:tr w:rsidR="00EC1ED2" w:rsidRPr="006D225B" w14:paraId="1101DB4F" w14:textId="77777777" w:rsidTr="0099026D">
        <w:tc>
          <w:tcPr>
            <w:tcW w:w="2547" w:type="dxa"/>
          </w:tcPr>
          <w:p w14:paraId="31F5A7F9" w14:textId="77777777" w:rsidR="00EC1ED2" w:rsidRPr="000451BA" w:rsidRDefault="00EC1ED2" w:rsidP="00F72397">
            <w:pPr>
              <w:spacing w:line="240" w:lineRule="auto"/>
              <w:jc w:val="left"/>
              <w:rPr>
                <w:b/>
                <w:sz w:val="18"/>
                <w:szCs w:val="18"/>
              </w:rPr>
            </w:pPr>
            <w:r w:rsidRPr="000451BA">
              <w:rPr>
                <w:b/>
                <w:bCs/>
                <w:sz w:val="18"/>
                <w:szCs w:val="18"/>
              </w:rPr>
              <w:t xml:space="preserve">Output 3.2: </w:t>
            </w:r>
            <w:r w:rsidRPr="000451BA">
              <w:rPr>
                <w:sz w:val="18"/>
                <w:szCs w:val="18"/>
              </w:rPr>
              <w:t xml:space="preserve">Operational mini-grids in 10 village communities and 10 Energy Centres in the 5 identified districts, viz; </w:t>
            </w:r>
            <w:proofErr w:type="spellStart"/>
            <w:r w:rsidRPr="000451BA">
              <w:rPr>
                <w:sz w:val="18"/>
                <w:szCs w:val="18"/>
              </w:rPr>
              <w:t>Mohale’s</w:t>
            </w:r>
            <w:proofErr w:type="spellEnd"/>
            <w:r w:rsidRPr="000451BA">
              <w:rPr>
                <w:sz w:val="18"/>
                <w:szCs w:val="18"/>
              </w:rPr>
              <w:t xml:space="preserve"> Hoek, </w:t>
            </w:r>
            <w:proofErr w:type="spellStart"/>
            <w:r w:rsidRPr="000451BA">
              <w:rPr>
                <w:sz w:val="18"/>
                <w:szCs w:val="18"/>
              </w:rPr>
              <w:t>Mokhotlong</w:t>
            </w:r>
            <w:proofErr w:type="spellEnd"/>
            <w:r w:rsidRPr="000451BA">
              <w:rPr>
                <w:sz w:val="18"/>
                <w:szCs w:val="18"/>
              </w:rPr>
              <w:t xml:space="preserve">, </w:t>
            </w:r>
            <w:proofErr w:type="spellStart"/>
            <w:r w:rsidRPr="000451BA">
              <w:rPr>
                <w:sz w:val="18"/>
                <w:szCs w:val="18"/>
              </w:rPr>
              <w:t>Thaba-Tseka</w:t>
            </w:r>
            <w:proofErr w:type="spellEnd"/>
            <w:r w:rsidRPr="000451BA">
              <w:rPr>
                <w:sz w:val="18"/>
                <w:szCs w:val="18"/>
              </w:rPr>
              <w:t xml:space="preserve">, Qacha’s Nek and </w:t>
            </w:r>
            <w:proofErr w:type="spellStart"/>
            <w:r w:rsidRPr="000451BA">
              <w:rPr>
                <w:sz w:val="18"/>
                <w:szCs w:val="18"/>
              </w:rPr>
              <w:t>Quthing</w:t>
            </w:r>
            <w:proofErr w:type="spellEnd"/>
          </w:p>
        </w:tc>
        <w:tc>
          <w:tcPr>
            <w:tcW w:w="2410" w:type="dxa"/>
          </w:tcPr>
          <w:p w14:paraId="3839DBAA" w14:textId="77777777" w:rsidR="00EC1ED2" w:rsidRPr="000451BA" w:rsidRDefault="00EC1ED2" w:rsidP="00F72397">
            <w:pPr>
              <w:spacing w:line="240" w:lineRule="auto"/>
              <w:ind w:right="-85"/>
              <w:jc w:val="left"/>
              <w:rPr>
                <w:sz w:val="18"/>
                <w:szCs w:val="18"/>
              </w:rPr>
            </w:pPr>
            <w:r w:rsidRPr="000451BA">
              <w:rPr>
                <w:sz w:val="18"/>
                <w:szCs w:val="18"/>
              </w:rPr>
              <w:t xml:space="preserve">Mini-grids and Energy Centres operational. </w:t>
            </w:r>
          </w:p>
        </w:tc>
        <w:tc>
          <w:tcPr>
            <w:tcW w:w="1701" w:type="dxa"/>
          </w:tcPr>
          <w:p w14:paraId="1EACEB4A" w14:textId="77777777" w:rsidR="00EC1ED2" w:rsidRPr="000451BA" w:rsidRDefault="00EC1ED2" w:rsidP="00F72397">
            <w:pPr>
              <w:spacing w:line="240" w:lineRule="auto"/>
              <w:ind w:right="-84"/>
              <w:jc w:val="left"/>
              <w:rPr>
                <w:sz w:val="18"/>
                <w:szCs w:val="18"/>
              </w:rPr>
            </w:pPr>
            <w:r w:rsidRPr="000451BA">
              <w:rPr>
                <w:sz w:val="18"/>
                <w:szCs w:val="18"/>
              </w:rPr>
              <w:t xml:space="preserve">None at the present time. </w:t>
            </w:r>
          </w:p>
        </w:tc>
        <w:tc>
          <w:tcPr>
            <w:tcW w:w="2669" w:type="dxa"/>
          </w:tcPr>
          <w:p w14:paraId="6ACB4A40" w14:textId="77777777" w:rsidR="00EC1ED2" w:rsidRPr="000451BA" w:rsidRDefault="00EC1ED2" w:rsidP="00F72397">
            <w:pPr>
              <w:spacing w:line="240" w:lineRule="auto"/>
              <w:jc w:val="left"/>
              <w:rPr>
                <w:b/>
                <w:bCs/>
                <w:sz w:val="18"/>
                <w:szCs w:val="18"/>
              </w:rPr>
            </w:pPr>
            <w:r w:rsidRPr="000451BA">
              <w:rPr>
                <w:sz w:val="18"/>
                <w:szCs w:val="18"/>
              </w:rPr>
              <w:t>All 60 village-based RET</w:t>
            </w:r>
          </w:p>
          <w:p w14:paraId="13EC6753" w14:textId="77777777" w:rsidR="00EC1ED2" w:rsidRPr="000451BA" w:rsidRDefault="00EC1ED2" w:rsidP="00F72397">
            <w:pPr>
              <w:spacing w:line="240" w:lineRule="auto"/>
              <w:jc w:val="left"/>
              <w:rPr>
                <w:sz w:val="18"/>
                <w:szCs w:val="18"/>
              </w:rPr>
            </w:pPr>
            <w:r w:rsidRPr="000451BA">
              <w:rPr>
                <w:sz w:val="18"/>
                <w:szCs w:val="18"/>
              </w:rPr>
              <w:t xml:space="preserve">mini-grids and 20 Energy </w:t>
            </w:r>
          </w:p>
          <w:p w14:paraId="6F44882F" w14:textId="77777777" w:rsidR="00EC1ED2" w:rsidRPr="000451BA" w:rsidRDefault="00EC1ED2" w:rsidP="00F72397">
            <w:pPr>
              <w:spacing w:line="240" w:lineRule="auto"/>
              <w:jc w:val="left"/>
              <w:rPr>
                <w:sz w:val="18"/>
                <w:szCs w:val="18"/>
              </w:rPr>
            </w:pPr>
            <w:r w:rsidRPr="000451BA">
              <w:rPr>
                <w:sz w:val="18"/>
                <w:szCs w:val="18"/>
              </w:rPr>
              <w:t xml:space="preserve">Centres (project and </w:t>
            </w:r>
          </w:p>
          <w:p w14:paraId="33295349" w14:textId="77777777" w:rsidR="00EC1ED2" w:rsidRPr="000451BA" w:rsidRDefault="00EC1ED2" w:rsidP="00F72397">
            <w:pPr>
              <w:spacing w:line="240" w:lineRule="auto"/>
              <w:jc w:val="left"/>
              <w:rPr>
                <w:sz w:val="18"/>
                <w:szCs w:val="18"/>
              </w:rPr>
            </w:pPr>
            <w:r w:rsidRPr="000451BA">
              <w:rPr>
                <w:sz w:val="18"/>
                <w:szCs w:val="18"/>
              </w:rPr>
              <w:t>immediate post-project)</w:t>
            </w:r>
          </w:p>
          <w:p w14:paraId="536CD3B0" w14:textId="77777777" w:rsidR="00EC1ED2" w:rsidRPr="000451BA" w:rsidRDefault="00EC1ED2" w:rsidP="00F72397">
            <w:pPr>
              <w:spacing w:line="240" w:lineRule="auto"/>
              <w:jc w:val="left"/>
              <w:rPr>
                <w:sz w:val="18"/>
                <w:szCs w:val="18"/>
              </w:rPr>
            </w:pPr>
            <w:r w:rsidRPr="000451BA">
              <w:rPr>
                <w:sz w:val="18"/>
                <w:szCs w:val="18"/>
              </w:rPr>
              <w:t>constructed and operational.</w:t>
            </w:r>
          </w:p>
        </w:tc>
      </w:tr>
      <w:tr w:rsidR="00EC1ED2" w:rsidRPr="006D225B" w14:paraId="26441D11" w14:textId="77777777" w:rsidTr="0099026D">
        <w:tc>
          <w:tcPr>
            <w:tcW w:w="2547" w:type="dxa"/>
          </w:tcPr>
          <w:p w14:paraId="0F472D69" w14:textId="77777777" w:rsidR="00EC1ED2" w:rsidRPr="000451BA" w:rsidRDefault="00EC1ED2" w:rsidP="00F72397">
            <w:pPr>
              <w:spacing w:line="240" w:lineRule="auto"/>
              <w:jc w:val="left"/>
              <w:rPr>
                <w:b/>
                <w:sz w:val="18"/>
                <w:szCs w:val="18"/>
              </w:rPr>
            </w:pPr>
            <w:r w:rsidRPr="000451BA">
              <w:rPr>
                <w:b/>
                <w:bCs/>
                <w:sz w:val="18"/>
                <w:szCs w:val="18"/>
              </w:rPr>
              <w:t>Output 3.3</w:t>
            </w:r>
            <w:r w:rsidRPr="000451BA">
              <w:rPr>
                <w:rStyle w:val="FootnoteReference"/>
                <w:b/>
                <w:bCs/>
                <w:sz w:val="18"/>
                <w:szCs w:val="18"/>
              </w:rPr>
              <w:footnoteReference w:id="19"/>
            </w:r>
            <w:r w:rsidRPr="000451BA">
              <w:rPr>
                <w:sz w:val="18"/>
                <w:szCs w:val="18"/>
              </w:rPr>
              <w:t>: identify 50 additional sites for the construction of mini-grids and 10 additional sites for Energy Centres, and secure the interest of the private sector to develop these sites.</w:t>
            </w:r>
          </w:p>
        </w:tc>
        <w:tc>
          <w:tcPr>
            <w:tcW w:w="2410" w:type="dxa"/>
          </w:tcPr>
          <w:p w14:paraId="38A5C21A" w14:textId="77777777" w:rsidR="00EC1ED2" w:rsidRPr="000451BA" w:rsidRDefault="00EC1ED2" w:rsidP="00F72397">
            <w:pPr>
              <w:spacing w:line="240" w:lineRule="auto"/>
              <w:ind w:right="-85"/>
              <w:jc w:val="left"/>
              <w:rPr>
                <w:sz w:val="18"/>
                <w:szCs w:val="18"/>
              </w:rPr>
            </w:pPr>
          </w:p>
        </w:tc>
        <w:tc>
          <w:tcPr>
            <w:tcW w:w="1701" w:type="dxa"/>
          </w:tcPr>
          <w:p w14:paraId="4A1438AF" w14:textId="77777777" w:rsidR="00EC1ED2" w:rsidRPr="000451BA" w:rsidRDefault="00EC1ED2" w:rsidP="00F72397">
            <w:pPr>
              <w:spacing w:line="240" w:lineRule="auto"/>
              <w:ind w:right="-84"/>
              <w:jc w:val="left"/>
              <w:rPr>
                <w:sz w:val="18"/>
                <w:szCs w:val="18"/>
              </w:rPr>
            </w:pPr>
          </w:p>
        </w:tc>
        <w:tc>
          <w:tcPr>
            <w:tcW w:w="2669" w:type="dxa"/>
          </w:tcPr>
          <w:p w14:paraId="04CF783B" w14:textId="77777777" w:rsidR="00EC1ED2" w:rsidRPr="000451BA" w:rsidRDefault="00EC1ED2" w:rsidP="00F72397">
            <w:pPr>
              <w:spacing w:line="240" w:lineRule="auto"/>
              <w:jc w:val="left"/>
              <w:rPr>
                <w:sz w:val="18"/>
                <w:szCs w:val="18"/>
              </w:rPr>
            </w:pPr>
          </w:p>
        </w:tc>
      </w:tr>
      <w:tr w:rsidR="00EC1ED2" w:rsidRPr="006D225B" w14:paraId="1392407E" w14:textId="77777777" w:rsidTr="0099026D">
        <w:tc>
          <w:tcPr>
            <w:tcW w:w="2547" w:type="dxa"/>
          </w:tcPr>
          <w:p w14:paraId="1E1BE068" w14:textId="77777777" w:rsidR="00EC1ED2" w:rsidRPr="000451BA" w:rsidRDefault="00EC1ED2" w:rsidP="00F72397">
            <w:pPr>
              <w:spacing w:line="240" w:lineRule="auto"/>
              <w:jc w:val="left"/>
              <w:rPr>
                <w:b/>
                <w:sz w:val="18"/>
                <w:szCs w:val="18"/>
              </w:rPr>
            </w:pPr>
            <w:r w:rsidRPr="000451BA">
              <w:rPr>
                <w:b/>
                <w:bCs/>
                <w:sz w:val="18"/>
                <w:szCs w:val="18"/>
              </w:rPr>
              <w:t xml:space="preserve">Output 3.4: </w:t>
            </w:r>
            <w:r w:rsidRPr="000451BA">
              <w:rPr>
                <w:sz w:val="18"/>
                <w:szCs w:val="18"/>
              </w:rPr>
              <w:t>Capacity of national and district-level energy officials developed on best practices and opportunities for decentralized village energisation models in off-grid areas</w:t>
            </w:r>
          </w:p>
        </w:tc>
        <w:tc>
          <w:tcPr>
            <w:tcW w:w="2410" w:type="dxa"/>
          </w:tcPr>
          <w:p w14:paraId="2E7CB758" w14:textId="3BACF82E" w:rsidR="00EC1ED2" w:rsidRPr="000451BA" w:rsidRDefault="00EC1ED2" w:rsidP="00F72397">
            <w:pPr>
              <w:spacing w:line="240" w:lineRule="auto"/>
              <w:jc w:val="left"/>
              <w:rPr>
                <w:sz w:val="18"/>
                <w:szCs w:val="18"/>
              </w:rPr>
            </w:pPr>
            <w:r w:rsidRPr="000451BA">
              <w:rPr>
                <w:sz w:val="18"/>
                <w:szCs w:val="18"/>
              </w:rPr>
              <w:t xml:space="preserve">Existence of </w:t>
            </w:r>
            <w:r w:rsidR="000451BA" w:rsidRPr="000451BA">
              <w:rPr>
                <w:sz w:val="18"/>
                <w:szCs w:val="18"/>
              </w:rPr>
              <w:t>capacity development</w:t>
            </w:r>
            <w:r w:rsidRPr="000451BA">
              <w:rPr>
                <w:sz w:val="18"/>
                <w:szCs w:val="18"/>
              </w:rPr>
              <w:t xml:space="preserve"> material. </w:t>
            </w:r>
          </w:p>
          <w:p w14:paraId="01928257" w14:textId="77777777" w:rsidR="00EC1ED2" w:rsidRPr="000451BA" w:rsidRDefault="00EC1ED2" w:rsidP="00F72397">
            <w:pPr>
              <w:spacing w:line="240" w:lineRule="auto"/>
              <w:ind w:right="-85"/>
              <w:jc w:val="left"/>
              <w:rPr>
                <w:sz w:val="18"/>
                <w:szCs w:val="18"/>
              </w:rPr>
            </w:pPr>
            <w:r w:rsidRPr="000451BA">
              <w:rPr>
                <w:sz w:val="18"/>
                <w:szCs w:val="18"/>
              </w:rPr>
              <w:t xml:space="preserve"> </w:t>
            </w:r>
          </w:p>
        </w:tc>
        <w:tc>
          <w:tcPr>
            <w:tcW w:w="1701" w:type="dxa"/>
          </w:tcPr>
          <w:p w14:paraId="6C9EEF23" w14:textId="77777777" w:rsidR="00EC1ED2" w:rsidRPr="000451BA" w:rsidRDefault="00EC1ED2" w:rsidP="00F72397">
            <w:pPr>
              <w:spacing w:line="240" w:lineRule="auto"/>
              <w:ind w:right="-84"/>
              <w:jc w:val="left"/>
              <w:rPr>
                <w:sz w:val="18"/>
                <w:szCs w:val="18"/>
              </w:rPr>
            </w:pPr>
            <w:r w:rsidRPr="000451BA">
              <w:rPr>
                <w:sz w:val="18"/>
                <w:szCs w:val="18"/>
              </w:rPr>
              <w:t xml:space="preserve">None at the present time. </w:t>
            </w:r>
          </w:p>
        </w:tc>
        <w:tc>
          <w:tcPr>
            <w:tcW w:w="2669" w:type="dxa"/>
          </w:tcPr>
          <w:p w14:paraId="28490003" w14:textId="77777777" w:rsidR="00EC1ED2" w:rsidRPr="000451BA" w:rsidRDefault="00EC1ED2" w:rsidP="00F72397">
            <w:pPr>
              <w:spacing w:line="240" w:lineRule="auto"/>
              <w:jc w:val="left"/>
              <w:rPr>
                <w:sz w:val="18"/>
                <w:szCs w:val="18"/>
              </w:rPr>
            </w:pPr>
            <w:r w:rsidRPr="000451BA">
              <w:rPr>
                <w:sz w:val="18"/>
                <w:szCs w:val="18"/>
              </w:rPr>
              <w:t xml:space="preserve">Capacity development completed within 24 months of project start. </w:t>
            </w:r>
          </w:p>
        </w:tc>
      </w:tr>
      <w:tr w:rsidR="00EC1ED2" w:rsidRPr="006D225B" w14:paraId="2006FCEA" w14:textId="77777777" w:rsidTr="0099026D">
        <w:tc>
          <w:tcPr>
            <w:tcW w:w="2547" w:type="dxa"/>
          </w:tcPr>
          <w:p w14:paraId="6CC0ED99" w14:textId="5D08D71F" w:rsidR="00EC1ED2" w:rsidRPr="000451BA" w:rsidRDefault="00EC1ED2" w:rsidP="00F72397">
            <w:pPr>
              <w:spacing w:line="240" w:lineRule="auto"/>
              <w:jc w:val="left"/>
              <w:rPr>
                <w:b/>
                <w:sz w:val="18"/>
                <w:szCs w:val="18"/>
              </w:rPr>
            </w:pPr>
            <w:r w:rsidRPr="000451BA">
              <w:rPr>
                <w:b/>
                <w:sz w:val="18"/>
                <w:szCs w:val="18"/>
              </w:rPr>
              <w:t xml:space="preserve">Output 3.5: </w:t>
            </w:r>
            <w:r w:rsidRPr="000451BA">
              <w:rPr>
                <w:bCs/>
                <w:sz w:val="18"/>
                <w:szCs w:val="18"/>
              </w:rPr>
              <w:t xml:space="preserve">Financial Support Scheme established to support private sector investment in </w:t>
            </w:r>
            <w:r w:rsidR="00357EBE" w:rsidRPr="000451BA">
              <w:rPr>
                <w:bCs/>
                <w:sz w:val="18"/>
                <w:szCs w:val="18"/>
              </w:rPr>
              <w:t>village-based</w:t>
            </w:r>
            <w:r w:rsidRPr="000451BA">
              <w:rPr>
                <w:bCs/>
                <w:sz w:val="18"/>
                <w:szCs w:val="18"/>
              </w:rPr>
              <w:t xml:space="preserve"> </w:t>
            </w:r>
            <w:r w:rsidR="00D630BB" w:rsidRPr="000451BA">
              <w:rPr>
                <w:bCs/>
                <w:sz w:val="18"/>
                <w:szCs w:val="18"/>
              </w:rPr>
              <w:t>energization</w:t>
            </w:r>
            <w:r w:rsidRPr="000451BA">
              <w:rPr>
                <w:bCs/>
                <w:sz w:val="18"/>
                <w:szCs w:val="18"/>
              </w:rPr>
              <w:t xml:space="preserve"> through mini-grind / Energy Centres</w:t>
            </w:r>
          </w:p>
        </w:tc>
        <w:tc>
          <w:tcPr>
            <w:tcW w:w="2410" w:type="dxa"/>
          </w:tcPr>
          <w:p w14:paraId="4067FFE4" w14:textId="77777777" w:rsidR="00EC1ED2" w:rsidRPr="000451BA" w:rsidRDefault="00EC1ED2" w:rsidP="00F72397">
            <w:pPr>
              <w:spacing w:line="240" w:lineRule="auto"/>
              <w:ind w:right="-85"/>
              <w:jc w:val="left"/>
              <w:rPr>
                <w:sz w:val="18"/>
                <w:szCs w:val="18"/>
              </w:rPr>
            </w:pPr>
            <w:r w:rsidRPr="000451BA">
              <w:rPr>
                <w:sz w:val="18"/>
                <w:szCs w:val="18"/>
              </w:rPr>
              <w:t xml:space="preserve">Evidence of private sector investment in in village-based energisation through mini-grids/Energy Centres. </w:t>
            </w:r>
          </w:p>
        </w:tc>
        <w:tc>
          <w:tcPr>
            <w:tcW w:w="1701" w:type="dxa"/>
          </w:tcPr>
          <w:p w14:paraId="70D0AAA9" w14:textId="77777777" w:rsidR="00EC1ED2" w:rsidRPr="000451BA" w:rsidRDefault="00EC1ED2" w:rsidP="00F72397">
            <w:pPr>
              <w:spacing w:line="240" w:lineRule="auto"/>
              <w:ind w:right="-84"/>
              <w:jc w:val="left"/>
              <w:rPr>
                <w:sz w:val="18"/>
                <w:szCs w:val="18"/>
              </w:rPr>
            </w:pPr>
            <w:r w:rsidRPr="000451BA">
              <w:rPr>
                <w:sz w:val="18"/>
                <w:szCs w:val="18"/>
              </w:rPr>
              <w:t xml:space="preserve">None at the present time. </w:t>
            </w:r>
          </w:p>
        </w:tc>
        <w:tc>
          <w:tcPr>
            <w:tcW w:w="2669" w:type="dxa"/>
          </w:tcPr>
          <w:p w14:paraId="103017A0" w14:textId="77777777" w:rsidR="00EC1ED2" w:rsidRPr="000451BA" w:rsidRDefault="00EC1ED2" w:rsidP="00F72397">
            <w:pPr>
              <w:spacing w:line="240" w:lineRule="auto"/>
              <w:jc w:val="left"/>
              <w:rPr>
                <w:sz w:val="18"/>
                <w:szCs w:val="18"/>
              </w:rPr>
            </w:pPr>
            <w:r w:rsidRPr="000451BA">
              <w:rPr>
                <w:sz w:val="18"/>
                <w:szCs w:val="18"/>
              </w:rPr>
              <w:t xml:space="preserve">$ 5 million invested by project end. </w:t>
            </w:r>
          </w:p>
        </w:tc>
      </w:tr>
      <w:tr w:rsidR="00EC1ED2" w:rsidRPr="006D225B" w14:paraId="5F9E0809" w14:textId="77777777" w:rsidTr="0099026D">
        <w:tc>
          <w:tcPr>
            <w:tcW w:w="2547" w:type="dxa"/>
            <w:shd w:val="clear" w:color="auto" w:fill="95B3D7" w:themeFill="accent1" w:themeFillTint="99"/>
          </w:tcPr>
          <w:p w14:paraId="472161CB" w14:textId="77777777" w:rsidR="00EC1ED2" w:rsidRPr="000451BA" w:rsidRDefault="00EC1ED2" w:rsidP="00F72397">
            <w:pPr>
              <w:spacing w:line="240" w:lineRule="auto"/>
              <w:jc w:val="left"/>
              <w:rPr>
                <w:b/>
                <w:sz w:val="18"/>
                <w:szCs w:val="18"/>
              </w:rPr>
            </w:pPr>
            <w:r w:rsidRPr="000451BA">
              <w:rPr>
                <w:b/>
                <w:sz w:val="18"/>
                <w:szCs w:val="18"/>
              </w:rPr>
              <w:t>Component 4:</w:t>
            </w:r>
            <w:r w:rsidRPr="000451BA">
              <w:rPr>
                <w:sz w:val="18"/>
                <w:szCs w:val="18"/>
              </w:rPr>
              <w:t xml:space="preserve"> Outreach programme and dissemination of results</w:t>
            </w:r>
            <w:r w:rsidRPr="000451BA">
              <w:rPr>
                <w:b/>
                <w:sz w:val="18"/>
                <w:szCs w:val="18"/>
              </w:rPr>
              <w:t xml:space="preserve"> </w:t>
            </w:r>
          </w:p>
          <w:p w14:paraId="66B178D8" w14:textId="77777777" w:rsidR="00EC1ED2" w:rsidRPr="000451BA" w:rsidRDefault="00EC1ED2" w:rsidP="00F72397">
            <w:pPr>
              <w:spacing w:line="240" w:lineRule="auto"/>
              <w:jc w:val="left"/>
              <w:rPr>
                <w:b/>
                <w:sz w:val="18"/>
                <w:szCs w:val="18"/>
              </w:rPr>
            </w:pPr>
            <w:r w:rsidRPr="000451BA">
              <w:rPr>
                <w:b/>
                <w:sz w:val="18"/>
                <w:szCs w:val="18"/>
              </w:rPr>
              <w:lastRenderedPageBreak/>
              <w:t xml:space="preserve">Outcome 4: </w:t>
            </w:r>
            <w:r w:rsidRPr="000451BA">
              <w:rPr>
                <w:sz w:val="18"/>
                <w:szCs w:val="18"/>
              </w:rPr>
              <w:t xml:space="preserve">Outreach programme and dissemination of project experience/best practices/lessons learned for replication nationally and throughout the region. </w:t>
            </w:r>
            <w:r w:rsidRPr="000451BA">
              <w:rPr>
                <w:b/>
                <w:color w:val="FF0000"/>
                <w:sz w:val="18"/>
                <w:szCs w:val="18"/>
              </w:rPr>
              <w:t xml:space="preserve"> </w:t>
            </w:r>
          </w:p>
        </w:tc>
        <w:tc>
          <w:tcPr>
            <w:tcW w:w="2410" w:type="dxa"/>
          </w:tcPr>
          <w:p w14:paraId="4175D6FA" w14:textId="77777777" w:rsidR="00EC1ED2" w:rsidRPr="000451BA" w:rsidRDefault="00EC1ED2" w:rsidP="00F72397">
            <w:pPr>
              <w:spacing w:line="240" w:lineRule="auto"/>
              <w:jc w:val="left"/>
              <w:rPr>
                <w:sz w:val="18"/>
                <w:szCs w:val="18"/>
              </w:rPr>
            </w:pPr>
            <w:r w:rsidRPr="000451BA">
              <w:rPr>
                <w:sz w:val="18"/>
                <w:szCs w:val="18"/>
              </w:rPr>
              <w:lastRenderedPageBreak/>
              <w:t xml:space="preserve">Existence of outreach programme.  </w:t>
            </w:r>
          </w:p>
          <w:p w14:paraId="60C50CDC" w14:textId="77777777" w:rsidR="00EC1ED2" w:rsidRPr="000451BA" w:rsidRDefault="00EC1ED2" w:rsidP="00F72397">
            <w:pPr>
              <w:spacing w:line="240" w:lineRule="auto"/>
              <w:ind w:right="-85"/>
              <w:jc w:val="left"/>
              <w:rPr>
                <w:sz w:val="18"/>
                <w:szCs w:val="18"/>
              </w:rPr>
            </w:pPr>
            <w:r w:rsidRPr="000451BA">
              <w:rPr>
                <w:sz w:val="18"/>
                <w:szCs w:val="18"/>
              </w:rPr>
              <w:t xml:space="preserve"> </w:t>
            </w:r>
          </w:p>
        </w:tc>
        <w:tc>
          <w:tcPr>
            <w:tcW w:w="1701" w:type="dxa"/>
          </w:tcPr>
          <w:p w14:paraId="028B3E2D" w14:textId="77777777" w:rsidR="00EC1ED2" w:rsidRPr="000451BA" w:rsidRDefault="00EC1ED2" w:rsidP="00F72397">
            <w:pPr>
              <w:spacing w:line="240" w:lineRule="auto"/>
              <w:ind w:right="-84"/>
              <w:jc w:val="left"/>
              <w:rPr>
                <w:sz w:val="18"/>
                <w:szCs w:val="18"/>
              </w:rPr>
            </w:pPr>
            <w:r w:rsidRPr="000451BA">
              <w:rPr>
                <w:sz w:val="18"/>
                <w:szCs w:val="18"/>
              </w:rPr>
              <w:t xml:space="preserve">Lack of sufficient information to pursue programme. </w:t>
            </w:r>
          </w:p>
        </w:tc>
        <w:tc>
          <w:tcPr>
            <w:tcW w:w="2669" w:type="dxa"/>
          </w:tcPr>
          <w:p w14:paraId="32DCE731" w14:textId="77777777" w:rsidR="00EC1ED2" w:rsidRPr="000451BA" w:rsidRDefault="00EC1ED2" w:rsidP="00F72397">
            <w:pPr>
              <w:spacing w:line="240" w:lineRule="auto"/>
              <w:jc w:val="left"/>
              <w:rPr>
                <w:sz w:val="18"/>
                <w:szCs w:val="18"/>
              </w:rPr>
            </w:pPr>
            <w:r w:rsidRPr="000451BA">
              <w:rPr>
                <w:sz w:val="18"/>
                <w:szCs w:val="18"/>
              </w:rPr>
              <w:t xml:space="preserve">Increased awareness among stakeholders in place to promote and develop RET-based mini-grids for village energy services.  </w:t>
            </w:r>
          </w:p>
        </w:tc>
      </w:tr>
      <w:tr w:rsidR="00EC1ED2" w:rsidRPr="006D225B" w14:paraId="0ACAD06D" w14:textId="77777777" w:rsidTr="0099026D">
        <w:tc>
          <w:tcPr>
            <w:tcW w:w="2547" w:type="dxa"/>
          </w:tcPr>
          <w:p w14:paraId="4CA72BD1" w14:textId="77777777" w:rsidR="00EC1ED2" w:rsidRPr="000451BA" w:rsidRDefault="00EC1ED2" w:rsidP="00F72397">
            <w:pPr>
              <w:spacing w:line="240" w:lineRule="auto"/>
              <w:jc w:val="left"/>
              <w:rPr>
                <w:b/>
                <w:sz w:val="18"/>
                <w:szCs w:val="18"/>
              </w:rPr>
            </w:pPr>
            <w:r w:rsidRPr="000451BA">
              <w:rPr>
                <w:b/>
                <w:sz w:val="18"/>
                <w:szCs w:val="18"/>
              </w:rPr>
              <w:t xml:space="preserve">Output 4.1: </w:t>
            </w:r>
            <w:r w:rsidRPr="000451BA">
              <w:rPr>
                <w:bCs/>
                <w:sz w:val="18"/>
                <w:szCs w:val="18"/>
              </w:rPr>
              <w:t>National Plan to implement outreach /promotional activities targeting both domestic and international investors.</w:t>
            </w:r>
          </w:p>
        </w:tc>
        <w:tc>
          <w:tcPr>
            <w:tcW w:w="2410" w:type="dxa"/>
          </w:tcPr>
          <w:p w14:paraId="4448D601" w14:textId="77777777" w:rsidR="00EC1ED2" w:rsidRPr="000451BA" w:rsidRDefault="00EC1ED2" w:rsidP="00F72397">
            <w:pPr>
              <w:spacing w:line="240" w:lineRule="auto"/>
              <w:jc w:val="left"/>
              <w:rPr>
                <w:sz w:val="18"/>
                <w:szCs w:val="18"/>
              </w:rPr>
            </w:pPr>
            <w:r w:rsidRPr="000451BA">
              <w:rPr>
                <w:sz w:val="18"/>
                <w:szCs w:val="18"/>
              </w:rPr>
              <w:t xml:space="preserve">Availability of national plan.  </w:t>
            </w:r>
          </w:p>
          <w:p w14:paraId="3946BF7A" w14:textId="77777777" w:rsidR="00EC1ED2" w:rsidRPr="000451BA" w:rsidRDefault="00EC1ED2" w:rsidP="00F72397">
            <w:pPr>
              <w:spacing w:line="240" w:lineRule="auto"/>
              <w:ind w:right="-85"/>
              <w:jc w:val="left"/>
              <w:rPr>
                <w:sz w:val="18"/>
                <w:szCs w:val="18"/>
              </w:rPr>
            </w:pPr>
            <w:r w:rsidRPr="000451BA">
              <w:rPr>
                <w:sz w:val="18"/>
                <w:szCs w:val="18"/>
              </w:rPr>
              <w:t xml:space="preserve">  </w:t>
            </w:r>
          </w:p>
        </w:tc>
        <w:tc>
          <w:tcPr>
            <w:tcW w:w="1701" w:type="dxa"/>
          </w:tcPr>
          <w:p w14:paraId="6A2C805D" w14:textId="77777777" w:rsidR="00EC1ED2" w:rsidRPr="000451BA" w:rsidRDefault="00EC1ED2" w:rsidP="00F72397">
            <w:pPr>
              <w:spacing w:line="240" w:lineRule="auto"/>
              <w:ind w:right="-84"/>
              <w:jc w:val="left"/>
              <w:rPr>
                <w:sz w:val="18"/>
                <w:szCs w:val="18"/>
              </w:rPr>
            </w:pPr>
            <w:r w:rsidRPr="000451BA">
              <w:rPr>
                <w:sz w:val="18"/>
                <w:szCs w:val="18"/>
              </w:rPr>
              <w:t xml:space="preserve">No such plan available. </w:t>
            </w:r>
          </w:p>
        </w:tc>
        <w:tc>
          <w:tcPr>
            <w:tcW w:w="2669" w:type="dxa"/>
          </w:tcPr>
          <w:p w14:paraId="48454FD8" w14:textId="77777777" w:rsidR="00EC1ED2" w:rsidRPr="000451BA" w:rsidRDefault="00EC1ED2" w:rsidP="00F72397">
            <w:pPr>
              <w:spacing w:line="240" w:lineRule="auto"/>
              <w:jc w:val="left"/>
              <w:rPr>
                <w:sz w:val="18"/>
                <w:szCs w:val="18"/>
              </w:rPr>
            </w:pPr>
            <w:r w:rsidRPr="000451BA">
              <w:rPr>
                <w:sz w:val="18"/>
                <w:szCs w:val="18"/>
              </w:rPr>
              <w:t xml:space="preserve">Completed within 24 months of project initiation. </w:t>
            </w:r>
          </w:p>
          <w:p w14:paraId="2614E611" w14:textId="77777777" w:rsidR="00EC1ED2" w:rsidRPr="000451BA" w:rsidRDefault="00EC1ED2" w:rsidP="00F72397">
            <w:pPr>
              <w:spacing w:line="240" w:lineRule="auto"/>
              <w:jc w:val="left"/>
              <w:rPr>
                <w:sz w:val="18"/>
                <w:szCs w:val="18"/>
              </w:rPr>
            </w:pPr>
            <w:r w:rsidRPr="000451BA">
              <w:rPr>
                <w:sz w:val="18"/>
                <w:szCs w:val="18"/>
              </w:rPr>
              <w:t xml:space="preserve"> </w:t>
            </w:r>
          </w:p>
        </w:tc>
      </w:tr>
      <w:tr w:rsidR="00EC1ED2" w:rsidRPr="006D225B" w14:paraId="129CF8B7" w14:textId="77777777" w:rsidTr="0099026D">
        <w:tc>
          <w:tcPr>
            <w:tcW w:w="2547" w:type="dxa"/>
          </w:tcPr>
          <w:p w14:paraId="21AAAC8F" w14:textId="77777777" w:rsidR="00EC1ED2" w:rsidRPr="000451BA" w:rsidRDefault="00EC1ED2" w:rsidP="00F72397">
            <w:pPr>
              <w:spacing w:line="240" w:lineRule="auto"/>
              <w:jc w:val="left"/>
              <w:rPr>
                <w:b/>
                <w:sz w:val="18"/>
                <w:szCs w:val="18"/>
              </w:rPr>
            </w:pPr>
            <w:r w:rsidRPr="000451BA">
              <w:rPr>
                <w:b/>
                <w:sz w:val="18"/>
                <w:szCs w:val="18"/>
              </w:rPr>
              <w:t xml:space="preserve">Output 4.2: </w:t>
            </w:r>
            <w:r w:rsidRPr="000451BA">
              <w:rPr>
                <w:bCs/>
                <w:sz w:val="18"/>
                <w:szCs w:val="18"/>
              </w:rPr>
              <w:t>Capacity development of concerned ministries/institutions to monitor and document project experience</w:t>
            </w:r>
          </w:p>
        </w:tc>
        <w:tc>
          <w:tcPr>
            <w:tcW w:w="2410" w:type="dxa"/>
          </w:tcPr>
          <w:p w14:paraId="2BAA9DF3" w14:textId="77777777" w:rsidR="00EC1ED2" w:rsidRPr="000451BA" w:rsidRDefault="00EC1ED2" w:rsidP="00F72397">
            <w:pPr>
              <w:spacing w:line="240" w:lineRule="auto"/>
              <w:ind w:right="-85"/>
              <w:jc w:val="left"/>
              <w:rPr>
                <w:sz w:val="18"/>
                <w:szCs w:val="18"/>
              </w:rPr>
            </w:pPr>
            <w:r w:rsidRPr="000451BA">
              <w:rPr>
                <w:sz w:val="18"/>
                <w:szCs w:val="18"/>
              </w:rPr>
              <w:t>Existence of capacity development material.</w:t>
            </w:r>
          </w:p>
        </w:tc>
        <w:tc>
          <w:tcPr>
            <w:tcW w:w="1701" w:type="dxa"/>
          </w:tcPr>
          <w:p w14:paraId="4B7A4F5D" w14:textId="77777777" w:rsidR="00EC1ED2" w:rsidRPr="000451BA" w:rsidRDefault="00EC1ED2" w:rsidP="00F72397">
            <w:pPr>
              <w:spacing w:line="240" w:lineRule="auto"/>
              <w:jc w:val="left"/>
              <w:rPr>
                <w:sz w:val="18"/>
                <w:szCs w:val="18"/>
              </w:rPr>
            </w:pPr>
            <w:r w:rsidRPr="000451BA">
              <w:rPr>
                <w:sz w:val="18"/>
                <w:szCs w:val="18"/>
              </w:rPr>
              <w:t xml:space="preserve">No capacity development programme. </w:t>
            </w:r>
          </w:p>
          <w:p w14:paraId="2E4385B1" w14:textId="77777777" w:rsidR="00EC1ED2" w:rsidRPr="000451BA" w:rsidRDefault="00EC1ED2" w:rsidP="00F72397">
            <w:pPr>
              <w:spacing w:line="240" w:lineRule="auto"/>
              <w:ind w:right="-84"/>
              <w:jc w:val="left"/>
              <w:rPr>
                <w:sz w:val="18"/>
                <w:szCs w:val="18"/>
              </w:rPr>
            </w:pPr>
            <w:r w:rsidRPr="000451BA">
              <w:rPr>
                <w:sz w:val="18"/>
                <w:szCs w:val="18"/>
              </w:rPr>
              <w:t xml:space="preserve"> </w:t>
            </w:r>
          </w:p>
        </w:tc>
        <w:tc>
          <w:tcPr>
            <w:tcW w:w="2669" w:type="dxa"/>
          </w:tcPr>
          <w:p w14:paraId="6F6CA825" w14:textId="77777777" w:rsidR="00EC1ED2" w:rsidRPr="000451BA" w:rsidRDefault="00EC1ED2" w:rsidP="00F72397">
            <w:pPr>
              <w:spacing w:line="240" w:lineRule="auto"/>
              <w:jc w:val="left"/>
              <w:rPr>
                <w:sz w:val="18"/>
                <w:szCs w:val="18"/>
              </w:rPr>
            </w:pPr>
            <w:r w:rsidRPr="000451BA">
              <w:rPr>
                <w:sz w:val="18"/>
                <w:szCs w:val="18"/>
              </w:rPr>
              <w:t xml:space="preserve">10 staff from </w:t>
            </w:r>
          </w:p>
          <w:p w14:paraId="367B9345" w14:textId="77777777" w:rsidR="00EC1ED2" w:rsidRPr="000451BA" w:rsidRDefault="00EC1ED2" w:rsidP="00F72397">
            <w:pPr>
              <w:spacing w:line="240" w:lineRule="auto"/>
              <w:jc w:val="left"/>
              <w:rPr>
                <w:sz w:val="18"/>
                <w:szCs w:val="18"/>
              </w:rPr>
            </w:pPr>
            <w:r w:rsidRPr="000451BA">
              <w:rPr>
                <w:sz w:val="18"/>
                <w:szCs w:val="18"/>
              </w:rPr>
              <w:t xml:space="preserve">Government/other </w:t>
            </w:r>
          </w:p>
          <w:p w14:paraId="3DCD9369" w14:textId="77777777" w:rsidR="00EC1ED2" w:rsidRPr="000451BA" w:rsidRDefault="00EC1ED2" w:rsidP="00F72397">
            <w:pPr>
              <w:spacing w:line="240" w:lineRule="auto"/>
              <w:jc w:val="left"/>
              <w:rPr>
                <w:sz w:val="18"/>
                <w:szCs w:val="18"/>
              </w:rPr>
            </w:pPr>
            <w:r w:rsidRPr="000451BA">
              <w:rPr>
                <w:sz w:val="18"/>
                <w:szCs w:val="18"/>
              </w:rPr>
              <w:t xml:space="preserve">Institutions successfully trained by the end of project. </w:t>
            </w:r>
          </w:p>
        </w:tc>
      </w:tr>
      <w:tr w:rsidR="00EC1ED2" w:rsidRPr="006D225B" w14:paraId="33013495" w14:textId="77777777" w:rsidTr="0099026D">
        <w:tc>
          <w:tcPr>
            <w:tcW w:w="2547" w:type="dxa"/>
          </w:tcPr>
          <w:p w14:paraId="2AFE4898" w14:textId="77777777" w:rsidR="00EC1ED2" w:rsidRPr="000451BA" w:rsidRDefault="00EC1ED2" w:rsidP="00F72397">
            <w:pPr>
              <w:spacing w:line="240" w:lineRule="auto"/>
              <w:jc w:val="left"/>
              <w:rPr>
                <w:b/>
                <w:sz w:val="18"/>
                <w:szCs w:val="18"/>
              </w:rPr>
            </w:pPr>
            <w:r w:rsidRPr="000451BA">
              <w:rPr>
                <w:b/>
                <w:sz w:val="18"/>
                <w:szCs w:val="18"/>
              </w:rPr>
              <w:t xml:space="preserve">Output 4.3: </w:t>
            </w:r>
            <w:r w:rsidRPr="000451BA">
              <w:rPr>
                <w:bCs/>
                <w:sz w:val="18"/>
                <w:szCs w:val="18"/>
              </w:rPr>
              <w:t>Published material 9including video) and informational meetings with stakeholders on project experiences/best practices and lessons learned</w:t>
            </w:r>
          </w:p>
        </w:tc>
        <w:tc>
          <w:tcPr>
            <w:tcW w:w="2410" w:type="dxa"/>
          </w:tcPr>
          <w:p w14:paraId="7833A6F6" w14:textId="77777777" w:rsidR="00EC1ED2" w:rsidRPr="000451BA" w:rsidRDefault="00EC1ED2" w:rsidP="00F72397">
            <w:pPr>
              <w:spacing w:line="240" w:lineRule="auto"/>
              <w:ind w:right="-85"/>
              <w:jc w:val="left"/>
              <w:rPr>
                <w:sz w:val="18"/>
                <w:szCs w:val="18"/>
              </w:rPr>
            </w:pPr>
            <w:r w:rsidRPr="000451BA">
              <w:rPr>
                <w:sz w:val="18"/>
                <w:szCs w:val="18"/>
              </w:rPr>
              <w:t xml:space="preserve">Existence of published material. </w:t>
            </w:r>
          </w:p>
        </w:tc>
        <w:tc>
          <w:tcPr>
            <w:tcW w:w="1701" w:type="dxa"/>
          </w:tcPr>
          <w:p w14:paraId="709930F6" w14:textId="77777777" w:rsidR="00EC1ED2" w:rsidRPr="000451BA" w:rsidRDefault="00EC1ED2" w:rsidP="00F72397">
            <w:pPr>
              <w:spacing w:line="240" w:lineRule="auto"/>
              <w:ind w:right="-84"/>
              <w:jc w:val="left"/>
              <w:rPr>
                <w:sz w:val="18"/>
                <w:szCs w:val="18"/>
              </w:rPr>
            </w:pPr>
            <w:r w:rsidRPr="000451BA">
              <w:rPr>
                <w:sz w:val="18"/>
                <w:szCs w:val="18"/>
              </w:rPr>
              <w:t xml:space="preserve">Lack of information on best practices and lessons learned. </w:t>
            </w:r>
          </w:p>
        </w:tc>
        <w:tc>
          <w:tcPr>
            <w:tcW w:w="2669" w:type="dxa"/>
          </w:tcPr>
          <w:p w14:paraId="3FF8487A" w14:textId="77777777" w:rsidR="00EC1ED2" w:rsidRPr="000451BA" w:rsidRDefault="00EC1ED2" w:rsidP="00F72397">
            <w:pPr>
              <w:spacing w:line="240" w:lineRule="auto"/>
              <w:jc w:val="left"/>
              <w:rPr>
                <w:sz w:val="18"/>
                <w:szCs w:val="18"/>
              </w:rPr>
            </w:pPr>
            <w:r w:rsidRPr="000451BA">
              <w:rPr>
                <w:sz w:val="18"/>
                <w:szCs w:val="18"/>
              </w:rPr>
              <w:t xml:space="preserve">Completed within 3 months of project end. </w:t>
            </w:r>
          </w:p>
        </w:tc>
      </w:tr>
      <w:tr w:rsidR="00EC1ED2" w:rsidRPr="006D225B" w14:paraId="65D673E8" w14:textId="77777777" w:rsidTr="0099026D">
        <w:tc>
          <w:tcPr>
            <w:tcW w:w="2547" w:type="dxa"/>
          </w:tcPr>
          <w:p w14:paraId="504AFDD0" w14:textId="77777777" w:rsidR="00EC1ED2" w:rsidRPr="000451BA" w:rsidRDefault="00EC1ED2" w:rsidP="00F72397">
            <w:pPr>
              <w:spacing w:line="240" w:lineRule="auto"/>
              <w:jc w:val="left"/>
              <w:rPr>
                <w:b/>
                <w:sz w:val="18"/>
                <w:szCs w:val="18"/>
              </w:rPr>
            </w:pPr>
            <w:r w:rsidRPr="000451BA">
              <w:rPr>
                <w:b/>
                <w:sz w:val="18"/>
                <w:szCs w:val="18"/>
              </w:rPr>
              <w:t>Output 4.4</w:t>
            </w:r>
            <w:r w:rsidRPr="000451BA">
              <w:rPr>
                <w:rStyle w:val="FootnoteReference"/>
                <w:b/>
                <w:sz w:val="18"/>
                <w:szCs w:val="18"/>
              </w:rPr>
              <w:footnoteReference w:id="20"/>
            </w:r>
            <w:r w:rsidRPr="000451BA">
              <w:rPr>
                <w:b/>
                <w:sz w:val="18"/>
                <w:szCs w:val="18"/>
              </w:rPr>
              <w:t xml:space="preserve">: </w:t>
            </w:r>
            <w:r w:rsidRPr="000451BA">
              <w:rPr>
                <w:bCs/>
                <w:sz w:val="18"/>
                <w:szCs w:val="18"/>
              </w:rPr>
              <w:t>Lessons learned and results dissemination workshops</w:t>
            </w:r>
          </w:p>
        </w:tc>
        <w:tc>
          <w:tcPr>
            <w:tcW w:w="2410" w:type="dxa"/>
          </w:tcPr>
          <w:p w14:paraId="67F7EB8D" w14:textId="77777777" w:rsidR="00EC1ED2" w:rsidRPr="000451BA" w:rsidRDefault="00EC1ED2" w:rsidP="00F72397">
            <w:pPr>
              <w:spacing w:line="240" w:lineRule="auto"/>
              <w:ind w:right="-85"/>
              <w:jc w:val="left"/>
              <w:rPr>
                <w:sz w:val="18"/>
                <w:szCs w:val="18"/>
              </w:rPr>
            </w:pPr>
            <w:r w:rsidRPr="000451BA">
              <w:rPr>
                <w:sz w:val="18"/>
                <w:szCs w:val="18"/>
              </w:rPr>
              <w:t xml:space="preserve">Availability of workshops proceedings. </w:t>
            </w:r>
          </w:p>
        </w:tc>
        <w:tc>
          <w:tcPr>
            <w:tcW w:w="1701" w:type="dxa"/>
          </w:tcPr>
          <w:p w14:paraId="2D147C01" w14:textId="77777777" w:rsidR="00EC1ED2" w:rsidRPr="000451BA" w:rsidRDefault="00EC1ED2" w:rsidP="00F72397">
            <w:pPr>
              <w:spacing w:line="240" w:lineRule="auto"/>
              <w:ind w:right="-84"/>
              <w:jc w:val="left"/>
              <w:rPr>
                <w:sz w:val="18"/>
                <w:szCs w:val="18"/>
              </w:rPr>
            </w:pPr>
            <w:r w:rsidRPr="000451BA">
              <w:rPr>
                <w:sz w:val="18"/>
                <w:szCs w:val="18"/>
              </w:rPr>
              <w:t xml:space="preserve">No such workshops held in the country.  </w:t>
            </w:r>
          </w:p>
        </w:tc>
        <w:tc>
          <w:tcPr>
            <w:tcW w:w="2669" w:type="dxa"/>
          </w:tcPr>
          <w:p w14:paraId="05E60EE7" w14:textId="77777777" w:rsidR="00EC1ED2" w:rsidRPr="000451BA" w:rsidRDefault="00EC1ED2" w:rsidP="00F72397">
            <w:pPr>
              <w:spacing w:line="240" w:lineRule="auto"/>
              <w:jc w:val="left"/>
              <w:rPr>
                <w:sz w:val="18"/>
                <w:szCs w:val="18"/>
              </w:rPr>
            </w:pPr>
            <w:r w:rsidRPr="000451BA">
              <w:rPr>
                <w:sz w:val="18"/>
                <w:szCs w:val="18"/>
              </w:rPr>
              <w:t xml:space="preserve">Completed within 3 months of project completion. </w:t>
            </w:r>
          </w:p>
        </w:tc>
      </w:tr>
    </w:tbl>
    <w:p w14:paraId="613D578F" w14:textId="21245C9D" w:rsidR="00F30F98" w:rsidRPr="00EC1ED2" w:rsidRDefault="00F30F98" w:rsidP="00BA28CF">
      <w:pPr>
        <w:pStyle w:val="Heading2"/>
        <w:numPr>
          <w:ilvl w:val="1"/>
          <w:numId w:val="33"/>
        </w:numPr>
        <w:spacing w:before="100" w:beforeAutospacing="1" w:after="0" w:line="240" w:lineRule="auto"/>
        <w:ind w:left="720" w:hanging="720"/>
        <w:rPr>
          <w:rFonts w:ascii="Times New Roman" w:hAnsi="Times New Roman" w:cs="Times New Roman"/>
        </w:rPr>
      </w:pPr>
      <w:bookmarkStart w:id="27" w:name="_Toc112598294"/>
      <w:r w:rsidRPr="00EC1ED2">
        <w:rPr>
          <w:rFonts w:ascii="Times New Roman" w:hAnsi="Times New Roman" w:cs="Times New Roman"/>
        </w:rPr>
        <w:t>Main stakeholders</w:t>
      </w:r>
      <w:bookmarkEnd w:id="27"/>
    </w:p>
    <w:p w14:paraId="19C962D5" w14:textId="56C0DB13" w:rsidR="00C97F02" w:rsidRPr="00EC1ED2" w:rsidRDefault="002847F1" w:rsidP="00FE1D01">
      <w:pPr>
        <w:spacing w:before="100" w:beforeAutospacing="1"/>
        <w:jc w:val="both"/>
        <w:rPr>
          <w:sz w:val="22"/>
          <w:szCs w:val="22"/>
          <w:lang w:val="en-GB"/>
        </w:rPr>
      </w:pPr>
      <w:r w:rsidRPr="00D34CD6">
        <w:rPr>
          <w:sz w:val="22"/>
          <w:szCs w:val="22"/>
          <w:lang w:val="en-GB"/>
        </w:rPr>
        <w:t xml:space="preserve">Table </w:t>
      </w:r>
      <w:r w:rsidR="00EB723D" w:rsidRPr="00D34CD6">
        <w:rPr>
          <w:sz w:val="22"/>
          <w:szCs w:val="22"/>
          <w:lang w:val="en-GB"/>
        </w:rPr>
        <w:t>8</w:t>
      </w:r>
      <w:r w:rsidRPr="00D34CD6">
        <w:rPr>
          <w:sz w:val="22"/>
          <w:szCs w:val="22"/>
          <w:lang w:val="en-GB"/>
        </w:rPr>
        <w:t xml:space="preserve"> provides the list of main stakeholders along with the details of their respective roles </w:t>
      </w:r>
      <w:r w:rsidR="0022006F" w:rsidRPr="00D34CD6">
        <w:rPr>
          <w:sz w:val="22"/>
          <w:szCs w:val="22"/>
          <w:lang w:val="en-GB"/>
        </w:rPr>
        <w:t>(as</w:t>
      </w:r>
      <w:r w:rsidR="0022006F" w:rsidRPr="00EC1ED2">
        <w:rPr>
          <w:sz w:val="22"/>
          <w:szCs w:val="22"/>
          <w:lang w:val="en-GB"/>
        </w:rPr>
        <w:t xml:space="preserve"> envisaged at the time of project design) </w:t>
      </w:r>
      <w:r w:rsidRPr="00EC1ED2">
        <w:rPr>
          <w:sz w:val="22"/>
          <w:szCs w:val="22"/>
          <w:lang w:val="en-GB"/>
        </w:rPr>
        <w:t>in the project</w:t>
      </w:r>
    </w:p>
    <w:p w14:paraId="4D9514D6" w14:textId="58069DB2" w:rsidR="00DE247E" w:rsidRPr="00F72397" w:rsidRDefault="00624D23" w:rsidP="00DE247E">
      <w:pPr>
        <w:pStyle w:val="Caption"/>
        <w:spacing w:before="100" w:beforeAutospacing="1" w:after="0" w:line="240" w:lineRule="auto"/>
        <w:rPr>
          <w:sz w:val="22"/>
          <w:szCs w:val="22"/>
        </w:rPr>
      </w:pPr>
      <w:r w:rsidRPr="00F72397">
        <w:rPr>
          <w:sz w:val="22"/>
          <w:szCs w:val="22"/>
        </w:rPr>
        <w:t xml:space="preserve">Table </w:t>
      </w:r>
      <w:r w:rsidRPr="00F72397">
        <w:rPr>
          <w:sz w:val="22"/>
          <w:szCs w:val="22"/>
        </w:rPr>
        <w:fldChar w:fldCharType="begin"/>
      </w:r>
      <w:r w:rsidRPr="00F72397">
        <w:rPr>
          <w:sz w:val="22"/>
          <w:szCs w:val="22"/>
        </w:rPr>
        <w:instrText xml:space="preserve"> SEQ Box \* ARABIC </w:instrText>
      </w:r>
      <w:r w:rsidRPr="00F72397">
        <w:rPr>
          <w:sz w:val="22"/>
          <w:szCs w:val="22"/>
        </w:rPr>
        <w:fldChar w:fldCharType="separate"/>
      </w:r>
      <w:r w:rsidR="00F72397" w:rsidRPr="00F72397">
        <w:rPr>
          <w:noProof/>
          <w:sz w:val="22"/>
          <w:szCs w:val="22"/>
        </w:rPr>
        <w:t>8</w:t>
      </w:r>
      <w:r w:rsidRPr="00F72397">
        <w:rPr>
          <w:sz w:val="22"/>
          <w:szCs w:val="22"/>
        </w:rPr>
        <w:fldChar w:fldCharType="end"/>
      </w:r>
      <w:r w:rsidR="009A3321" w:rsidRPr="00F72397">
        <w:rPr>
          <w:sz w:val="22"/>
          <w:szCs w:val="22"/>
        </w:rPr>
        <w:t>:</w:t>
      </w:r>
      <w:r w:rsidR="00C97F02" w:rsidRPr="00F72397">
        <w:rPr>
          <w:sz w:val="22"/>
          <w:szCs w:val="22"/>
        </w:rPr>
        <w:t xml:space="preserve"> List of main stakeholders</w:t>
      </w:r>
      <w:r w:rsidR="00BF5993" w:rsidRPr="00F72397">
        <w:rPr>
          <w:rStyle w:val="FootnoteReference"/>
          <w:sz w:val="22"/>
          <w:szCs w:val="22"/>
        </w:rPr>
        <w:footnoteReference w:id="21"/>
      </w:r>
      <w:r w:rsidR="00C97F02" w:rsidRPr="00F72397">
        <w:rPr>
          <w:sz w:val="22"/>
          <w:szCs w:val="22"/>
        </w:rPr>
        <w:t xml:space="preserve"> involved in the </w:t>
      </w:r>
      <w:r w:rsidR="00EC1ED2" w:rsidRPr="00F72397">
        <w:rPr>
          <w:sz w:val="22"/>
          <w:szCs w:val="22"/>
        </w:rPr>
        <w:t xml:space="preserve">SE4All </w:t>
      </w:r>
      <w:r w:rsidR="00C97F02" w:rsidRPr="00F72397">
        <w:rPr>
          <w:sz w:val="22"/>
          <w:szCs w:val="22"/>
        </w:rPr>
        <w:t>project</w:t>
      </w:r>
    </w:p>
    <w:tbl>
      <w:tblPr>
        <w:tblStyle w:val="TableGrid0"/>
        <w:tblW w:w="0" w:type="auto"/>
        <w:tblInd w:w="-5" w:type="dxa"/>
        <w:tblCellMar>
          <w:left w:w="107" w:type="dxa"/>
          <w:right w:w="74" w:type="dxa"/>
        </w:tblCellMar>
        <w:tblLook w:val="04A0" w:firstRow="1" w:lastRow="0" w:firstColumn="1" w:lastColumn="0" w:noHBand="0" w:noVBand="1"/>
      </w:tblPr>
      <w:tblGrid>
        <w:gridCol w:w="1843"/>
        <w:gridCol w:w="4820"/>
        <w:gridCol w:w="2358"/>
      </w:tblGrid>
      <w:tr w:rsidR="00E2612E" w:rsidRPr="00DE247E" w14:paraId="46F605E2" w14:textId="77777777" w:rsidTr="00E2612E">
        <w:trPr>
          <w:trHeight w:val="20"/>
          <w:tblHeader/>
        </w:trPr>
        <w:tc>
          <w:tcPr>
            <w:tcW w:w="18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B4D240A"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b/>
                <w:sz w:val="18"/>
                <w:szCs w:val="18"/>
              </w:rPr>
              <w:t xml:space="preserve">Entity </w:t>
            </w:r>
          </w:p>
        </w:tc>
        <w:tc>
          <w:tcPr>
            <w:tcW w:w="482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96C8CB8"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b/>
                <w:sz w:val="18"/>
                <w:szCs w:val="18"/>
              </w:rPr>
              <w:t xml:space="preserve">Function/task/mandate  </w:t>
            </w:r>
          </w:p>
          <w:p w14:paraId="245F36B4"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b/>
                <w:sz w:val="18"/>
                <w:szCs w:val="18"/>
              </w:rPr>
              <w:t xml:space="preserve"> </w:t>
            </w:r>
          </w:p>
        </w:tc>
        <w:tc>
          <w:tcPr>
            <w:tcW w:w="23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1842E6F" w14:textId="085A7746"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b/>
                <w:sz w:val="18"/>
                <w:szCs w:val="18"/>
              </w:rPr>
              <w:t xml:space="preserve">Involvement in SE4All </w:t>
            </w:r>
          </w:p>
        </w:tc>
      </w:tr>
      <w:tr w:rsidR="00DE247E" w:rsidRPr="00DE247E" w14:paraId="5F655470" w14:textId="77777777" w:rsidTr="00E2612E">
        <w:trPr>
          <w:trHeight w:val="20"/>
        </w:trPr>
        <w:tc>
          <w:tcPr>
            <w:tcW w:w="6663" w:type="dxa"/>
            <w:gridSpan w:val="2"/>
            <w:tcBorders>
              <w:top w:val="single" w:sz="4" w:space="0" w:color="000000"/>
              <w:left w:val="single" w:sz="4" w:space="0" w:color="000000"/>
              <w:bottom w:val="single" w:sz="4" w:space="0" w:color="000000"/>
              <w:right w:val="nil"/>
            </w:tcBorders>
            <w:shd w:val="clear" w:color="auto" w:fill="auto"/>
          </w:tcPr>
          <w:p w14:paraId="674C7EDC" w14:textId="77777777" w:rsidR="00DE247E" w:rsidRPr="00A52AA5" w:rsidRDefault="00DE247E" w:rsidP="00A52AA5">
            <w:pPr>
              <w:rPr>
                <w:rFonts w:ascii="Times New Roman" w:hAnsi="Times New Roman" w:cs="Times New Roman"/>
                <w:b/>
                <w:bCs/>
                <w:sz w:val="18"/>
                <w:szCs w:val="18"/>
              </w:rPr>
            </w:pPr>
            <w:r w:rsidRPr="00A52AA5">
              <w:rPr>
                <w:rFonts w:ascii="Times New Roman" w:eastAsia="Arial" w:hAnsi="Times New Roman" w:cs="Times New Roman"/>
                <w:b/>
                <w:bCs/>
                <w:i/>
                <w:sz w:val="18"/>
                <w:szCs w:val="18"/>
              </w:rPr>
              <w:t>Government</w:t>
            </w:r>
            <w:r w:rsidRPr="00A52AA5">
              <w:rPr>
                <w:rFonts w:ascii="Times New Roman" w:eastAsia="Arial" w:hAnsi="Times New Roman" w:cs="Times New Roman"/>
                <w:b/>
                <w:bCs/>
                <w:sz w:val="18"/>
                <w:szCs w:val="18"/>
              </w:rPr>
              <w:t xml:space="preserve"> </w:t>
            </w:r>
          </w:p>
        </w:tc>
        <w:tc>
          <w:tcPr>
            <w:tcW w:w="2358" w:type="dxa"/>
            <w:tcBorders>
              <w:top w:val="single" w:sz="4" w:space="0" w:color="000000"/>
              <w:left w:val="nil"/>
              <w:bottom w:val="single" w:sz="4" w:space="0" w:color="000000"/>
              <w:right w:val="single" w:sz="4" w:space="0" w:color="000000"/>
            </w:tcBorders>
            <w:shd w:val="clear" w:color="auto" w:fill="auto"/>
          </w:tcPr>
          <w:p w14:paraId="7CABA1A6" w14:textId="77777777" w:rsidR="00DE247E" w:rsidRPr="00A52AA5" w:rsidRDefault="00DE247E" w:rsidP="00A52AA5">
            <w:pPr>
              <w:spacing w:after="160"/>
              <w:rPr>
                <w:rFonts w:ascii="Times New Roman" w:hAnsi="Times New Roman" w:cs="Times New Roman"/>
                <w:sz w:val="18"/>
                <w:szCs w:val="18"/>
              </w:rPr>
            </w:pPr>
          </w:p>
        </w:tc>
      </w:tr>
      <w:tr w:rsidR="00E2612E" w:rsidRPr="00DE247E" w14:paraId="480E5339" w14:textId="77777777" w:rsidTr="00E2612E">
        <w:trPr>
          <w:trHeight w:val="2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6545B2"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Department of Energy </w:t>
            </w:r>
          </w:p>
          <w:p w14:paraId="412FA4EA"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(DoE) of the Ministry of </w:t>
            </w:r>
          </w:p>
          <w:p w14:paraId="5BD68A62"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Energy and </w:t>
            </w:r>
          </w:p>
          <w:p w14:paraId="5087C896"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Meteorology (MEM) </w:t>
            </w:r>
          </w:p>
          <w:p w14:paraId="04270D6B"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DoE – REU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93A7D10"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DoE is responsible for policy development, setting policy goals, targets for implementers, inter-ministerial coordination, energy data management, oversight of energy imports and exports. </w:t>
            </w:r>
          </w:p>
        </w:tc>
        <w:tc>
          <w:tcPr>
            <w:tcW w:w="23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18FF7E" w14:textId="19EB2672"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Responsible for the project implementation and oversight; Chairs the Project Steering Committee (PSC) </w:t>
            </w:r>
          </w:p>
        </w:tc>
      </w:tr>
      <w:tr w:rsidR="00DE247E" w:rsidRPr="00DE247E" w14:paraId="4F231E93" w14:textId="77777777" w:rsidTr="00E2612E">
        <w:trPr>
          <w:trHeight w:val="20"/>
        </w:trPr>
        <w:tc>
          <w:tcPr>
            <w:tcW w:w="1843" w:type="dxa"/>
            <w:vMerge/>
            <w:tcBorders>
              <w:top w:val="nil"/>
              <w:left w:val="single" w:sz="4" w:space="0" w:color="000000"/>
              <w:bottom w:val="single" w:sz="4" w:space="0" w:color="000000"/>
              <w:right w:val="single" w:sz="4" w:space="0" w:color="000000"/>
            </w:tcBorders>
            <w:shd w:val="clear" w:color="auto" w:fill="auto"/>
          </w:tcPr>
          <w:p w14:paraId="689B925D" w14:textId="77777777" w:rsidR="00DE247E" w:rsidRPr="00A52AA5" w:rsidRDefault="00DE247E" w:rsidP="00A52AA5">
            <w:pPr>
              <w:spacing w:after="160"/>
              <w:rPr>
                <w:rFonts w:ascii="Times New Roman" w:hAnsi="Times New Roman" w:cs="Times New Roman"/>
                <w:sz w:val="18"/>
                <w:szCs w:val="1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A771DD8" w14:textId="4C2DF3B4"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DoE’s Rural Electrification Unit (REU) contributes financial resources (from the Universal Access Fund) to LEC to carry out grid extensions village schemes identified for electrification</w:t>
            </w:r>
            <w:r w:rsidRPr="00A52AA5">
              <w:rPr>
                <w:rFonts w:ascii="Times New Roman" w:hAnsi="Times New Roman" w:cs="Times New Roman"/>
                <w:sz w:val="18"/>
                <w:szCs w:val="18"/>
              </w:rPr>
              <w:t xml:space="preserve"> </w:t>
            </w:r>
            <w:r w:rsidRPr="00A52AA5">
              <w:rPr>
                <w:rFonts w:ascii="Times New Roman" w:eastAsia="Arial" w:hAnsi="Times New Roman" w:cs="Times New Roman"/>
                <w:sz w:val="18"/>
                <w:szCs w:val="18"/>
              </w:rPr>
              <w:t xml:space="preserve">and cross-border rural electrification with bulk supply from ESKOM </w:t>
            </w:r>
          </w:p>
        </w:tc>
        <w:tc>
          <w:tcPr>
            <w:tcW w:w="2358" w:type="dxa"/>
            <w:vMerge/>
            <w:tcBorders>
              <w:top w:val="nil"/>
              <w:left w:val="single" w:sz="4" w:space="0" w:color="000000"/>
              <w:bottom w:val="single" w:sz="4" w:space="0" w:color="000000"/>
              <w:right w:val="single" w:sz="4" w:space="0" w:color="000000"/>
            </w:tcBorders>
            <w:shd w:val="clear" w:color="auto" w:fill="auto"/>
          </w:tcPr>
          <w:p w14:paraId="26C0D7CA" w14:textId="77777777" w:rsidR="00DE247E" w:rsidRPr="00A52AA5" w:rsidRDefault="00DE247E" w:rsidP="00A52AA5">
            <w:pPr>
              <w:spacing w:after="160"/>
              <w:rPr>
                <w:rFonts w:ascii="Times New Roman" w:hAnsi="Times New Roman" w:cs="Times New Roman"/>
                <w:sz w:val="18"/>
                <w:szCs w:val="18"/>
              </w:rPr>
            </w:pPr>
          </w:p>
        </w:tc>
      </w:tr>
      <w:tr w:rsidR="00E2612E" w:rsidRPr="00DE247E" w14:paraId="3012474D"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81B6FA"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Lesotho Electricity Company (LEC)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F554BE4" w14:textId="77777777" w:rsidR="00DE247E" w:rsidRPr="00A52AA5" w:rsidRDefault="00DE247E" w:rsidP="00A52AA5">
            <w:pPr>
              <w:ind w:left="1" w:right="9"/>
              <w:rPr>
                <w:rFonts w:ascii="Times New Roman" w:hAnsi="Times New Roman" w:cs="Times New Roman"/>
                <w:sz w:val="18"/>
                <w:szCs w:val="18"/>
              </w:rPr>
            </w:pPr>
            <w:r w:rsidRPr="00A52AA5">
              <w:rPr>
                <w:rFonts w:ascii="Times New Roman" w:eastAsia="Arial" w:hAnsi="Times New Roman" w:cs="Times New Roman"/>
                <w:sz w:val="18"/>
                <w:szCs w:val="18"/>
              </w:rPr>
              <w:t xml:space="preserve">LEC is responsible for transmission and distribution of electricity through the national grid (mainly reaching the urban and peri-urban areas)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64D5714" w14:textId="31A42061" w:rsidR="00DE247E" w:rsidRPr="00A52AA5" w:rsidRDefault="00DE247E" w:rsidP="00A52AA5">
            <w:pPr>
              <w:ind w:right="33"/>
              <w:rPr>
                <w:rFonts w:ascii="Times New Roman" w:hAnsi="Times New Roman" w:cs="Times New Roman"/>
                <w:sz w:val="18"/>
                <w:szCs w:val="18"/>
              </w:rPr>
            </w:pPr>
            <w:r w:rsidRPr="00A52AA5">
              <w:rPr>
                <w:rFonts w:ascii="Times New Roman" w:eastAsia="Arial" w:hAnsi="Times New Roman" w:cs="Times New Roman"/>
                <w:sz w:val="18"/>
                <w:szCs w:val="18"/>
              </w:rPr>
              <w:t xml:space="preserve">Operates one off-grid hydro diesel hybrid system (at </w:t>
            </w:r>
            <w:proofErr w:type="spellStart"/>
            <w:r w:rsidRPr="00A52AA5">
              <w:rPr>
                <w:rFonts w:ascii="Times New Roman" w:eastAsia="Arial" w:hAnsi="Times New Roman" w:cs="Times New Roman"/>
                <w:sz w:val="18"/>
                <w:szCs w:val="18"/>
              </w:rPr>
              <w:t>Semonkong</w:t>
            </w:r>
            <w:proofErr w:type="spellEnd"/>
            <w:r w:rsidRPr="00A52AA5">
              <w:rPr>
                <w:rFonts w:ascii="Times New Roman" w:eastAsia="Arial" w:hAnsi="Times New Roman" w:cs="Times New Roman"/>
                <w:sz w:val="18"/>
                <w:szCs w:val="18"/>
              </w:rPr>
              <w:t>) and operated two other systems (not operational) that served as a learning experience regarding implementation and</w:t>
            </w:r>
            <w:r w:rsidR="00E2612E" w:rsidRPr="00A52AA5">
              <w:rPr>
                <w:rFonts w:ascii="Times New Roman" w:eastAsia="Arial" w:hAnsi="Times New Roman" w:cs="Times New Roman"/>
                <w:sz w:val="18"/>
                <w:szCs w:val="18"/>
              </w:rPr>
              <w:t xml:space="preserve"> </w:t>
            </w:r>
            <w:r w:rsidRPr="00A52AA5">
              <w:rPr>
                <w:rFonts w:ascii="Times New Roman" w:eastAsia="Arial" w:hAnsi="Times New Roman" w:cs="Times New Roman"/>
                <w:sz w:val="18"/>
                <w:szCs w:val="18"/>
              </w:rPr>
              <w:t xml:space="preserve">willingness and ability to pay as well as operation and maintenance </w:t>
            </w:r>
          </w:p>
        </w:tc>
      </w:tr>
      <w:tr w:rsidR="00E2612E" w:rsidRPr="00DE247E" w14:paraId="784B1681"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460ED1"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Lesotho Water and </w:t>
            </w:r>
          </w:p>
          <w:p w14:paraId="42B34A75"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Electricity Authority </w:t>
            </w:r>
          </w:p>
          <w:p w14:paraId="733C3EDF"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(LEWA)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944DF14" w14:textId="77777777" w:rsidR="00DE247E" w:rsidRPr="00A52AA5" w:rsidRDefault="00DE247E" w:rsidP="00A52AA5">
            <w:pPr>
              <w:spacing w:after="59"/>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LEWA regulates the electricity sub-sector in the country; issues of licenses for electricity activities; approves electricity tariffs; handles disputes between suppliers and customers, and monitors </w:t>
            </w:r>
            <w:r w:rsidRPr="00A52AA5">
              <w:rPr>
                <w:rFonts w:ascii="Times New Roman" w:eastAsia="Arial" w:hAnsi="Times New Roman" w:cs="Times New Roman"/>
                <w:sz w:val="18"/>
                <w:szCs w:val="18"/>
              </w:rPr>
              <w:lastRenderedPageBreak/>
              <w:t>the implementation of Quality of Service and Supply Standards (</w:t>
            </w:r>
            <w:proofErr w:type="spellStart"/>
            <w:r w:rsidRPr="00A52AA5">
              <w:rPr>
                <w:rFonts w:ascii="Times New Roman" w:eastAsia="Arial" w:hAnsi="Times New Roman" w:cs="Times New Roman"/>
                <w:sz w:val="18"/>
                <w:szCs w:val="18"/>
              </w:rPr>
              <w:t>QoSSS</w:t>
            </w:r>
            <w:proofErr w:type="spellEnd"/>
            <w:r w:rsidRPr="00A52AA5">
              <w:rPr>
                <w:rFonts w:ascii="Times New Roman" w:eastAsia="Arial" w:hAnsi="Times New Roman" w:cs="Times New Roman"/>
                <w:sz w:val="18"/>
                <w:szCs w:val="18"/>
              </w:rPr>
              <w:t xml:space="preserve">) </w:t>
            </w:r>
          </w:p>
          <w:p w14:paraId="122EFC07" w14:textId="421FB7EB" w:rsidR="00DE247E" w:rsidRPr="00A52AA5" w:rsidRDefault="00DE247E" w:rsidP="00A52AA5">
            <w:pPr>
              <w:spacing w:after="63"/>
              <w:ind w:left="1"/>
              <w:rPr>
                <w:rFonts w:ascii="Times New Roman" w:hAnsi="Times New Roman" w:cs="Times New Roman"/>
                <w:sz w:val="18"/>
                <w:szCs w:val="18"/>
              </w:rPr>
            </w:pPr>
            <w:r w:rsidRPr="00A52AA5">
              <w:rPr>
                <w:rFonts w:ascii="Times New Roman" w:eastAsia="Arial" w:hAnsi="Times New Roman" w:cs="Times New Roman"/>
                <w:sz w:val="18"/>
                <w:szCs w:val="18"/>
              </w:rPr>
              <w:t>LEWA collects levies charged to LE</w:t>
            </w:r>
            <w:r w:rsidR="00C31264">
              <w:rPr>
                <w:rFonts w:ascii="Times New Roman" w:eastAsia="Arial" w:hAnsi="Times New Roman" w:cs="Times New Roman"/>
                <w:sz w:val="18"/>
                <w:szCs w:val="18"/>
              </w:rPr>
              <w:t>C</w:t>
            </w:r>
            <w:r w:rsidRPr="00A52AA5">
              <w:rPr>
                <w:rFonts w:ascii="Times New Roman" w:eastAsia="Arial" w:hAnsi="Times New Roman" w:cs="Times New Roman"/>
                <w:sz w:val="18"/>
                <w:szCs w:val="18"/>
              </w:rPr>
              <w:t xml:space="preserve"> for the UAF (approximately $ 2 -3 million/year)  </w:t>
            </w:r>
          </w:p>
          <w:p w14:paraId="2F875264"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i/>
                <w:sz w:val="18"/>
                <w:szCs w:val="18"/>
              </w:rPr>
              <w:t xml:space="preserve">Note: </w:t>
            </w:r>
            <w:r w:rsidRPr="00A52AA5">
              <w:rPr>
                <w:rFonts w:ascii="Times New Roman" w:eastAsia="Arial" w:hAnsi="Times New Roman" w:cs="Times New Roman"/>
                <w:sz w:val="18"/>
                <w:szCs w:val="18"/>
              </w:rPr>
              <w:t xml:space="preserve">LEWA also regulates the water sub-sector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7570827E" w14:textId="007AE7CF"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lastRenderedPageBreak/>
              <w:t xml:space="preserve">LEWA is a member of the PSC and is particularly involved in Component 1 in </w:t>
            </w:r>
            <w:r w:rsidRPr="00A52AA5">
              <w:rPr>
                <w:rFonts w:ascii="Times New Roman" w:eastAsia="Arial" w:hAnsi="Times New Roman" w:cs="Times New Roman"/>
                <w:sz w:val="18"/>
                <w:szCs w:val="18"/>
              </w:rPr>
              <w:lastRenderedPageBreak/>
              <w:t>issues regarding the legal</w:t>
            </w:r>
            <w:r w:rsidR="00E2612E" w:rsidRPr="00A52AA5">
              <w:rPr>
                <w:rFonts w:ascii="Times New Roman" w:eastAsia="Arial" w:hAnsi="Times New Roman" w:cs="Times New Roman"/>
                <w:sz w:val="18"/>
                <w:szCs w:val="18"/>
              </w:rPr>
              <w:t xml:space="preserve"> </w:t>
            </w:r>
            <w:r w:rsidRPr="00A52AA5">
              <w:rPr>
                <w:rFonts w:ascii="Times New Roman" w:eastAsia="Arial" w:hAnsi="Times New Roman" w:cs="Times New Roman"/>
                <w:sz w:val="18"/>
                <w:szCs w:val="18"/>
              </w:rPr>
              <w:t xml:space="preserve">regulatory framework for mini-grid (off-grid) systems </w:t>
            </w:r>
          </w:p>
        </w:tc>
      </w:tr>
      <w:tr w:rsidR="00E2612E" w:rsidRPr="00DE247E" w14:paraId="19D657B8"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AB4114"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lastRenderedPageBreak/>
              <w:t xml:space="preserve">Ministry of </w:t>
            </w:r>
          </w:p>
          <w:p w14:paraId="0BECA3F7"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Development Planning (MDP)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05AEC69" w14:textId="77777777" w:rsidR="00DE247E" w:rsidRPr="00A52AA5" w:rsidRDefault="00DE247E" w:rsidP="00A52AA5">
            <w:pPr>
              <w:spacing w:after="2"/>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MDP is mandated to coordinate Ministries, Departments, and Agencies towards achieving equitable economic </w:t>
            </w:r>
          </w:p>
          <w:p w14:paraId="0B2C3C08"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development through developing national policies, plans and programmes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3B07C81D"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A member of MDP’s </w:t>
            </w:r>
          </w:p>
          <w:p w14:paraId="3494C5C5"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Project Cycle Management </w:t>
            </w:r>
          </w:p>
          <w:p w14:paraId="4A73EA1C"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Unit participates in the </w:t>
            </w:r>
          </w:p>
          <w:p w14:paraId="5BE92251"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PSC </w:t>
            </w:r>
          </w:p>
        </w:tc>
      </w:tr>
      <w:tr w:rsidR="00E2612E" w:rsidRPr="00DE247E" w14:paraId="5417C96A"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EFDC99"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Ministry of </w:t>
            </w:r>
          </w:p>
          <w:p w14:paraId="62EEC09B"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Development Planning </w:t>
            </w:r>
          </w:p>
          <w:p w14:paraId="7C5FF124"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(MDP) – Bureau of </w:t>
            </w:r>
          </w:p>
          <w:p w14:paraId="07B2F56E"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Statistics (BOS)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77E4078"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BOS mandated “to set up a system for national official statistics on economic, social, demographic, including human resources, and environmental areas in relation to the development needs of Lesotho; and official statistics for purposes of economic and social planning, research, public information and international cooperation</w:t>
            </w:r>
            <w:proofErr w:type="gramStart"/>
            <w:r w:rsidRPr="00A52AA5">
              <w:rPr>
                <w:rFonts w:ascii="Times New Roman" w:eastAsia="Arial" w:hAnsi="Times New Roman" w:cs="Times New Roman"/>
                <w:sz w:val="18"/>
                <w:szCs w:val="18"/>
              </w:rPr>
              <w:t>”.</w:t>
            </w:r>
            <w:proofErr w:type="gramEnd"/>
            <w:r w:rsidRPr="00A52AA5">
              <w:rPr>
                <w:rFonts w:ascii="Times New Roman" w:eastAsia="Arial" w:hAnsi="Times New Roman" w:cs="Times New Roman"/>
                <w:sz w:val="18"/>
                <w:szCs w:val="18"/>
              </w:rPr>
              <w:t xml:space="preserve">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17C2EAF" w14:textId="77777777" w:rsidR="00DE247E" w:rsidRPr="00A52AA5" w:rsidRDefault="00DE247E" w:rsidP="00A52AA5">
            <w:pPr>
              <w:ind w:right="24"/>
              <w:rPr>
                <w:rFonts w:ascii="Times New Roman" w:hAnsi="Times New Roman" w:cs="Times New Roman"/>
                <w:sz w:val="18"/>
                <w:szCs w:val="18"/>
              </w:rPr>
            </w:pPr>
            <w:r w:rsidRPr="00A52AA5">
              <w:rPr>
                <w:rFonts w:ascii="Times New Roman" w:eastAsia="Arial" w:hAnsi="Times New Roman" w:cs="Times New Roman"/>
                <w:sz w:val="18"/>
                <w:szCs w:val="18"/>
              </w:rPr>
              <w:t xml:space="preserve">BOS is a member of the PSC, and has been the main counterpart organization in the activities of Component 2 </w:t>
            </w:r>
          </w:p>
        </w:tc>
      </w:tr>
      <w:tr w:rsidR="00E2612E" w:rsidRPr="00DE247E" w14:paraId="460B692D"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96B92E"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Ministry of Trade and </w:t>
            </w:r>
          </w:p>
          <w:p w14:paraId="444AF31A" w14:textId="77777777" w:rsidR="00DE247E" w:rsidRPr="00A52AA5" w:rsidRDefault="00DE247E" w:rsidP="00A52AA5">
            <w:pPr>
              <w:spacing w:after="2"/>
              <w:rPr>
                <w:rFonts w:ascii="Times New Roman" w:hAnsi="Times New Roman" w:cs="Times New Roman"/>
                <w:sz w:val="18"/>
                <w:szCs w:val="18"/>
              </w:rPr>
            </w:pPr>
            <w:r w:rsidRPr="00A52AA5">
              <w:rPr>
                <w:rFonts w:ascii="Times New Roman" w:eastAsia="Arial" w:hAnsi="Times New Roman" w:cs="Times New Roman"/>
                <w:sz w:val="18"/>
                <w:szCs w:val="18"/>
              </w:rPr>
              <w:t xml:space="preserve">Industry (MTI) - Department of </w:t>
            </w:r>
          </w:p>
          <w:p w14:paraId="0A5CFAAD"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Standards and Quality </w:t>
            </w:r>
          </w:p>
          <w:p w14:paraId="2C09643D"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Assurance (DSQA)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F574422"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DSQA is the focal point for standards and quality assurance. No national standards have been developed to date and industries in Lesotho have traditionally relied on the South African Bureau of Standards and ISO for voluntary standards facilities and quality assurance schemes.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51DDD399" w14:textId="6B7D2B60"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DSQA is important in the part of regulations that deal with quality assurance of</w:t>
            </w:r>
            <w:r w:rsidR="00E2612E" w:rsidRPr="00A52AA5">
              <w:rPr>
                <w:rFonts w:ascii="Times New Roman" w:eastAsia="Arial" w:hAnsi="Times New Roman" w:cs="Times New Roman"/>
                <w:sz w:val="18"/>
                <w:szCs w:val="18"/>
              </w:rPr>
              <w:t xml:space="preserve"> </w:t>
            </w:r>
            <w:r w:rsidRPr="00A52AA5">
              <w:rPr>
                <w:rFonts w:ascii="Times New Roman" w:eastAsia="Arial" w:hAnsi="Times New Roman" w:cs="Times New Roman"/>
                <w:sz w:val="18"/>
                <w:szCs w:val="18"/>
              </w:rPr>
              <w:t xml:space="preserve">(imported) equipment and components and that standards should be established for their installation. </w:t>
            </w:r>
          </w:p>
        </w:tc>
      </w:tr>
      <w:tr w:rsidR="00E2612E" w:rsidRPr="00DE247E" w14:paraId="3C9C050A"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CEBFF6"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Ministry of Finance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CA70754"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MoF develops and implements macroeconomic policies that support inclusive growth, public financial management policies, </w:t>
            </w:r>
            <w:proofErr w:type="gramStart"/>
            <w:r w:rsidRPr="00A52AA5">
              <w:rPr>
                <w:rFonts w:ascii="Times New Roman" w:eastAsia="Arial" w:hAnsi="Times New Roman" w:cs="Times New Roman"/>
                <w:sz w:val="18"/>
                <w:szCs w:val="18"/>
              </w:rPr>
              <w:t>systems</w:t>
            </w:r>
            <w:proofErr w:type="gramEnd"/>
            <w:r w:rsidRPr="00A52AA5">
              <w:rPr>
                <w:rFonts w:ascii="Times New Roman" w:eastAsia="Arial" w:hAnsi="Times New Roman" w:cs="Times New Roman"/>
                <w:sz w:val="18"/>
                <w:szCs w:val="18"/>
              </w:rPr>
              <w:t xml:space="preserve"> and capacity to mobilize, allocate public financial resources.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ED0D584"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A member of MoF’s Debt Management Unit participates in the PSC </w:t>
            </w:r>
          </w:p>
        </w:tc>
      </w:tr>
      <w:tr w:rsidR="00E2612E" w:rsidRPr="00DE247E" w14:paraId="6E8B807F"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7A338A"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Ministry of Local Government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31805FC" w14:textId="7397F14D"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The Ministry of Local Government and Chieftainship Affairs is tasked with providing policy direction and support for local authorities, </w:t>
            </w:r>
            <w:r w:rsidR="00D630BB" w:rsidRPr="00A52AA5">
              <w:rPr>
                <w:rFonts w:ascii="Times New Roman" w:eastAsia="Arial" w:hAnsi="Times New Roman" w:cs="Times New Roman"/>
                <w:sz w:val="18"/>
                <w:szCs w:val="18"/>
              </w:rPr>
              <w:t>i.e.,</w:t>
            </w:r>
            <w:r w:rsidRPr="00A52AA5">
              <w:rPr>
                <w:rFonts w:ascii="Times New Roman" w:eastAsia="Arial" w:hAnsi="Times New Roman" w:cs="Times New Roman"/>
                <w:sz w:val="18"/>
                <w:szCs w:val="18"/>
              </w:rPr>
              <w:t xml:space="preserve"> district councils and community councils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BAA47A7"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Five District Council Secretaries participate in the PSC </w:t>
            </w:r>
          </w:p>
        </w:tc>
      </w:tr>
      <w:tr w:rsidR="00E2612E" w:rsidRPr="00DE247E" w14:paraId="59880B60"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CD7621"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Ministry of Tourism, </w:t>
            </w:r>
          </w:p>
          <w:p w14:paraId="7D39C2B3"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Environment, and </w:t>
            </w:r>
          </w:p>
          <w:p w14:paraId="2BEF50D4"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Culture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6FC9BFA"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The ministry is responsible for environmentally sound development and promotes tourism and culture to make </w:t>
            </w:r>
          </w:p>
          <w:p w14:paraId="73F879D1" w14:textId="77777777" w:rsidR="00DE247E" w:rsidRPr="00A52AA5" w:rsidRDefault="00DE247E" w:rsidP="00A52AA5">
            <w:pPr>
              <w:ind w:left="1"/>
              <w:rPr>
                <w:rFonts w:ascii="Times New Roman" w:hAnsi="Times New Roman" w:cs="Times New Roman"/>
                <w:sz w:val="18"/>
                <w:szCs w:val="18"/>
              </w:rPr>
            </w:pPr>
            <w:r w:rsidRPr="00A52AA5">
              <w:rPr>
                <w:rFonts w:ascii="Times New Roman" w:eastAsia="Arial" w:hAnsi="Times New Roman" w:cs="Times New Roman"/>
                <w:sz w:val="18"/>
                <w:szCs w:val="18"/>
              </w:rPr>
              <w:t xml:space="preserve">Lesotho a top destination for visitors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E664961"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The GEF Operational </w:t>
            </w:r>
          </w:p>
          <w:p w14:paraId="5519CADB"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Focal Point (participates in the PSC) </w:t>
            </w:r>
          </w:p>
        </w:tc>
      </w:tr>
      <w:tr w:rsidR="00DE247E" w:rsidRPr="00DE247E" w14:paraId="6F3834E9" w14:textId="77777777" w:rsidTr="00DE247E">
        <w:tblPrEx>
          <w:tblCellMar>
            <w:right w:w="60" w:type="dxa"/>
          </w:tblCellMar>
        </w:tblPrEx>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14:paraId="6E3AC6DE" w14:textId="77777777" w:rsidR="00DE247E" w:rsidRPr="00A52AA5" w:rsidRDefault="00DE247E" w:rsidP="00A52AA5">
            <w:pPr>
              <w:rPr>
                <w:rFonts w:ascii="Times New Roman" w:eastAsia="Arial" w:hAnsi="Times New Roman" w:cs="Times New Roman"/>
                <w:b/>
                <w:bCs/>
                <w:sz w:val="18"/>
                <w:szCs w:val="18"/>
              </w:rPr>
            </w:pPr>
            <w:r w:rsidRPr="00A52AA5">
              <w:rPr>
                <w:rFonts w:ascii="Times New Roman" w:eastAsia="Arial" w:hAnsi="Times New Roman" w:cs="Times New Roman"/>
                <w:b/>
                <w:bCs/>
                <w:i/>
                <w:sz w:val="18"/>
                <w:szCs w:val="18"/>
              </w:rPr>
              <w:t xml:space="preserve">NGOs, </w:t>
            </w:r>
            <w:proofErr w:type="gramStart"/>
            <w:r w:rsidRPr="00A52AA5">
              <w:rPr>
                <w:rFonts w:ascii="Times New Roman" w:eastAsia="Arial" w:hAnsi="Times New Roman" w:cs="Times New Roman"/>
                <w:b/>
                <w:bCs/>
                <w:i/>
                <w:sz w:val="18"/>
                <w:szCs w:val="18"/>
              </w:rPr>
              <w:t>academia</w:t>
            </w:r>
            <w:proofErr w:type="gramEnd"/>
            <w:r w:rsidRPr="00A52AA5">
              <w:rPr>
                <w:rFonts w:ascii="Times New Roman" w:eastAsia="Arial" w:hAnsi="Times New Roman" w:cs="Times New Roman"/>
                <w:b/>
                <w:bCs/>
                <w:i/>
                <w:sz w:val="18"/>
                <w:szCs w:val="18"/>
              </w:rPr>
              <w:t xml:space="preserve"> and private sector</w:t>
            </w:r>
            <w:r w:rsidRPr="00A52AA5">
              <w:rPr>
                <w:rFonts w:ascii="Times New Roman" w:eastAsia="Arial" w:hAnsi="Times New Roman" w:cs="Times New Roman"/>
                <w:b/>
                <w:bCs/>
                <w:sz w:val="18"/>
                <w:szCs w:val="18"/>
              </w:rPr>
              <w:t xml:space="preserve"> </w:t>
            </w:r>
          </w:p>
          <w:p w14:paraId="53293738" w14:textId="651B9548" w:rsidR="00E2612E" w:rsidRPr="00A52AA5" w:rsidRDefault="00E2612E" w:rsidP="00A52AA5">
            <w:pPr>
              <w:rPr>
                <w:rFonts w:ascii="Times New Roman" w:hAnsi="Times New Roman" w:cs="Times New Roman"/>
                <w:sz w:val="18"/>
                <w:szCs w:val="18"/>
              </w:rPr>
            </w:pPr>
          </w:p>
        </w:tc>
      </w:tr>
      <w:tr w:rsidR="00E2612E" w:rsidRPr="00DE247E" w14:paraId="7F33DC66"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52B91E"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Technology for </w:t>
            </w:r>
          </w:p>
          <w:p w14:paraId="32949216"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Economic Development </w:t>
            </w:r>
          </w:p>
          <w:p w14:paraId="08B515D6"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(TED)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6135CEE" w14:textId="77777777" w:rsidR="00DE247E" w:rsidRPr="00A52AA5" w:rsidRDefault="00DE247E" w:rsidP="00A52AA5">
            <w:pPr>
              <w:ind w:left="28"/>
              <w:rPr>
                <w:rFonts w:ascii="Times New Roman" w:hAnsi="Times New Roman" w:cs="Times New Roman"/>
                <w:sz w:val="18"/>
                <w:szCs w:val="18"/>
              </w:rPr>
            </w:pPr>
            <w:r w:rsidRPr="00A52AA5">
              <w:rPr>
                <w:rFonts w:ascii="Times New Roman" w:eastAsia="Arial" w:hAnsi="Times New Roman" w:cs="Times New Roman"/>
                <w:sz w:val="18"/>
                <w:szCs w:val="18"/>
              </w:rPr>
              <w:t xml:space="preserve">TED works on decentralized renewable energy production (biogas and solar) and energy-saving technologies (stoves), technical training.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FE0D40D"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Member of the PSC </w:t>
            </w:r>
          </w:p>
        </w:tc>
      </w:tr>
      <w:tr w:rsidR="00E2612E" w:rsidRPr="00DE247E" w14:paraId="1F85B25E"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B218E"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Bethel Business and </w:t>
            </w:r>
          </w:p>
          <w:p w14:paraId="7162F8A9"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Community </w:t>
            </w:r>
          </w:p>
          <w:p w14:paraId="7CEA4E72"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Development Centre (BBCDC)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3D070B6" w14:textId="77777777" w:rsidR="00DE247E" w:rsidRPr="00A52AA5" w:rsidRDefault="00DE247E" w:rsidP="00A52AA5">
            <w:pPr>
              <w:ind w:left="28"/>
              <w:rPr>
                <w:rFonts w:ascii="Times New Roman" w:hAnsi="Times New Roman" w:cs="Times New Roman"/>
                <w:sz w:val="18"/>
                <w:szCs w:val="18"/>
              </w:rPr>
            </w:pPr>
            <w:r w:rsidRPr="00A52AA5">
              <w:rPr>
                <w:rFonts w:ascii="Times New Roman" w:eastAsia="Arial" w:hAnsi="Times New Roman" w:cs="Times New Roman"/>
                <w:sz w:val="18"/>
                <w:szCs w:val="18"/>
              </w:rPr>
              <w:t xml:space="preserve">BBCDC is a commercial and technical school located in a remote rural district of Lesotho and provides training in the overall subject of solar energy utilization and sustainable development.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2E80D55A"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In-kind contribution to the project as a co-financier </w:t>
            </w:r>
          </w:p>
        </w:tc>
      </w:tr>
      <w:tr w:rsidR="00E2612E" w:rsidRPr="00DE247E" w14:paraId="3E967A0B"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187D5D"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National University of </w:t>
            </w:r>
          </w:p>
          <w:p w14:paraId="318E41FC" w14:textId="77777777" w:rsidR="00DE247E" w:rsidRPr="00A52AA5" w:rsidRDefault="00DE247E" w:rsidP="00A52AA5">
            <w:pPr>
              <w:ind w:right="8"/>
              <w:rPr>
                <w:rFonts w:ascii="Times New Roman" w:hAnsi="Times New Roman" w:cs="Times New Roman"/>
                <w:sz w:val="18"/>
                <w:szCs w:val="18"/>
              </w:rPr>
            </w:pPr>
            <w:r w:rsidRPr="00A52AA5">
              <w:rPr>
                <w:rFonts w:ascii="Times New Roman" w:eastAsia="Arial" w:hAnsi="Times New Roman" w:cs="Times New Roman"/>
                <w:sz w:val="18"/>
                <w:szCs w:val="18"/>
              </w:rPr>
              <w:t xml:space="preserve">Lesotho (NUL) – Energy Resource </w:t>
            </w:r>
          </w:p>
          <w:p w14:paraId="39863B49"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Centre (ERC)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D9D3815" w14:textId="5AD1C009" w:rsidR="00DE247E" w:rsidRPr="00A52AA5" w:rsidRDefault="00DE247E" w:rsidP="00A52AA5">
            <w:pPr>
              <w:ind w:left="28"/>
              <w:rPr>
                <w:rFonts w:ascii="Times New Roman" w:hAnsi="Times New Roman" w:cs="Times New Roman"/>
                <w:sz w:val="18"/>
                <w:szCs w:val="18"/>
              </w:rPr>
            </w:pPr>
            <w:r w:rsidRPr="00A52AA5">
              <w:rPr>
                <w:rFonts w:ascii="Times New Roman" w:eastAsia="Arial" w:hAnsi="Times New Roman" w:cs="Times New Roman"/>
                <w:sz w:val="18"/>
                <w:szCs w:val="18"/>
              </w:rPr>
              <w:t>The ERC is an independent entity in the university and endeavours to conduct studies in EE and RE to identify suitable technologies for Lesotho’s needs, develop capacity to assess and implement related projects and promote renewable energy adoption. ERC organizes training modules in BSc/MSc programmes, as well as a full MSc in sustainable energy course (RE technologies, planning and policy, economic, community solutions)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37D724B" w14:textId="6B0D13FC" w:rsidR="00DE247E" w:rsidRPr="00A52AA5" w:rsidRDefault="00DE247E" w:rsidP="00A52AA5">
            <w:pPr>
              <w:ind w:right="35"/>
              <w:rPr>
                <w:rFonts w:ascii="Times New Roman" w:hAnsi="Times New Roman" w:cs="Times New Roman"/>
                <w:sz w:val="18"/>
                <w:szCs w:val="18"/>
              </w:rPr>
            </w:pPr>
            <w:r w:rsidRPr="00A52AA5">
              <w:rPr>
                <w:rFonts w:ascii="Times New Roman" w:eastAsia="Arial" w:hAnsi="Times New Roman" w:cs="Times New Roman"/>
                <w:sz w:val="18"/>
                <w:szCs w:val="18"/>
              </w:rPr>
              <w:t xml:space="preserve">The </w:t>
            </w:r>
            <w:r w:rsidR="00C31264">
              <w:rPr>
                <w:rFonts w:ascii="Times New Roman" w:eastAsia="Arial" w:hAnsi="Times New Roman" w:cs="Times New Roman"/>
                <w:sz w:val="18"/>
                <w:szCs w:val="18"/>
              </w:rPr>
              <w:t xml:space="preserve">Head of the Department of Physics and </w:t>
            </w:r>
            <w:r w:rsidR="00F260EC">
              <w:rPr>
                <w:rFonts w:ascii="Times New Roman" w:eastAsia="Arial" w:hAnsi="Times New Roman" w:cs="Times New Roman"/>
                <w:sz w:val="18"/>
                <w:szCs w:val="18"/>
              </w:rPr>
              <w:t>Electronics</w:t>
            </w:r>
            <w:r w:rsidRPr="00A52AA5">
              <w:rPr>
                <w:rFonts w:ascii="Times New Roman" w:eastAsia="Arial" w:hAnsi="Times New Roman" w:cs="Times New Roman"/>
                <w:sz w:val="18"/>
                <w:szCs w:val="18"/>
              </w:rPr>
              <w:t xml:space="preserve"> of NUL participates in PSC </w:t>
            </w:r>
          </w:p>
        </w:tc>
      </w:tr>
      <w:tr w:rsidR="00E2612E" w:rsidRPr="00DE247E" w14:paraId="6026226A"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E50D2B"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Lesotho Solar Energy Society (LSES)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36F4DF" w14:textId="77777777" w:rsidR="00DE247E" w:rsidRPr="00A52AA5" w:rsidRDefault="00DE247E" w:rsidP="00A52AA5">
            <w:pPr>
              <w:ind w:left="28"/>
              <w:rPr>
                <w:rFonts w:ascii="Times New Roman" w:hAnsi="Times New Roman" w:cs="Times New Roman"/>
                <w:sz w:val="18"/>
                <w:szCs w:val="18"/>
              </w:rPr>
            </w:pPr>
            <w:r w:rsidRPr="00A52AA5">
              <w:rPr>
                <w:rFonts w:ascii="Times New Roman" w:eastAsia="Arial" w:hAnsi="Times New Roman" w:cs="Times New Roman"/>
                <w:sz w:val="18"/>
                <w:szCs w:val="18"/>
              </w:rPr>
              <w:t xml:space="preserve">LSES acts as a platform for the industry and clean energy expert groups to exchange information and implementation of an industry code of practice.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6F5D0F70"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Mentioned as co-financier to the SE4All Project </w:t>
            </w:r>
          </w:p>
        </w:tc>
      </w:tr>
      <w:tr w:rsidR="00E2612E" w:rsidRPr="00DE247E" w14:paraId="05D23696" w14:textId="77777777" w:rsidTr="00E2612E">
        <w:tblPrEx>
          <w:tblCellMar>
            <w:right w:w="60" w:type="dxa"/>
          </w:tblCellMar>
        </w:tblPrEx>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3178C"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Private companies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BAB23EF" w14:textId="77777777" w:rsidR="00DE247E" w:rsidRPr="00A52AA5" w:rsidRDefault="00DE247E" w:rsidP="00A52AA5">
            <w:pPr>
              <w:ind w:left="28"/>
              <w:rPr>
                <w:rFonts w:ascii="Times New Roman" w:hAnsi="Times New Roman" w:cs="Times New Roman"/>
                <w:sz w:val="18"/>
                <w:szCs w:val="18"/>
              </w:rPr>
            </w:pPr>
            <w:proofErr w:type="gramStart"/>
            <w:r w:rsidRPr="00A52AA5">
              <w:rPr>
                <w:rFonts w:ascii="Times New Roman" w:eastAsia="Arial" w:hAnsi="Times New Roman" w:cs="Times New Roman"/>
                <w:sz w:val="18"/>
                <w:szCs w:val="18"/>
              </w:rPr>
              <w:t>A number of</w:t>
            </w:r>
            <w:proofErr w:type="gramEnd"/>
            <w:r w:rsidRPr="00A52AA5">
              <w:rPr>
                <w:rFonts w:ascii="Times New Roman" w:eastAsia="Arial" w:hAnsi="Times New Roman" w:cs="Times New Roman"/>
                <w:sz w:val="18"/>
                <w:szCs w:val="18"/>
              </w:rPr>
              <w:t xml:space="preserve"> companies are active in the area of renewable energy for electricity and thermal applications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2F8E6C01" w14:textId="77777777" w:rsidR="00DE247E" w:rsidRPr="00A52AA5" w:rsidRDefault="00DE247E" w:rsidP="00A52AA5">
            <w:pPr>
              <w:rPr>
                <w:rFonts w:ascii="Times New Roman" w:hAnsi="Times New Roman" w:cs="Times New Roman"/>
                <w:sz w:val="18"/>
                <w:szCs w:val="18"/>
              </w:rPr>
            </w:pPr>
            <w:r w:rsidRPr="00A52AA5">
              <w:rPr>
                <w:rFonts w:ascii="Times New Roman" w:eastAsia="Arial" w:hAnsi="Times New Roman" w:cs="Times New Roman"/>
                <w:sz w:val="18"/>
                <w:szCs w:val="18"/>
              </w:rPr>
              <w:t xml:space="preserve">Participation in the Call for Proposals (Component 3) </w:t>
            </w:r>
          </w:p>
        </w:tc>
      </w:tr>
    </w:tbl>
    <w:p w14:paraId="2307FDFB" w14:textId="04A7486D" w:rsidR="007E251A" w:rsidRDefault="007E251A" w:rsidP="00EC1ED2">
      <w:pPr>
        <w:rPr>
          <w:lang w:val="en-GB" w:eastAsia="en-GB"/>
        </w:rPr>
      </w:pPr>
    </w:p>
    <w:p w14:paraId="20922097" w14:textId="77777777" w:rsidR="007E251A" w:rsidRPr="00EC1ED2" w:rsidRDefault="007E251A" w:rsidP="00EC1ED2">
      <w:pPr>
        <w:rPr>
          <w:lang w:val="en-GB" w:eastAsia="en-GB"/>
        </w:rPr>
      </w:pPr>
    </w:p>
    <w:p w14:paraId="42F0268C" w14:textId="77777777" w:rsidR="00306646" w:rsidRPr="00DA7B95" w:rsidRDefault="00306646" w:rsidP="00BA28CF">
      <w:pPr>
        <w:spacing w:before="100" w:beforeAutospacing="1"/>
        <w:rPr>
          <w:highlight w:val="yellow"/>
          <w:lang w:val="en-GB"/>
        </w:rPr>
      </w:pPr>
    </w:p>
    <w:p w14:paraId="12039943" w14:textId="77777777" w:rsidR="00306646" w:rsidRPr="00DA7B95" w:rsidRDefault="00306646" w:rsidP="00BA28CF">
      <w:pPr>
        <w:pStyle w:val="Heading1"/>
        <w:spacing w:before="100" w:beforeAutospacing="1" w:after="0" w:line="240" w:lineRule="auto"/>
        <w:rPr>
          <w:rFonts w:ascii="Times New Roman" w:hAnsi="Times New Roman" w:cs="Times New Roman"/>
          <w:highlight w:val="yellow"/>
        </w:rPr>
        <w:sectPr w:rsidR="00306646" w:rsidRPr="00DA7B95" w:rsidSect="00FA6952">
          <w:pgSz w:w="11906" w:h="16838"/>
          <w:pgMar w:top="1440" w:right="1440" w:bottom="1440" w:left="1440" w:header="709" w:footer="709" w:gutter="0"/>
          <w:cols w:space="708"/>
          <w:titlePg/>
          <w:docGrid w:linePitch="360"/>
        </w:sectPr>
      </w:pPr>
    </w:p>
    <w:p w14:paraId="2F1B4EFF" w14:textId="77777777" w:rsidR="002E1964" w:rsidRPr="00E2612E" w:rsidRDefault="00FE4C2A" w:rsidP="00BA28CF">
      <w:pPr>
        <w:pStyle w:val="Heading1"/>
        <w:spacing w:before="100" w:beforeAutospacing="1" w:after="0" w:line="240" w:lineRule="auto"/>
        <w:rPr>
          <w:rFonts w:ascii="Times New Roman" w:hAnsi="Times New Roman" w:cs="Times New Roman"/>
        </w:rPr>
      </w:pPr>
      <w:bookmarkStart w:id="28" w:name="_Toc112598295"/>
      <w:r w:rsidRPr="00E2612E">
        <w:rPr>
          <w:rFonts w:ascii="Times New Roman" w:hAnsi="Times New Roman" w:cs="Times New Roman"/>
        </w:rPr>
        <w:lastRenderedPageBreak/>
        <w:t>Findings</w:t>
      </w:r>
      <w:r w:rsidR="000D16B9" w:rsidRPr="00E2612E">
        <w:rPr>
          <w:rFonts w:ascii="Times New Roman" w:hAnsi="Times New Roman" w:cs="Times New Roman"/>
        </w:rPr>
        <w:t>: Project design and formulation</w:t>
      </w:r>
      <w:bookmarkEnd w:id="28"/>
    </w:p>
    <w:p w14:paraId="6554C78C" w14:textId="77777777" w:rsidR="00E233A1" w:rsidRPr="00E2612E" w:rsidRDefault="00B2718A" w:rsidP="00FE1D01">
      <w:pPr>
        <w:spacing w:before="100" w:beforeAutospacing="1"/>
        <w:jc w:val="both"/>
        <w:rPr>
          <w:sz w:val="22"/>
          <w:szCs w:val="22"/>
          <w:lang w:val="en-GB"/>
        </w:rPr>
      </w:pPr>
      <w:r w:rsidRPr="00E2612E">
        <w:rPr>
          <w:sz w:val="22"/>
          <w:szCs w:val="22"/>
          <w:lang w:val="en-GB"/>
        </w:rPr>
        <w:t xml:space="preserve">The main </w:t>
      </w:r>
      <w:r w:rsidR="005E3C2E" w:rsidRPr="00E2612E">
        <w:rPr>
          <w:sz w:val="22"/>
          <w:szCs w:val="22"/>
          <w:lang w:val="en-GB"/>
        </w:rPr>
        <w:t xml:space="preserve">questions for </w:t>
      </w:r>
      <w:r w:rsidR="002245D2" w:rsidRPr="00E2612E">
        <w:rPr>
          <w:sz w:val="22"/>
          <w:szCs w:val="22"/>
          <w:lang w:val="en-GB"/>
        </w:rPr>
        <w:t xml:space="preserve">terminal </w:t>
      </w:r>
      <w:r w:rsidR="005E3C2E" w:rsidRPr="00E2612E">
        <w:rPr>
          <w:sz w:val="22"/>
          <w:szCs w:val="22"/>
          <w:lang w:val="en-GB"/>
        </w:rPr>
        <w:t>evaluation are</w:t>
      </w:r>
      <w:r w:rsidR="003C0B14" w:rsidRPr="00E2612E">
        <w:rPr>
          <w:sz w:val="22"/>
          <w:szCs w:val="22"/>
          <w:lang w:val="en-GB"/>
        </w:rPr>
        <w:t>;</w:t>
      </w:r>
      <w:r w:rsidR="005E3C2E" w:rsidRPr="00E2612E">
        <w:rPr>
          <w:sz w:val="22"/>
          <w:szCs w:val="22"/>
          <w:lang w:val="en-GB"/>
        </w:rPr>
        <w:t xml:space="preserve"> (please </w:t>
      </w:r>
      <w:r w:rsidR="007500FE" w:rsidRPr="00E2612E">
        <w:rPr>
          <w:sz w:val="22"/>
          <w:szCs w:val="22"/>
          <w:lang w:val="en-GB"/>
        </w:rPr>
        <w:t>see Annex B</w:t>
      </w:r>
      <w:r w:rsidR="005E3C2E" w:rsidRPr="00E2612E">
        <w:rPr>
          <w:sz w:val="22"/>
          <w:szCs w:val="22"/>
          <w:lang w:val="en-GB"/>
        </w:rPr>
        <w:t>)</w:t>
      </w:r>
    </w:p>
    <w:tbl>
      <w:tblPr>
        <w:tblStyle w:val="TableGrid1"/>
        <w:tblW w:w="8931"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8931"/>
      </w:tblGrid>
      <w:tr w:rsidR="0007609E" w:rsidRPr="00E2612E" w14:paraId="1D693591" w14:textId="77777777" w:rsidTr="00C6336A">
        <w:tc>
          <w:tcPr>
            <w:tcW w:w="8931" w:type="dxa"/>
            <w:shd w:val="clear" w:color="auto" w:fill="8DB3E2" w:themeFill="text2" w:themeFillTint="66"/>
          </w:tcPr>
          <w:p w14:paraId="00782758" w14:textId="2E2C2DC5"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 xml:space="preserve">Were the project’s objectives and components clear, </w:t>
            </w:r>
            <w:r w:rsidR="00F71CA3" w:rsidRPr="00A52AA5">
              <w:rPr>
                <w:rFonts w:ascii="Times New Roman" w:hAnsi="Times New Roman"/>
                <w:b/>
                <w:sz w:val="18"/>
                <w:szCs w:val="18"/>
                <w:lang w:val="en-GB"/>
              </w:rPr>
              <w:t>practicable,</w:t>
            </w:r>
            <w:r w:rsidRPr="00A52AA5">
              <w:rPr>
                <w:rFonts w:ascii="Times New Roman" w:hAnsi="Times New Roman"/>
                <w:b/>
                <w:sz w:val="18"/>
                <w:szCs w:val="18"/>
                <w:lang w:val="en-GB"/>
              </w:rPr>
              <w:t xml:space="preserve"> and feasible within its time frame?</w:t>
            </w:r>
          </w:p>
          <w:p w14:paraId="1C8A1A83" w14:textId="77777777"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Were the capacities of the executing institution(s) and its counterparts properly considered when the project was designed?</w:t>
            </w:r>
          </w:p>
          <w:p w14:paraId="7927C843" w14:textId="77777777"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Were lessons from other relevant projects properly incorporated in the project design?</w:t>
            </w:r>
          </w:p>
          <w:p w14:paraId="063AB249" w14:textId="77777777"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Were the partnership arrangements properly identified and roles and responsibilities negotiated prior to project approval?</w:t>
            </w:r>
          </w:p>
          <w:p w14:paraId="14D640A9" w14:textId="77777777"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Were counterpart resources (funding, staff, and facilities), enabling legislation, and adequate project management arrangements in place at project entry?</w:t>
            </w:r>
          </w:p>
          <w:p w14:paraId="7A7B5853" w14:textId="0AAF8D02"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 xml:space="preserve">Were the project assumptions and risks </w:t>
            </w:r>
            <w:r w:rsidR="00232DBC" w:rsidRPr="00A52AA5">
              <w:rPr>
                <w:rFonts w:ascii="Times New Roman" w:hAnsi="Times New Roman"/>
                <w:b/>
                <w:sz w:val="18"/>
                <w:szCs w:val="18"/>
                <w:lang w:val="en-GB"/>
              </w:rPr>
              <w:t>well-articulated</w:t>
            </w:r>
            <w:r w:rsidRPr="00A52AA5">
              <w:rPr>
                <w:rFonts w:ascii="Times New Roman" w:hAnsi="Times New Roman"/>
                <w:b/>
                <w:sz w:val="18"/>
                <w:szCs w:val="18"/>
                <w:lang w:val="en-GB"/>
              </w:rPr>
              <w:t xml:space="preserve"> in the PIF and project document?</w:t>
            </w:r>
          </w:p>
          <w:p w14:paraId="68F86C8C" w14:textId="6971100C" w:rsidR="00E233A1" w:rsidRPr="00A52AA5" w:rsidRDefault="00E233A1" w:rsidP="00A52AA5">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A52AA5">
              <w:rPr>
                <w:rFonts w:ascii="Times New Roman" w:hAnsi="Times New Roman"/>
                <w:b/>
                <w:sz w:val="18"/>
                <w:szCs w:val="18"/>
                <w:lang w:val="en-GB"/>
              </w:rPr>
              <w:t>Whether the planned outcomes were "S</w:t>
            </w:r>
            <w:r w:rsidR="00D336EC" w:rsidRPr="00A52AA5">
              <w:rPr>
                <w:rFonts w:ascii="Times New Roman" w:hAnsi="Times New Roman"/>
                <w:b/>
                <w:sz w:val="18"/>
                <w:szCs w:val="18"/>
                <w:lang w:val="en-GB"/>
              </w:rPr>
              <w:t>MART</w:t>
            </w:r>
            <w:r w:rsidRPr="00A52AA5">
              <w:rPr>
                <w:rFonts w:ascii="Times New Roman" w:hAnsi="Times New Roman"/>
                <w:b/>
                <w:sz w:val="18"/>
                <w:szCs w:val="18"/>
                <w:lang w:val="en-GB"/>
              </w:rPr>
              <w:t>"?</w:t>
            </w:r>
          </w:p>
        </w:tc>
      </w:tr>
    </w:tbl>
    <w:p w14:paraId="6838B512" w14:textId="77777777" w:rsidR="00A91776" w:rsidRPr="00E2612E" w:rsidRDefault="00A91776" w:rsidP="00BA28CF">
      <w:pPr>
        <w:pStyle w:val="Heading2"/>
        <w:numPr>
          <w:ilvl w:val="1"/>
          <w:numId w:val="34"/>
        </w:numPr>
        <w:spacing w:before="100" w:beforeAutospacing="1" w:after="0" w:line="240" w:lineRule="auto"/>
        <w:ind w:left="720" w:hanging="720"/>
        <w:rPr>
          <w:rFonts w:ascii="Times New Roman" w:hAnsi="Times New Roman" w:cs="Times New Roman"/>
        </w:rPr>
      </w:pPr>
      <w:bookmarkStart w:id="29" w:name="_Toc112598296"/>
      <w:r w:rsidRPr="00E2612E">
        <w:rPr>
          <w:rFonts w:ascii="Times New Roman" w:hAnsi="Times New Roman" w:cs="Times New Roman"/>
        </w:rPr>
        <w:t>Analysis of LFA/Results Framework</w:t>
      </w:r>
      <w:bookmarkEnd w:id="29"/>
    </w:p>
    <w:p w14:paraId="1DF33765" w14:textId="27CB8E8D" w:rsidR="00617D90" w:rsidRPr="00F71CA3" w:rsidRDefault="004376A4" w:rsidP="00617D90">
      <w:pPr>
        <w:spacing w:before="100" w:beforeAutospacing="1"/>
        <w:jc w:val="both"/>
        <w:rPr>
          <w:sz w:val="22"/>
          <w:szCs w:val="22"/>
          <w:lang w:val="en-GB"/>
        </w:rPr>
      </w:pPr>
      <w:r w:rsidRPr="00F71CA3">
        <w:rPr>
          <w:sz w:val="22"/>
          <w:szCs w:val="22"/>
          <w:lang w:val="en-GB"/>
        </w:rPr>
        <w:t xml:space="preserve">The log-frame of the project providing the objectives, the expected </w:t>
      </w:r>
      <w:r w:rsidR="00F71CA3" w:rsidRPr="00F71CA3">
        <w:rPr>
          <w:sz w:val="22"/>
          <w:szCs w:val="22"/>
          <w:lang w:val="en-GB"/>
        </w:rPr>
        <w:t>outcomes,</w:t>
      </w:r>
      <w:r w:rsidRPr="00F71CA3">
        <w:rPr>
          <w:sz w:val="22"/>
          <w:szCs w:val="22"/>
          <w:lang w:val="en-GB"/>
        </w:rPr>
        <w:t xml:space="preserve"> and results along with </w:t>
      </w:r>
      <w:r w:rsidRPr="00D34CD6">
        <w:rPr>
          <w:sz w:val="22"/>
          <w:szCs w:val="22"/>
          <w:lang w:val="en-GB"/>
        </w:rPr>
        <w:t xml:space="preserve">corresponding indicators </w:t>
      </w:r>
      <w:r w:rsidR="00013954" w:rsidRPr="00D34CD6">
        <w:rPr>
          <w:sz w:val="22"/>
          <w:szCs w:val="22"/>
          <w:lang w:val="en-GB"/>
        </w:rPr>
        <w:t xml:space="preserve">was presented in an earlier section of this report (please see Table </w:t>
      </w:r>
      <w:r w:rsidR="00EB723D" w:rsidRPr="00D34CD6">
        <w:rPr>
          <w:sz w:val="22"/>
          <w:szCs w:val="22"/>
          <w:lang w:val="en-GB"/>
        </w:rPr>
        <w:t>7</w:t>
      </w:r>
      <w:r w:rsidR="00013954" w:rsidRPr="00D34CD6">
        <w:rPr>
          <w:sz w:val="22"/>
          <w:szCs w:val="22"/>
          <w:lang w:val="en-GB"/>
        </w:rPr>
        <w:t xml:space="preserve">). </w:t>
      </w:r>
      <w:r w:rsidRPr="00D34CD6">
        <w:rPr>
          <w:sz w:val="22"/>
          <w:szCs w:val="22"/>
          <w:lang w:val="en-GB"/>
        </w:rPr>
        <w:t>During</w:t>
      </w:r>
      <w:r w:rsidRPr="00F71CA3">
        <w:rPr>
          <w:sz w:val="22"/>
          <w:szCs w:val="22"/>
          <w:lang w:val="en-GB"/>
        </w:rPr>
        <w:t xml:space="preserve"> the inception of the project, there were minor adjustments in the indicators of the project. </w:t>
      </w:r>
      <w:r w:rsidR="00F71CA3" w:rsidRPr="00F71CA3">
        <w:rPr>
          <w:sz w:val="22"/>
          <w:szCs w:val="22"/>
          <w:lang w:val="en-GB"/>
        </w:rPr>
        <w:t>No changes in the log-frame of the project were recommended at the time of MTR.</w:t>
      </w:r>
    </w:p>
    <w:p w14:paraId="4D5A917A" w14:textId="08CA7F26" w:rsidR="00F71CA3" w:rsidRPr="00B90772" w:rsidRDefault="00F71CA3" w:rsidP="007B5877">
      <w:pPr>
        <w:spacing w:before="100" w:beforeAutospacing="1"/>
        <w:jc w:val="both"/>
        <w:rPr>
          <w:sz w:val="22"/>
          <w:szCs w:val="22"/>
          <w:lang w:val="en-GB"/>
        </w:rPr>
      </w:pPr>
      <w:r w:rsidRPr="00B90772">
        <w:rPr>
          <w:sz w:val="22"/>
          <w:szCs w:val="22"/>
          <w:lang w:val="en-GB"/>
        </w:rPr>
        <w:t xml:space="preserve">The indicators for the project objectives, outcomes and outputs meets the </w:t>
      </w:r>
      <w:r w:rsidR="0017193E" w:rsidRPr="00B90772">
        <w:rPr>
          <w:sz w:val="22"/>
          <w:szCs w:val="22"/>
          <w:lang w:val="en-GB"/>
        </w:rPr>
        <w:t>SMART</w:t>
      </w:r>
      <w:r w:rsidR="0017193E" w:rsidRPr="00B90772">
        <w:rPr>
          <w:rStyle w:val="FootnoteReference"/>
          <w:sz w:val="22"/>
          <w:szCs w:val="22"/>
          <w:lang w:val="en-GB"/>
        </w:rPr>
        <w:footnoteReference w:id="22"/>
      </w:r>
      <w:r w:rsidRPr="00B90772">
        <w:rPr>
          <w:sz w:val="22"/>
          <w:szCs w:val="22"/>
          <w:lang w:val="en-GB"/>
        </w:rPr>
        <w:t xml:space="preserve"> </w:t>
      </w:r>
      <w:r w:rsidR="0017193E" w:rsidRPr="00B90772">
        <w:rPr>
          <w:sz w:val="22"/>
          <w:szCs w:val="22"/>
          <w:lang w:val="en-GB"/>
        </w:rPr>
        <w:t>criteria</w:t>
      </w:r>
      <w:r w:rsidRPr="00B90772">
        <w:rPr>
          <w:sz w:val="22"/>
          <w:szCs w:val="22"/>
          <w:lang w:val="en-GB"/>
        </w:rPr>
        <w:t xml:space="preserve"> expect for the issues mentioned below.</w:t>
      </w:r>
    </w:p>
    <w:p w14:paraId="4D29C635" w14:textId="25704686" w:rsidR="008E59C0" w:rsidRPr="00B90772" w:rsidRDefault="00A835A3" w:rsidP="005A70CC">
      <w:pPr>
        <w:pStyle w:val="ListParagraph"/>
        <w:numPr>
          <w:ilvl w:val="0"/>
          <w:numId w:val="58"/>
        </w:numPr>
        <w:spacing w:before="100" w:beforeAutospacing="1" w:line="240" w:lineRule="auto"/>
        <w:jc w:val="both"/>
        <w:rPr>
          <w:rFonts w:ascii="Times New Roman" w:hAnsi="Times New Roman"/>
        </w:rPr>
      </w:pPr>
      <w:r w:rsidRPr="00B90772">
        <w:rPr>
          <w:rFonts w:ascii="Times New Roman" w:hAnsi="Times New Roman"/>
          <w:b/>
          <w:bCs/>
        </w:rPr>
        <w:t>The projected Global Environment Benefits (GHG Emission Reduction) are over ambitious</w:t>
      </w:r>
      <w:r w:rsidR="00270A6C">
        <w:rPr>
          <w:rFonts w:ascii="Times New Roman" w:hAnsi="Times New Roman"/>
          <w:b/>
          <w:bCs/>
        </w:rPr>
        <w:t xml:space="preserve"> and does not meet the SMART criteria</w:t>
      </w:r>
      <w:r w:rsidRPr="00B90772">
        <w:rPr>
          <w:rFonts w:ascii="Times New Roman" w:hAnsi="Times New Roman"/>
          <w:b/>
          <w:bCs/>
        </w:rPr>
        <w:t>:</w:t>
      </w:r>
      <w:r w:rsidRPr="00B90772">
        <w:rPr>
          <w:rFonts w:ascii="Times New Roman" w:hAnsi="Times New Roman"/>
        </w:rPr>
        <w:t xml:space="preserve">  </w:t>
      </w:r>
      <w:r w:rsidR="00B90772" w:rsidRPr="00B90772">
        <w:rPr>
          <w:rFonts w:ascii="Times New Roman" w:hAnsi="Times New Roman"/>
        </w:rPr>
        <w:t>As per the project document, t</w:t>
      </w:r>
      <w:r w:rsidR="00B65A7E" w:rsidRPr="00B90772">
        <w:rPr>
          <w:rFonts w:ascii="Times New Roman" w:hAnsi="Times New Roman"/>
        </w:rPr>
        <w:t xml:space="preserve">he targeted </w:t>
      </w:r>
      <w:r w:rsidR="00C12170" w:rsidRPr="00B90772">
        <w:rPr>
          <w:rFonts w:ascii="Times New Roman" w:hAnsi="Times New Roman"/>
        </w:rPr>
        <w:t xml:space="preserve">direct </w:t>
      </w:r>
      <w:r w:rsidR="00B65A7E" w:rsidRPr="00B90772">
        <w:rPr>
          <w:rFonts w:ascii="Times New Roman" w:hAnsi="Times New Roman"/>
        </w:rPr>
        <w:t>GHG emission reduction for the project</w:t>
      </w:r>
      <w:r w:rsidR="002F35EF" w:rsidRPr="00B90772">
        <w:rPr>
          <w:rFonts w:ascii="Times New Roman" w:hAnsi="Times New Roman"/>
        </w:rPr>
        <w:t xml:space="preserve"> </w:t>
      </w:r>
      <w:r w:rsidR="00B65A7E" w:rsidRPr="00B90772">
        <w:rPr>
          <w:rFonts w:ascii="Times New Roman" w:hAnsi="Times New Roman"/>
        </w:rPr>
        <w:t xml:space="preserve">is </w:t>
      </w:r>
      <w:r w:rsidR="008E59C0" w:rsidRPr="00B90772">
        <w:rPr>
          <w:rFonts w:ascii="Times New Roman" w:hAnsi="Times New Roman"/>
          <w:lang w:val="en-US"/>
        </w:rPr>
        <w:t>213, 680</w:t>
      </w:r>
      <w:r w:rsidR="00C12170" w:rsidRPr="00B90772">
        <w:rPr>
          <w:rFonts w:ascii="Times New Roman" w:hAnsi="Times New Roman"/>
        </w:rPr>
        <w:t xml:space="preserve"> tCO2e</w:t>
      </w:r>
      <w:r w:rsidR="008E59C0" w:rsidRPr="00B90772">
        <w:rPr>
          <w:rFonts w:ascii="Times New Roman" w:hAnsi="Times New Roman"/>
        </w:rPr>
        <w:t xml:space="preserve"> over the lifetime of the RE systems</w:t>
      </w:r>
      <w:r w:rsidR="00C12170" w:rsidRPr="00B90772">
        <w:rPr>
          <w:rFonts w:ascii="Times New Roman" w:hAnsi="Times New Roman"/>
        </w:rPr>
        <w:t xml:space="preserve">. The </w:t>
      </w:r>
      <w:r w:rsidR="00B90772" w:rsidRPr="00B90772">
        <w:rPr>
          <w:rFonts w:ascii="Times New Roman" w:hAnsi="Times New Roman"/>
        </w:rPr>
        <w:t xml:space="preserve">breakup of the </w:t>
      </w:r>
      <w:r w:rsidR="00CE6D42" w:rsidRPr="00B90772">
        <w:rPr>
          <w:rFonts w:ascii="Times New Roman" w:hAnsi="Times New Roman"/>
        </w:rPr>
        <w:t xml:space="preserve">targeted </w:t>
      </w:r>
      <w:r w:rsidR="00C12170" w:rsidRPr="00B90772">
        <w:rPr>
          <w:rFonts w:ascii="Times New Roman" w:hAnsi="Times New Roman"/>
        </w:rPr>
        <w:t>direct GHG emission reduction</w:t>
      </w:r>
      <w:r w:rsidR="00CE6D42" w:rsidRPr="00B90772">
        <w:rPr>
          <w:rFonts w:ascii="Times New Roman" w:hAnsi="Times New Roman"/>
        </w:rPr>
        <w:t xml:space="preserve"> of </w:t>
      </w:r>
      <w:r w:rsidR="008E59C0" w:rsidRPr="00B90772">
        <w:rPr>
          <w:rFonts w:ascii="Times New Roman" w:hAnsi="Times New Roman"/>
        </w:rPr>
        <w:t>213</w:t>
      </w:r>
      <w:r w:rsidR="00E25640">
        <w:rPr>
          <w:rFonts w:ascii="Times New Roman" w:hAnsi="Times New Roman"/>
        </w:rPr>
        <w:t>,</w:t>
      </w:r>
      <w:r w:rsidR="008E59C0" w:rsidRPr="00B90772">
        <w:rPr>
          <w:rFonts w:ascii="Times New Roman" w:hAnsi="Times New Roman"/>
        </w:rPr>
        <w:t>680</w:t>
      </w:r>
      <w:r w:rsidR="00CE6D42" w:rsidRPr="00B90772">
        <w:rPr>
          <w:rFonts w:ascii="Times New Roman" w:hAnsi="Times New Roman"/>
        </w:rPr>
        <w:t xml:space="preserve"> tCO2e</w:t>
      </w:r>
      <w:r w:rsidR="00CD62E4" w:rsidRPr="00B90772">
        <w:rPr>
          <w:rFonts w:ascii="Times New Roman" w:hAnsi="Times New Roman"/>
        </w:rPr>
        <w:t>,</w:t>
      </w:r>
      <w:r w:rsidR="00C12170" w:rsidRPr="00B90772">
        <w:rPr>
          <w:rFonts w:ascii="Times New Roman" w:hAnsi="Times New Roman"/>
        </w:rPr>
        <w:t xml:space="preserve"> </w:t>
      </w:r>
      <w:r w:rsidR="00B90772" w:rsidRPr="00B90772">
        <w:rPr>
          <w:rFonts w:ascii="Times New Roman" w:hAnsi="Times New Roman"/>
        </w:rPr>
        <w:t xml:space="preserve">is as </w:t>
      </w:r>
      <w:r w:rsidR="008E59C0" w:rsidRPr="00B90772">
        <w:rPr>
          <w:rFonts w:ascii="Times New Roman" w:hAnsi="Times New Roman"/>
        </w:rPr>
        <w:t>following</w:t>
      </w:r>
    </w:p>
    <w:p w14:paraId="62383AAC" w14:textId="16365162" w:rsidR="00F55B69" w:rsidRPr="00B90772" w:rsidRDefault="003F007C" w:rsidP="005A70CC">
      <w:pPr>
        <w:pStyle w:val="ListParagraph"/>
        <w:numPr>
          <w:ilvl w:val="1"/>
          <w:numId w:val="59"/>
        </w:numPr>
        <w:spacing w:before="100" w:beforeAutospacing="1" w:line="240" w:lineRule="auto"/>
        <w:jc w:val="both"/>
        <w:rPr>
          <w:rFonts w:ascii="Times New Roman" w:hAnsi="Times New Roman"/>
        </w:rPr>
      </w:pPr>
      <w:r w:rsidRPr="00B90772">
        <w:rPr>
          <w:rFonts w:ascii="Times New Roman" w:hAnsi="Times New Roman"/>
        </w:rPr>
        <w:t>Ten m</w:t>
      </w:r>
      <w:r w:rsidR="008E59C0" w:rsidRPr="00B90772">
        <w:rPr>
          <w:rFonts w:ascii="Times New Roman" w:hAnsi="Times New Roman"/>
        </w:rPr>
        <w:t>ini</w:t>
      </w:r>
      <w:r w:rsidRPr="00B90772">
        <w:rPr>
          <w:rFonts w:ascii="Times New Roman" w:hAnsi="Times New Roman"/>
        </w:rPr>
        <w:t>-</w:t>
      </w:r>
      <w:r w:rsidR="008E59C0" w:rsidRPr="00B90772">
        <w:rPr>
          <w:rFonts w:ascii="Times New Roman" w:hAnsi="Times New Roman"/>
        </w:rPr>
        <w:t xml:space="preserve">grids established with the grant support from the </w:t>
      </w:r>
      <w:r w:rsidRPr="00B90772">
        <w:rPr>
          <w:rFonts w:ascii="Times New Roman" w:hAnsi="Times New Roman"/>
        </w:rPr>
        <w:t>project</w:t>
      </w:r>
      <w:r w:rsidR="00561C15" w:rsidRPr="00B90772">
        <w:rPr>
          <w:rFonts w:ascii="Times New Roman" w:hAnsi="Times New Roman"/>
        </w:rPr>
        <w:t xml:space="preserve"> - 3,565 tCO2</w:t>
      </w:r>
      <w:r w:rsidR="008D5727">
        <w:rPr>
          <w:rFonts w:ascii="Times New Roman" w:hAnsi="Times New Roman"/>
        </w:rPr>
        <w:t>e</w:t>
      </w:r>
    </w:p>
    <w:p w14:paraId="362B6184" w14:textId="3CDCEC1A" w:rsidR="00CF5E50" w:rsidRPr="00B90772" w:rsidRDefault="00CF5E50" w:rsidP="005A70CC">
      <w:pPr>
        <w:pStyle w:val="ListParagraph"/>
        <w:numPr>
          <w:ilvl w:val="1"/>
          <w:numId w:val="59"/>
        </w:numPr>
        <w:spacing w:before="100" w:beforeAutospacing="1" w:line="240" w:lineRule="auto"/>
        <w:jc w:val="both"/>
        <w:rPr>
          <w:rFonts w:ascii="Times New Roman" w:hAnsi="Times New Roman"/>
        </w:rPr>
      </w:pPr>
      <w:r w:rsidRPr="00B90772">
        <w:rPr>
          <w:rFonts w:ascii="Times New Roman" w:hAnsi="Times New Roman"/>
        </w:rPr>
        <w:t>A</w:t>
      </w:r>
      <w:r w:rsidR="00561C15" w:rsidRPr="00B90772">
        <w:rPr>
          <w:rFonts w:ascii="Times New Roman" w:hAnsi="Times New Roman"/>
        </w:rPr>
        <w:t xml:space="preserve">dditional 50 mini-grids </w:t>
      </w:r>
      <w:r w:rsidRPr="00B90772">
        <w:rPr>
          <w:rFonts w:ascii="Times New Roman" w:hAnsi="Times New Roman"/>
        </w:rPr>
        <w:t xml:space="preserve">which </w:t>
      </w:r>
      <w:r w:rsidR="00561C15" w:rsidRPr="00B90772">
        <w:rPr>
          <w:rFonts w:ascii="Times New Roman" w:hAnsi="Times New Roman"/>
        </w:rPr>
        <w:t>will become operational immediately post-project</w:t>
      </w:r>
      <w:r w:rsidRPr="00B90772">
        <w:rPr>
          <w:rFonts w:ascii="Times New Roman" w:hAnsi="Times New Roman"/>
        </w:rPr>
        <w:t xml:space="preserve"> - </w:t>
      </w:r>
      <w:r w:rsidR="00561C15" w:rsidRPr="00B90772">
        <w:rPr>
          <w:rFonts w:ascii="Times New Roman" w:hAnsi="Times New Roman"/>
        </w:rPr>
        <w:t xml:space="preserve">185,000 tonnes of </w:t>
      </w:r>
      <w:r w:rsidR="00B90772" w:rsidRPr="00B90772">
        <w:rPr>
          <w:rFonts w:ascii="Times New Roman" w:hAnsi="Times New Roman"/>
        </w:rPr>
        <w:t>tCO2</w:t>
      </w:r>
      <w:r w:rsidR="008D5727">
        <w:rPr>
          <w:rFonts w:ascii="Times New Roman" w:hAnsi="Times New Roman"/>
        </w:rPr>
        <w:t>e</w:t>
      </w:r>
    </w:p>
    <w:p w14:paraId="494298FF" w14:textId="025A7093" w:rsidR="00561C15" w:rsidRPr="00B90772" w:rsidRDefault="00CF5E50" w:rsidP="005A70CC">
      <w:pPr>
        <w:pStyle w:val="ListParagraph"/>
        <w:numPr>
          <w:ilvl w:val="1"/>
          <w:numId w:val="59"/>
        </w:numPr>
        <w:spacing w:before="100" w:beforeAutospacing="1" w:line="240" w:lineRule="auto"/>
        <w:jc w:val="both"/>
        <w:rPr>
          <w:rFonts w:ascii="Times New Roman" w:hAnsi="Times New Roman"/>
        </w:rPr>
      </w:pPr>
      <w:r w:rsidRPr="00B90772">
        <w:rPr>
          <w:rFonts w:ascii="Times New Roman" w:hAnsi="Times New Roman"/>
        </w:rPr>
        <w:t xml:space="preserve">Ten Energy Centres established </w:t>
      </w:r>
      <w:r w:rsidR="008D5727">
        <w:rPr>
          <w:rFonts w:ascii="Times New Roman" w:hAnsi="Times New Roman"/>
        </w:rPr>
        <w:t xml:space="preserve">(each energy centre serving 5 villages – 400 households) </w:t>
      </w:r>
      <w:r w:rsidRPr="00B90772">
        <w:rPr>
          <w:rFonts w:ascii="Times New Roman" w:hAnsi="Times New Roman"/>
        </w:rPr>
        <w:t xml:space="preserve">with the grant from the </w:t>
      </w:r>
      <w:r w:rsidR="00B90772" w:rsidRPr="00B90772">
        <w:rPr>
          <w:rFonts w:ascii="Times New Roman" w:hAnsi="Times New Roman"/>
        </w:rPr>
        <w:t>project</w:t>
      </w:r>
      <w:r w:rsidRPr="00B90772">
        <w:rPr>
          <w:rFonts w:ascii="Times New Roman" w:hAnsi="Times New Roman"/>
        </w:rPr>
        <w:t xml:space="preserve"> over the lifetime of 5 years of solar </w:t>
      </w:r>
      <w:r w:rsidR="003822B2" w:rsidRPr="00B90772">
        <w:rPr>
          <w:rFonts w:ascii="Times New Roman" w:hAnsi="Times New Roman"/>
        </w:rPr>
        <w:t xml:space="preserve">lanterns – </w:t>
      </w:r>
      <w:r w:rsidR="00444946" w:rsidRPr="00B90772">
        <w:rPr>
          <w:rFonts w:ascii="Times New Roman" w:hAnsi="Times New Roman"/>
        </w:rPr>
        <w:t>90</w:t>
      </w:r>
      <w:r w:rsidR="003822B2" w:rsidRPr="00B90772">
        <w:rPr>
          <w:rFonts w:ascii="Times New Roman" w:hAnsi="Times New Roman"/>
        </w:rPr>
        <w:t xml:space="preserve">00 </w:t>
      </w:r>
      <w:r w:rsidR="00B90772" w:rsidRPr="00B90772">
        <w:rPr>
          <w:rFonts w:ascii="Times New Roman" w:hAnsi="Times New Roman"/>
        </w:rPr>
        <w:t>tCO2</w:t>
      </w:r>
      <w:r w:rsidR="008D5727">
        <w:rPr>
          <w:rFonts w:ascii="Times New Roman" w:hAnsi="Times New Roman"/>
        </w:rPr>
        <w:t>e</w:t>
      </w:r>
    </w:p>
    <w:p w14:paraId="0FF41C84" w14:textId="629D63AF" w:rsidR="00CF5E50" w:rsidRPr="00B90772" w:rsidRDefault="00CF5E50" w:rsidP="005A70CC">
      <w:pPr>
        <w:pStyle w:val="ListParagraph"/>
        <w:numPr>
          <w:ilvl w:val="1"/>
          <w:numId w:val="59"/>
        </w:numPr>
        <w:spacing w:after="0" w:line="240" w:lineRule="auto"/>
        <w:jc w:val="both"/>
        <w:rPr>
          <w:rFonts w:ascii="Times New Roman" w:hAnsi="Times New Roman"/>
        </w:rPr>
      </w:pPr>
      <w:r w:rsidRPr="00B90772">
        <w:rPr>
          <w:rFonts w:ascii="Times New Roman" w:hAnsi="Times New Roman"/>
        </w:rPr>
        <w:t xml:space="preserve">Ten Energy Centres </w:t>
      </w:r>
      <w:r w:rsidR="008D5727">
        <w:rPr>
          <w:rFonts w:ascii="Times New Roman" w:hAnsi="Times New Roman"/>
        </w:rPr>
        <w:t xml:space="preserve">(each energy centre serving 5 villages – 400 households) </w:t>
      </w:r>
      <w:r w:rsidRPr="00B90772">
        <w:rPr>
          <w:rFonts w:ascii="Times New Roman" w:hAnsi="Times New Roman"/>
        </w:rPr>
        <w:t xml:space="preserve">which get established </w:t>
      </w:r>
      <w:r w:rsidR="00B90772" w:rsidRPr="00B90772">
        <w:rPr>
          <w:rFonts w:ascii="Times New Roman" w:hAnsi="Times New Roman"/>
        </w:rPr>
        <w:t>immediately</w:t>
      </w:r>
      <w:r w:rsidRPr="00B90772">
        <w:rPr>
          <w:rFonts w:ascii="Times New Roman" w:hAnsi="Times New Roman"/>
        </w:rPr>
        <w:t xml:space="preserve"> post </w:t>
      </w:r>
      <w:r w:rsidR="00B90772" w:rsidRPr="00B90772">
        <w:rPr>
          <w:rFonts w:ascii="Times New Roman" w:hAnsi="Times New Roman"/>
        </w:rPr>
        <w:t>project</w:t>
      </w:r>
      <w:r w:rsidRPr="00B90772">
        <w:rPr>
          <w:rFonts w:ascii="Times New Roman" w:hAnsi="Times New Roman"/>
        </w:rPr>
        <w:t xml:space="preserve"> implementation </w:t>
      </w:r>
      <w:r w:rsidR="003822B2" w:rsidRPr="00B90772">
        <w:rPr>
          <w:rFonts w:ascii="Times New Roman" w:hAnsi="Times New Roman"/>
        </w:rPr>
        <w:t>–</w:t>
      </w:r>
      <w:r w:rsidRPr="00B90772">
        <w:rPr>
          <w:rFonts w:ascii="Times New Roman" w:hAnsi="Times New Roman"/>
        </w:rPr>
        <w:t xml:space="preserve"> </w:t>
      </w:r>
      <w:r w:rsidR="00444946" w:rsidRPr="00B90772">
        <w:rPr>
          <w:rFonts w:ascii="Times New Roman" w:hAnsi="Times New Roman"/>
        </w:rPr>
        <w:t>9000</w:t>
      </w:r>
      <w:r w:rsidR="003822B2" w:rsidRPr="00B90772">
        <w:rPr>
          <w:rFonts w:ascii="Times New Roman" w:hAnsi="Times New Roman"/>
        </w:rPr>
        <w:t xml:space="preserve"> </w:t>
      </w:r>
      <w:r w:rsidR="008D5727" w:rsidRPr="00B90772">
        <w:rPr>
          <w:rFonts w:ascii="Times New Roman" w:hAnsi="Times New Roman"/>
        </w:rPr>
        <w:t>tCO2</w:t>
      </w:r>
      <w:r w:rsidR="008D5727">
        <w:rPr>
          <w:rFonts w:ascii="Times New Roman" w:hAnsi="Times New Roman"/>
        </w:rPr>
        <w:t>e</w:t>
      </w:r>
    </w:p>
    <w:p w14:paraId="429AED59" w14:textId="4B0617D4" w:rsidR="003822B2" w:rsidRPr="00B90772" w:rsidRDefault="00444946" w:rsidP="005A70CC">
      <w:pPr>
        <w:pStyle w:val="ListParagraph"/>
        <w:numPr>
          <w:ilvl w:val="1"/>
          <w:numId w:val="59"/>
        </w:numPr>
        <w:spacing w:after="0" w:line="240" w:lineRule="auto"/>
        <w:jc w:val="both"/>
        <w:rPr>
          <w:rFonts w:ascii="Times New Roman" w:hAnsi="Times New Roman"/>
        </w:rPr>
      </w:pPr>
      <w:r w:rsidRPr="00B90772">
        <w:rPr>
          <w:rFonts w:ascii="Times New Roman" w:hAnsi="Times New Roman"/>
        </w:rPr>
        <w:t xml:space="preserve">Improved cookstoves over its five years lifetime - </w:t>
      </w:r>
      <w:r w:rsidR="00B90772" w:rsidRPr="00B90772">
        <w:rPr>
          <w:rFonts w:ascii="Times New Roman" w:hAnsi="Times New Roman"/>
        </w:rPr>
        <w:t>7,115 tCO2</w:t>
      </w:r>
      <w:r w:rsidR="008D5727">
        <w:rPr>
          <w:rFonts w:ascii="Times New Roman" w:hAnsi="Times New Roman"/>
        </w:rPr>
        <w:t>e</w:t>
      </w:r>
    </w:p>
    <w:p w14:paraId="138ED368" w14:textId="77777777" w:rsidR="00CC11A9" w:rsidRDefault="00CC11A9" w:rsidP="00981969">
      <w:pPr>
        <w:ind w:left="360"/>
        <w:jc w:val="both"/>
        <w:rPr>
          <w:sz w:val="22"/>
          <w:szCs w:val="22"/>
        </w:rPr>
      </w:pPr>
    </w:p>
    <w:p w14:paraId="532218CF" w14:textId="64A470F8" w:rsidR="00AD77FA" w:rsidRDefault="00B90772" w:rsidP="00981969">
      <w:pPr>
        <w:ind w:left="360"/>
        <w:jc w:val="both"/>
        <w:rPr>
          <w:sz w:val="22"/>
          <w:szCs w:val="22"/>
        </w:rPr>
      </w:pPr>
      <w:r w:rsidRPr="005E65CE">
        <w:rPr>
          <w:sz w:val="22"/>
          <w:szCs w:val="22"/>
        </w:rPr>
        <w:t xml:space="preserve">For the projected emission reduction due to pilots </w:t>
      </w:r>
      <w:r w:rsidR="005E65CE" w:rsidRPr="005E65CE">
        <w:rPr>
          <w:sz w:val="22"/>
          <w:szCs w:val="22"/>
        </w:rPr>
        <w:t>established post project</w:t>
      </w:r>
      <w:r w:rsidR="009A5FB5">
        <w:rPr>
          <w:sz w:val="22"/>
          <w:szCs w:val="22"/>
        </w:rPr>
        <w:t xml:space="preserve"> sub-bullets b</w:t>
      </w:r>
      <w:r w:rsidR="00E25640">
        <w:rPr>
          <w:sz w:val="22"/>
          <w:szCs w:val="22"/>
        </w:rPr>
        <w:t>)</w:t>
      </w:r>
      <w:r w:rsidR="009A5FB5">
        <w:rPr>
          <w:sz w:val="22"/>
          <w:szCs w:val="22"/>
        </w:rPr>
        <w:t xml:space="preserve"> and d</w:t>
      </w:r>
      <w:r w:rsidR="00E25640">
        <w:rPr>
          <w:sz w:val="22"/>
          <w:szCs w:val="22"/>
        </w:rPr>
        <w:t>)</w:t>
      </w:r>
      <w:r w:rsidR="009A5FB5">
        <w:rPr>
          <w:sz w:val="22"/>
          <w:szCs w:val="22"/>
        </w:rPr>
        <w:t xml:space="preserve"> </w:t>
      </w:r>
      <w:r w:rsidR="00D34CD6">
        <w:rPr>
          <w:sz w:val="22"/>
          <w:szCs w:val="22"/>
        </w:rPr>
        <w:t>above</w:t>
      </w:r>
      <w:r w:rsidR="00D34CD6" w:rsidRPr="005E65CE">
        <w:rPr>
          <w:sz w:val="22"/>
          <w:szCs w:val="22"/>
        </w:rPr>
        <w:t xml:space="preserve"> are</w:t>
      </w:r>
      <w:r w:rsidR="005E65CE" w:rsidRPr="005E65CE">
        <w:rPr>
          <w:sz w:val="22"/>
          <w:szCs w:val="22"/>
        </w:rPr>
        <w:t xml:space="preserve"> issues relating to measurability, time bound, and relevance. For the relevance it is important to keep in mind that as per GEF definitions, Direct GHG emission reductions are those emission reductions attributable to the investments made during the project's supervised implementation period, </w:t>
      </w:r>
      <w:r w:rsidR="00D630BB" w:rsidRPr="005E65CE">
        <w:rPr>
          <w:sz w:val="22"/>
          <w:szCs w:val="22"/>
        </w:rPr>
        <w:t>totalled</w:t>
      </w:r>
      <w:r w:rsidR="005E65CE" w:rsidRPr="005E65CE">
        <w:rPr>
          <w:sz w:val="22"/>
          <w:szCs w:val="22"/>
        </w:rPr>
        <w:t xml:space="preserve"> over the respective lifetime of the investments</w:t>
      </w:r>
      <w:r w:rsidR="005E65CE">
        <w:rPr>
          <w:sz w:val="22"/>
          <w:szCs w:val="22"/>
        </w:rPr>
        <w:t xml:space="preserve">. </w:t>
      </w:r>
      <w:r w:rsidR="00723EDD">
        <w:rPr>
          <w:sz w:val="22"/>
          <w:szCs w:val="22"/>
        </w:rPr>
        <w:t>Given this,</w:t>
      </w:r>
      <w:r w:rsidR="005E65CE">
        <w:rPr>
          <w:sz w:val="22"/>
          <w:szCs w:val="22"/>
        </w:rPr>
        <w:t xml:space="preserve"> the mini-grids and energy </w:t>
      </w:r>
      <w:r w:rsidR="00D630BB">
        <w:rPr>
          <w:sz w:val="22"/>
          <w:szCs w:val="22"/>
        </w:rPr>
        <w:t>centres</w:t>
      </w:r>
      <w:r w:rsidR="005E65CE">
        <w:rPr>
          <w:sz w:val="22"/>
          <w:szCs w:val="22"/>
        </w:rPr>
        <w:t xml:space="preserve"> esta</w:t>
      </w:r>
      <w:r w:rsidR="009001E5">
        <w:rPr>
          <w:sz w:val="22"/>
          <w:szCs w:val="22"/>
        </w:rPr>
        <w:t xml:space="preserve">blished post-project </w:t>
      </w:r>
      <w:r w:rsidR="00D630BB">
        <w:rPr>
          <w:sz w:val="22"/>
          <w:szCs w:val="22"/>
        </w:rPr>
        <w:t>cannot</w:t>
      </w:r>
      <w:r w:rsidR="009001E5">
        <w:rPr>
          <w:sz w:val="22"/>
          <w:szCs w:val="22"/>
        </w:rPr>
        <w:t xml:space="preserve"> be considered as direct GHG emission reductions.</w:t>
      </w:r>
      <w:r w:rsidR="009A5FB5">
        <w:rPr>
          <w:sz w:val="22"/>
          <w:szCs w:val="22"/>
        </w:rPr>
        <w:t xml:space="preserve"> For the facilities created post-project it will not be possible for the project to monitor the achievements, thus, there are issues relating to measurability and time-bound.</w:t>
      </w:r>
    </w:p>
    <w:p w14:paraId="618E009A" w14:textId="77777777" w:rsidR="00CC11A9" w:rsidRDefault="00CC11A9" w:rsidP="00CC11A9">
      <w:pPr>
        <w:pStyle w:val="ListParagraph"/>
        <w:spacing w:line="240" w:lineRule="auto"/>
        <w:ind w:left="360"/>
        <w:jc w:val="both"/>
        <w:rPr>
          <w:rFonts w:ascii="Times New Roman" w:hAnsi="Times New Roman"/>
        </w:rPr>
      </w:pPr>
    </w:p>
    <w:p w14:paraId="5E099A68" w14:textId="6950F32D" w:rsidR="00270A6C" w:rsidRDefault="002848A9" w:rsidP="005A70CC">
      <w:pPr>
        <w:pStyle w:val="ListParagraph"/>
        <w:numPr>
          <w:ilvl w:val="0"/>
          <w:numId w:val="58"/>
        </w:numPr>
        <w:spacing w:line="240" w:lineRule="auto"/>
        <w:jc w:val="both"/>
        <w:rPr>
          <w:rFonts w:ascii="Times New Roman" w:hAnsi="Times New Roman"/>
        </w:rPr>
      </w:pPr>
      <w:r w:rsidRPr="00C13F80">
        <w:rPr>
          <w:rFonts w:ascii="Times New Roman" w:hAnsi="Times New Roman"/>
        </w:rPr>
        <w:t xml:space="preserve">In the log-frame of the project, the target for project objective level indictor, ‘number of </w:t>
      </w:r>
      <w:r w:rsidR="00270A6C" w:rsidRPr="00C13F80">
        <w:rPr>
          <w:rFonts w:ascii="Times New Roman" w:hAnsi="Times New Roman"/>
        </w:rPr>
        <w:t>beneficiaries</w:t>
      </w:r>
      <w:r w:rsidRPr="00C13F80">
        <w:rPr>
          <w:rFonts w:ascii="Times New Roman" w:hAnsi="Times New Roman"/>
        </w:rPr>
        <w:t xml:space="preserve">’ is 3000. In this regard it is </w:t>
      </w:r>
      <w:r w:rsidR="00270A6C" w:rsidRPr="00C13F80">
        <w:rPr>
          <w:rFonts w:ascii="Times New Roman" w:hAnsi="Times New Roman"/>
        </w:rPr>
        <w:t>important</w:t>
      </w:r>
      <w:r w:rsidRPr="00C13F80">
        <w:rPr>
          <w:rFonts w:ascii="Times New Roman" w:hAnsi="Times New Roman"/>
        </w:rPr>
        <w:t xml:space="preserve"> to note that there is a mismatch between the</w:t>
      </w:r>
      <w:r w:rsidR="0099732F" w:rsidRPr="00C13F80">
        <w:rPr>
          <w:rFonts w:ascii="Times New Roman" w:hAnsi="Times New Roman"/>
        </w:rPr>
        <w:t xml:space="preserve"> targeted</w:t>
      </w:r>
      <w:r w:rsidRPr="00C13F80">
        <w:rPr>
          <w:rFonts w:ascii="Times New Roman" w:hAnsi="Times New Roman"/>
        </w:rPr>
        <w:t xml:space="preserve"> number of </w:t>
      </w:r>
      <w:r w:rsidR="00270A6C" w:rsidRPr="00C13F80">
        <w:rPr>
          <w:rFonts w:ascii="Times New Roman" w:hAnsi="Times New Roman"/>
        </w:rPr>
        <w:t>beneficiaries</w:t>
      </w:r>
      <w:r w:rsidRPr="00C13F80">
        <w:rPr>
          <w:rFonts w:ascii="Times New Roman" w:hAnsi="Times New Roman"/>
        </w:rPr>
        <w:t xml:space="preserve"> </w:t>
      </w:r>
      <w:r w:rsidR="0099732F" w:rsidRPr="00C13F80">
        <w:rPr>
          <w:rFonts w:ascii="Times New Roman" w:hAnsi="Times New Roman"/>
        </w:rPr>
        <w:t xml:space="preserve">under this indicator and the number of </w:t>
      </w:r>
      <w:r w:rsidR="00270A6C" w:rsidRPr="00C13F80">
        <w:rPr>
          <w:rFonts w:ascii="Times New Roman" w:hAnsi="Times New Roman"/>
        </w:rPr>
        <w:t>beneficiaries</w:t>
      </w:r>
      <w:r w:rsidR="0099732F" w:rsidRPr="00C13F80">
        <w:rPr>
          <w:rFonts w:ascii="Times New Roman" w:hAnsi="Times New Roman"/>
        </w:rPr>
        <w:t xml:space="preserve"> </w:t>
      </w:r>
      <w:r w:rsidR="00723EDD">
        <w:rPr>
          <w:rFonts w:ascii="Times New Roman" w:hAnsi="Times New Roman"/>
        </w:rPr>
        <w:t xml:space="preserve">that are </w:t>
      </w:r>
      <w:r w:rsidR="0099732F" w:rsidRPr="00C13F80">
        <w:rPr>
          <w:rFonts w:ascii="Times New Roman" w:hAnsi="Times New Roman"/>
        </w:rPr>
        <w:t xml:space="preserve">considered while </w:t>
      </w:r>
      <w:r w:rsidR="00D34CD6" w:rsidRPr="00C13F80">
        <w:rPr>
          <w:rFonts w:ascii="Times New Roman" w:hAnsi="Times New Roman"/>
        </w:rPr>
        <w:t>comput</w:t>
      </w:r>
      <w:r w:rsidR="00D34CD6">
        <w:rPr>
          <w:rFonts w:ascii="Times New Roman" w:hAnsi="Times New Roman"/>
        </w:rPr>
        <w:t>ing</w:t>
      </w:r>
      <w:r w:rsidR="00D34CD6" w:rsidRPr="00C13F80">
        <w:rPr>
          <w:rFonts w:ascii="Times New Roman" w:hAnsi="Times New Roman"/>
        </w:rPr>
        <w:t xml:space="preserve"> the</w:t>
      </w:r>
      <w:r w:rsidR="0099732F" w:rsidRPr="00C13F80">
        <w:rPr>
          <w:rFonts w:ascii="Times New Roman" w:hAnsi="Times New Roman"/>
        </w:rPr>
        <w:t xml:space="preserve"> direct GHG emission </w:t>
      </w:r>
      <w:r w:rsidR="00270A6C" w:rsidRPr="00C13F80">
        <w:rPr>
          <w:rFonts w:ascii="Times New Roman" w:hAnsi="Times New Roman"/>
        </w:rPr>
        <w:t>reductions</w:t>
      </w:r>
      <w:r w:rsidR="0099732F" w:rsidRPr="00C13F80">
        <w:rPr>
          <w:rFonts w:ascii="Times New Roman" w:hAnsi="Times New Roman"/>
        </w:rPr>
        <w:t xml:space="preserve"> (sub-bullets c and d above itself account for 4000 households)</w:t>
      </w:r>
      <w:r w:rsidR="00270A6C" w:rsidRPr="00C13F80">
        <w:rPr>
          <w:rFonts w:ascii="Times New Roman" w:hAnsi="Times New Roman"/>
        </w:rPr>
        <w:t>.</w:t>
      </w:r>
    </w:p>
    <w:p w14:paraId="20997FDB" w14:textId="77777777" w:rsidR="00CC11A9" w:rsidRDefault="00CC11A9" w:rsidP="00CC11A9">
      <w:pPr>
        <w:pStyle w:val="ListParagraph"/>
        <w:spacing w:before="100" w:beforeAutospacing="1" w:line="240" w:lineRule="auto"/>
        <w:ind w:left="360"/>
        <w:jc w:val="both"/>
        <w:rPr>
          <w:rFonts w:ascii="Times New Roman" w:hAnsi="Times New Roman"/>
        </w:rPr>
      </w:pPr>
    </w:p>
    <w:p w14:paraId="3BE9CD2A" w14:textId="3E2EB318" w:rsidR="00C13F80" w:rsidRPr="00C13F80" w:rsidRDefault="00C13F80" w:rsidP="005A70CC">
      <w:pPr>
        <w:pStyle w:val="ListParagraph"/>
        <w:numPr>
          <w:ilvl w:val="0"/>
          <w:numId w:val="58"/>
        </w:numPr>
        <w:spacing w:before="100" w:beforeAutospacing="1" w:line="240" w:lineRule="auto"/>
        <w:jc w:val="both"/>
        <w:rPr>
          <w:rFonts w:ascii="Times New Roman" w:hAnsi="Times New Roman"/>
        </w:rPr>
      </w:pPr>
      <w:r>
        <w:rPr>
          <w:rFonts w:ascii="Times New Roman" w:hAnsi="Times New Roman"/>
        </w:rPr>
        <w:t xml:space="preserve">For the </w:t>
      </w:r>
      <w:r w:rsidR="004303F6">
        <w:rPr>
          <w:rFonts w:ascii="Times New Roman" w:hAnsi="Times New Roman"/>
        </w:rPr>
        <w:t xml:space="preserve">GHG computations due to energy centres (sub-bullet c and d above), it is considered that in the baseline the consumption of </w:t>
      </w:r>
      <w:r w:rsidR="004860AB">
        <w:rPr>
          <w:rFonts w:ascii="Times New Roman" w:hAnsi="Times New Roman"/>
        </w:rPr>
        <w:t>paraffin (</w:t>
      </w:r>
      <w:r w:rsidR="004303F6">
        <w:rPr>
          <w:rFonts w:ascii="Times New Roman" w:hAnsi="Times New Roman"/>
        </w:rPr>
        <w:t>kerosene</w:t>
      </w:r>
      <w:r w:rsidR="004860AB">
        <w:rPr>
          <w:rFonts w:ascii="Times New Roman" w:hAnsi="Times New Roman"/>
        </w:rPr>
        <w:t>)</w:t>
      </w:r>
      <w:r w:rsidR="004303F6">
        <w:rPr>
          <w:rFonts w:ascii="Times New Roman" w:hAnsi="Times New Roman"/>
        </w:rPr>
        <w:t xml:space="preserve"> for lighting by the households is </w:t>
      </w:r>
      <w:r w:rsidR="00B80210">
        <w:rPr>
          <w:rFonts w:ascii="Times New Roman" w:hAnsi="Times New Roman"/>
        </w:rPr>
        <w:t>0.5 litre</w:t>
      </w:r>
      <w:r w:rsidR="004303F6">
        <w:rPr>
          <w:rFonts w:ascii="Times New Roman" w:hAnsi="Times New Roman"/>
        </w:rPr>
        <w:t xml:space="preserve"> </w:t>
      </w:r>
      <w:r w:rsidR="00B80210">
        <w:rPr>
          <w:rFonts w:ascii="Times New Roman" w:hAnsi="Times New Roman"/>
        </w:rPr>
        <w:t>per day</w:t>
      </w:r>
      <w:r w:rsidR="004303F6">
        <w:rPr>
          <w:rFonts w:ascii="Times New Roman" w:hAnsi="Times New Roman"/>
        </w:rPr>
        <w:t>. Elsewhere</w:t>
      </w:r>
      <w:r w:rsidR="00B80210">
        <w:rPr>
          <w:rFonts w:ascii="Times New Roman" w:hAnsi="Times New Roman"/>
        </w:rPr>
        <w:t xml:space="preserve"> </w:t>
      </w:r>
      <w:r w:rsidR="004303F6">
        <w:rPr>
          <w:rFonts w:ascii="Times New Roman" w:hAnsi="Times New Roman"/>
        </w:rPr>
        <w:t xml:space="preserve">in the </w:t>
      </w:r>
      <w:r w:rsidR="00B80210">
        <w:rPr>
          <w:rFonts w:ascii="Times New Roman" w:hAnsi="Times New Roman"/>
        </w:rPr>
        <w:t>project</w:t>
      </w:r>
      <w:r w:rsidR="004303F6">
        <w:rPr>
          <w:rFonts w:ascii="Times New Roman" w:hAnsi="Times New Roman"/>
        </w:rPr>
        <w:t xml:space="preserve"> document (please see Box 1</w:t>
      </w:r>
      <w:r w:rsidR="008240DD">
        <w:rPr>
          <w:rFonts w:ascii="Times New Roman" w:hAnsi="Times New Roman"/>
        </w:rPr>
        <w:t xml:space="preserve"> in the project document</w:t>
      </w:r>
      <w:r w:rsidR="004303F6">
        <w:rPr>
          <w:rFonts w:ascii="Times New Roman" w:hAnsi="Times New Roman"/>
        </w:rPr>
        <w:t xml:space="preserve">), the baseline </w:t>
      </w:r>
      <w:r w:rsidR="004303F6">
        <w:rPr>
          <w:rFonts w:ascii="Times New Roman" w:hAnsi="Times New Roman"/>
        </w:rPr>
        <w:lastRenderedPageBreak/>
        <w:t xml:space="preserve">consumption of </w:t>
      </w:r>
      <w:r w:rsidR="004860AB">
        <w:rPr>
          <w:rFonts w:ascii="Times New Roman" w:hAnsi="Times New Roman"/>
        </w:rPr>
        <w:t>paraffin (</w:t>
      </w:r>
      <w:r w:rsidR="004303F6" w:rsidRPr="004303F6">
        <w:rPr>
          <w:rFonts w:ascii="Times New Roman" w:hAnsi="Times New Roman"/>
        </w:rPr>
        <w:t>kerosene</w:t>
      </w:r>
      <w:r w:rsidR="004860AB">
        <w:rPr>
          <w:rFonts w:ascii="Times New Roman" w:hAnsi="Times New Roman"/>
        </w:rPr>
        <w:t>)</w:t>
      </w:r>
      <w:r w:rsidR="004303F6" w:rsidRPr="004303F6">
        <w:rPr>
          <w:rFonts w:ascii="Times New Roman" w:hAnsi="Times New Roman"/>
        </w:rPr>
        <w:t xml:space="preserve"> for</w:t>
      </w:r>
      <w:r w:rsidR="004303F6">
        <w:rPr>
          <w:rFonts w:ascii="Times New Roman" w:hAnsi="Times New Roman"/>
        </w:rPr>
        <w:t xml:space="preserve"> </w:t>
      </w:r>
      <w:r w:rsidR="004303F6" w:rsidRPr="004303F6">
        <w:rPr>
          <w:rFonts w:ascii="Times New Roman" w:hAnsi="Times New Roman"/>
        </w:rPr>
        <w:t xml:space="preserve">lighting </w:t>
      </w:r>
      <w:r w:rsidR="004303F6">
        <w:rPr>
          <w:rFonts w:ascii="Times New Roman" w:hAnsi="Times New Roman"/>
        </w:rPr>
        <w:t xml:space="preserve">per household is noted to be one </w:t>
      </w:r>
      <w:r w:rsidR="00B80210">
        <w:rPr>
          <w:rFonts w:ascii="Times New Roman" w:hAnsi="Times New Roman"/>
        </w:rPr>
        <w:t>litre</w:t>
      </w:r>
      <w:r w:rsidR="004303F6">
        <w:rPr>
          <w:rFonts w:ascii="Times New Roman" w:hAnsi="Times New Roman"/>
        </w:rPr>
        <w:t xml:space="preserve"> </w:t>
      </w:r>
      <w:r w:rsidR="00B80210">
        <w:rPr>
          <w:rFonts w:ascii="Times New Roman" w:hAnsi="Times New Roman"/>
        </w:rPr>
        <w:t>every four days.</w:t>
      </w:r>
      <w:r w:rsidR="004303F6">
        <w:rPr>
          <w:rFonts w:ascii="Times New Roman" w:hAnsi="Times New Roman"/>
        </w:rPr>
        <w:t xml:space="preserve"> </w:t>
      </w:r>
    </w:p>
    <w:p w14:paraId="5C971148" w14:textId="59E7EDBF" w:rsidR="00EA7BF3" w:rsidRDefault="00EA7BF3" w:rsidP="00F8675F">
      <w:pPr>
        <w:pStyle w:val="BodyText"/>
        <w:spacing w:before="240"/>
        <w:rPr>
          <w:sz w:val="22"/>
          <w:szCs w:val="22"/>
          <w:lang w:val="en-GB"/>
        </w:rPr>
      </w:pPr>
      <w:r w:rsidRPr="00A52489">
        <w:rPr>
          <w:sz w:val="22"/>
          <w:szCs w:val="22"/>
          <w:lang w:val="en-GB"/>
        </w:rPr>
        <w:t xml:space="preserve">It is recommended (please see recommendation </w:t>
      </w:r>
      <w:r w:rsidR="00A52489" w:rsidRPr="00A52489">
        <w:rPr>
          <w:sz w:val="22"/>
          <w:szCs w:val="22"/>
          <w:lang w:val="en-GB"/>
        </w:rPr>
        <w:t>3</w:t>
      </w:r>
      <w:r w:rsidRPr="00A52489">
        <w:rPr>
          <w:sz w:val="22"/>
          <w:szCs w:val="22"/>
          <w:lang w:val="en-GB"/>
        </w:rPr>
        <w:t>) the for the GEF projects in the focal area of climate</w:t>
      </w:r>
      <w:r>
        <w:rPr>
          <w:sz w:val="22"/>
          <w:szCs w:val="22"/>
          <w:lang w:val="en-GB"/>
        </w:rPr>
        <w:t xml:space="preserve"> change mitigation, the computation of global environmental benefits should be done keeping in mind the GEF methodology </w:t>
      </w:r>
      <w:r w:rsidR="00177F4A">
        <w:rPr>
          <w:sz w:val="22"/>
          <w:szCs w:val="22"/>
          <w:lang w:val="en-GB"/>
        </w:rPr>
        <w:t>and in a conservative manner.</w:t>
      </w:r>
    </w:p>
    <w:p w14:paraId="2E776B87" w14:textId="641D8C2A" w:rsidR="00F8675F" w:rsidRPr="00643B02" w:rsidRDefault="00F43736" w:rsidP="00F8675F">
      <w:pPr>
        <w:pStyle w:val="BodyText"/>
        <w:spacing w:before="240"/>
        <w:rPr>
          <w:lang w:val="en-GB" w:eastAsia="en-GB"/>
        </w:rPr>
      </w:pPr>
      <w:r w:rsidRPr="00643B02">
        <w:rPr>
          <w:sz w:val="22"/>
          <w:szCs w:val="22"/>
          <w:lang w:val="en-GB"/>
        </w:rPr>
        <w:t>E</w:t>
      </w:r>
      <w:r w:rsidR="0017193E" w:rsidRPr="00643B02">
        <w:rPr>
          <w:sz w:val="22"/>
          <w:szCs w:val="22"/>
          <w:lang w:val="en-GB"/>
        </w:rPr>
        <w:t xml:space="preserve">xcept for </w:t>
      </w:r>
      <w:r w:rsidRPr="00643B02">
        <w:rPr>
          <w:sz w:val="22"/>
          <w:szCs w:val="22"/>
          <w:lang w:val="en-GB"/>
        </w:rPr>
        <w:t xml:space="preserve">the </w:t>
      </w:r>
      <w:r w:rsidR="0017193E" w:rsidRPr="00643B02">
        <w:rPr>
          <w:sz w:val="22"/>
          <w:szCs w:val="22"/>
          <w:lang w:val="en-GB"/>
        </w:rPr>
        <w:t xml:space="preserve">issues </w:t>
      </w:r>
      <w:r w:rsidR="00F8675F" w:rsidRPr="00643B02">
        <w:rPr>
          <w:sz w:val="22"/>
          <w:szCs w:val="22"/>
          <w:lang w:val="en-GB"/>
        </w:rPr>
        <w:t xml:space="preserve">with the </w:t>
      </w:r>
      <w:r w:rsidR="00643B02" w:rsidRPr="00643B02">
        <w:rPr>
          <w:sz w:val="22"/>
          <w:szCs w:val="22"/>
          <w:lang w:val="en-GB"/>
        </w:rPr>
        <w:t xml:space="preserve">targets for the </w:t>
      </w:r>
      <w:r w:rsidR="00F8675F" w:rsidRPr="00643B02">
        <w:rPr>
          <w:sz w:val="22"/>
          <w:szCs w:val="22"/>
          <w:lang w:val="en-GB"/>
        </w:rPr>
        <w:t xml:space="preserve">indicators, </w:t>
      </w:r>
      <w:r w:rsidR="0017193E" w:rsidRPr="00643B02">
        <w:rPr>
          <w:sz w:val="22"/>
          <w:szCs w:val="22"/>
          <w:lang w:val="en-GB"/>
        </w:rPr>
        <w:t xml:space="preserve">which </w:t>
      </w:r>
      <w:r w:rsidR="000D2061" w:rsidRPr="00643B02">
        <w:rPr>
          <w:sz w:val="22"/>
          <w:szCs w:val="22"/>
          <w:lang w:val="en-GB"/>
        </w:rPr>
        <w:t>were</w:t>
      </w:r>
      <w:r w:rsidR="0017193E" w:rsidRPr="00643B02">
        <w:rPr>
          <w:sz w:val="22"/>
          <w:szCs w:val="22"/>
          <w:lang w:val="en-GB"/>
        </w:rPr>
        <w:t xml:space="preserve"> discussed in the </w:t>
      </w:r>
      <w:r w:rsidR="00F8675F" w:rsidRPr="00643B02">
        <w:rPr>
          <w:sz w:val="22"/>
          <w:szCs w:val="22"/>
          <w:lang w:val="en-GB"/>
        </w:rPr>
        <w:t xml:space="preserve">above </w:t>
      </w:r>
      <w:r w:rsidR="0017193E" w:rsidRPr="00643B02">
        <w:rPr>
          <w:sz w:val="22"/>
          <w:szCs w:val="22"/>
          <w:lang w:val="en-GB"/>
        </w:rPr>
        <w:t>paragraphs</w:t>
      </w:r>
      <w:r w:rsidR="00F8675F" w:rsidRPr="00643B02">
        <w:rPr>
          <w:sz w:val="22"/>
          <w:szCs w:val="22"/>
          <w:lang w:val="en-GB"/>
        </w:rPr>
        <w:t>,</w:t>
      </w:r>
      <w:r w:rsidR="0017193E" w:rsidRPr="00643B02">
        <w:rPr>
          <w:sz w:val="22"/>
          <w:szCs w:val="22"/>
          <w:lang w:val="en-GB"/>
        </w:rPr>
        <w:t xml:space="preserve"> </w:t>
      </w:r>
      <w:r w:rsidR="00F8675F" w:rsidRPr="00643B02">
        <w:rPr>
          <w:sz w:val="22"/>
          <w:szCs w:val="22"/>
          <w:lang w:val="en-GB"/>
        </w:rPr>
        <w:t>t</w:t>
      </w:r>
      <w:r w:rsidR="0017193E" w:rsidRPr="00643B02">
        <w:rPr>
          <w:sz w:val="22"/>
          <w:szCs w:val="22"/>
          <w:lang w:val="en-GB"/>
        </w:rPr>
        <w:t xml:space="preserve">he project objectives and the three </w:t>
      </w:r>
      <w:r w:rsidR="00F8675F" w:rsidRPr="00643B02">
        <w:rPr>
          <w:sz w:val="22"/>
          <w:szCs w:val="22"/>
          <w:lang w:val="en-GB"/>
        </w:rPr>
        <w:t>o</w:t>
      </w:r>
      <w:r w:rsidR="0017193E" w:rsidRPr="00643B02">
        <w:rPr>
          <w:sz w:val="22"/>
          <w:szCs w:val="22"/>
          <w:lang w:val="en-GB"/>
        </w:rPr>
        <w:t>utcomes</w:t>
      </w:r>
      <w:r w:rsidR="00F8675F" w:rsidRPr="00643B02">
        <w:rPr>
          <w:sz w:val="22"/>
          <w:szCs w:val="22"/>
          <w:lang w:val="en-GB"/>
        </w:rPr>
        <w:t xml:space="preserve"> of </w:t>
      </w:r>
      <w:r w:rsidR="00643B02" w:rsidRPr="00643B02">
        <w:rPr>
          <w:sz w:val="22"/>
          <w:szCs w:val="22"/>
          <w:lang w:val="en-GB"/>
        </w:rPr>
        <w:t>the project</w:t>
      </w:r>
      <w:r w:rsidR="00F8675F" w:rsidRPr="00643B02">
        <w:rPr>
          <w:sz w:val="22"/>
          <w:szCs w:val="22"/>
          <w:lang w:val="en-GB"/>
        </w:rPr>
        <w:t xml:space="preserve"> </w:t>
      </w:r>
      <w:r w:rsidR="0017193E" w:rsidRPr="00643B02">
        <w:rPr>
          <w:sz w:val="22"/>
          <w:szCs w:val="22"/>
          <w:lang w:val="en-GB"/>
        </w:rPr>
        <w:t xml:space="preserve">were clear, </w:t>
      </w:r>
      <w:r w:rsidR="00B80210" w:rsidRPr="00643B02">
        <w:rPr>
          <w:sz w:val="22"/>
          <w:szCs w:val="22"/>
          <w:lang w:val="en-GB"/>
        </w:rPr>
        <w:t>predictable,</w:t>
      </w:r>
      <w:r w:rsidR="0017193E" w:rsidRPr="00643B02">
        <w:rPr>
          <w:sz w:val="22"/>
          <w:szCs w:val="22"/>
          <w:lang w:val="en-GB"/>
        </w:rPr>
        <w:t xml:space="preserve"> and feasible within the implementation timeframe of the project. The Outcomes were predictable meaning that the activities and the corresponding Outputs specified in the ‘Project Design’ </w:t>
      </w:r>
      <w:r w:rsidR="00643B02" w:rsidRPr="00643B02">
        <w:rPr>
          <w:sz w:val="22"/>
          <w:szCs w:val="22"/>
          <w:lang w:val="en-GB"/>
        </w:rPr>
        <w:t>are</w:t>
      </w:r>
      <w:r w:rsidR="0017193E" w:rsidRPr="00643B02">
        <w:rPr>
          <w:sz w:val="22"/>
          <w:szCs w:val="22"/>
          <w:lang w:val="en-GB"/>
        </w:rPr>
        <w:t xml:space="preserve"> leading to the desired Outcomes of the project. </w:t>
      </w:r>
    </w:p>
    <w:p w14:paraId="20E7BB70" w14:textId="77777777" w:rsidR="001E5ECA" w:rsidRPr="00FF1AE2" w:rsidRDefault="00A91776" w:rsidP="00BA28CF">
      <w:pPr>
        <w:pStyle w:val="Heading2"/>
        <w:spacing w:before="100" w:beforeAutospacing="1" w:after="0" w:line="240" w:lineRule="auto"/>
        <w:ind w:left="720" w:hanging="720"/>
        <w:rPr>
          <w:rFonts w:ascii="Times New Roman" w:hAnsi="Times New Roman" w:cs="Times New Roman"/>
        </w:rPr>
      </w:pPr>
      <w:bookmarkStart w:id="30" w:name="_Toc112598297"/>
      <w:r w:rsidRPr="00FF1AE2">
        <w:rPr>
          <w:rFonts w:ascii="Times New Roman" w:hAnsi="Times New Roman" w:cs="Times New Roman"/>
        </w:rPr>
        <w:t>Assumptions and Risks</w:t>
      </w:r>
      <w:bookmarkEnd w:id="30"/>
    </w:p>
    <w:p w14:paraId="46994BC4" w14:textId="787D5990" w:rsidR="0012228B" w:rsidRPr="00FF1AE2" w:rsidRDefault="00C569B2" w:rsidP="00FE1D01">
      <w:pPr>
        <w:spacing w:before="100" w:beforeAutospacing="1"/>
        <w:jc w:val="both"/>
        <w:rPr>
          <w:sz w:val="22"/>
          <w:szCs w:val="22"/>
          <w:lang w:val="en-GB"/>
        </w:rPr>
      </w:pPr>
      <w:r w:rsidRPr="00FF1AE2">
        <w:rPr>
          <w:sz w:val="22"/>
          <w:szCs w:val="22"/>
          <w:lang w:val="en-GB"/>
        </w:rPr>
        <w:t>During the project de</w:t>
      </w:r>
      <w:r w:rsidR="00764F91" w:rsidRPr="00FF1AE2">
        <w:rPr>
          <w:sz w:val="22"/>
          <w:szCs w:val="22"/>
          <w:lang w:val="en-GB"/>
        </w:rPr>
        <w:t xml:space="preserve">velopment stage, possible </w:t>
      </w:r>
      <w:r w:rsidRPr="00FF1AE2">
        <w:rPr>
          <w:sz w:val="22"/>
          <w:szCs w:val="22"/>
          <w:lang w:val="en-GB"/>
        </w:rPr>
        <w:t xml:space="preserve">risks </w:t>
      </w:r>
      <w:r w:rsidR="00764F91" w:rsidRPr="00FF1AE2">
        <w:rPr>
          <w:sz w:val="22"/>
          <w:szCs w:val="22"/>
          <w:lang w:val="en-GB"/>
        </w:rPr>
        <w:t xml:space="preserve">towards smooth </w:t>
      </w:r>
      <w:r w:rsidRPr="00FF1AE2">
        <w:rPr>
          <w:sz w:val="22"/>
          <w:szCs w:val="22"/>
          <w:lang w:val="en-GB"/>
        </w:rPr>
        <w:t xml:space="preserve">implementation </w:t>
      </w:r>
      <w:r w:rsidR="00764F91" w:rsidRPr="00FF1AE2">
        <w:rPr>
          <w:sz w:val="22"/>
          <w:szCs w:val="22"/>
          <w:lang w:val="en-GB"/>
        </w:rPr>
        <w:t xml:space="preserve">of the project were </w:t>
      </w:r>
      <w:r w:rsidRPr="00FF1AE2">
        <w:rPr>
          <w:sz w:val="22"/>
          <w:szCs w:val="22"/>
          <w:lang w:val="en-GB"/>
        </w:rPr>
        <w:t xml:space="preserve">identified and </w:t>
      </w:r>
      <w:r w:rsidR="00764F91" w:rsidRPr="00FF1AE2">
        <w:rPr>
          <w:sz w:val="22"/>
          <w:szCs w:val="22"/>
          <w:lang w:val="en-GB"/>
        </w:rPr>
        <w:t xml:space="preserve">the risk </w:t>
      </w:r>
      <w:r w:rsidRPr="00FF1AE2">
        <w:rPr>
          <w:sz w:val="22"/>
          <w:szCs w:val="22"/>
          <w:lang w:val="en-GB"/>
        </w:rPr>
        <w:t xml:space="preserve">mitigation measures were proposed. </w:t>
      </w:r>
      <w:r w:rsidR="0012228B" w:rsidRPr="00FF1AE2">
        <w:rPr>
          <w:sz w:val="22"/>
          <w:szCs w:val="22"/>
          <w:lang w:val="en-GB"/>
        </w:rPr>
        <w:t>D</w:t>
      </w:r>
      <w:r w:rsidRPr="00FF1AE2">
        <w:rPr>
          <w:sz w:val="22"/>
          <w:szCs w:val="22"/>
          <w:lang w:val="en-GB"/>
        </w:rPr>
        <w:t xml:space="preserve">ifferent risks that were identified </w:t>
      </w:r>
      <w:r w:rsidRPr="00D34CD6">
        <w:rPr>
          <w:sz w:val="22"/>
          <w:szCs w:val="22"/>
          <w:lang w:val="en-GB"/>
        </w:rPr>
        <w:t xml:space="preserve">during the project formulation and the recommended mitigation measures are provided in </w:t>
      </w:r>
      <w:r w:rsidR="00D53901" w:rsidRPr="00D34CD6">
        <w:rPr>
          <w:sz w:val="22"/>
          <w:szCs w:val="22"/>
          <w:lang w:val="en-GB"/>
        </w:rPr>
        <w:t xml:space="preserve">Table </w:t>
      </w:r>
      <w:r w:rsidR="00EB723D" w:rsidRPr="00D34CD6">
        <w:rPr>
          <w:sz w:val="22"/>
          <w:szCs w:val="22"/>
          <w:lang w:val="en-GB"/>
        </w:rPr>
        <w:t>9</w:t>
      </w:r>
      <w:r w:rsidRPr="00D34CD6">
        <w:rPr>
          <w:sz w:val="22"/>
          <w:szCs w:val="22"/>
          <w:lang w:val="en-GB"/>
        </w:rPr>
        <w:t>.</w:t>
      </w:r>
    </w:p>
    <w:p w14:paraId="78EAF983" w14:textId="74C51AB7" w:rsidR="000D2061" w:rsidRPr="00A52AA5" w:rsidRDefault="00624D23" w:rsidP="000D2061">
      <w:pPr>
        <w:pStyle w:val="Caption"/>
        <w:spacing w:before="100" w:beforeAutospacing="1" w:after="0" w:line="240" w:lineRule="auto"/>
        <w:rPr>
          <w:sz w:val="22"/>
          <w:szCs w:val="22"/>
        </w:rPr>
      </w:pPr>
      <w:r w:rsidRPr="00A52AA5">
        <w:rPr>
          <w:sz w:val="22"/>
          <w:szCs w:val="22"/>
        </w:rPr>
        <w:t xml:space="preserve">Table </w:t>
      </w:r>
      <w:r w:rsidRPr="00A52AA5">
        <w:rPr>
          <w:sz w:val="22"/>
          <w:szCs w:val="22"/>
        </w:rPr>
        <w:fldChar w:fldCharType="begin"/>
      </w:r>
      <w:r w:rsidRPr="00A52AA5">
        <w:rPr>
          <w:sz w:val="22"/>
          <w:szCs w:val="22"/>
        </w:rPr>
        <w:instrText xml:space="preserve"> SEQ Box \* ARABIC </w:instrText>
      </w:r>
      <w:r w:rsidRPr="00A52AA5">
        <w:rPr>
          <w:sz w:val="22"/>
          <w:szCs w:val="22"/>
        </w:rPr>
        <w:fldChar w:fldCharType="separate"/>
      </w:r>
      <w:r w:rsidR="00A52AA5" w:rsidRPr="00A52AA5">
        <w:rPr>
          <w:noProof/>
          <w:sz w:val="22"/>
          <w:szCs w:val="22"/>
        </w:rPr>
        <w:t>9</w:t>
      </w:r>
      <w:r w:rsidRPr="00A52AA5">
        <w:rPr>
          <w:sz w:val="22"/>
          <w:szCs w:val="22"/>
        </w:rPr>
        <w:fldChar w:fldCharType="end"/>
      </w:r>
      <w:r w:rsidR="00A52AA5">
        <w:rPr>
          <w:sz w:val="22"/>
          <w:szCs w:val="22"/>
        </w:rPr>
        <w:t xml:space="preserve">: </w:t>
      </w:r>
      <w:r w:rsidR="00457555" w:rsidRPr="00A52AA5">
        <w:rPr>
          <w:sz w:val="22"/>
          <w:szCs w:val="22"/>
        </w:rPr>
        <w:t>Risk Analysis of</w:t>
      </w:r>
      <w:r w:rsidR="00893F63">
        <w:rPr>
          <w:sz w:val="22"/>
          <w:szCs w:val="22"/>
        </w:rPr>
        <w:t xml:space="preserve"> SE4</w:t>
      </w:r>
      <w:r w:rsidR="00EB723D">
        <w:rPr>
          <w:sz w:val="22"/>
          <w:szCs w:val="22"/>
        </w:rPr>
        <w:t xml:space="preserve">ALL </w:t>
      </w:r>
      <w:r w:rsidR="00EB723D" w:rsidRPr="00A52AA5">
        <w:rPr>
          <w:sz w:val="22"/>
          <w:szCs w:val="22"/>
        </w:rPr>
        <w:t>Project</w:t>
      </w:r>
      <w:r w:rsidR="00457555" w:rsidRPr="00A52AA5">
        <w:rPr>
          <w:sz w:val="22"/>
          <w:szCs w:val="22"/>
        </w:rPr>
        <w:t xml:space="preserve"> (as per Project Document)</w:t>
      </w:r>
    </w:p>
    <w:tbl>
      <w:tblPr>
        <w:tblStyle w:val="TableGrid0"/>
        <w:tblW w:w="0" w:type="auto"/>
        <w:tblInd w:w="-5" w:type="dxa"/>
        <w:tblCellMar>
          <w:top w:w="12" w:type="dxa"/>
          <w:left w:w="107" w:type="dxa"/>
        </w:tblCellMar>
        <w:tblLook w:val="04A0" w:firstRow="1" w:lastRow="0" w:firstColumn="1" w:lastColumn="0" w:noHBand="0" w:noVBand="1"/>
      </w:tblPr>
      <w:tblGrid>
        <w:gridCol w:w="1701"/>
        <w:gridCol w:w="1418"/>
        <w:gridCol w:w="5902"/>
      </w:tblGrid>
      <w:tr w:rsidR="00C30549" w14:paraId="458EC11B" w14:textId="77777777" w:rsidTr="00C30549">
        <w:trPr>
          <w:trHeight w:val="460"/>
        </w:trPr>
        <w:tc>
          <w:tcPr>
            <w:tcW w:w="170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C2A5BFF" w14:textId="77777777" w:rsidR="00C30549" w:rsidRPr="00A52AA5" w:rsidRDefault="00C30549" w:rsidP="00A52AA5">
            <w:pPr>
              <w:ind w:right="60"/>
              <w:jc w:val="center"/>
              <w:rPr>
                <w:rFonts w:ascii="Times New Roman" w:hAnsi="Times New Roman" w:cs="Times New Roman"/>
                <w:sz w:val="20"/>
                <w:szCs w:val="20"/>
              </w:rPr>
            </w:pPr>
            <w:r w:rsidRPr="00A52AA5">
              <w:rPr>
                <w:rFonts w:ascii="Times New Roman" w:hAnsi="Times New Roman" w:cs="Times New Roman"/>
                <w:b/>
                <w:sz w:val="20"/>
                <w:szCs w:val="20"/>
              </w:rPr>
              <w:t xml:space="preserve">Risks </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01832F5" w14:textId="77777777" w:rsidR="00C30549" w:rsidRPr="00A52AA5" w:rsidRDefault="00C30549" w:rsidP="00A52AA5">
            <w:pPr>
              <w:ind w:right="60"/>
              <w:jc w:val="center"/>
              <w:rPr>
                <w:rFonts w:ascii="Times New Roman" w:hAnsi="Times New Roman" w:cs="Times New Roman"/>
                <w:sz w:val="20"/>
                <w:szCs w:val="20"/>
              </w:rPr>
            </w:pPr>
            <w:r w:rsidRPr="00A52AA5">
              <w:rPr>
                <w:rFonts w:ascii="Times New Roman" w:hAnsi="Times New Roman" w:cs="Times New Roman"/>
                <w:b/>
                <w:sz w:val="20"/>
                <w:szCs w:val="20"/>
              </w:rPr>
              <w:t xml:space="preserve">Rating  </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B67BB72" w14:textId="77777777" w:rsidR="00C30549" w:rsidRPr="00A52AA5" w:rsidRDefault="00C30549" w:rsidP="00A52AA5">
            <w:pPr>
              <w:ind w:right="58"/>
              <w:jc w:val="center"/>
              <w:rPr>
                <w:rFonts w:ascii="Times New Roman" w:hAnsi="Times New Roman" w:cs="Times New Roman"/>
                <w:sz w:val="20"/>
                <w:szCs w:val="20"/>
              </w:rPr>
            </w:pPr>
            <w:r w:rsidRPr="00A52AA5">
              <w:rPr>
                <w:rFonts w:ascii="Times New Roman" w:hAnsi="Times New Roman" w:cs="Times New Roman"/>
                <w:b/>
                <w:sz w:val="20"/>
                <w:szCs w:val="20"/>
              </w:rPr>
              <w:t xml:space="preserve">Impact/Mitigation Approach </w:t>
            </w:r>
          </w:p>
        </w:tc>
      </w:tr>
      <w:tr w:rsidR="00C30549" w14:paraId="36DEFA67" w14:textId="77777777" w:rsidTr="00C30549">
        <w:trPr>
          <w:trHeight w:val="4259"/>
        </w:trPr>
        <w:tc>
          <w:tcPr>
            <w:tcW w:w="1701" w:type="dxa"/>
            <w:tcBorders>
              <w:top w:val="single" w:sz="4" w:space="0" w:color="000000"/>
              <w:left w:val="single" w:sz="4" w:space="0" w:color="000000"/>
              <w:bottom w:val="single" w:sz="4" w:space="0" w:color="000000"/>
              <w:right w:val="single" w:sz="4" w:space="0" w:color="000000"/>
            </w:tcBorders>
          </w:tcPr>
          <w:p w14:paraId="10930799" w14:textId="77777777"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Policy: </w:t>
            </w:r>
          </w:p>
          <w:p w14:paraId="20120B0F" w14:textId="77777777" w:rsidR="00FF5ACF" w:rsidRPr="00A52AA5" w:rsidRDefault="00FF5ACF" w:rsidP="00A52AA5">
            <w:pPr>
              <w:rPr>
                <w:rFonts w:ascii="Times New Roman" w:hAnsi="Times New Roman" w:cs="Times New Roman"/>
                <w:sz w:val="20"/>
                <w:szCs w:val="20"/>
              </w:rPr>
            </w:pPr>
          </w:p>
          <w:p w14:paraId="73972370" w14:textId="41C790FD"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Framework to encourage the private sector to invest in renewable energy-based rural energy services. </w:t>
            </w:r>
          </w:p>
        </w:tc>
        <w:tc>
          <w:tcPr>
            <w:tcW w:w="1418" w:type="dxa"/>
            <w:tcBorders>
              <w:top w:val="single" w:sz="4" w:space="0" w:color="000000"/>
              <w:left w:val="single" w:sz="4" w:space="0" w:color="000000"/>
              <w:bottom w:val="single" w:sz="4" w:space="0" w:color="000000"/>
              <w:right w:val="single" w:sz="4" w:space="0" w:color="000000"/>
            </w:tcBorders>
          </w:tcPr>
          <w:p w14:paraId="08377BFF" w14:textId="77777777" w:rsidR="00C30549" w:rsidRPr="00A52AA5" w:rsidRDefault="00C30549" w:rsidP="00A52AA5">
            <w:pPr>
              <w:ind w:left="50"/>
              <w:jc w:val="center"/>
              <w:rPr>
                <w:rFonts w:ascii="Times New Roman" w:hAnsi="Times New Roman" w:cs="Times New Roman"/>
                <w:sz w:val="20"/>
                <w:szCs w:val="20"/>
              </w:rPr>
            </w:pPr>
            <w:r w:rsidRPr="00A52AA5">
              <w:rPr>
                <w:rFonts w:ascii="Times New Roman" w:hAnsi="Times New Roman" w:cs="Times New Roman"/>
                <w:sz w:val="20"/>
                <w:szCs w:val="20"/>
              </w:rPr>
              <w:t xml:space="preserve">High </w:t>
            </w:r>
          </w:p>
        </w:tc>
        <w:tc>
          <w:tcPr>
            <w:tcW w:w="0" w:type="auto"/>
            <w:tcBorders>
              <w:top w:val="single" w:sz="4" w:space="0" w:color="000000"/>
              <w:left w:val="single" w:sz="4" w:space="0" w:color="000000"/>
              <w:bottom w:val="single" w:sz="4" w:space="0" w:color="000000"/>
              <w:right w:val="single" w:sz="4" w:space="0" w:color="000000"/>
            </w:tcBorders>
          </w:tcPr>
          <w:p w14:paraId="539CA64D" w14:textId="77777777" w:rsidR="00C30549" w:rsidRPr="00A52AA5" w:rsidRDefault="00C30549" w:rsidP="00A52AA5">
            <w:pPr>
              <w:ind w:left="1" w:right="55"/>
              <w:rPr>
                <w:rFonts w:ascii="Times New Roman" w:hAnsi="Times New Roman" w:cs="Times New Roman"/>
                <w:sz w:val="20"/>
                <w:szCs w:val="20"/>
              </w:rPr>
            </w:pPr>
            <w:r w:rsidRPr="00A52AA5">
              <w:rPr>
                <w:rFonts w:ascii="Times New Roman" w:hAnsi="Times New Roman" w:cs="Times New Roman"/>
                <w:sz w:val="20"/>
                <w:szCs w:val="20"/>
              </w:rPr>
              <w:t xml:space="preserve">There exists the possibility that the Government may not act soon enough on a policy framework that will encourage the private sector to invest in renewable energy-based rural energy services; as examples, the 2003 Energy Policy and the 2013 Renewable Energy Policy have been in draft form for quite some time. If this were to happen, project implementation will get hampered. However, the Government is strongly motivated to provide access to modernised energy services to the large rural population that utilises traditional forms of energy, to improve their quality of life and for income-generating activities, and is driven by its plans to meet both the objectives of the Lesotho Vision 2020 and the S4All Initiative. Towards this end, it only very recently approved the new 2015 Energy Policy, thus sending the right signal to stakeholders.  </w:t>
            </w:r>
          </w:p>
          <w:p w14:paraId="3BA4A872" w14:textId="0D18F4B9" w:rsidR="00C30549" w:rsidRPr="00A52AA5" w:rsidRDefault="00C30549" w:rsidP="00A52AA5">
            <w:pPr>
              <w:ind w:left="1" w:right="57"/>
              <w:rPr>
                <w:rFonts w:ascii="Times New Roman" w:hAnsi="Times New Roman" w:cs="Times New Roman"/>
                <w:sz w:val="20"/>
                <w:szCs w:val="20"/>
              </w:rPr>
            </w:pPr>
            <w:r w:rsidRPr="00A52AA5">
              <w:rPr>
                <w:rFonts w:ascii="Times New Roman" w:hAnsi="Times New Roman" w:cs="Times New Roman"/>
                <w:sz w:val="20"/>
                <w:szCs w:val="20"/>
              </w:rPr>
              <w:t xml:space="preserve">Regarding the 2013 Renewable Energy Policy, it is still in draft form. However, the donor community will work with the newly-installed Government to have the right policy in place and preliminary indications are that this may materialise sooner, rather than later. Moreover, project interventions under Component 1 will assist in mitigating this risk. </w:t>
            </w:r>
          </w:p>
        </w:tc>
      </w:tr>
      <w:tr w:rsidR="00C30549" w14:paraId="22AD63F4" w14:textId="77777777" w:rsidTr="00C30549">
        <w:trPr>
          <w:trHeight w:val="2485"/>
        </w:trPr>
        <w:tc>
          <w:tcPr>
            <w:tcW w:w="1701" w:type="dxa"/>
            <w:tcBorders>
              <w:top w:val="single" w:sz="4" w:space="0" w:color="000000"/>
              <w:left w:val="single" w:sz="4" w:space="0" w:color="000000"/>
              <w:bottom w:val="single" w:sz="4" w:space="0" w:color="000000"/>
              <w:right w:val="single" w:sz="4" w:space="0" w:color="000000"/>
            </w:tcBorders>
          </w:tcPr>
          <w:p w14:paraId="233904DB" w14:textId="77777777"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Institutional: </w:t>
            </w:r>
          </w:p>
          <w:p w14:paraId="71E38DE5" w14:textId="77777777" w:rsidR="00FF5ACF" w:rsidRPr="00A52AA5" w:rsidRDefault="00FF5ACF" w:rsidP="00A52AA5">
            <w:pPr>
              <w:ind w:right="28"/>
              <w:rPr>
                <w:rFonts w:ascii="Times New Roman" w:hAnsi="Times New Roman" w:cs="Times New Roman"/>
                <w:sz w:val="20"/>
                <w:szCs w:val="20"/>
              </w:rPr>
            </w:pPr>
          </w:p>
          <w:p w14:paraId="5D7C0B51" w14:textId="2260AD42" w:rsidR="00C30549" w:rsidRPr="00A52AA5" w:rsidRDefault="00C30549" w:rsidP="00A52AA5">
            <w:pPr>
              <w:ind w:right="28"/>
              <w:rPr>
                <w:rFonts w:ascii="Times New Roman" w:hAnsi="Times New Roman" w:cs="Times New Roman"/>
                <w:sz w:val="20"/>
                <w:szCs w:val="20"/>
              </w:rPr>
            </w:pPr>
            <w:r w:rsidRPr="00A52AA5">
              <w:rPr>
                <w:rFonts w:ascii="Times New Roman" w:hAnsi="Times New Roman" w:cs="Times New Roman"/>
                <w:sz w:val="20"/>
                <w:szCs w:val="20"/>
              </w:rPr>
              <w:t xml:space="preserve">Dependence on SAPP imports could increase or become more attractive </w:t>
            </w:r>
          </w:p>
          <w:p w14:paraId="7ACB0062" w14:textId="77777777"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relative to development of the country’s indigenous RETs. </w:t>
            </w:r>
          </w:p>
        </w:tc>
        <w:tc>
          <w:tcPr>
            <w:tcW w:w="1418" w:type="dxa"/>
            <w:tcBorders>
              <w:top w:val="single" w:sz="4" w:space="0" w:color="000000"/>
              <w:left w:val="single" w:sz="4" w:space="0" w:color="000000"/>
              <w:bottom w:val="single" w:sz="4" w:space="0" w:color="000000"/>
              <w:right w:val="single" w:sz="4" w:space="0" w:color="000000"/>
            </w:tcBorders>
          </w:tcPr>
          <w:p w14:paraId="58DAA743" w14:textId="77777777" w:rsidR="00C30549" w:rsidRPr="00A52AA5" w:rsidRDefault="00C30549" w:rsidP="00A52AA5">
            <w:pPr>
              <w:ind w:right="59"/>
              <w:jc w:val="center"/>
              <w:rPr>
                <w:rFonts w:ascii="Times New Roman" w:hAnsi="Times New Roman" w:cs="Times New Roman"/>
                <w:sz w:val="20"/>
                <w:szCs w:val="20"/>
              </w:rPr>
            </w:pPr>
            <w:r w:rsidRPr="00A52AA5">
              <w:rPr>
                <w:rFonts w:ascii="Times New Roman" w:hAnsi="Times New Roman" w:cs="Times New Roman"/>
                <w:sz w:val="20"/>
                <w:szCs w:val="20"/>
              </w:rPr>
              <w:t xml:space="preserve">Moderate </w:t>
            </w:r>
          </w:p>
        </w:tc>
        <w:tc>
          <w:tcPr>
            <w:tcW w:w="0" w:type="auto"/>
            <w:tcBorders>
              <w:top w:val="single" w:sz="4" w:space="0" w:color="000000"/>
              <w:left w:val="single" w:sz="4" w:space="0" w:color="000000"/>
              <w:bottom w:val="single" w:sz="4" w:space="0" w:color="000000"/>
              <w:right w:val="single" w:sz="4" w:space="0" w:color="000000"/>
            </w:tcBorders>
          </w:tcPr>
          <w:p w14:paraId="574F9253" w14:textId="58BCAB0C" w:rsidR="00C30549" w:rsidRPr="00A52AA5" w:rsidRDefault="00C30549" w:rsidP="00A52AA5">
            <w:pPr>
              <w:ind w:left="1" w:right="57"/>
              <w:rPr>
                <w:rFonts w:ascii="Times New Roman" w:hAnsi="Times New Roman" w:cs="Times New Roman"/>
                <w:sz w:val="20"/>
                <w:szCs w:val="20"/>
              </w:rPr>
            </w:pPr>
            <w:r w:rsidRPr="00A52AA5">
              <w:rPr>
                <w:rFonts w:ascii="Times New Roman" w:hAnsi="Times New Roman" w:cs="Times New Roman"/>
                <w:sz w:val="20"/>
                <w:szCs w:val="20"/>
              </w:rPr>
              <w:t>The risk of continued dependence on electricity imports from the South</w:t>
            </w:r>
            <w:r w:rsidR="00120380">
              <w:rPr>
                <w:rFonts w:ascii="Times New Roman" w:hAnsi="Times New Roman" w:cs="Times New Roman"/>
                <w:sz w:val="20"/>
                <w:szCs w:val="20"/>
              </w:rPr>
              <w:t>ern</w:t>
            </w:r>
            <w:r w:rsidRPr="00A52AA5">
              <w:rPr>
                <w:rFonts w:ascii="Times New Roman" w:hAnsi="Times New Roman" w:cs="Times New Roman"/>
                <w:sz w:val="20"/>
                <w:szCs w:val="20"/>
              </w:rPr>
              <w:t xml:space="preserve"> African Power Pool, mainly based on coal generation, will remain in border areas, to the detriment of renewable energy based decentralised options. However, this does not pose a risk deep inside the country, as stringing long electricity lines does not make economic sense due to the small loads and difficult terrain. Moreover, this risk will be mitigated by the fact that, as per existing projections (ref. Southern African Power Pool: Planning and Prospects for Renewable Energy, IRENA 2013) which indicate that “the share of renewable technologies in electricity production in the South</w:t>
            </w:r>
            <w:r w:rsidR="00120380">
              <w:rPr>
                <w:rFonts w:ascii="Times New Roman" w:hAnsi="Times New Roman" w:cs="Times New Roman"/>
                <w:sz w:val="20"/>
                <w:szCs w:val="20"/>
              </w:rPr>
              <w:t>ern</w:t>
            </w:r>
            <w:r w:rsidRPr="00A52AA5">
              <w:rPr>
                <w:rFonts w:ascii="Times New Roman" w:hAnsi="Times New Roman" w:cs="Times New Roman"/>
                <w:sz w:val="20"/>
                <w:szCs w:val="20"/>
              </w:rPr>
              <w:t xml:space="preserve"> African Power Pool region could increase from the current level of 10% to as high as 46% in 2030”. </w:t>
            </w:r>
          </w:p>
        </w:tc>
      </w:tr>
      <w:tr w:rsidR="00C30549" w14:paraId="7F3A0466" w14:textId="77777777" w:rsidTr="00C30549">
        <w:trPr>
          <w:trHeight w:val="2094"/>
        </w:trPr>
        <w:tc>
          <w:tcPr>
            <w:tcW w:w="1701" w:type="dxa"/>
            <w:tcBorders>
              <w:top w:val="single" w:sz="4" w:space="0" w:color="000000"/>
              <w:left w:val="single" w:sz="4" w:space="0" w:color="000000"/>
              <w:bottom w:val="single" w:sz="4" w:space="0" w:color="000000"/>
              <w:right w:val="single" w:sz="4" w:space="0" w:color="000000"/>
            </w:tcBorders>
          </w:tcPr>
          <w:p w14:paraId="107C110D" w14:textId="77777777" w:rsidR="00FF5ACF"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lastRenderedPageBreak/>
              <w:t xml:space="preserve">Financial: </w:t>
            </w:r>
          </w:p>
          <w:p w14:paraId="57D85C7B" w14:textId="77777777" w:rsidR="00FF5ACF" w:rsidRPr="00A52AA5" w:rsidRDefault="00FF5ACF" w:rsidP="00A52AA5">
            <w:pPr>
              <w:rPr>
                <w:rFonts w:ascii="Times New Roman" w:hAnsi="Times New Roman" w:cs="Times New Roman"/>
                <w:sz w:val="20"/>
                <w:szCs w:val="20"/>
              </w:rPr>
            </w:pPr>
          </w:p>
          <w:p w14:paraId="70E04D65" w14:textId="02A6E629"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SE4All funding resources may not materialize, thus making the CAA and IP of little use.    </w:t>
            </w:r>
          </w:p>
        </w:tc>
        <w:tc>
          <w:tcPr>
            <w:tcW w:w="1418" w:type="dxa"/>
            <w:tcBorders>
              <w:top w:val="single" w:sz="4" w:space="0" w:color="000000"/>
              <w:left w:val="single" w:sz="4" w:space="0" w:color="000000"/>
              <w:bottom w:val="single" w:sz="4" w:space="0" w:color="000000"/>
              <w:right w:val="single" w:sz="4" w:space="0" w:color="000000"/>
            </w:tcBorders>
          </w:tcPr>
          <w:p w14:paraId="68062003" w14:textId="77777777" w:rsidR="00C30549" w:rsidRPr="00A52AA5" w:rsidRDefault="00C30549" w:rsidP="00A52AA5">
            <w:pPr>
              <w:ind w:right="59"/>
              <w:jc w:val="center"/>
              <w:rPr>
                <w:rFonts w:ascii="Times New Roman" w:hAnsi="Times New Roman" w:cs="Times New Roman"/>
                <w:sz w:val="20"/>
                <w:szCs w:val="20"/>
              </w:rPr>
            </w:pPr>
            <w:r w:rsidRPr="00A52AA5">
              <w:rPr>
                <w:rFonts w:ascii="Times New Roman" w:hAnsi="Times New Roman" w:cs="Times New Roman"/>
                <w:sz w:val="20"/>
                <w:szCs w:val="20"/>
              </w:rPr>
              <w:t xml:space="preserve">Moderate </w:t>
            </w:r>
          </w:p>
        </w:tc>
        <w:tc>
          <w:tcPr>
            <w:tcW w:w="0" w:type="auto"/>
            <w:tcBorders>
              <w:top w:val="single" w:sz="4" w:space="0" w:color="000000"/>
              <w:left w:val="single" w:sz="4" w:space="0" w:color="000000"/>
              <w:bottom w:val="single" w:sz="4" w:space="0" w:color="000000"/>
              <w:right w:val="single" w:sz="4" w:space="0" w:color="000000"/>
            </w:tcBorders>
          </w:tcPr>
          <w:p w14:paraId="4E070AE6" w14:textId="77777777" w:rsidR="00C30549" w:rsidRPr="00A52AA5" w:rsidRDefault="00C30549" w:rsidP="00A52AA5">
            <w:pPr>
              <w:ind w:left="1" w:right="58"/>
              <w:rPr>
                <w:rFonts w:ascii="Times New Roman" w:hAnsi="Times New Roman" w:cs="Times New Roman"/>
                <w:sz w:val="20"/>
                <w:szCs w:val="20"/>
              </w:rPr>
            </w:pPr>
            <w:r w:rsidRPr="00A52AA5">
              <w:rPr>
                <w:rFonts w:ascii="Times New Roman" w:hAnsi="Times New Roman" w:cs="Times New Roman"/>
                <w:sz w:val="20"/>
                <w:szCs w:val="20"/>
              </w:rPr>
              <w:t xml:space="preserve">If this were to happen, it will provide a set-back in the development of RETs in the country, as the project does not have leverage over the high-level global commitments and funding mechanisms established as part of SE4All. However, indications from the country action process developed by the SE4All Secretariat are that those countries that expeditiously complete their CAA and IP documents will be prioritized as regards access to dedicated SE4All funds when and if they materialize. Project interventions under Component 4 will assist in mitigating this risk by targeting both domestic and international investors. </w:t>
            </w:r>
          </w:p>
        </w:tc>
      </w:tr>
      <w:tr w:rsidR="00C30549" w14:paraId="6CA6835D" w14:textId="77777777" w:rsidTr="00AC0165">
        <w:trPr>
          <w:trHeight w:val="1706"/>
        </w:trPr>
        <w:tc>
          <w:tcPr>
            <w:tcW w:w="1701" w:type="dxa"/>
            <w:tcBorders>
              <w:top w:val="single" w:sz="4" w:space="0" w:color="000000"/>
              <w:left w:val="single" w:sz="4" w:space="0" w:color="000000"/>
              <w:bottom w:val="single" w:sz="4" w:space="0" w:color="000000"/>
              <w:right w:val="single" w:sz="4" w:space="0" w:color="000000"/>
            </w:tcBorders>
          </w:tcPr>
          <w:p w14:paraId="6FC7BE01" w14:textId="77777777" w:rsidR="00C30549" w:rsidRPr="00A52AA5" w:rsidRDefault="00C30549" w:rsidP="00A52AA5">
            <w:pPr>
              <w:spacing w:after="38"/>
              <w:rPr>
                <w:rFonts w:ascii="Times New Roman" w:hAnsi="Times New Roman" w:cs="Times New Roman"/>
                <w:sz w:val="20"/>
                <w:szCs w:val="20"/>
              </w:rPr>
            </w:pPr>
            <w:r w:rsidRPr="00A52AA5">
              <w:rPr>
                <w:rFonts w:ascii="Times New Roman" w:hAnsi="Times New Roman" w:cs="Times New Roman"/>
                <w:sz w:val="20"/>
                <w:szCs w:val="20"/>
              </w:rPr>
              <w:t xml:space="preserve"> </w:t>
            </w:r>
          </w:p>
          <w:p w14:paraId="5CD11D6E" w14:textId="77777777" w:rsidR="00C30549" w:rsidRPr="00A52AA5" w:rsidRDefault="00C30549" w:rsidP="00A52AA5">
            <w:pPr>
              <w:rPr>
                <w:rFonts w:ascii="Times New Roman" w:hAnsi="Times New Roman" w:cs="Times New Roman"/>
                <w:sz w:val="20"/>
                <w:szCs w:val="20"/>
              </w:rPr>
            </w:pPr>
            <w:r w:rsidRPr="00A52AA5">
              <w:rPr>
                <w:rFonts w:ascii="Times New Roman" w:hAnsi="Times New Roman" w:cs="Times New Roman"/>
                <w:sz w:val="20"/>
                <w:szCs w:val="20"/>
              </w:rPr>
              <w:t xml:space="preserve">Poor investment climate. </w:t>
            </w:r>
          </w:p>
        </w:tc>
        <w:tc>
          <w:tcPr>
            <w:tcW w:w="1418" w:type="dxa"/>
            <w:tcBorders>
              <w:top w:val="single" w:sz="4" w:space="0" w:color="000000"/>
              <w:left w:val="single" w:sz="4" w:space="0" w:color="000000"/>
              <w:bottom w:val="single" w:sz="4" w:space="0" w:color="000000"/>
              <w:right w:val="single" w:sz="4" w:space="0" w:color="000000"/>
            </w:tcBorders>
          </w:tcPr>
          <w:p w14:paraId="5D62E28B" w14:textId="77777777" w:rsidR="00C30549" w:rsidRPr="00A52AA5" w:rsidRDefault="00C30549" w:rsidP="00A52AA5">
            <w:pPr>
              <w:ind w:right="59"/>
              <w:jc w:val="center"/>
              <w:rPr>
                <w:rFonts w:ascii="Times New Roman" w:hAnsi="Times New Roman" w:cs="Times New Roman"/>
                <w:sz w:val="20"/>
                <w:szCs w:val="20"/>
              </w:rPr>
            </w:pPr>
            <w:r w:rsidRPr="00A52AA5">
              <w:rPr>
                <w:rFonts w:ascii="Times New Roman" w:hAnsi="Times New Roman" w:cs="Times New Roman"/>
                <w:sz w:val="20"/>
                <w:szCs w:val="20"/>
              </w:rPr>
              <w:t xml:space="preserve">Moderate </w:t>
            </w:r>
          </w:p>
        </w:tc>
        <w:tc>
          <w:tcPr>
            <w:tcW w:w="0" w:type="auto"/>
            <w:tcBorders>
              <w:top w:val="single" w:sz="4" w:space="0" w:color="000000"/>
              <w:left w:val="single" w:sz="4" w:space="0" w:color="000000"/>
              <w:bottom w:val="single" w:sz="4" w:space="0" w:color="000000"/>
              <w:right w:val="single" w:sz="4" w:space="0" w:color="000000"/>
            </w:tcBorders>
          </w:tcPr>
          <w:p w14:paraId="3599E9AE" w14:textId="1B48F92E" w:rsidR="00C30549" w:rsidRPr="00A52AA5" w:rsidRDefault="00C30549" w:rsidP="00A52AA5">
            <w:pPr>
              <w:ind w:left="1" w:right="57"/>
              <w:rPr>
                <w:rFonts w:ascii="Times New Roman" w:hAnsi="Times New Roman" w:cs="Times New Roman"/>
                <w:sz w:val="20"/>
                <w:szCs w:val="20"/>
              </w:rPr>
            </w:pPr>
            <w:r w:rsidRPr="00A52AA5">
              <w:rPr>
                <w:rFonts w:ascii="Times New Roman" w:hAnsi="Times New Roman" w:cs="Times New Roman"/>
                <w:sz w:val="20"/>
                <w:szCs w:val="20"/>
              </w:rPr>
              <w:t>The fact that Lesotho ranks in the 128</w:t>
            </w:r>
            <w:r w:rsidRPr="00A52AA5">
              <w:rPr>
                <w:rFonts w:ascii="Times New Roman" w:hAnsi="Times New Roman" w:cs="Times New Roman"/>
                <w:sz w:val="20"/>
                <w:szCs w:val="20"/>
                <w:vertAlign w:val="superscript"/>
              </w:rPr>
              <w:t>th</w:t>
            </w:r>
            <w:r w:rsidRPr="00A52AA5">
              <w:rPr>
                <w:rFonts w:ascii="Times New Roman" w:hAnsi="Times New Roman" w:cs="Times New Roman"/>
                <w:sz w:val="20"/>
                <w:szCs w:val="20"/>
              </w:rPr>
              <w:t xml:space="preserve"> place in “Ease of doing Business”, as per the WB/IFC “Doing Business 2015” publication and 115</w:t>
            </w:r>
            <w:r w:rsidRPr="00A52AA5">
              <w:rPr>
                <w:rFonts w:ascii="Times New Roman" w:hAnsi="Times New Roman" w:cs="Times New Roman"/>
                <w:sz w:val="20"/>
                <w:szCs w:val="20"/>
                <w:vertAlign w:val="superscript"/>
              </w:rPr>
              <w:t>th</w:t>
            </w:r>
            <w:r w:rsidRPr="00A52AA5">
              <w:rPr>
                <w:rFonts w:ascii="Times New Roman" w:hAnsi="Times New Roman" w:cs="Times New Roman"/>
                <w:sz w:val="20"/>
                <w:szCs w:val="20"/>
              </w:rPr>
              <w:t xml:space="preserve"> in enforcing contracts might act as a deterrent for investors in RETs</w:t>
            </w:r>
            <w:r w:rsidR="00120380">
              <w:rPr>
                <w:rFonts w:ascii="Times New Roman" w:hAnsi="Times New Roman" w:cs="Times New Roman"/>
                <w:sz w:val="20"/>
                <w:szCs w:val="20"/>
              </w:rPr>
              <w:t>.</w:t>
            </w:r>
            <w:r w:rsidRPr="00A52AA5">
              <w:rPr>
                <w:rFonts w:ascii="Times New Roman" w:hAnsi="Times New Roman" w:cs="Times New Roman"/>
                <w:sz w:val="20"/>
                <w:szCs w:val="20"/>
              </w:rPr>
              <w:t xml:space="preserve">, although these have not </w:t>
            </w:r>
            <w:r w:rsidR="00120380">
              <w:rPr>
                <w:rFonts w:ascii="Times New Roman" w:hAnsi="Times New Roman" w:cs="Times New Roman"/>
                <w:sz w:val="20"/>
                <w:szCs w:val="20"/>
              </w:rPr>
              <w:t>discouraged</w:t>
            </w:r>
            <w:r w:rsidRPr="00A52AA5">
              <w:rPr>
                <w:rFonts w:ascii="Times New Roman" w:hAnsi="Times New Roman" w:cs="Times New Roman"/>
                <w:sz w:val="20"/>
                <w:szCs w:val="20"/>
              </w:rPr>
              <w:t xml:space="preserve"> </w:t>
            </w:r>
            <w:r w:rsidR="00120380" w:rsidRPr="00A52AA5">
              <w:rPr>
                <w:rFonts w:ascii="Times New Roman" w:hAnsi="Times New Roman" w:cs="Times New Roman"/>
                <w:sz w:val="20"/>
                <w:szCs w:val="20"/>
              </w:rPr>
              <w:t xml:space="preserve">investors’ willingness to invest in the garment industry to benefit from business opportunities available under AGOA. </w:t>
            </w:r>
            <w:r w:rsidR="00C73620" w:rsidRPr="00A52AA5">
              <w:rPr>
                <w:rFonts w:ascii="Times New Roman" w:hAnsi="Times New Roman" w:cs="Times New Roman"/>
                <w:sz w:val="20"/>
                <w:szCs w:val="20"/>
              </w:rPr>
              <w:t>The</w:t>
            </w:r>
            <w:r w:rsidR="00120380" w:rsidRPr="00A52AA5">
              <w:rPr>
                <w:rFonts w:ascii="Times New Roman" w:hAnsi="Times New Roman" w:cs="Times New Roman"/>
                <w:sz w:val="20"/>
                <w:szCs w:val="20"/>
              </w:rPr>
              <w:t xml:space="preserve"> project </w:t>
            </w:r>
            <w:r w:rsidR="00AC0165">
              <w:rPr>
                <w:rFonts w:ascii="Times New Roman" w:hAnsi="Times New Roman" w:cs="Times New Roman"/>
                <w:sz w:val="20"/>
                <w:szCs w:val="20"/>
              </w:rPr>
              <w:t xml:space="preserve">was to </w:t>
            </w:r>
            <w:r w:rsidR="00120380" w:rsidRPr="00A52AA5">
              <w:rPr>
                <w:rFonts w:ascii="Times New Roman" w:hAnsi="Times New Roman" w:cs="Times New Roman"/>
                <w:sz w:val="20"/>
                <w:szCs w:val="20"/>
              </w:rPr>
              <w:t xml:space="preserve">put in place a Financial Support Scheme that will be directed at minimising the financial risks that lenders and investors may face in doing business targeting RETs for the rural areas.  </w:t>
            </w:r>
          </w:p>
        </w:tc>
      </w:tr>
      <w:tr w:rsidR="00C30549" w14:paraId="67979394" w14:textId="77777777" w:rsidTr="00C30549">
        <w:trPr>
          <w:trHeight w:val="1813"/>
        </w:trPr>
        <w:tc>
          <w:tcPr>
            <w:tcW w:w="1701" w:type="dxa"/>
            <w:tcBorders>
              <w:top w:val="single" w:sz="4" w:space="0" w:color="000000"/>
              <w:left w:val="single" w:sz="4" w:space="0" w:color="000000"/>
              <w:bottom w:val="single" w:sz="4" w:space="0" w:color="000000"/>
              <w:right w:val="single" w:sz="4" w:space="0" w:color="000000"/>
            </w:tcBorders>
          </w:tcPr>
          <w:p w14:paraId="60F2D34E" w14:textId="77777777" w:rsidR="00FF5ACF" w:rsidRPr="00A52AA5" w:rsidRDefault="00C30549" w:rsidP="00A52AA5">
            <w:pPr>
              <w:ind w:left="1" w:right="88"/>
              <w:rPr>
                <w:rFonts w:ascii="Times New Roman" w:hAnsi="Times New Roman" w:cs="Times New Roman"/>
                <w:sz w:val="20"/>
                <w:szCs w:val="20"/>
              </w:rPr>
            </w:pPr>
            <w:r w:rsidRPr="00A52AA5">
              <w:rPr>
                <w:rFonts w:ascii="Times New Roman" w:hAnsi="Times New Roman" w:cs="Times New Roman"/>
                <w:sz w:val="20"/>
                <w:szCs w:val="20"/>
              </w:rPr>
              <w:t xml:space="preserve">Technology: </w:t>
            </w:r>
          </w:p>
          <w:p w14:paraId="70F61DC8" w14:textId="6F3F0D6C" w:rsidR="00C30549" w:rsidRPr="00A52AA5" w:rsidRDefault="00C30549" w:rsidP="00A52AA5">
            <w:pPr>
              <w:ind w:left="1" w:right="88"/>
              <w:rPr>
                <w:rFonts w:ascii="Times New Roman" w:hAnsi="Times New Roman" w:cs="Times New Roman"/>
                <w:sz w:val="20"/>
                <w:szCs w:val="20"/>
              </w:rPr>
            </w:pPr>
            <w:r w:rsidRPr="00A52AA5">
              <w:rPr>
                <w:rFonts w:ascii="Times New Roman" w:hAnsi="Times New Roman" w:cs="Times New Roman"/>
                <w:sz w:val="20"/>
                <w:szCs w:val="20"/>
              </w:rPr>
              <w:t xml:space="preserve">Renewable energy equipment of poor quality introduced in the country.  </w:t>
            </w:r>
          </w:p>
        </w:tc>
        <w:tc>
          <w:tcPr>
            <w:tcW w:w="1418" w:type="dxa"/>
            <w:tcBorders>
              <w:top w:val="single" w:sz="4" w:space="0" w:color="000000"/>
              <w:left w:val="single" w:sz="4" w:space="0" w:color="000000"/>
              <w:bottom w:val="single" w:sz="4" w:space="0" w:color="000000"/>
              <w:right w:val="single" w:sz="4" w:space="0" w:color="000000"/>
            </w:tcBorders>
          </w:tcPr>
          <w:p w14:paraId="2CE16BFB" w14:textId="77777777" w:rsidR="00C30549" w:rsidRPr="00A52AA5" w:rsidRDefault="00C30549" w:rsidP="00A52AA5">
            <w:pPr>
              <w:ind w:right="109"/>
              <w:jc w:val="center"/>
              <w:rPr>
                <w:rFonts w:ascii="Times New Roman" w:hAnsi="Times New Roman" w:cs="Times New Roman"/>
                <w:sz w:val="20"/>
                <w:szCs w:val="20"/>
              </w:rPr>
            </w:pPr>
            <w:r w:rsidRPr="00A52AA5">
              <w:rPr>
                <w:rFonts w:ascii="Times New Roman" w:hAnsi="Times New Roman" w:cs="Times New Roman"/>
                <w:sz w:val="20"/>
                <w:szCs w:val="20"/>
              </w:rPr>
              <w:t xml:space="preserve">Moderate </w:t>
            </w:r>
          </w:p>
        </w:tc>
        <w:tc>
          <w:tcPr>
            <w:tcW w:w="0" w:type="auto"/>
            <w:tcBorders>
              <w:top w:val="single" w:sz="4" w:space="0" w:color="000000"/>
              <w:left w:val="single" w:sz="4" w:space="0" w:color="000000"/>
              <w:bottom w:val="single" w:sz="4" w:space="0" w:color="000000"/>
              <w:right w:val="single" w:sz="4" w:space="0" w:color="000000"/>
            </w:tcBorders>
          </w:tcPr>
          <w:p w14:paraId="76990667" w14:textId="336EB4F7" w:rsidR="00C30549" w:rsidRPr="00A52AA5" w:rsidRDefault="00C30549" w:rsidP="00A52AA5">
            <w:pPr>
              <w:spacing w:after="59"/>
              <w:ind w:left="1" w:right="107"/>
              <w:rPr>
                <w:rFonts w:ascii="Times New Roman" w:hAnsi="Times New Roman" w:cs="Times New Roman"/>
                <w:sz w:val="20"/>
                <w:szCs w:val="20"/>
              </w:rPr>
            </w:pPr>
            <w:r w:rsidRPr="00A52AA5">
              <w:rPr>
                <w:rFonts w:ascii="Times New Roman" w:hAnsi="Times New Roman" w:cs="Times New Roman"/>
                <w:sz w:val="20"/>
                <w:szCs w:val="20"/>
              </w:rPr>
              <w:t>Poor quality of equipment and shoddy installation have been shown to have plagued some SHS in Lesotho. Hence, the Government w</w:t>
            </w:r>
            <w:r w:rsidR="00834A77">
              <w:rPr>
                <w:rFonts w:ascii="Times New Roman" w:hAnsi="Times New Roman" w:cs="Times New Roman"/>
                <w:sz w:val="20"/>
                <w:szCs w:val="20"/>
              </w:rPr>
              <w:t xml:space="preserve">as </w:t>
            </w:r>
            <w:r w:rsidR="00F260EC">
              <w:rPr>
                <w:rFonts w:ascii="Times New Roman" w:hAnsi="Times New Roman" w:cs="Times New Roman"/>
                <w:sz w:val="20"/>
                <w:szCs w:val="20"/>
              </w:rPr>
              <w:t xml:space="preserve">to </w:t>
            </w:r>
            <w:r w:rsidR="00F260EC" w:rsidRPr="00A52AA5">
              <w:rPr>
                <w:rFonts w:ascii="Times New Roman" w:hAnsi="Times New Roman" w:cs="Times New Roman"/>
                <w:sz w:val="20"/>
                <w:szCs w:val="20"/>
              </w:rPr>
              <w:t>put</w:t>
            </w:r>
            <w:r w:rsidRPr="00A52AA5">
              <w:rPr>
                <w:rFonts w:ascii="Times New Roman" w:hAnsi="Times New Roman" w:cs="Times New Roman"/>
                <w:sz w:val="20"/>
                <w:szCs w:val="20"/>
              </w:rPr>
              <w:t xml:space="preserve"> in place, through the Department of Standards and Quality Assurance (DSQA), strict controls on the standards of renewable energy equipment that can be imported and installed in the country. In addition, the Government will ensure that all installations and maintenance should be undertaken only by licensed and certified technicians as per established electricity codes. </w:t>
            </w:r>
          </w:p>
        </w:tc>
      </w:tr>
      <w:tr w:rsidR="00C30549" w14:paraId="3EA5771C" w14:textId="77777777" w:rsidTr="00C30549">
        <w:trPr>
          <w:trHeight w:val="1842"/>
        </w:trPr>
        <w:tc>
          <w:tcPr>
            <w:tcW w:w="1701" w:type="dxa"/>
            <w:tcBorders>
              <w:top w:val="single" w:sz="4" w:space="0" w:color="000000"/>
              <w:left w:val="single" w:sz="4" w:space="0" w:color="000000"/>
              <w:bottom w:val="single" w:sz="4" w:space="0" w:color="000000"/>
              <w:right w:val="single" w:sz="4" w:space="0" w:color="000000"/>
            </w:tcBorders>
          </w:tcPr>
          <w:p w14:paraId="3D057FD7" w14:textId="77777777" w:rsidR="00C30549" w:rsidRPr="00A52AA5" w:rsidRDefault="00C30549" w:rsidP="00A52AA5">
            <w:pPr>
              <w:spacing w:after="37"/>
              <w:ind w:left="1"/>
              <w:rPr>
                <w:rFonts w:ascii="Times New Roman" w:hAnsi="Times New Roman" w:cs="Times New Roman"/>
                <w:sz w:val="20"/>
                <w:szCs w:val="20"/>
              </w:rPr>
            </w:pPr>
            <w:r w:rsidRPr="00A52AA5">
              <w:rPr>
                <w:rFonts w:ascii="Times New Roman" w:hAnsi="Times New Roman" w:cs="Times New Roman"/>
                <w:sz w:val="20"/>
                <w:szCs w:val="20"/>
              </w:rPr>
              <w:t xml:space="preserve">Environmental/ </w:t>
            </w:r>
          </w:p>
          <w:p w14:paraId="1706243D" w14:textId="77777777" w:rsidR="00C30549" w:rsidRPr="00A52AA5" w:rsidRDefault="00C30549" w:rsidP="00A52AA5">
            <w:pPr>
              <w:ind w:left="1"/>
              <w:rPr>
                <w:rFonts w:ascii="Times New Roman" w:hAnsi="Times New Roman" w:cs="Times New Roman"/>
                <w:sz w:val="20"/>
                <w:szCs w:val="20"/>
              </w:rPr>
            </w:pPr>
            <w:r w:rsidRPr="00A52AA5">
              <w:rPr>
                <w:rFonts w:ascii="Times New Roman" w:hAnsi="Times New Roman" w:cs="Times New Roman"/>
                <w:sz w:val="20"/>
                <w:szCs w:val="20"/>
              </w:rPr>
              <w:t xml:space="preserve">Climate Change.  </w:t>
            </w:r>
          </w:p>
        </w:tc>
        <w:tc>
          <w:tcPr>
            <w:tcW w:w="1418" w:type="dxa"/>
            <w:tcBorders>
              <w:top w:val="single" w:sz="4" w:space="0" w:color="000000"/>
              <w:left w:val="single" w:sz="4" w:space="0" w:color="000000"/>
              <w:bottom w:val="single" w:sz="4" w:space="0" w:color="000000"/>
              <w:right w:val="single" w:sz="4" w:space="0" w:color="000000"/>
            </w:tcBorders>
          </w:tcPr>
          <w:p w14:paraId="61A8F66D" w14:textId="77777777" w:rsidR="00C30549" w:rsidRPr="00A52AA5" w:rsidRDefault="00C30549" w:rsidP="00A52AA5">
            <w:pPr>
              <w:ind w:right="109"/>
              <w:jc w:val="center"/>
              <w:rPr>
                <w:rFonts w:ascii="Times New Roman" w:hAnsi="Times New Roman" w:cs="Times New Roman"/>
                <w:sz w:val="20"/>
                <w:szCs w:val="20"/>
              </w:rPr>
            </w:pPr>
            <w:r w:rsidRPr="00A52AA5">
              <w:rPr>
                <w:rFonts w:ascii="Times New Roman" w:hAnsi="Times New Roman" w:cs="Times New Roman"/>
                <w:sz w:val="20"/>
                <w:szCs w:val="20"/>
              </w:rPr>
              <w:t xml:space="preserve">Moderate </w:t>
            </w:r>
          </w:p>
        </w:tc>
        <w:tc>
          <w:tcPr>
            <w:tcW w:w="0" w:type="auto"/>
            <w:tcBorders>
              <w:top w:val="single" w:sz="4" w:space="0" w:color="000000"/>
              <w:left w:val="single" w:sz="4" w:space="0" w:color="000000"/>
              <w:bottom w:val="single" w:sz="4" w:space="0" w:color="000000"/>
              <w:right w:val="single" w:sz="4" w:space="0" w:color="000000"/>
            </w:tcBorders>
          </w:tcPr>
          <w:p w14:paraId="2A028B44" w14:textId="3AA1CB94" w:rsidR="00C30549" w:rsidRPr="00A52AA5" w:rsidRDefault="00C30549" w:rsidP="00A52AA5">
            <w:pPr>
              <w:ind w:left="1" w:right="107" w:hanging="1"/>
              <w:rPr>
                <w:rFonts w:ascii="Times New Roman" w:hAnsi="Times New Roman" w:cs="Times New Roman"/>
                <w:sz w:val="20"/>
                <w:szCs w:val="20"/>
              </w:rPr>
            </w:pPr>
            <w:r w:rsidRPr="00A52AA5">
              <w:rPr>
                <w:rFonts w:ascii="Times New Roman" w:hAnsi="Times New Roman" w:cs="Times New Roman"/>
                <w:sz w:val="20"/>
                <w:szCs w:val="20"/>
              </w:rPr>
              <w:t>There are multiple environmental risks, as outlined in Lesotho’s Second National Communication to UNFCCC (</w:t>
            </w:r>
            <w:r w:rsidR="00210AE6" w:rsidRPr="00A52AA5">
              <w:rPr>
                <w:rFonts w:ascii="Times New Roman" w:hAnsi="Times New Roman" w:cs="Times New Roman"/>
                <w:sz w:val="20"/>
                <w:szCs w:val="20"/>
              </w:rPr>
              <w:t>e.g.,</w:t>
            </w:r>
            <w:r w:rsidRPr="00A52AA5">
              <w:rPr>
                <w:rFonts w:ascii="Times New Roman" w:hAnsi="Times New Roman" w:cs="Times New Roman"/>
                <w:sz w:val="20"/>
                <w:szCs w:val="20"/>
              </w:rPr>
              <w:t xml:space="preserve"> reduced rainfall that can affect water flows, </w:t>
            </w:r>
            <w:r w:rsidR="00870240" w:rsidRPr="00A52AA5">
              <w:rPr>
                <w:rFonts w:ascii="Times New Roman" w:hAnsi="Times New Roman" w:cs="Times New Roman"/>
                <w:sz w:val="20"/>
                <w:szCs w:val="20"/>
              </w:rPr>
              <w:t>land,</w:t>
            </w:r>
            <w:r w:rsidRPr="00A52AA5">
              <w:rPr>
                <w:rFonts w:ascii="Times New Roman" w:hAnsi="Times New Roman" w:cs="Times New Roman"/>
                <w:sz w:val="20"/>
                <w:szCs w:val="20"/>
              </w:rPr>
              <w:t xml:space="preserve"> and watershed degradation due to erosion and population pressures) that can affect energy planning and infrastructure investments. These are being and will continue to be addressed through capacity development of Government staff on the key aspects to address national challenges associated with weather, climate, and climate change.  </w:t>
            </w:r>
          </w:p>
        </w:tc>
      </w:tr>
    </w:tbl>
    <w:p w14:paraId="51FE931E" w14:textId="2E5EC8E1" w:rsidR="005925A1" w:rsidRPr="00B80210" w:rsidRDefault="005925A1" w:rsidP="00B80210">
      <w:pPr>
        <w:jc w:val="both"/>
        <w:rPr>
          <w:sz w:val="22"/>
          <w:szCs w:val="22"/>
          <w:lang w:val="en-GB" w:eastAsia="en-GB"/>
        </w:rPr>
      </w:pPr>
    </w:p>
    <w:p w14:paraId="054D378F" w14:textId="5ADBB5F6" w:rsidR="00111C68" w:rsidRPr="00B80210" w:rsidRDefault="00FF5ACF" w:rsidP="00111C68">
      <w:pPr>
        <w:jc w:val="both"/>
        <w:rPr>
          <w:sz w:val="22"/>
          <w:szCs w:val="22"/>
          <w:lang w:val="en-GB" w:eastAsia="en-GB"/>
        </w:rPr>
      </w:pPr>
      <w:r w:rsidRPr="00B80210">
        <w:rPr>
          <w:sz w:val="22"/>
          <w:szCs w:val="22"/>
          <w:lang w:val="en-GB" w:eastAsia="en-GB"/>
        </w:rPr>
        <w:t xml:space="preserve">Apart from the risks identified </w:t>
      </w:r>
      <w:r w:rsidR="00D630BB" w:rsidRPr="00B80210">
        <w:rPr>
          <w:sz w:val="22"/>
          <w:szCs w:val="22"/>
          <w:lang w:val="en-GB" w:eastAsia="en-GB"/>
        </w:rPr>
        <w:t>in</w:t>
      </w:r>
      <w:r w:rsidRPr="00B80210">
        <w:rPr>
          <w:sz w:val="22"/>
          <w:szCs w:val="22"/>
          <w:lang w:val="en-GB" w:eastAsia="en-GB"/>
        </w:rPr>
        <w:t xml:space="preserve"> the project document, </w:t>
      </w:r>
      <w:r w:rsidR="00210AE6" w:rsidRPr="00B80210">
        <w:rPr>
          <w:sz w:val="22"/>
          <w:szCs w:val="22"/>
          <w:lang w:val="en-GB" w:eastAsia="en-GB"/>
        </w:rPr>
        <w:t xml:space="preserve">the PIF mentions </w:t>
      </w:r>
      <w:r w:rsidRPr="00B80210">
        <w:rPr>
          <w:sz w:val="22"/>
          <w:szCs w:val="22"/>
          <w:lang w:val="en-GB" w:eastAsia="en-GB"/>
        </w:rPr>
        <w:t>some additional risks</w:t>
      </w:r>
      <w:r w:rsidR="00210AE6" w:rsidRPr="00B80210">
        <w:rPr>
          <w:sz w:val="22"/>
          <w:szCs w:val="22"/>
          <w:lang w:val="en-GB" w:eastAsia="en-GB"/>
        </w:rPr>
        <w:t xml:space="preserve">, which </w:t>
      </w:r>
      <w:r w:rsidRPr="00B80210">
        <w:rPr>
          <w:sz w:val="22"/>
          <w:szCs w:val="22"/>
          <w:lang w:val="en-GB" w:eastAsia="en-GB"/>
        </w:rPr>
        <w:t xml:space="preserve">includes political, </w:t>
      </w:r>
      <w:r w:rsidR="00210AE6" w:rsidRPr="00B80210">
        <w:rPr>
          <w:sz w:val="22"/>
          <w:szCs w:val="22"/>
          <w:lang w:val="en-GB" w:eastAsia="en-GB"/>
        </w:rPr>
        <w:t xml:space="preserve">lack of data sharing amongst government organisations, poor M&amp;E activities, lack of private sector participation, lack of donor coordination and collaboration. </w:t>
      </w:r>
      <w:r w:rsidR="001C2656">
        <w:rPr>
          <w:sz w:val="22"/>
          <w:szCs w:val="22"/>
          <w:lang w:val="en-GB" w:eastAsia="en-GB"/>
        </w:rPr>
        <w:t xml:space="preserve">One of the risks which could not be </w:t>
      </w:r>
      <w:r w:rsidR="00111C68">
        <w:rPr>
          <w:sz w:val="22"/>
          <w:szCs w:val="22"/>
          <w:lang w:val="en-GB" w:eastAsia="en-GB"/>
        </w:rPr>
        <w:t>foreseen</w:t>
      </w:r>
      <w:r w:rsidR="001C2656">
        <w:rPr>
          <w:sz w:val="22"/>
          <w:szCs w:val="22"/>
          <w:lang w:val="en-GB" w:eastAsia="en-GB"/>
        </w:rPr>
        <w:t xml:space="preserve"> at the time of project design was the COVID 19 </w:t>
      </w:r>
      <w:r w:rsidR="00840AFD">
        <w:rPr>
          <w:sz w:val="22"/>
          <w:szCs w:val="22"/>
          <w:lang w:val="en-GB" w:eastAsia="en-GB"/>
        </w:rPr>
        <w:t>pandemic</w:t>
      </w:r>
      <w:r w:rsidR="001C2656">
        <w:rPr>
          <w:sz w:val="22"/>
          <w:szCs w:val="22"/>
          <w:lang w:val="en-GB" w:eastAsia="en-GB"/>
        </w:rPr>
        <w:t>.</w:t>
      </w:r>
      <w:r w:rsidR="00840AFD">
        <w:rPr>
          <w:sz w:val="22"/>
          <w:szCs w:val="22"/>
          <w:lang w:val="en-GB" w:eastAsia="en-GB"/>
        </w:rPr>
        <w:t xml:space="preserve"> </w:t>
      </w:r>
    </w:p>
    <w:p w14:paraId="44AE21A1" w14:textId="598C1AE6" w:rsidR="00A91776" w:rsidRPr="00091092" w:rsidRDefault="00A91776" w:rsidP="00BA28CF">
      <w:pPr>
        <w:pStyle w:val="Heading2"/>
        <w:tabs>
          <w:tab w:val="num" w:pos="2949"/>
        </w:tabs>
        <w:spacing w:before="100" w:beforeAutospacing="1" w:after="0" w:line="240" w:lineRule="auto"/>
        <w:ind w:left="720" w:hanging="720"/>
        <w:rPr>
          <w:rFonts w:ascii="Times New Roman" w:hAnsi="Times New Roman" w:cs="Times New Roman"/>
        </w:rPr>
      </w:pPr>
      <w:bookmarkStart w:id="31" w:name="_Toc112598298"/>
      <w:r w:rsidRPr="00091092">
        <w:rPr>
          <w:rFonts w:ascii="Times New Roman" w:hAnsi="Times New Roman" w:cs="Times New Roman"/>
        </w:rPr>
        <w:t xml:space="preserve">Lessons from other relevant projects </w:t>
      </w:r>
      <w:r w:rsidRPr="00091092">
        <w:rPr>
          <w:rFonts w:ascii="MS Mincho" w:eastAsia="MS Mincho" w:hAnsi="MS Mincho" w:cs="MS Mincho"/>
        </w:rPr>
        <w:t> </w:t>
      </w:r>
      <w:bookmarkEnd w:id="31"/>
    </w:p>
    <w:p w14:paraId="778926EA" w14:textId="77777777" w:rsidR="00981969" w:rsidRDefault="000D0888" w:rsidP="000D0888">
      <w:pPr>
        <w:spacing w:before="100" w:beforeAutospacing="1"/>
        <w:jc w:val="both"/>
        <w:rPr>
          <w:sz w:val="22"/>
          <w:szCs w:val="22"/>
          <w:lang w:val="en-GB"/>
        </w:rPr>
      </w:pPr>
      <w:r w:rsidRPr="00091092">
        <w:rPr>
          <w:sz w:val="22"/>
          <w:szCs w:val="22"/>
          <w:lang w:val="en-GB"/>
        </w:rPr>
        <w:t>In the past</w:t>
      </w:r>
      <w:r w:rsidR="00870240" w:rsidRPr="00091092">
        <w:rPr>
          <w:sz w:val="22"/>
          <w:szCs w:val="22"/>
          <w:lang w:val="en-GB"/>
        </w:rPr>
        <w:t xml:space="preserve"> attempts were made to provide electricity to unelectrified rural areas in Lesotho. Some of these included unsuccessful attempts to establish mini-grids by the government agencies/ social organisations. Donor funded projects were also implemented in the country to make electricity available to the unelectrified rural communities.</w:t>
      </w:r>
    </w:p>
    <w:p w14:paraId="31F81F5A" w14:textId="7814B528" w:rsidR="00981969" w:rsidRPr="00981969" w:rsidRDefault="0029025E" w:rsidP="00981969">
      <w:pPr>
        <w:spacing w:before="100" w:beforeAutospacing="1"/>
        <w:jc w:val="both"/>
        <w:rPr>
          <w:sz w:val="22"/>
          <w:szCs w:val="22"/>
          <w:lang w:val="en-GB"/>
        </w:rPr>
      </w:pPr>
      <w:r>
        <w:rPr>
          <w:sz w:val="22"/>
          <w:szCs w:val="22"/>
          <w:lang w:val="en-GB"/>
        </w:rPr>
        <w:t>As mentioned in the project document, i</w:t>
      </w:r>
      <w:r w:rsidR="00981969">
        <w:rPr>
          <w:sz w:val="22"/>
          <w:szCs w:val="22"/>
          <w:lang w:val="en-GB"/>
        </w:rPr>
        <w:t>n the baseline the e</w:t>
      </w:r>
      <w:r w:rsidR="00981969" w:rsidRPr="00981969">
        <w:rPr>
          <w:sz w:val="22"/>
          <w:szCs w:val="22"/>
          <w:lang w:val="en-GB"/>
        </w:rPr>
        <w:t xml:space="preserve">xperience in Lesotho with isolated grids relates only to </w:t>
      </w:r>
      <w:r w:rsidR="00981969">
        <w:rPr>
          <w:sz w:val="22"/>
          <w:szCs w:val="22"/>
          <w:lang w:val="en-GB"/>
        </w:rPr>
        <w:t xml:space="preserve">some </w:t>
      </w:r>
      <w:r w:rsidR="00981969" w:rsidRPr="00981969">
        <w:rPr>
          <w:sz w:val="22"/>
          <w:szCs w:val="22"/>
          <w:lang w:val="en-GB"/>
        </w:rPr>
        <w:t xml:space="preserve">micro/mini hydropower stations </w:t>
      </w:r>
      <w:r w:rsidR="003F0944">
        <w:rPr>
          <w:sz w:val="22"/>
          <w:szCs w:val="22"/>
          <w:lang w:val="en-GB"/>
        </w:rPr>
        <w:t xml:space="preserve">and a </w:t>
      </w:r>
      <w:r w:rsidR="00981969" w:rsidRPr="00981969">
        <w:rPr>
          <w:sz w:val="22"/>
          <w:szCs w:val="22"/>
          <w:lang w:val="en-GB"/>
        </w:rPr>
        <w:t xml:space="preserve">hybrid hydro-diesel-based isolated grid at </w:t>
      </w:r>
      <w:proofErr w:type="spellStart"/>
      <w:r w:rsidR="00981969" w:rsidRPr="00981969">
        <w:rPr>
          <w:sz w:val="22"/>
          <w:szCs w:val="22"/>
          <w:lang w:val="en-GB"/>
        </w:rPr>
        <w:t>Semonkong</w:t>
      </w:r>
      <w:proofErr w:type="spellEnd"/>
      <w:r w:rsidR="00981969" w:rsidRPr="00981969">
        <w:rPr>
          <w:sz w:val="22"/>
          <w:szCs w:val="22"/>
          <w:lang w:val="en-GB"/>
        </w:rPr>
        <w:t>. An isolated diesel-based mini</w:t>
      </w:r>
      <w:r w:rsidR="003F0944">
        <w:rPr>
          <w:sz w:val="22"/>
          <w:szCs w:val="22"/>
          <w:lang w:val="en-GB"/>
        </w:rPr>
        <w:t>-</w:t>
      </w:r>
      <w:r w:rsidR="00981969" w:rsidRPr="00981969">
        <w:rPr>
          <w:sz w:val="22"/>
          <w:szCs w:val="22"/>
          <w:lang w:val="en-GB"/>
        </w:rPr>
        <w:t xml:space="preserve">grid operated for a few years in </w:t>
      </w:r>
      <w:proofErr w:type="spellStart"/>
      <w:r w:rsidR="00981969" w:rsidRPr="00981969">
        <w:rPr>
          <w:sz w:val="22"/>
          <w:szCs w:val="22"/>
          <w:lang w:val="en-GB"/>
        </w:rPr>
        <w:t>Sekake</w:t>
      </w:r>
      <w:proofErr w:type="spellEnd"/>
      <w:r w:rsidR="003F0944">
        <w:rPr>
          <w:sz w:val="22"/>
          <w:szCs w:val="22"/>
          <w:lang w:val="en-GB"/>
        </w:rPr>
        <w:t xml:space="preserve"> (about </w:t>
      </w:r>
      <w:r w:rsidR="00981969" w:rsidRPr="00981969">
        <w:rPr>
          <w:sz w:val="22"/>
          <w:szCs w:val="22"/>
          <w:lang w:val="en-GB"/>
        </w:rPr>
        <w:t>45 km from Qacha’s Nek</w:t>
      </w:r>
      <w:r w:rsidR="003F0944">
        <w:rPr>
          <w:sz w:val="22"/>
          <w:szCs w:val="22"/>
          <w:lang w:val="en-GB"/>
        </w:rPr>
        <w:t>)</w:t>
      </w:r>
      <w:r w:rsidR="00981969" w:rsidRPr="00981969">
        <w:rPr>
          <w:sz w:val="22"/>
          <w:szCs w:val="22"/>
          <w:lang w:val="en-GB"/>
        </w:rPr>
        <w:t xml:space="preserve">, but the supply of diesel fuel combined with expensive maintenance and repair resulted in the Government putting an end to diesel electricity generation there and connecting the town to the </w:t>
      </w:r>
      <w:r w:rsidR="003F0944">
        <w:rPr>
          <w:sz w:val="22"/>
          <w:szCs w:val="22"/>
          <w:lang w:val="en-GB"/>
        </w:rPr>
        <w:t xml:space="preserve">South African Grid. </w:t>
      </w:r>
      <w:r w:rsidR="00981969" w:rsidRPr="00981969">
        <w:rPr>
          <w:sz w:val="22"/>
          <w:szCs w:val="22"/>
          <w:lang w:val="en-GB"/>
        </w:rPr>
        <w:t xml:space="preserve">During 2007 – 2009, the Government installed 5x50 kVA diesel generator sets in </w:t>
      </w:r>
      <w:proofErr w:type="spellStart"/>
      <w:r w:rsidR="00981969" w:rsidRPr="00981969">
        <w:rPr>
          <w:sz w:val="22"/>
          <w:szCs w:val="22"/>
          <w:lang w:val="en-GB"/>
        </w:rPr>
        <w:t>Ketane</w:t>
      </w:r>
      <w:proofErr w:type="spellEnd"/>
      <w:r w:rsidR="00981969" w:rsidRPr="00981969">
        <w:rPr>
          <w:sz w:val="22"/>
          <w:szCs w:val="22"/>
          <w:lang w:val="en-GB"/>
        </w:rPr>
        <w:t xml:space="preserve">, approximately 300 km southeast of Maseru and constructed a distribution system. However, this power station never went into operation due to the difficult terrain for diesel fuel transportation, the </w:t>
      </w:r>
      <w:r w:rsidR="00981969" w:rsidRPr="00981969">
        <w:rPr>
          <w:sz w:val="22"/>
          <w:szCs w:val="22"/>
          <w:lang w:val="en-GB"/>
        </w:rPr>
        <w:lastRenderedPageBreak/>
        <w:t xml:space="preserve">very high cost in fuel delivery (about $ 140/barrel) and the absence of locally available capacity to operate and maintain it. </w:t>
      </w:r>
    </w:p>
    <w:p w14:paraId="67B1DB69" w14:textId="5103FA04" w:rsidR="0029025E" w:rsidRDefault="003F0944" w:rsidP="00981969">
      <w:pPr>
        <w:spacing w:before="100" w:beforeAutospacing="1"/>
        <w:jc w:val="both"/>
        <w:rPr>
          <w:sz w:val="22"/>
          <w:szCs w:val="22"/>
          <w:lang w:val="en-GB"/>
        </w:rPr>
      </w:pPr>
      <w:r>
        <w:rPr>
          <w:sz w:val="22"/>
          <w:szCs w:val="22"/>
          <w:lang w:val="en-GB"/>
        </w:rPr>
        <w:t xml:space="preserve">In the baseline </w:t>
      </w:r>
      <w:r w:rsidR="00981969" w:rsidRPr="00981969">
        <w:rPr>
          <w:sz w:val="22"/>
          <w:szCs w:val="22"/>
          <w:lang w:val="en-GB"/>
        </w:rPr>
        <w:t>Lesotho does not have any experience with renewable energy-operated isolated mini-grids. To date, SHS were installed under the LREBRE</w:t>
      </w:r>
      <w:r w:rsidR="0029025E">
        <w:rPr>
          <w:rStyle w:val="FootnoteReference"/>
          <w:sz w:val="22"/>
          <w:szCs w:val="22"/>
          <w:lang w:val="en-GB"/>
        </w:rPr>
        <w:footnoteReference w:id="23"/>
      </w:r>
      <w:r w:rsidR="00981969" w:rsidRPr="00981969">
        <w:rPr>
          <w:sz w:val="22"/>
          <w:szCs w:val="22"/>
          <w:lang w:val="en-GB"/>
        </w:rPr>
        <w:t xml:space="preserve"> project </w:t>
      </w:r>
      <w:r w:rsidR="00522CA8">
        <w:rPr>
          <w:sz w:val="22"/>
          <w:szCs w:val="22"/>
          <w:lang w:val="en-GB"/>
        </w:rPr>
        <w:t xml:space="preserve">and </w:t>
      </w:r>
      <w:r w:rsidR="00981969" w:rsidRPr="00981969">
        <w:rPr>
          <w:sz w:val="22"/>
          <w:szCs w:val="22"/>
          <w:lang w:val="en-GB"/>
        </w:rPr>
        <w:t xml:space="preserve">the AfDB-financed project which saw the installation of 200 fee-for-service SHS during 2009 – 2013. The other experience with renewable energy in the country relates to PV water pumping, telecommunications, individual street lighting units consisting of a mast, PV panel, </w:t>
      </w:r>
      <w:r w:rsidR="005D1BC8" w:rsidRPr="00981969">
        <w:rPr>
          <w:sz w:val="22"/>
          <w:szCs w:val="22"/>
          <w:lang w:val="en-GB"/>
        </w:rPr>
        <w:t>battery,</w:t>
      </w:r>
      <w:r w:rsidR="00981969" w:rsidRPr="00981969">
        <w:rPr>
          <w:sz w:val="22"/>
          <w:szCs w:val="22"/>
          <w:lang w:val="en-GB"/>
        </w:rPr>
        <w:t xml:space="preserve"> and LEDs, etc.</w:t>
      </w:r>
      <w:r w:rsidR="00522CA8">
        <w:rPr>
          <w:sz w:val="22"/>
          <w:szCs w:val="22"/>
          <w:lang w:val="en-GB"/>
        </w:rPr>
        <w:t xml:space="preserve"> M</w:t>
      </w:r>
      <w:r w:rsidR="00981969" w:rsidRPr="00981969">
        <w:rPr>
          <w:sz w:val="22"/>
          <w:szCs w:val="22"/>
          <w:lang w:val="en-GB"/>
        </w:rPr>
        <w:t xml:space="preserve">any of these installations were financed by the Energy and Environment Partnership Programme (EEP) for Southern and Eastern Africa (EEP is jointly funded by the Ministry for Foreign Affairs of Finland, the Austrian Development </w:t>
      </w:r>
      <w:r w:rsidR="00DA6100" w:rsidRPr="00981969">
        <w:rPr>
          <w:sz w:val="22"/>
          <w:szCs w:val="22"/>
          <w:lang w:val="en-GB"/>
        </w:rPr>
        <w:t>Agency,</w:t>
      </w:r>
      <w:r w:rsidR="00981969" w:rsidRPr="00981969">
        <w:rPr>
          <w:sz w:val="22"/>
          <w:szCs w:val="22"/>
          <w:lang w:val="en-GB"/>
        </w:rPr>
        <w:t xml:space="preserve"> and the UK Department for International Development (DFID), and installation of PV/solar water heaters at rural clinics under the Millennium Challenge Account. The largest PV installation in the country is the </w:t>
      </w:r>
      <w:r w:rsidR="00DA6100" w:rsidRPr="00981969">
        <w:rPr>
          <w:sz w:val="22"/>
          <w:szCs w:val="22"/>
          <w:lang w:val="en-GB"/>
        </w:rPr>
        <w:t>280</w:t>
      </w:r>
      <w:r w:rsidR="00DA6100">
        <w:rPr>
          <w:sz w:val="22"/>
          <w:szCs w:val="22"/>
          <w:lang w:val="en-GB"/>
        </w:rPr>
        <w:t>-kW</w:t>
      </w:r>
      <w:r w:rsidR="00981969" w:rsidRPr="00981969">
        <w:rPr>
          <w:sz w:val="22"/>
          <w:szCs w:val="22"/>
          <w:lang w:val="en-GB"/>
        </w:rPr>
        <w:t xml:space="preserve"> grid-connected plant that was built with support from the Government of Japan at the Moshoeshoe I International airport and which commenced operation in September 2013. </w:t>
      </w:r>
    </w:p>
    <w:p w14:paraId="6A422FDC" w14:textId="72D384A7" w:rsidR="00870240" w:rsidRDefault="00DA6100" w:rsidP="000D0888">
      <w:pPr>
        <w:spacing w:before="100" w:beforeAutospacing="1"/>
        <w:jc w:val="both"/>
        <w:rPr>
          <w:sz w:val="22"/>
          <w:szCs w:val="22"/>
          <w:lang w:val="en-GB"/>
        </w:rPr>
      </w:pPr>
      <w:r>
        <w:rPr>
          <w:sz w:val="22"/>
          <w:szCs w:val="22"/>
          <w:lang w:val="en-GB"/>
        </w:rPr>
        <w:t xml:space="preserve">One of the key lessons learnt from the </w:t>
      </w:r>
      <w:r w:rsidR="00FD1020">
        <w:rPr>
          <w:sz w:val="22"/>
          <w:szCs w:val="22"/>
          <w:lang w:val="en-GB"/>
        </w:rPr>
        <w:t xml:space="preserve">LREBRE project, is </w:t>
      </w:r>
      <w:r w:rsidR="00FD1020" w:rsidRPr="00FD1020">
        <w:rPr>
          <w:sz w:val="22"/>
          <w:szCs w:val="22"/>
          <w:lang w:val="en-GB"/>
        </w:rPr>
        <w:t xml:space="preserve">that many SHS failed during the initial months after installation due to the poor quality of the imported equipment/ancillary components and shoddy installation. Hence, in future interventions with renewable energy technologies, care must be exercised that only quality equipment and components are allowed for importation into the country and that standards be established for their installation. </w:t>
      </w:r>
      <w:r w:rsidR="00FD1020">
        <w:rPr>
          <w:sz w:val="22"/>
          <w:szCs w:val="22"/>
          <w:lang w:val="en-GB"/>
        </w:rPr>
        <w:t xml:space="preserve">Lessons learned from the LREBRE project and other past projects and experiences were </w:t>
      </w:r>
      <w:r w:rsidR="00152F37">
        <w:rPr>
          <w:sz w:val="22"/>
          <w:szCs w:val="22"/>
          <w:lang w:val="en-GB"/>
        </w:rPr>
        <w:t>considered</w:t>
      </w:r>
      <w:r w:rsidR="00FD1020">
        <w:rPr>
          <w:sz w:val="22"/>
          <w:szCs w:val="22"/>
          <w:lang w:val="en-GB"/>
        </w:rPr>
        <w:t xml:space="preserve"> while designing the SE4ALL project.</w:t>
      </w:r>
    </w:p>
    <w:p w14:paraId="3632F862" w14:textId="58BA4AB7" w:rsidR="00B73CBB" w:rsidRPr="00EE229A" w:rsidRDefault="00A91776" w:rsidP="008D37D1">
      <w:pPr>
        <w:pStyle w:val="Heading2"/>
        <w:spacing w:before="100" w:beforeAutospacing="1" w:after="0" w:line="240" w:lineRule="auto"/>
        <w:ind w:left="720" w:hanging="720"/>
        <w:rPr>
          <w:rFonts w:ascii="Times New Roman" w:hAnsi="Times New Roman" w:cs="Times New Roman"/>
        </w:rPr>
      </w:pPr>
      <w:bookmarkStart w:id="32" w:name="_Toc112598299"/>
      <w:r w:rsidRPr="00EE229A">
        <w:rPr>
          <w:rFonts w:ascii="Times New Roman" w:hAnsi="Times New Roman" w:cs="Times New Roman"/>
        </w:rPr>
        <w:t>Planned stakeholder participation</w:t>
      </w:r>
      <w:r w:rsidR="00064AAA" w:rsidRPr="00EE229A">
        <w:rPr>
          <w:rStyle w:val="FootnoteReference"/>
          <w:rFonts w:ascii="Times New Roman" w:hAnsi="Times New Roman" w:cs="Times New Roman"/>
        </w:rPr>
        <w:footnoteReference w:id="24"/>
      </w:r>
      <w:r w:rsidRPr="00EE229A">
        <w:rPr>
          <w:rFonts w:ascii="Times New Roman" w:hAnsi="Times New Roman" w:cs="Times New Roman"/>
        </w:rPr>
        <w:t xml:space="preserve"> </w:t>
      </w:r>
      <w:r w:rsidRPr="00EE229A">
        <w:rPr>
          <w:rFonts w:ascii="MS Mincho" w:eastAsia="MS Mincho" w:hAnsi="MS Mincho" w:cs="MS Mincho"/>
        </w:rPr>
        <w:t> </w:t>
      </w:r>
      <w:bookmarkEnd w:id="32"/>
    </w:p>
    <w:p w14:paraId="5B5431D5" w14:textId="77777777" w:rsidR="003D6138" w:rsidRDefault="00B73CBB" w:rsidP="00B73CBB">
      <w:pPr>
        <w:spacing w:before="100" w:beforeAutospacing="1"/>
        <w:jc w:val="both"/>
        <w:rPr>
          <w:sz w:val="22"/>
          <w:szCs w:val="22"/>
          <w:lang w:val="en-GB"/>
        </w:rPr>
      </w:pPr>
      <w:r w:rsidRPr="00EE229A">
        <w:rPr>
          <w:sz w:val="22"/>
          <w:szCs w:val="22"/>
          <w:lang w:val="en-GB"/>
        </w:rPr>
        <w:t>In an earlier section of the report (please see section 2.</w:t>
      </w:r>
      <w:r w:rsidR="00EE229A">
        <w:rPr>
          <w:sz w:val="22"/>
          <w:szCs w:val="22"/>
          <w:lang w:val="en-GB"/>
        </w:rPr>
        <w:t>6</w:t>
      </w:r>
      <w:r w:rsidRPr="00EE229A">
        <w:rPr>
          <w:sz w:val="22"/>
          <w:szCs w:val="22"/>
          <w:lang w:val="en-GB"/>
        </w:rPr>
        <w:t xml:space="preserve">) the roles of the important stakeholders of the project </w:t>
      </w:r>
      <w:r w:rsidR="00EE229A" w:rsidRPr="00EE229A">
        <w:rPr>
          <w:sz w:val="22"/>
          <w:szCs w:val="22"/>
          <w:lang w:val="en-GB"/>
        </w:rPr>
        <w:t>were</w:t>
      </w:r>
      <w:r w:rsidRPr="00EE229A">
        <w:rPr>
          <w:sz w:val="22"/>
          <w:szCs w:val="22"/>
          <w:lang w:val="en-GB"/>
        </w:rPr>
        <w:t xml:space="preserve"> highlighted. There are provisions in the project design to </w:t>
      </w:r>
      <w:r w:rsidR="006E17D6" w:rsidRPr="00EE229A">
        <w:rPr>
          <w:sz w:val="22"/>
          <w:szCs w:val="22"/>
          <w:lang w:val="en-GB"/>
        </w:rPr>
        <w:t xml:space="preserve">implement </w:t>
      </w:r>
      <w:r w:rsidRPr="00EE229A">
        <w:rPr>
          <w:sz w:val="22"/>
          <w:szCs w:val="22"/>
          <w:lang w:val="en-GB"/>
        </w:rPr>
        <w:t xml:space="preserve">the </w:t>
      </w:r>
      <w:r w:rsidR="006E17D6" w:rsidRPr="00EE229A">
        <w:rPr>
          <w:sz w:val="22"/>
          <w:szCs w:val="22"/>
          <w:lang w:val="en-GB"/>
        </w:rPr>
        <w:t>mechanisms to ensure</w:t>
      </w:r>
      <w:r w:rsidRPr="00EE229A">
        <w:rPr>
          <w:sz w:val="22"/>
          <w:szCs w:val="22"/>
          <w:lang w:val="en-GB"/>
        </w:rPr>
        <w:t xml:space="preserve"> an</w:t>
      </w:r>
      <w:r w:rsidR="006E17D6" w:rsidRPr="00EE229A">
        <w:rPr>
          <w:sz w:val="22"/>
          <w:szCs w:val="22"/>
          <w:lang w:val="en-GB"/>
        </w:rPr>
        <w:t xml:space="preserve"> effective </w:t>
      </w:r>
      <w:r w:rsidRPr="00EE229A">
        <w:rPr>
          <w:sz w:val="22"/>
          <w:szCs w:val="22"/>
          <w:lang w:val="en-GB"/>
        </w:rPr>
        <w:t xml:space="preserve">participation by the stakeholders. </w:t>
      </w:r>
    </w:p>
    <w:p w14:paraId="45C59E8F" w14:textId="6505AE49" w:rsidR="003D6138" w:rsidRPr="003D6138" w:rsidRDefault="00B73CBB" w:rsidP="003D6138">
      <w:pPr>
        <w:spacing w:before="100" w:beforeAutospacing="1"/>
        <w:jc w:val="both"/>
        <w:rPr>
          <w:sz w:val="22"/>
          <w:szCs w:val="22"/>
          <w:lang w:val="en-GB"/>
        </w:rPr>
      </w:pPr>
      <w:r w:rsidRPr="00EE229A">
        <w:rPr>
          <w:sz w:val="22"/>
          <w:szCs w:val="22"/>
          <w:lang w:val="en-GB"/>
        </w:rPr>
        <w:t>As per the plan t</w:t>
      </w:r>
      <w:r w:rsidR="006E17D6" w:rsidRPr="00EE229A">
        <w:rPr>
          <w:sz w:val="22"/>
          <w:szCs w:val="22"/>
          <w:lang w:val="en-GB"/>
        </w:rPr>
        <w:t>he commencement of the Project</w:t>
      </w:r>
      <w:r w:rsidRPr="00EE229A">
        <w:rPr>
          <w:sz w:val="22"/>
          <w:szCs w:val="22"/>
          <w:lang w:val="en-GB"/>
        </w:rPr>
        <w:t xml:space="preserve"> was to happen with an inception meeting in which all the important stakeholders were to participate and contribute.</w:t>
      </w:r>
      <w:r w:rsidR="003D6138">
        <w:rPr>
          <w:sz w:val="22"/>
          <w:szCs w:val="22"/>
          <w:lang w:val="en-GB"/>
        </w:rPr>
        <w:t xml:space="preserve"> </w:t>
      </w:r>
      <w:r w:rsidRPr="003D6138">
        <w:rPr>
          <w:sz w:val="22"/>
          <w:szCs w:val="22"/>
          <w:lang w:val="en-GB"/>
        </w:rPr>
        <w:t xml:space="preserve">Apart from the inception meeting, the project </w:t>
      </w:r>
      <w:r w:rsidR="003D6138">
        <w:rPr>
          <w:sz w:val="22"/>
          <w:szCs w:val="22"/>
          <w:lang w:val="en-GB"/>
        </w:rPr>
        <w:t xml:space="preserve">design </w:t>
      </w:r>
      <w:r w:rsidRPr="003D6138">
        <w:rPr>
          <w:sz w:val="22"/>
          <w:szCs w:val="22"/>
          <w:lang w:val="en-GB"/>
        </w:rPr>
        <w:t>provi</w:t>
      </w:r>
      <w:r w:rsidR="003D6138">
        <w:rPr>
          <w:sz w:val="22"/>
          <w:szCs w:val="22"/>
          <w:lang w:val="en-GB"/>
        </w:rPr>
        <w:t>ded</w:t>
      </w:r>
      <w:r w:rsidRPr="003D6138">
        <w:rPr>
          <w:sz w:val="22"/>
          <w:szCs w:val="22"/>
          <w:lang w:val="en-GB"/>
        </w:rPr>
        <w:t xml:space="preserve"> for </w:t>
      </w:r>
      <w:r w:rsidR="006E17D6" w:rsidRPr="003D6138">
        <w:rPr>
          <w:sz w:val="22"/>
          <w:szCs w:val="22"/>
          <w:lang w:val="en-GB"/>
        </w:rPr>
        <w:t xml:space="preserve">stakeholder </w:t>
      </w:r>
      <w:r w:rsidR="003D6138" w:rsidRPr="003D6138">
        <w:rPr>
          <w:sz w:val="22"/>
          <w:szCs w:val="22"/>
          <w:lang w:val="en-GB"/>
        </w:rPr>
        <w:t xml:space="preserve">consultations </w:t>
      </w:r>
      <w:r w:rsidR="00D67877" w:rsidRPr="003D6138">
        <w:rPr>
          <w:sz w:val="22"/>
          <w:szCs w:val="22"/>
          <w:lang w:val="en-GB"/>
        </w:rPr>
        <w:t xml:space="preserve">as a </w:t>
      </w:r>
      <w:r w:rsidR="003D6138" w:rsidRPr="003D6138">
        <w:rPr>
          <w:sz w:val="22"/>
          <w:szCs w:val="22"/>
          <w:lang w:val="en-GB"/>
        </w:rPr>
        <w:t>part</w:t>
      </w:r>
      <w:r w:rsidR="00D67877" w:rsidRPr="003D6138">
        <w:rPr>
          <w:sz w:val="22"/>
          <w:szCs w:val="22"/>
          <w:lang w:val="en-GB"/>
        </w:rPr>
        <w:t xml:space="preserve"> of activities under </w:t>
      </w:r>
      <w:r w:rsidR="003D6138" w:rsidRPr="003D6138">
        <w:rPr>
          <w:sz w:val="22"/>
          <w:szCs w:val="22"/>
          <w:lang w:val="en-GB"/>
        </w:rPr>
        <w:t xml:space="preserve">some of the </w:t>
      </w:r>
      <w:r w:rsidR="00D67877" w:rsidRPr="003D6138">
        <w:rPr>
          <w:sz w:val="22"/>
          <w:szCs w:val="22"/>
          <w:lang w:val="en-GB"/>
        </w:rPr>
        <w:t>targeted outputs of the project</w:t>
      </w:r>
      <w:r w:rsidR="003D6138" w:rsidRPr="003D6138">
        <w:rPr>
          <w:sz w:val="22"/>
          <w:szCs w:val="22"/>
          <w:lang w:val="en-GB"/>
        </w:rPr>
        <w:t xml:space="preserve"> as follows;</w:t>
      </w:r>
    </w:p>
    <w:p w14:paraId="297E2075" w14:textId="6CFCDB98" w:rsidR="003D6138" w:rsidRPr="003D6138" w:rsidRDefault="003D6138" w:rsidP="005A70CC">
      <w:pPr>
        <w:pStyle w:val="ListParagraph"/>
        <w:numPr>
          <w:ilvl w:val="0"/>
          <w:numId w:val="60"/>
        </w:numPr>
        <w:spacing w:before="100" w:beforeAutospacing="1" w:line="240" w:lineRule="auto"/>
        <w:jc w:val="both"/>
        <w:rPr>
          <w:rFonts w:ascii="Times New Roman" w:hAnsi="Times New Roman"/>
        </w:rPr>
      </w:pPr>
      <w:r>
        <w:rPr>
          <w:rFonts w:ascii="Times New Roman" w:hAnsi="Times New Roman"/>
        </w:rPr>
        <w:t>S</w:t>
      </w:r>
      <w:r w:rsidR="00D67877" w:rsidRPr="003D6138">
        <w:rPr>
          <w:rFonts w:ascii="Times New Roman" w:hAnsi="Times New Roman"/>
        </w:rPr>
        <w:t xml:space="preserve">takeholder consultations to develop national plans and programmes outlining and prioritising various courses of </w:t>
      </w:r>
      <w:r w:rsidRPr="003D6138">
        <w:rPr>
          <w:rFonts w:ascii="Times New Roman" w:hAnsi="Times New Roman"/>
        </w:rPr>
        <w:t>action while</w:t>
      </w:r>
      <w:r w:rsidR="00D67877" w:rsidRPr="003D6138">
        <w:rPr>
          <w:rFonts w:ascii="Times New Roman" w:hAnsi="Times New Roman"/>
        </w:rPr>
        <w:t xml:space="preserve"> working on the Country Action Agenda</w:t>
      </w:r>
      <w:r w:rsidR="00B03F2D" w:rsidRPr="003D6138">
        <w:rPr>
          <w:rFonts w:ascii="Times New Roman" w:hAnsi="Times New Roman"/>
        </w:rPr>
        <w:t xml:space="preserve"> (Output 1.1)</w:t>
      </w:r>
      <w:r w:rsidR="00D67877" w:rsidRPr="003D6138">
        <w:rPr>
          <w:rFonts w:ascii="Times New Roman" w:hAnsi="Times New Roman"/>
        </w:rPr>
        <w:t xml:space="preserve">. </w:t>
      </w:r>
    </w:p>
    <w:p w14:paraId="5C2714B3" w14:textId="77777777" w:rsidR="003D6138" w:rsidRPr="003D6138" w:rsidRDefault="003D6138" w:rsidP="005A70CC">
      <w:pPr>
        <w:pStyle w:val="ListParagraph"/>
        <w:numPr>
          <w:ilvl w:val="0"/>
          <w:numId w:val="60"/>
        </w:numPr>
        <w:spacing w:before="100" w:beforeAutospacing="1" w:line="240" w:lineRule="auto"/>
        <w:jc w:val="both"/>
        <w:rPr>
          <w:rFonts w:ascii="Times New Roman" w:hAnsi="Times New Roman"/>
        </w:rPr>
      </w:pPr>
      <w:r w:rsidRPr="003D6138">
        <w:rPr>
          <w:rFonts w:ascii="Times New Roman" w:hAnsi="Times New Roman"/>
        </w:rPr>
        <w:t>S</w:t>
      </w:r>
      <w:r w:rsidR="00B03F2D" w:rsidRPr="003D6138">
        <w:rPr>
          <w:rFonts w:ascii="Times New Roman" w:hAnsi="Times New Roman"/>
        </w:rPr>
        <w:t xml:space="preserve">takeholder consultations for preparation of the Investment Prospectus (Output 1.2). </w:t>
      </w:r>
    </w:p>
    <w:p w14:paraId="7BDA4E98" w14:textId="77777777" w:rsidR="003D6138" w:rsidRPr="003D6138" w:rsidRDefault="003D6138" w:rsidP="005A70CC">
      <w:pPr>
        <w:pStyle w:val="ListParagraph"/>
        <w:numPr>
          <w:ilvl w:val="0"/>
          <w:numId w:val="60"/>
        </w:numPr>
        <w:spacing w:before="100" w:beforeAutospacing="1" w:line="240" w:lineRule="auto"/>
        <w:jc w:val="both"/>
        <w:rPr>
          <w:rFonts w:ascii="Times New Roman" w:hAnsi="Times New Roman"/>
        </w:rPr>
      </w:pPr>
      <w:r w:rsidRPr="003D6138">
        <w:rPr>
          <w:rFonts w:ascii="Times New Roman" w:hAnsi="Times New Roman"/>
        </w:rPr>
        <w:t>S</w:t>
      </w:r>
      <w:r w:rsidR="003D79C9" w:rsidRPr="003D6138">
        <w:rPr>
          <w:rFonts w:ascii="Times New Roman" w:hAnsi="Times New Roman"/>
        </w:rPr>
        <w:t>takeholder consultations while designing the FSS</w:t>
      </w:r>
      <w:r w:rsidRPr="003D6138">
        <w:rPr>
          <w:rFonts w:ascii="Times New Roman" w:hAnsi="Times New Roman"/>
        </w:rPr>
        <w:t xml:space="preserve"> </w:t>
      </w:r>
    </w:p>
    <w:p w14:paraId="79B4B5DE" w14:textId="36DE205A" w:rsidR="003D6138" w:rsidRPr="003D6138" w:rsidRDefault="003D6138" w:rsidP="005A70CC">
      <w:pPr>
        <w:pStyle w:val="ListParagraph"/>
        <w:numPr>
          <w:ilvl w:val="0"/>
          <w:numId w:val="60"/>
        </w:numPr>
        <w:spacing w:before="100" w:beforeAutospacing="1" w:line="240" w:lineRule="auto"/>
        <w:jc w:val="both"/>
        <w:rPr>
          <w:rFonts w:ascii="Times New Roman" w:hAnsi="Times New Roman"/>
        </w:rPr>
      </w:pPr>
      <w:r w:rsidRPr="003D6138">
        <w:rPr>
          <w:rFonts w:ascii="Times New Roman" w:hAnsi="Times New Roman"/>
        </w:rPr>
        <w:t xml:space="preserve">Meetings with the stakeholders to share the project experiences/best practices (Output 4.3). </w:t>
      </w:r>
    </w:p>
    <w:p w14:paraId="602A6F34" w14:textId="01481710" w:rsidR="000A7F99" w:rsidRPr="002B558C" w:rsidRDefault="003D6138" w:rsidP="005A70CC">
      <w:pPr>
        <w:pStyle w:val="ListParagraph"/>
        <w:numPr>
          <w:ilvl w:val="0"/>
          <w:numId w:val="60"/>
        </w:numPr>
        <w:spacing w:before="100" w:beforeAutospacing="1" w:line="240" w:lineRule="auto"/>
        <w:jc w:val="both"/>
        <w:rPr>
          <w:rFonts w:ascii="Times New Roman" w:hAnsi="Times New Roman"/>
        </w:rPr>
      </w:pPr>
      <w:r w:rsidRPr="003D6138">
        <w:rPr>
          <w:rFonts w:ascii="Times New Roman" w:hAnsi="Times New Roman"/>
        </w:rPr>
        <w:t xml:space="preserve">Interactions with the stakeholders during the end of the project workshop where the lessons learnt and results of the </w:t>
      </w:r>
      <w:r w:rsidR="002B558C" w:rsidRPr="003D6138">
        <w:rPr>
          <w:rFonts w:ascii="Times New Roman" w:hAnsi="Times New Roman"/>
        </w:rPr>
        <w:t>project</w:t>
      </w:r>
      <w:r w:rsidRPr="003D6138">
        <w:rPr>
          <w:rFonts w:ascii="Times New Roman" w:hAnsi="Times New Roman"/>
        </w:rPr>
        <w:t xml:space="preserve"> are to be shared (Outcome 4.4)</w:t>
      </w:r>
    </w:p>
    <w:p w14:paraId="3615551E" w14:textId="1E086E5C" w:rsidR="00FD1476" w:rsidRPr="002B558C" w:rsidRDefault="000A7F99" w:rsidP="00B73CBB">
      <w:pPr>
        <w:spacing w:before="100" w:beforeAutospacing="1"/>
        <w:jc w:val="both"/>
        <w:rPr>
          <w:sz w:val="22"/>
          <w:szCs w:val="22"/>
          <w:lang w:val="en-GB"/>
        </w:rPr>
      </w:pPr>
      <w:r w:rsidRPr="003D6138">
        <w:rPr>
          <w:sz w:val="22"/>
          <w:szCs w:val="22"/>
          <w:lang w:val="en-GB"/>
        </w:rPr>
        <w:t xml:space="preserve">The </w:t>
      </w:r>
      <w:r w:rsidR="003D6138" w:rsidRPr="003D6138">
        <w:rPr>
          <w:sz w:val="22"/>
          <w:szCs w:val="22"/>
          <w:lang w:val="en-GB"/>
        </w:rPr>
        <w:t>project</w:t>
      </w:r>
      <w:r w:rsidRPr="003D6138">
        <w:rPr>
          <w:sz w:val="22"/>
          <w:szCs w:val="22"/>
          <w:lang w:val="en-GB"/>
        </w:rPr>
        <w:t xml:space="preserve"> document has</w:t>
      </w:r>
      <w:r w:rsidR="003D6138">
        <w:rPr>
          <w:sz w:val="22"/>
          <w:szCs w:val="22"/>
          <w:lang w:val="en-GB"/>
        </w:rPr>
        <w:t xml:space="preserve"> </w:t>
      </w:r>
      <w:r w:rsidR="0024758F">
        <w:rPr>
          <w:sz w:val="22"/>
          <w:szCs w:val="22"/>
          <w:lang w:val="en-GB"/>
        </w:rPr>
        <w:t>also</w:t>
      </w:r>
      <w:r w:rsidRPr="003D6138">
        <w:rPr>
          <w:sz w:val="22"/>
          <w:szCs w:val="22"/>
          <w:lang w:val="en-GB"/>
        </w:rPr>
        <w:t xml:space="preserve"> provided for regular visits to the sites of the pilot</w:t>
      </w:r>
      <w:r w:rsidR="003D6138">
        <w:rPr>
          <w:sz w:val="22"/>
          <w:szCs w:val="22"/>
          <w:lang w:val="en-GB"/>
        </w:rPr>
        <w:t>s</w:t>
      </w:r>
      <w:r w:rsidRPr="003D6138">
        <w:rPr>
          <w:sz w:val="22"/>
          <w:szCs w:val="22"/>
          <w:lang w:val="en-GB"/>
        </w:rPr>
        <w:t xml:space="preserve"> by the </w:t>
      </w:r>
      <w:r w:rsidR="003D6138" w:rsidRPr="003D6138">
        <w:rPr>
          <w:sz w:val="22"/>
          <w:szCs w:val="22"/>
          <w:lang w:val="en-GB"/>
        </w:rPr>
        <w:t>project</w:t>
      </w:r>
      <w:r w:rsidRPr="003D6138">
        <w:rPr>
          <w:sz w:val="22"/>
          <w:szCs w:val="22"/>
          <w:lang w:val="en-GB"/>
        </w:rPr>
        <w:t xml:space="preserve"> </w:t>
      </w:r>
      <w:r w:rsidR="003D6138">
        <w:rPr>
          <w:sz w:val="22"/>
          <w:szCs w:val="22"/>
          <w:lang w:val="en-GB"/>
        </w:rPr>
        <w:t xml:space="preserve">implementation </w:t>
      </w:r>
      <w:r w:rsidRPr="003D6138">
        <w:rPr>
          <w:sz w:val="22"/>
          <w:szCs w:val="22"/>
          <w:lang w:val="en-GB"/>
        </w:rPr>
        <w:t xml:space="preserve">team and UNDP CO to ensure stakeholder consultations at the district level and with the communities. </w:t>
      </w:r>
      <w:r w:rsidR="0024758F">
        <w:rPr>
          <w:sz w:val="22"/>
          <w:szCs w:val="22"/>
          <w:lang w:val="en-GB"/>
        </w:rPr>
        <w:t>Apart from the planned stakeholder consultations the project design has provided for a ‘project board</w:t>
      </w:r>
      <w:proofErr w:type="gramStart"/>
      <w:r w:rsidR="0024758F">
        <w:rPr>
          <w:sz w:val="22"/>
          <w:szCs w:val="22"/>
          <w:lang w:val="en-GB"/>
        </w:rPr>
        <w:t>’.</w:t>
      </w:r>
      <w:proofErr w:type="gramEnd"/>
      <w:r w:rsidR="0024758F">
        <w:rPr>
          <w:sz w:val="22"/>
          <w:szCs w:val="22"/>
          <w:lang w:val="en-GB"/>
        </w:rPr>
        <w:t xml:space="preserve"> The project board has representation from all the important stakeholders and provides an opportunity for formal and informal consultations amongst the stakeholders.</w:t>
      </w:r>
    </w:p>
    <w:p w14:paraId="5DD767AE" w14:textId="77777777" w:rsidR="00A91776" w:rsidRPr="0024758F" w:rsidRDefault="00A91776" w:rsidP="00BA28CF">
      <w:pPr>
        <w:pStyle w:val="Heading2"/>
        <w:spacing w:before="100" w:beforeAutospacing="1" w:after="0" w:line="240" w:lineRule="auto"/>
        <w:ind w:left="720" w:hanging="720"/>
        <w:rPr>
          <w:rFonts w:ascii="Times New Roman" w:hAnsi="Times New Roman" w:cs="Times New Roman"/>
        </w:rPr>
      </w:pPr>
      <w:bookmarkStart w:id="33" w:name="_Toc112598300"/>
      <w:r w:rsidRPr="0024758F">
        <w:rPr>
          <w:rFonts w:ascii="Times New Roman" w:hAnsi="Times New Roman" w:cs="Times New Roman"/>
        </w:rPr>
        <w:lastRenderedPageBreak/>
        <w:t>Replication approach</w:t>
      </w:r>
      <w:bookmarkEnd w:id="33"/>
    </w:p>
    <w:p w14:paraId="690EA400" w14:textId="77777777" w:rsidR="00A96C96" w:rsidRDefault="00E91730" w:rsidP="0025019F">
      <w:pPr>
        <w:spacing w:before="100" w:beforeAutospacing="1"/>
        <w:jc w:val="both"/>
        <w:rPr>
          <w:sz w:val="22"/>
          <w:szCs w:val="22"/>
          <w:lang w:val="en-GB"/>
        </w:rPr>
      </w:pPr>
      <w:r>
        <w:rPr>
          <w:sz w:val="22"/>
          <w:szCs w:val="22"/>
          <w:lang w:val="en-GB"/>
        </w:rPr>
        <w:t xml:space="preserve">One of the goals of the project is to </w:t>
      </w:r>
      <w:r w:rsidRPr="00E91730">
        <w:rPr>
          <w:sz w:val="22"/>
          <w:szCs w:val="22"/>
          <w:lang w:val="en-GB"/>
        </w:rPr>
        <w:t xml:space="preserve">put in place an enabling environment for the development </w:t>
      </w:r>
      <w:r>
        <w:rPr>
          <w:sz w:val="22"/>
          <w:szCs w:val="22"/>
          <w:lang w:val="en-GB"/>
        </w:rPr>
        <w:t>of</w:t>
      </w:r>
      <w:r w:rsidRPr="00E91730">
        <w:rPr>
          <w:sz w:val="22"/>
          <w:szCs w:val="22"/>
          <w:lang w:val="en-GB"/>
        </w:rPr>
        <w:t xml:space="preserve"> a suitable business model and financial instruments for their viability and replication</w:t>
      </w:r>
      <w:r>
        <w:rPr>
          <w:sz w:val="22"/>
          <w:szCs w:val="22"/>
          <w:lang w:val="en-GB"/>
        </w:rPr>
        <w:t xml:space="preserve"> of the mini-girds and energy centres</w:t>
      </w:r>
      <w:r w:rsidRPr="00E91730">
        <w:rPr>
          <w:sz w:val="22"/>
          <w:szCs w:val="22"/>
          <w:lang w:val="en-GB"/>
        </w:rPr>
        <w:t>. It will also showcase a new business model that combines confidence with sustainability and replication</w:t>
      </w:r>
      <w:r w:rsidR="00A96C96">
        <w:rPr>
          <w:sz w:val="22"/>
          <w:szCs w:val="22"/>
          <w:lang w:val="en-GB"/>
        </w:rPr>
        <w:t xml:space="preserve">. </w:t>
      </w:r>
    </w:p>
    <w:p w14:paraId="0465484A" w14:textId="0268ADDF" w:rsidR="00E91730" w:rsidRPr="00E91730" w:rsidRDefault="00A96C96" w:rsidP="0025019F">
      <w:pPr>
        <w:spacing w:before="100" w:beforeAutospacing="1"/>
        <w:jc w:val="both"/>
        <w:rPr>
          <w:sz w:val="22"/>
          <w:szCs w:val="22"/>
          <w:lang w:val="en-GB"/>
        </w:rPr>
      </w:pPr>
      <w:r>
        <w:rPr>
          <w:sz w:val="22"/>
          <w:szCs w:val="22"/>
          <w:lang w:val="en-GB"/>
        </w:rPr>
        <w:t>For replicatio</w:t>
      </w:r>
      <w:r w:rsidR="0069406D">
        <w:rPr>
          <w:sz w:val="22"/>
          <w:szCs w:val="22"/>
          <w:lang w:val="en-GB"/>
        </w:rPr>
        <w:t xml:space="preserve">n, </w:t>
      </w:r>
      <w:r>
        <w:rPr>
          <w:sz w:val="22"/>
          <w:szCs w:val="22"/>
          <w:lang w:val="en-GB"/>
        </w:rPr>
        <w:t xml:space="preserve">the project has provided for </w:t>
      </w:r>
      <w:r w:rsidRPr="00A96C96">
        <w:rPr>
          <w:sz w:val="22"/>
          <w:szCs w:val="22"/>
          <w:lang w:val="en-GB"/>
        </w:rPr>
        <w:t xml:space="preserve">bottom-up approach within the overall policy/investment framework that is envisaged to be developed </w:t>
      </w:r>
      <w:r>
        <w:rPr>
          <w:sz w:val="22"/>
          <w:szCs w:val="22"/>
          <w:lang w:val="en-GB"/>
        </w:rPr>
        <w:t xml:space="preserve">under the project, </w:t>
      </w:r>
      <w:r w:rsidRPr="00A96C96">
        <w:rPr>
          <w:sz w:val="22"/>
          <w:szCs w:val="22"/>
          <w:lang w:val="en-GB"/>
        </w:rPr>
        <w:t>to promote renewable energy-based mini-grids for rural electrification.</w:t>
      </w:r>
      <w:r>
        <w:rPr>
          <w:sz w:val="22"/>
          <w:szCs w:val="22"/>
          <w:lang w:val="en-GB"/>
        </w:rPr>
        <w:t xml:space="preserve"> The project design envisages that the t</w:t>
      </w:r>
      <w:r w:rsidRPr="00A96C96">
        <w:rPr>
          <w:sz w:val="22"/>
          <w:szCs w:val="22"/>
          <w:lang w:val="en-GB"/>
        </w:rPr>
        <w:t xml:space="preserve">echnical assistance for barrier removal and institutional strengthening </w:t>
      </w:r>
      <w:r w:rsidR="0069406D">
        <w:rPr>
          <w:sz w:val="22"/>
          <w:szCs w:val="22"/>
          <w:lang w:val="en-GB"/>
        </w:rPr>
        <w:t xml:space="preserve">followed by demonstration of successful pilots </w:t>
      </w:r>
      <w:r w:rsidRPr="00A96C96">
        <w:rPr>
          <w:sz w:val="22"/>
          <w:szCs w:val="22"/>
          <w:lang w:val="en-GB"/>
        </w:rPr>
        <w:t>under the project</w:t>
      </w:r>
      <w:r>
        <w:rPr>
          <w:sz w:val="22"/>
          <w:szCs w:val="22"/>
          <w:lang w:val="en-GB"/>
        </w:rPr>
        <w:t>,</w:t>
      </w:r>
      <w:r w:rsidRPr="00A96C96">
        <w:rPr>
          <w:sz w:val="22"/>
          <w:szCs w:val="22"/>
          <w:lang w:val="en-GB"/>
        </w:rPr>
        <w:t xml:space="preserve"> will facilitate</w:t>
      </w:r>
      <w:r>
        <w:rPr>
          <w:sz w:val="22"/>
          <w:szCs w:val="22"/>
          <w:lang w:val="en-GB"/>
        </w:rPr>
        <w:t xml:space="preserve"> the replications. </w:t>
      </w:r>
      <w:r w:rsidR="0069406D">
        <w:rPr>
          <w:sz w:val="22"/>
          <w:szCs w:val="22"/>
          <w:lang w:val="en-GB"/>
        </w:rPr>
        <w:t>Replication is expected a</w:t>
      </w:r>
      <w:r>
        <w:rPr>
          <w:sz w:val="22"/>
          <w:szCs w:val="22"/>
          <w:lang w:val="en-GB"/>
        </w:rPr>
        <w:t xml:space="preserve">s </w:t>
      </w:r>
      <w:r w:rsidRPr="00A96C96">
        <w:rPr>
          <w:sz w:val="22"/>
          <w:szCs w:val="22"/>
          <w:lang w:val="en-GB"/>
        </w:rPr>
        <w:t xml:space="preserve">the </w:t>
      </w:r>
      <w:r>
        <w:rPr>
          <w:sz w:val="22"/>
          <w:szCs w:val="22"/>
          <w:lang w:val="en-GB"/>
        </w:rPr>
        <w:t>project will put in place the</w:t>
      </w:r>
      <w:r w:rsidRPr="00A96C96">
        <w:rPr>
          <w:sz w:val="22"/>
          <w:szCs w:val="22"/>
          <w:lang w:val="en-GB"/>
        </w:rPr>
        <w:t xml:space="preserve"> institutional, policy and technical conditions</w:t>
      </w:r>
      <w:r>
        <w:rPr>
          <w:sz w:val="22"/>
          <w:szCs w:val="22"/>
          <w:lang w:val="en-GB"/>
        </w:rPr>
        <w:t xml:space="preserve"> </w:t>
      </w:r>
      <w:r w:rsidR="0069406D">
        <w:rPr>
          <w:sz w:val="22"/>
          <w:szCs w:val="22"/>
          <w:lang w:val="en-GB"/>
        </w:rPr>
        <w:t>required</w:t>
      </w:r>
      <w:r>
        <w:rPr>
          <w:sz w:val="22"/>
          <w:szCs w:val="22"/>
          <w:lang w:val="en-GB"/>
        </w:rPr>
        <w:t xml:space="preserve"> to generate </w:t>
      </w:r>
      <w:r w:rsidRPr="00A96C96">
        <w:rPr>
          <w:sz w:val="22"/>
          <w:szCs w:val="22"/>
          <w:lang w:val="en-GB"/>
        </w:rPr>
        <w:t>interest</w:t>
      </w:r>
      <w:r>
        <w:rPr>
          <w:sz w:val="22"/>
          <w:szCs w:val="22"/>
          <w:lang w:val="en-GB"/>
        </w:rPr>
        <w:t xml:space="preserve"> in the private sector operators</w:t>
      </w:r>
      <w:r w:rsidRPr="00A96C96">
        <w:rPr>
          <w:sz w:val="22"/>
          <w:szCs w:val="22"/>
          <w:lang w:val="en-GB"/>
        </w:rPr>
        <w:t xml:space="preserve"> for the development of additional projects</w:t>
      </w:r>
      <w:r>
        <w:rPr>
          <w:sz w:val="22"/>
          <w:szCs w:val="22"/>
          <w:lang w:val="en-GB"/>
        </w:rPr>
        <w:t xml:space="preserve">. </w:t>
      </w:r>
    </w:p>
    <w:p w14:paraId="6AEA364B" w14:textId="428AE0C8" w:rsidR="00E91730" w:rsidRPr="0069406D" w:rsidRDefault="00E91730" w:rsidP="0025019F">
      <w:pPr>
        <w:spacing w:before="100" w:beforeAutospacing="1"/>
        <w:jc w:val="both"/>
        <w:rPr>
          <w:sz w:val="22"/>
          <w:szCs w:val="22"/>
          <w:lang w:val="en-GB"/>
        </w:rPr>
      </w:pPr>
      <w:r w:rsidRPr="0069406D">
        <w:rPr>
          <w:sz w:val="22"/>
          <w:szCs w:val="22"/>
          <w:lang w:val="en-GB"/>
        </w:rPr>
        <w:t xml:space="preserve">Outcome 4 of the </w:t>
      </w:r>
      <w:r w:rsidR="0069406D">
        <w:rPr>
          <w:sz w:val="22"/>
          <w:szCs w:val="22"/>
          <w:lang w:val="en-GB"/>
        </w:rPr>
        <w:t xml:space="preserve">SE4ALL </w:t>
      </w:r>
      <w:r w:rsidR="0069406D" w:rsidRPr="0069406D">
        <w:rPr>
          <w:sz w:val="22"/>
          <w:szCs w:val="22"/>
          <w:lang w:val="en-GB"/>
        </w:rPr>
        <w:t>project</w:t>
      </w:r>
      <w:r w:rsidRPr="0069406D">
        <w:rPr>
          <w:sz w:val="22"/>
          <w:szCs w:val="22"/>
          <w:lang w:val="en-GB"/>
        </w:rPr>
        <w:t xml:space="preserve"> is </w:t>
      </w:r>
      <w:r w:rsidR="0069406D">
        <w:rPr>
          <w:sz w:val="22"/>
          <w:szCs w:val="22"/>
          <w:lang w:val="en-GB"/>
        </w:rPr>
        <w:t>aimed</w:t>
      </w:r>
      <w:r w:rsidRPr="0069406D">
        <w:rPr>
          <w:sz w:val="22"/>
          <w:szCs w:val="22"/>
          <w:lang w:val="en-GB"/>
        </w:rPr>
        <w:t xml:space="preserve"> towards </w:t>
      </w:r>
      <w:r w:rsidR="0069406D">
        <w:rPr>
          <w:sz w:val="22"/>
          <w:szCs w:val="22"/>
          <w:lang w:val="en-GB"/>
        </w:rPr>
        <w:t xml:space="preserve">dissemination of the results of the projects to facilitate </w:t>
      </w:r>
      <w:r w:rsidRPr="0069406D">
        <w:rPr>
          <w:sz w:val="22"/>
          <w:szCs w:val="22"/>
          <w:lang w:val="en-GB"/>
        </w:rPr>
        <w:t xml:space="preserve">replication of the </w:t>
      </w:r>
      <w:r w:rsidR="00DE5DDD" w:rsidRPr="0069406D">
        <w:rPr>
          <w:sz w:val="22"/>
          <w:szCs w:val="22"/>
          <w:lang w:val="en-GB"/>
        </w:rPr>
        <w:t xml:space="preserve">village energy models (mini-grids and energy centres) demonstrated at the selected pilot locations, at other locations which are in the similar situation in terms of the connectivity to the main </w:t>
      </w:r>
      <w:r w:rsidR="0069406D" w:rsidRPr="0069406D">
        <w:rPr>
          <w:sz w:val="22"/>
          <w:szCs w:val="22"/>
          <w:lang w:val="en-GB"/>
        </w:rPr>
        <w:t>electricity</w:t>
      </w:r>
      <w:r w:rsidR="00DE5DDD" w:rsidRPr="0069406D">
        <w:rPr>
          <w:sz w:val="22"/>
          <w:szCs w:val="22"/>
          <w:lang w:val="en-GB"/>
        </w:rPr>
        <w:t xml:space="preserve"> grid of the country. </w:t>
      </w:r>
    </w:p>
    <w:p w14:paraId="334857D6" w14:textId="77777777" w:rsidR="00A91776" w:rsidRPr="00335966" w:rsidRDefault="00A91776" w:rsidP="00BA28CF">
      <w:pPr>
        <w:pStyle w:val="Heading2"/>
        <w:spacing w:before="100" w:beforeAutospacing="1" w:after="0" w:line="240" w:lineRule="auto"/>
        <w:ind w:left="720" w:hanging="720"/>
        <w:rPr>
          <w:rFonts w:ascii="Times New Roman" w:hAnsi="Times New Roman" w:cs="Times New Roman"/>
        </w:rPr>
      </w:pPr>
      <w:bookmarkStart w:id="34" w:name="_Toc112598301"/>
      <w:r w:rsidRPr="00335966">
        <w:rPr>
          <w:rFonts w:ascii="Times New Roman" w:hAnsi="Times New Roman" w:cs="Times New Roman"/>
        </w:rPr>
        <w:t xml:space="preserve">UNDP comparative advantage </w:t>
      </w:r>
      <w:r w:rsidRPr="00335966">
        <w:rPr>
          <w:rFonts w:ascii="MS Mincho" w:eastAsia="MS Mincho" w:hAnsi="MS Mincho" w:cs="MS Mincho"/>
        </w:rPr>
        <w:t> </w:t>
      </w:r>
      <w:bookmarkEnd w:id="34"/>
    </w:p>
    <w:p w14:paraId="752AFF0A" w14:textId="14A668AC" w:rsidR="004758D3" w:rsidRPr="0085618A" w:rsidRDefault="004758D3" w:rsidP="004758D3">
      <w:pPr>
        <w:spacing w:before="100" w:beforeAutospacing="1"/>
        <w:jc w:val="both"/>
        <w:rPr>
          <w:sz w:val="22"/>
          <w:szCs w:val="22"/>
          <w:lang w:val="en-GB"/>
        </w:rPr>
      </w:pPr>
      <w:r w:rsidRPr="0085618A">
        <w:rPr>
          <w:sz w:val="22"/>
          <w:szCs w:val="22"/>
          <w:lang w:val="en-GB"/>
        </w:rPr>
        <w:t>UNDP’s work on sustainable energy spans two decades.</w:t>
      </w:r>
      <w:r w:rsidR="00DB0699" w:rsidRPr="0085618A">
        <w:rPr>
          <w:sz w:val="22"/>
          <w:szCs w:val="22"/>
          <w:lang w:val="en-GB"/>
        </w:rPr>
        <w:t xml:space="preserve"> </w:t>
      </w:r>
      <w:r w:rsidRPr="0085618A">
        <w:rPr>
          <w:sz w:val="22"/>
          <w:szCs w:val="22"/>
          <w:lang w:val="en-GB"/>
        </w:rPr>
        <w:t>UNDP is an accredited multilateral development agency</w:t>
      </w:r>
      <w:r w:rsidR="00DB0699" w:rsidRPr="0085618A">
        <w:rPr>
          <w:sz w:val="22"/>
          <w:szCs w:val="22"/>
          <w:lang w:val="en-GB"/>
        </w:rPr>
        <w:t xml:space="preserve"> </w:t>
      </w:r>
      <w:r w:rsidRPr="0085618A">
        <w:rPr>
          <w:sz w:val="22"/>
          <w:szCs w:val="22"/>
          <w:lang w:val="en-GB"/>
        </w:rPr>
        <w:t xml:space="preserve">of the Global Environment Facility (GEF) and is </w:t>
      </w:r>
      <w:r w:rsidR="0085618A" w:rsidRPr="0085618A">
        <w:rPr>
          <w:sz w:val="22"/>
          <w:szCs w:val="22"/>
          <w:lang w:val="en-GB"/>
        </w:rPr>
        <w:t>also</w:t>
      </w:r>
      <w:r w:rsidR="00DB0699" w:rsidRPr="0085618A">
        <w:rPr>
          <w:sz w:val="22"/>
          <w:szCs w:val="22"/>
          <w:lang w:val="en-GB"/>
        </w:rPr>
        <w:t xml:space="preserve"> </w:t>
      </w:r>
      <w:r w:rsidRPr="0085618A">
        <w:rPr>
          <w:sz w:val="22"/>
          <w:szCs w:val="22"/>
          <w:lang w:val="en-GB"/>
        </w:rPr>
        <w:t>accredited to the Green Climate Fund. In this capacity, UNDP</w:t>
      </w:r>
      <w:r w:rsidR="00DB0699" w:rsidRPr="0085618A">
        <w:rPr>
          <w:sz w:val="22"/>
          <w:szCs w:val="22"/>
          <w:lang w:val="en-GB"/>
        </w:rPr>
        <w:t xml:space="preserve"> </w:t>
      </w:r>
      <w:r w:rsidRPr="0085618A">
        <w:rPr>
          <w:sz w:val="22"/>
          <w:szCs w:val="22"/>
          <w:lang w:val="en-GB"/>
        </w:rPr>
        <w:t>offers countries specialized integrated technical services for</w:t>
      </w:r>
      <w:r w:rsidR="00DB0699" w:rsidRPr="0085618A">
        <w:rPr>
          <w:sz w:val="22"/>
          <w:szCs w:val="22"/>
          <w:lang w:val="en-GB"/>
        </w:rPr>
        <w:t xml:space="preserve"> </w:t>
      </w:r>
      <w:r w:rsidRPr="0085618A">
        <w:rPr>
          <w:sz w:val="22"/>
          <w:szCs w:val="22"/>
          <w:lang w:val="en-GB"/>
        </w:rPr>
        <w:t>eligibility assessment, programme formulation, mobilization</w:t>
      </w:r>
      <w:r w:rsidR="00DB0699" w:rsidRPr="0085618A">
        <w:rPr>
          <w:sz w:val="22"/>
          <w:szCs w:val="22"/>
          <w:lang w:val="en-GB"/>
        </w:rPr>
        <w:t xml:space="preserve"> </w:t>
      </w:r>
      <w:r w:rsidRPr="0085618A">
        <w:rPr>
          <w:sz w:val="22"/>
          <w:szCs w:val="22"/>
          <w:lang w:val="en-GB"/>
        </w:rPr>
        <w:t>of co-financing, implementation oversight, results</w:t>
      </w:r>
      <w:r w:rsidR="00DB0699" w:rsidRPr="0085618A">
        <w:rPr>
          <w:sz w:val="22"/>
          <w:szCs w:val="22"/>
          <w:lang w:val="en-GB"/>
        </w:rPr>
        <w:t xml:space="preserve"> </w:t>
      </w:r>
      <w:r w:rsidRPr="0085618A">
        <w:rPr>
          <w:sz w:val="22"/>
          <w:szCs w:val="22"/>
          <w:lang w:val="en-GB"/>
        </w:rPr>
        <w:t>management and evaluation, and knowledge management.</w:t>
      </w:r>
    </w:p>
    <w:p w14:paraId="3BB55A89" w14:textId="1C508C49" w:rsidR="004758D3" w:rsidRPr="001F46E7" w:rsidRDefault="003634BD" w:rsidP="00B94FE8">
      <w:pPr>
        <w:spacing w:before="100" w:beforeAutospacing="1"/>
        <w:jc w:val="both"/>
        <w:rPr>
          <w:sz w:val="22"/>
          <w:szCs w:val="22"/>
          <w:lang w:val="en-US"/>
        </w:rPr>
      </w:pPr>
      <w:r w:rsidRPr="00B94FE8">
        <w:rPr>
          <w:sz w:val="22"/>
          <w:szCs w:val="22"/>
        </w:rPr>
        <w:t>UNDP’s strengths lie in the extensive experience assisting governments with designing and implementing policies and regulations, and with piloting mini</w:t>
      </w:r>
      <w:r>
        <w:rPr>
          <w:sz w:val="22"/>
          <w:szCs w:val="22"/>
        </w:rPr>
        <w:t>-</w:t>
      </w:r>
      <w:r w:rsidRPr="00B94FE8">
        <w:rPr>
          <w:sz w:val="22"/>
          <w:szCs w:val="22"/>
        </w:rPr>
        <w:t xml:space="preserve">grid investment and financing. </w:t>
      </w:r>
      <w:r w:rsidR="00B94FE8" w:rsidRPr="00B94FE8">
        <w:rPr>
          <w:sz w:val="22"/>
          <w:szCs w:val="22"/>
        </w:rPr>
        <w:t xml:space="preserve">UNDP </w:t>
      </w:r>
      <w:r w:rsidR="00B94FE8">
        <w:rPr>
          <w:sz w:val="22"/>
          <w:szCs w:val="22"/>
        </w:rPr>
        <w:t xml:space="preserve">has </w:t>
      </w:r>
      <w:r w:rsidR="00B94FE8" w:rsidRPr="00B94FE8">
        <w:rPr>
          <w:sz w:val="22"/>
          <w:szCs w:val="22"/>
        </w:rPr>
        <w:t>on-the-ground experience supporting mini</w:t>
      </w:r>
      <w:r w:rsidR="00B94FE8">
        <w:rPr>
          <w:sz w:val="22"/>
          <w:szCs w:val="22"/>
        </w:rPr>
        <w:t>-</w:t>
      </w:r>
      <w:r w:rsidR="00B94FE8" w:rsidRPr="00B94FE8">
        <w:rPr>
          <w:sz w:val="22"/>
          <w:szCs w:val="22"/>
        </w:rPr>
        <w:t xml:space="preserve">grids in developing countries that builds on over two decades of experience in promoting sustainable energy solutions around the world. </w:t>
      </w:r>
      <w:r w:rsidR="00B94FE8">
        <w:rPr>
          <w:sz w:val="22"/>
          <w:szCs w:val="22"/>
        </w:rPr>
        <w:t xml:space="preserve">Apart </w:t>
      </w:r>
      <w:r w:rsidR="00D630BB">
        <w:rPr>
          <w:sz w:val="22"/>
          <w:szCs w:val="22"/>
        </w:rPr>
        <w:t>from</w:t>
      </w:r>
      <w:r w:rsidR="00B94FE8">
        <w:rPr>
          <w:sz w:val="22"/>
          <w:szCs w:val="22"/>
        </w:rPr>
        <w:t xml:space="preserve"> the </w:t>
      </w:r>
      <w:r w:rsidR="00B94FE8" w:rsidRPr="00B94FE8">
        <w:rPr>
          <w:sz w:val="22"/>
          <w:szCs w:val="22"/>
        </w:rPr>
        <w:t>A</w:t>
      </w:r>
      <w:r w:rsidR="00B94FE8">
        <w:rPr>
          <w:sz w:val="22"/>
          <w:szCs w:val="22"/>
        </w:rPr>
        <w:t xml:space="preserve">frica </w:t>
      </w:r>
      <w:r w:rsidR="00B94FE8" w:rsidRPr="00B94FE8">
        <w:rPr>
          <w:sz w:val="22"/>
          <w:szCs w:val="22"/>
        </w:rPr>
        <w:t>M</w:t>
      </w:r>
      <w:r w:rsidR="00B94FE8">
        <w:rPr>
          <w:sz w:val="22"/>
          <w:szCs w:val="22"/>
        </w:rPr>
        <w:t xml:space="preserve">ini-grid </w:t>
      </w:r>
      <w:r w:rsidR="00B94FE8" w:rsidRPr="00B94FE8">
        <w:rPr>
          <w:sz w:val="22"/>
          <w:szCs w:val="22"/>
        </w:rPr>
        <w:t>P</w:t>
      </w:r>
      <w:r w:rsidR="00B94FE8">
        <w:rPr>
          <w:sz w:val="22"/>
          <w:szCs w:val="22"/>
        </w:rPr>
        <w:t>rogram</w:t>
      </w:r>
      <w:r w:rsidR="00B94FE8">
        <w:rPr>
          <w:rStyle w:val="FootnoteReference"/>
          <w:sz w:val="22"/>
          <w:szCs w:val="22"/>
        </w:rPr>
        <w:footnoteReference w:id="25"/>
      </w:r>
      <w:r w:rsidR="00B94FE8" w:rsidRPr="00B94FE8">
        <w:rPr>
          <w:sz w:val="22"/>
          <w:szCs w:val="22"/>
        </w:rPr>
        <w:t>, the UNDP has an active mini</w:t>
      </w:r>
      <w:r>
        <w:rPr>
          <w:sz w:val="22"/>
          <w:szCs w:val="22"/>
        </w:rPr>
        <w:t>-</w:t>
      </w:r>
      <w:r w:rsidR="00B94FE8" w:rsidRPr="00B94FE8">
        <w:rPr>
          <w:sz w:val="22"/>
          <w:szCs w:val="22"/>
        </w:rPr>
        <w:t>grid portfolio that includes GEF-funded projects supporting renewable energy mini</w:t>
      </w:r>
      <w:r>
        <w:rPr>
          <w:sz w:val="22"/>
          <w:szCs w:val="22"/>
        </w:rPr>
        <w:t>-</w:t>
      </w:r>
      <w:r w:rsidR="00B94FE8" w:rsidRPr="00B94FE8">
        <w:rPr>
          <w:sz w:val="22"/>
          <w:szCs w:val="22"/>
        </w:rPr>
        <w:t>grids (solar-PV battery; mini-hydro; biomass) in 12 countries in Africa (23 countries globally)</w:t>
      </w:r>
      <w:r>
        <w:rPr>
          <w:sz w:val="22"/>
          <w:szCs w:val="22"/>
        </w:rPr>
        <w:t>.</w:t>
      </w:r>
    </w:p>
    <w:p w14:paraId="732E6AD9" w14:textId="77777777" w:rsidR="00A91776" w:rsidRPr="00271D7E" w:rsidRDefault="00A91776" w:rsidP="00BA28CF">
      <w:pPr>
        <w:pStyle w:val="Heading2"/>
        <w:spacing w:before="100" w:beforeAutospacing="1" w:after="0" w:line="240" w:lineRule="auto"/>
        <w:ind w:left="720" w:hanging="720"/>
        <w:rPr>
          <w:rFonts w:ascii="Times New Roman" w:hAnsi="Times New Roman" w:cs="Times New Roman"/>
        </w:rPr>
      </w:pPr>
      <w:bookmarkStart w:id="35" w:name="_Toc112598302"/>
      <w:r w:rsidRPr="00271D7E">
        <w:rPr>
          <w:rFonts w:ascii="Times New Roman" w:hAnsi="Times New Roman" w:cs="Times New Roman"/>
        </w:rPr>
        <w:t xml:space="preserve">Linkages between project and other interventions within the sector </w:t>
      </w:r>
      <w:r w:rsidRPr="00271D7E">
        <w:rPr>
          <w:rFonts w:ascii="MS Mincho" w:eastAsia="MS Mincho" w:hAnsi="MS Mincho" w:cs="MS Mincho"/>
        </w:rPr>
        <w:t> </w:t>
      </w:r>
      <w:bookmarkEnd w:id="35"/>
    </w:p>
    <w:p w14:paraId="6BC6FF5B" w14:textId="585C79C7" w:rsidR="00134B77" w:rsidRPr="00271D7E" w:rsidRDefault="00134B77" w:rsidP="00BB10B8">
      <w:pPr>
        <w:jc w:val="both"/>
        <w:rPr>
          <w:sz w:val="22"/>
          <w:szCs w:val="22"/>
          <w:lang w:eastAsia="en-PH"/>
        </w:rPr>
      </w:pPr>
    </w:p>
    <w:p w14:paraId="0193638A" w14:textId="36EAC75F" w:rsidR="00190EB3" w:rsidRPr="00271D7E" w:rsidRDefault="00190EB3" w:rsidP="00BB10B8">
      <w:pPr>
        <w:jc w:val="both"/>
        <w:rPr>
          <w:sz w:val="22"/>
          <w:szCs w:val="22"/>
          <w:lang w:eastAsia="en-PH"/>
        </w:rPr>
      </w:pPr>
      <w:r w:rsidRPr="00271D7E">
        <w:rPr>
          <w:sz w:val="22"/>
          <w:szCs w:val="22"/>
          <w:lang w:eastAsia="en-PH"/>
        </w:rPr>
        <w:t xml:space="preserve">As was mentioned in section </w:t>
      </w:r>
      <w:r w:rsidR="00271D7E" w:rsidRPr="00271D7E">
        <w:rPr>
          <w:sz w:val="22"/>
          <w:szCs w:val="22"/>
          <w:lang w:eastAsia="en-PH"/>
        </w:rPr>
        <w:t>3.3</w:t>
      </w:r>
      <w:r w:rsidRPr="00271D7E">
        <w:rPr>
          <w:sz w:val="22"/>
          <w:szCs w:val="22"/>
          <w:lang w:eastAsia="en-PH"/>
        </w:rPr>
        <w:t xml:space="preserve">, in the past efforts were made to provide </w:t>
      </w:r>
      <w:r w:rsidR="001C2B67" w:rsidRPr="00271D7E">
        <w:rPr>
          <w:sz w:val="22"/>
          <w:szCs w:val="22"/>
          <w:lang w:eastAsia="en-PH"/>
        </w:rPr>
        <w:t>electricity</w:t>
      </w:r>
      <w:r w:rsidRPr="00271D7E">
        <w:rPr>
          <w:sz w:val="22"/>
          <w:szCs w:val="22"/>
          <w:lang w:eastAsia="en-PH"/>
        </w:rPr>
        <w:t xml:space="preserve"> to the rural </w:t>
      </w:r>
      <w:r w:rsidR="001C2B67" w:rsidRPr="00271D7E">
        <w:rPr>
          <w:sz w:val="22"/>
          <w:szCs w:val="22"/>
          <w:lang w:eastAsia="en-PH"/>
        </w:rPr>
        <w:t>households</w:t>
      </w:r>
      <w:r w:rsidRPr="00271D7E">
        <w:rPr>
          <w:sz w:val="22"/>
          <w:szCs w:val="22"/>
          <w:lang w:eastAsia="en-PH"/>
        </w:rPr>
        <w:t xml:space="preserve"> in the areas no</w:t>
      </w:r>
      <w:r w:rsidR="001C2B67" w:rsidRPr="00271D7E">
        <w:rPr>
          <w:sz w:val="22"/>
          <w:szCs w:val="22"/>
          <w:lang w:eastAsia="en-PH"/>
        </w:rPr>
        <w:t>t</w:t>
      </w:r>
      <w:r w:rsidRPr="00271D7E">
        <w:rPr>
          <w:sz w:val="22"/>
          <w:szCs w:val="22"/>
          <w:lang w:eastAsia="en-PH"/>
        </w:rPr>
        <w:t xml:space="preserve"> connected to the electricity grid under the UNDF-GEF project </w:t>
      </w:r>
      <w:r w:rsidR="00271D7E" w:rsidRPr="00271D7E">
        <w:rPr>
          <w:sz w:val="22"/>
          <w:szCs w:val="22"/>
          <w:lang w:eastAsia="en-PH"/>
        </w:rPr>
        <w:t xml:space="preserve">LREBRE </w:t>
      </w:r>
      <w:r w:rsidRPr="00271D7E">
        <w:rPr>
          <w:sz w:val="22"/>
          <w:szCs w:val="22"/>
          <w:lang w:eastAsia="en-PH"/>
        </w:rPr>
        <w:t xml:space="preserve">for SHS. </w:t>
      </w:r>
      <w:r w:rsidR="00271D7E" w:rsidRPr="00271D7E">
        <w:rPr>
          <w:sz w:val="22"/>
          <w:szCs w:val="22"/>
          <w:lang w:eastAsia="en-PH"/>
        </w:rPr>
        <w:t>However, this project was not successful.</w:t>
      </w:r>
    </w:p>
    <w:p w14:paraId="73C572C9" w14:textId="77777777" w:rsidR="00271D7E" w:rsidRPr="00271D7E" w:rsidRDefault="00271D7E" w:rsidP="00BB10B8">
      <w:pPr>
        <w:jc w:val="both"/>
        <w:rPr>
          <w:sz w:val="22"/>
          <w:szCs w:val="22"/>
          <w:lang w:eastAsia="en-PH"/>
        </w:rPr>
      </w:pPr>
    </w:p>
    <w:p w14:paraId="03B28388" w14:textId="793A4581" w:rsidR="00EF5E07" w:rsidRPr="00271D7E" w:rsidRDefault="00190EB3" w:rsidP="00BB10B8">
      <w:pPr>
        <w:jc w:val="both"/>
        <w:rPr>
          <w:sz w:val="22"/>
          <w:szCs w:val="22"/>
          <w:lang w:eastAsia="en-PH"/>
        </w:rPr>
      </w:pPr>
      <w:r w:rsidRPr="00271D7E">
        <w:rPr>
          <w:sz w:val="22"/>
          <w:szCs w:val="22"/>
          <w:lang w:eastAsia="en-PH"/>
        </w:rPr>
        <w:t>The only other</w:t>
      </w:r>
      <w:r w:rsidR="00271D7E" w:rsidRPr="00271D7E">
        <w:rPr>
          <w:sz w:val="22"/>
          <w:szCs w:val="22"/>
          <w:lang w:eastAsia="en-PH"/>
        </w:rPr>
        <w:t xml:space="preserve"> (other than the SE4ALL project)</w:t>
      </w:r>
      <w:r w:rsidRPr="00271D7E">
        <w:rPr>
          <w:sz w:val="22"/>
          <w:szCs w:val="22"/>
          <w:lang w:eastAsia="en-PH"/>
        </w:rPr>
        <w:t xml:space="preserve"> ongoing</w:t>
      </w:r>
      <w:r w:rsidR="00271D7E" w:rsidRPr="00271D7E">
        <w:rPr>
          <w:sz w:val="22"/>
          <w:szCs w:val="22"/>
          <w:lang w:eastAsia="en-PH"/>
        </w:rPr>
        <w:t xml:space="preserve"> </w:t>
      </w:r>
      <w:r w:rsidRPr="00271D7E">
        <w:rPr>
          <w:sz w:val="22"/>
          <w:szCs w:val="22"/>
          <w:lang w:eastAsia="en-PH"/>
        </w:rPr>
        <w:t xml:space="preserve">program currently being implemented in the country for providing electricity to the rural households is the one being implemented by the ‘World </w:t>
      </w:r>
      <w:r w:rsidRPr="00C73620">
        <w:rPr>
          <w:sz w:val="22"/>
          <w:szCs w:val="22"/>
          <w:lang w:eastAsia="en-PH"/>
        </w:rPr>
        <w:t xml:space="preserve">Bank’. </w:t>
      </w:r>
      <w:r w:rsidR="00271D7E" w:rsidRPr="00C73620">
        <w:rPr>
          <w:sz w:val="22"/>
          <w:szCs w:val="22"/>
          <w:lang w:eastAsia="en-PH"/>
        </w:rPr>
        <w:t xml:space="preserve">Table </w:t>
      </w:r>
      <w:r w:rsidR="00EB723D" w:rsidRPr="00C73620">
        <w:rPr>
          <w:sz w:val="22"/>
          <w:szCs w:val="22"/>
          <w:lang w:eastAsia="en-PH"/>
        </w:rPr>
        <w:t>10</w:t>
      </w:r>
      <w:r w:rsidR="00271D7E" w:rsidRPr="00C73620">
        <w:rPr>
          <w:sz w:val="22"/>
          <w:szCs w:val="22"/>
          <w:lang w:eastAsia="en-PH"/>
        </w:rPr>
        <w:t xml:space="preserve"> provides the details of this project. Due to COVID 19 this world Bank supported project</w:t>
      </w:r>
      <w:r w:rsidR="00271D7E" w:rsidRPr="00271D7E">
        <w:rPr>
          <w:sz w:val="22"/>
          <w:szCs w:val="22"/>
          <w:lang w:eastAsia="en-PH"/>
        </w:rPr>
        <w:t xml:space="preserve"> is running behind schedule.</w:t>
      </w:r>
    </w:p>
    <w:p w14:paraId="4F2A41D7" w14:textId="5EA89225" w:rsidR="00EF5E07" w:rsidRDefault="00EF5E07" w:rsidP="00BB10B8">
      <w:pPr>
        <w:jc w:val="both"/>
        <w:rPr>
          <w:sz w:val="22"/>
          <w:szCs w:val="22"/>
          <w:highlight w:val="yellow"/>
          <w:lang w:eastAsia="en-PH"/>
        </w:rPr>
      </w:pPr>
    </w:p>
    <w:p w14:paraId="03FB887E" w14:textId="416F5051" w:rsidR="00BA58F5" w:rsidRDefault="00BA58F5" w:rsidP="00BB10B8">
      <w:pPr>
        <w:jc w:val="both"/>
        <w:rPr>
          <w:sz w:val="22"/>
          <w:szCs w:val="22"/>
          <w:highlight w:val="yellow"/>
          <w:lang w:eastAsia="en-PH"/>
        </w:rPr>
      </w:pPr>
    </w:p>
    <w:p w14:paraId="666903D2" w14:textId="65C48BAB" w:rsidR="00BA58F5" w:rsidRDefault="00BA58F5" w:rsidP="00BB10B8">
      <w:pPr>
        <w:jc w:val="both"/>
        <w:rPr>
          <w:sz w:val="22"/>
          <w:szCs w:val="22"/>
          <w:highlight w:val="yellow"/>
          <w:lang w:eastAsia="en-PH"/>
        </w:rPr>
      </w:pPr>
    </w:p>
    <w:p w14:paraId="402F0D0B" w14:textId="02917BF1" w:rsidR="00BA58F5" w:rsidRDefault="00BA58F5" w:rsidP="00BB10B8">
      <w:pPr>
        <w:jc w:val="both"/>
        <w:rPr>
          <w:sz w:val="22"/>
          <w:szCs w:val="22"/>
          <w:highlight w:val="yellow"/>
          <w:lang w:eastAsia="en-PH"/>
        </w:rPr>
      </w:pPr>
    </w:p>
    <w:p w14:paraId="224C6CD9" w14:textId="68F87F53" w:rsidR="00BA58F5" w:rsidRDefault="00BA58F5" w:rsidP="00BB10B8">
      <w:pPr>
        <w:jc w:val="both"/>
        <w:rPr>
          <w:sz w:val="22"/>
          <w:szCs w:val="22"/>
          <w:highlight w:val="yellow"/>
          <w:lang w:eastAsia="en-PH"/>
        </w:rPr>
      </w:pPr>
    </w:p>
    <w:p w14:paraId="2039705E" w14:textId="56987820" w:rsidR="00BA58F5" w:rsidRDefault="00BA58F5" w:rsidP="00BB10B8">
      <w:pPr>
        <w:jc w:val="both"/>
        <w:rPr>
          <w:sz w:val="22"/>
          <w:szCs w:val="22"/>
          <w:highlight w:val="yellow"/>
          <w:lang w:eastAsia="en-PH"/>
        </w:rPr>
      </w:pPr>
    </w:p>
    <w:p w14:paraId="32454362" w14:textId="77777777" w:rsidR="00BA58F5" w:rsidRDefault="00BA58F5" w:rsidP="00BB10B8">
      <w:pPr>
        <w:jc w:val="both"/>
        <w:rPr>
          <w:sz w:val="22"/>
          <w:szCs w:val="22"/>
          <w:highlight w:val="yellow"/>
          <w:lang w:eastAsia="en-PH"/>
        </w:rPr>
      </w:pPr>
    </w:p>
    <w:p w14:paraId="67C47EB8" w14:textId="4BADD587" w:rsidR="00BA58F5" w:rsidRPr="00C73620" w:rsidRDefault="00624D23" w:rsidP="00BB10B8">
      <w:pPr>
        <w:jc w:val="both"/>
        <w:rPr>
          <w:b/>
          <w:bCs/>
          <w:sz w:val="22"/>
          <w:szCs w:val="22"/>
          <w:lang w:eastAsia="en-PH"/>
        </w:rPr>
      </w:pPr>
      <w:r w:rsidRPr="00C73620">
        <w:rPr>
          <w:b/>
          <w:bCs/>
          <w:sz w:val="22"/>
          <w:szCs w:val="22"/>
          <w:lang w:val="en-GB" w:eastAsia="en-GB"/>
        </w:rPr>
        <w:t xml:space="preserve">Table </w:t>
      </w:r>
      <w:r w:rsidRPr="00C73620">
        <w:rPr>
          <w:b/>
          <w:bCs/>
          <w:sz w:val="22"/>
          <w:szCs w:val="22"/>
        </w:rPr>
        <w:fldChar w:fldCharType="begin"/>
      </w:r>
      <w:r w:rsidRPr="00C73620">
        <w:rPr>
          <w:b/>
          <w:bCs/>
          <w:sz w:val="22"/>
          <w:szCs w:val="22"/>
        </w:rPr>
        <w:instrText xml:space="preserve"> SEQ Box \* ARABIC </w:instrText>
      </w:r>
      <w:r w:rsidRPr="00C73620">
        <w:rPr>
          <w:b/>
          <w:bCs/>
          <w:sz w:val="22"/>
          <w:szCs w:val="22"/>
        </w:rPr>
        <w:fldChar w:fldCharType="separate"/>
      </w:r>
      <w:r w:rsidR="00EB723D" w:rsidRPr="00C73620">
        <w:rPr>
          <w:b/>
          <w:bCs/>
          <w:noProof/>
          <w:sz w:val="22"/>
          <w:szCs w:val="22"/>
        </w:rPr>
        <w:t>10</w:t>
      </w:r>
      <w:r w:rsidRPr="00C73620">
        <w:rPr>
          <w:b/>
          <w:bCs/>
          <w:sz w:val="22"/>
          <w:szCs w:val="22"/>
        </w:rPr>
        <w:fldChar w:fldCharType="end"/>
      </w:r>
      <w:r w:rsidR="00BA58F5" w:rsidRPr="00C73620">
        <w:rPr>
          <w:b/>
          <w:bCs/>
          <w:sz w:val="22"/>
          <w:szCs w:val="22"/>
          <w:lang w:eastAsia="en-PH"/>
        </w:rPr>
        <w:t xml:space="preserve">: </w:t>
      </w:r>
      <w:r w:rsidR="00271D7E" w:rsidRPr="00C73620">
        <w:rPr>
          <w:b/>
          <w:bCs/>
          <w:sz w:val="22"/>
          <w:szCs w:val="22"/>
          <w:lang w:eastAsia="en-PH"/>
        </w:rPr>
        <w:t>World Bank</w:t>
      </w:r>
      <w:r w:rsidR="00BA58F5" w:rsidRPr="00C73620">
        <w:rPr>
          <w:b/>
          <w:bCs/>
          <w:sz w:val="22"/>
          <w:szCs w:val="22"/>
          <w:lang w:eastAsia="en-PH"/>
        </w:rPr>
        <w:t xml:space="preserve"> initiatives to promote off-grid renewable energy solutions in Lesotho</w:t>
      </w:r>
      <w:r w:rsidR="00E943E1" w:rsidRPr="00C73620">
        <w:rPr>
          <w:rStyle w:val="FootnoteReference"/>
          <w:b/>
          <w:bCs/>
          <w:sz w:val="22"/>
          <w:szCs w:val="22"/>
          <w:lang w:eastAsia="en-PH"/>
        </w:rPr>
        <w:footnoteReference w:id="26"/>
      </w:r>
    </w:p>
    <w:tbl>
      <w:tblPr>
        <w:tblStyle w:val="TableGrid"/>
        <w:tblW w:w="0" w:type="auto"/>
        <w:tblLook w:val="04A0" w:firstRow="1" w:lastRow="0" w:firstColumn="1" w:lastColumn="0" w:noHBand="0" w:noVBand="1"/>
      </w:tblPr>
      <w:tblGrid>
        <w:gridCol w:w="1294"/>
        <w:gridCol w:w="1253"/>
        <w:gridCol w:w="1222"/>
        <w:gridCol w:w="1641"/>
        <w:gridCol w:w="3606"/>
      </w:tblGrid>
      <w:tr w:rsidR="00CA05C0" w:rsidRPr="00A533E3" w14:paraId="5BCF5BFA" w14:textId="77777777" w:rsidTr="00CA05C0">
        <w:tc>
          <w:tcPr>
            <w:tcW w:w="1294" w:type="dxa"/>
            <w:shd w:val="clear" w:color="auto" w:fill="B8CCE4" w:themeFill="accent1" w:themeFillTint="66"/>
          </w:tcPr>
          <w:p w14:paraId="679E2E8C" w14:textId="4E757CEF" w:rsidR="00BA58F5" w:rsidRPr="00D56233" w:rsidRDefault="00A533E3" w:rsidP="00D56233">
            <w:pPr>
              <w:spacing w:line="240" w:lineRule="auto"/>
              <w:jc w:val="left"/>
              <w:rPr>
                <w:b/>
                <w:bCs/>
                <w:sz w:val="18"/>
                <w:szCs w:val="18"/>
                <w:highlight w:val="yellow"/>
                <w:lang w:eastAsia="en-PH"/>
              </w:rPr>
            </w:pPr>
            <w:r w:rsidRPr="00D56233">
              <w:rPr>
                <w:b/>
                <w:bCs/>
                <w:color w:val="000000" w:themeColor="text1"/>
                <w:sz w:val="18"/>
                <w:szCs w:val="18"/>
              </w:rPr>
              <w:t>Donor</w:t>
            </w:r>
          </w:p>
        </w:tc>
        <w:tc>
          <w:tcPr>
            <w:tcW w:w="1253" w:type="dxa"/>
            <w:shd w:val="clear" w:color="auto" w:fill="B8CCE4" w:themeFill="accent1" w:themeFillTint="66"/>
          </w:tcPr>
          <w:p w14:paraId="3A6C9D35" w14:textId="11F11161" w:rsidR="00BA58F5" w:rsidRPr="00D56233" w:rsidRDefault="00A533E3" w:rsidP="00D56233">
            <w:pPr>
              <w:spacing w:line="240" w:lineRule="auto"/>
              <w:jc w:val="left"/>
              <w:rPr>
                <w:b/>
                <w:bCs/>
                <w:sz w:val="18"/>
                <w:szCs w:val="18"/>
                <w:highlight w:val="yellow"/>
                <w:lang w:eastAsia="en-PH"/>
              </w:rPr>
            </w:pPr>
            <w:r w:rsidRPr="00D56233">
              <w:rPr>
                <w:b/>
                <w:bCs/>
                <w:color w:val="000000" w:themeColor="text1"/>
                <w:sz w:val="18"/>
                <w:szCs w:val="18"/>
              </w:rPr>
              <w:t>Funding</w:t>
            </w:r>
          </w:p>
        </w:tc>
        <w:tc>
          <w:tcPr>
            <w:tcW w:w="1222" w:type="dxa"/>
            <w:shd w:val="clear" w:color="auto" w:fill="B8CCE4" w:themeFill="accent1" w:themeFillTint="66"/>
          </w:tcPr>
          <w:p w14:paraId="73D7C6C1" w14:textId="3DD3E2A3" w:rsidR="00BA58F5" w:rsidRPr="00D56233" w:rsidRDefault="00A533E3" w:rsidP="00D56233">
            <w:pPr>
              <w:spacing w:line="240" w:lineRule="auto"/>
              <w:jc w:val="left"/>
              <w:rPr>
                <w:b/>
                <w:bCs/>
                <w:sz w:val="18"/>
                <w:szCs w:val="18"/>
                <w:highlight w:val="yellow"/>
                <w:lang w:eastAsia="en-PH"/>
              </w:rPr>
            </w:pPr>
            <w:r w:rsidRPr="00D56233">
              <w:rPr>
                <w:b/>
                <w:bCs/>
                <w:color w:val="000000" w:themeColor="text1"/>
                <w:sz w:val="18"/>
                <w:szCs w:val="18"/>
              </w:rPr>
              <w:t>Dates</w:t>
            </w:r>
          </w:p>
        </w:tc>
        <w:tc>
          <w:tcPr>
            <w:tcW w:w="0" w:type="auto"/>
            <w:shd w:val="clear" w:color="auto" w:fill="B8CCE4" w:themeFill="accent1" w:themeFillTint="66"/>
          </w:tcPr>
          <w:p w14:paraId="37F0C569" w14:textId="14D084FD" w:rsidR="00BA58F5" w:rsidRPr="00D56233" w:rsidRDefault="00A533E3" w:rsidP="00D56233">
            <w:pPr>
              <w:spacing w:line="240" w:lineRule="auto"/>
              <w:jc w:val="left"/>
              <w:rPr>
                <w:b/>
                <w:bCs/>
                <w:sz w:val="18"/>
                <w:szCs w:val="18"/>
                <w:highlight w:val="yellow"/>
                <w:lang w:eastAsia="en-PH"/>
              </w:rPr>
            </w:pPr>
            <w:r w:rsidRPr="00D56233">
              <w:rPr>
                <w:b/>
                <w:bCs/>
                <w:color w:val="000000" w:themeColor="text1"/>
                <w:sz w:val="18"/>
                <w:szCs w:val="18"/>
              </w:rPr>
              <w:t>Technology</w:t>
            </w:r>
          </w:p>
        </w:tc>
        <w:tc>
          <w:tcPr>
            <w:tcW w:w="0" w:type="auto"/>
            <w:shd w:val="clear" w:color="auto" w:fill="B8CCE4" w:themeFill="accent1" w:themeFillTint="66"/>
          </w:tcPr>
          <w:p w14:paraId="2AD22B2E" w14:textId="467F430C" w:rsidR="00BA58F5" w:rsidRPr="00D56233" w:rsidRDefault="00A533E3" w:rsidP="00D56233">
            <w:pPr>
              <w:spacing w:line="240" w:lineRule="auto"/>
              <w:jc w:val="left"/>
              <w:rPr>
                <w:b/>
                <w:bCs/>
                <w:sz w:val="18"/>
                <w:szCs w:val="18"/>
                <w:highlight w:val="yellow"/>
                <w:lang w:eastAsia="en-PH"/>
              </w:rPr>
            </w:pPr>
            <w:r w:rsidRPr="00D56233">
              <w:rPr>
                <w:b/>
                <w:bCs/>
                <w:color w:val="000000" w:themeColor="text1"/>
                <w:sz w:val="18"/>
                <w:szCs w:val="18"/>
              </w:rPr>
              <w:t>Objectives</w:t>
            </w:r>
          </w:p>
        </w:tc>
      </w:tr>
      <w:tr w:rsidR="00CA05C0" w:rsidRPr="00A533E3" w14:paraId="36D486B4" w14:textId="77777777" w:rsidTr="00017D9C">
        <w:trPr>
          <w:trHeight w:val="4133"/>
        </w:trPr>
        <w:tc>
          <w:tcPr>
            <w:tcW w:w="1294" w:type="dxa"/>
          </w:tcPr>
          <w:p w14:paraId="344AA662"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The World </w:t>
            </w:r>
          </w:p>
          <w:p w14:paraId="2EDDC0BD"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Bank’s </w:t>
            </w:r>
          </w:p>
          <w:p w14:paraId="0C37E2E9"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International </w:t>
            </w:r>
          </w:p>
          <w:p w14:paraId="07A2CB5F" w14:textId="18FEA9F4" w:rsidR="00A533E3" w:rsidRPr="00D56233" w:rsidRDefault="00A533E3" w:rsidP="00D56233">
            <w:pPr>
              <w:spacing w:line="240" w:lineRule="auto"/>
              <w:jc w:val="left"/>
              <w:rPr>
                <w:sz w:val="18"/>
                <w:szCs w:val="18"/>
                <w:lang w:eastAsia="en-PH"/>
              </w:rPr>
            </w:pPr>
            <w:r w:rsidRPr="00D56233">
              <w:rPr>
                <w:sz w:val="18"/>
                <w:szCs w:val="18"/>
                <w:lang w:eastAsia="en-PH"/>
              </w:rPr>
              <w:t>Development</w:t>
            </w:r>
            <w:r w:rsidR="006A2AD3" w:rsidRPr="00D56233">
              <w:rPr>
                <w:sz w:val="18"/>
                <w:szCs w:val="18"/>
                <w:lang w:eastAsia="en-PH"/>
              </w:rPr>
              <w:t xml:space="preserve"> </w:t>
            </w:r>
            <w:r w:rsidRPr="00D56233">
              <w:rPr>
                <w:sz w:val="18"/>
                <w:szCs w:val="18"/>
                <w:lang w:eastAsia="en-PH"/>
              </w:rPr>
              <w:t xml:space="preserve">Association </w:t>
            </w:r>
          </w:p>
          <w:p w14:paraId="0B60C026"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(IDA) and </w:t>
            </w:r>
          </w:p>
          <w:p w14:paraId="19B833F8"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Climate </w:t>
            </w:r>
          </w:p>
          <w:p w14:paraId="13082D97" w14:textId="4AAE737B" w:rsidR="00BA58F5" w:rsidRPr="00D56233" w:rsidRDefault="00A533E3" w:rsidP="00D56233">
            <w:pPr>
              <w:spacing w:line="240" w:lineRule="auto"/>
              <w:jc w:val="left"/>
              <w:rPr>
                <w:sz w:val="18"/>
                <w:szCs w:val="18"/>
                <w:highlight w:val="yellow"/>
                <w:lang w:eastAsia="en-PH"/>
              </w:rPr>
            </w:pPr>
            <w:r w:rsidRPr="00D56233">
              <w:rPr>
                <w:sz w:val="18"/>
                <w:szCs w:val="18"/>
                <w:lang w:eastAsia="en-PH"/>
              </w:rPr>
              <w:t>Investment Funds.</w:t>
            </w:r>
          </w:p>
        </w:tc>
        <w:tc>
          <w:tcPr>
            <w:tcW w:w="1253" w:type="dxa"/>
          </w:tcPr>
          <w:p w14:paraId="72775B7F"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USD 52.9 million (USD 40 million from the IDA, USD 12.9 million from Climate </w:t>
            </w:r>
          </w:p>
          <w:p w14:paraId="67FE0EA5" w14:textId="77777777" w:rsidR="00A533E3" w:rsidRPr="00D56233" w:rsidRDefault="00A533E3" w:rsidP="00D56233">
            <w:pPr>
              <w:spacing w:line="240" w:lineRule="auto"/>
              <w:jc w:val="left"/>
              <w:rPr>
                <w:sz w:val="18"/>
                <w:szCs w:val="18"/>
                <w:lang w:eastAsia="en-PH"/>
              </w:rPr>
            </w:pPr>
            <w:r w:rsidRPr="00D56233">
              <w:rPr>
                <w:sz w:val="18"/>
                <w:szCs w:val="18"/>
                <w:lang w:eastAsia="en-PH"/>
              </w:rPr>
              <w:t xml:space="preserve">Investment </w:t>
            </w:r>
          </w:p>
          <w:p w14:paraId="3BC9B86C" w14:textId="1884C55B" w:rsidR="00BA58F5" w:rsidRPr="00D56233" w:rsidRDefault="00A533E3" w:rsidP="00D56233">
            <w:pPr>
              <w:spacing w:line="240" w:lineRule="auto"/>
              <w:jc w:val="left"/>
              <w:rPr>
                <w:sz w:val="18"/>
                <w:szCs w:val="18"/>
                <w:highlight w:val="yellow"/>
                <w:lang w:eastAsia="en-PH"/>
              </w:rPr>
            </w:pPr>
            <w:r w:rsidRPr="00D56233">
              <w:rPr>
                <w:sz w:val="18"/>
                <w:szCs w:val="18"/>
                <w:lang w:eastAsia="en-PH"/>
              </w:rPr>
              <w:t>Funds)</w:t>
            </w:r>
          </w:p>
        </w:tc>
        <w:tc>
          <w:tcPr>
            <w:tcW w:w="1222" w:type="dxa"/>
          </w:tcPr>
          <w:p w14:paraId="44B4D469" w14:textId="6BA7FE68" w:rsidR="00BA58F5" w:rsidRPr="00D56233" w:rsidRDefault="00A533E3" w:rsidP="00D56233">
            <w:pPr>
              <w:spacing w:line="240" w:lineRule="auto"/>
              <w:jc w:val="left"/>
              <w:rPr>
                <w:sz w:val="18"/>
                <w:szCs w:val="18"/>
                <w:highlight w:val="yellow"/>
                <w:lang w:eastAsia="en-PH"/>
              </w:rPr>
            </w:pPr>
            <w:r w:rsidRPr="00D56233">
              <w:rPr>
                <w:sz w:val="18"/>
                <w:szCs w:val="18"/>
                <w:lang w:eastAsia="en-PH"/>
              </w:rPr>
              <w:t>2019 to 2021</w:t>
            </w:r>
          </w:p>
        </w:tc>
        <w:tc>
          <w:tcPr>
            <w:tcW w:w="0" w:type="auto"/>
          </w:tcPr>
          <w:p w14:paraId="68459D6E" w14:textId="518EB3C4" w:rsidR="00BA58F5" w:rsidRPr="00D56233" w:rsidRDefault="00A533E3" w:rsidP="00D56233">
            <w:pPr>
              <w:spacing w:line="240" w:lineRule="auto"/>
              <w:jc w:val="left"/>
              <w:rPr>
                <w:sz w:val="18"/>
                <w:szCs w:val="18"/>
                <w:highlight w:val="yellow"/>
                <w:lang w:eastAsia="en-PH"/>
              </w:rPr>
            </w:pPr>
            <w:r w:rsidRPr="00D56233">
              <w:rPr>
                <w:sz w:val="18"/>
                <w:szCs w:val="18"/>
                <w:lang w:eastAsia="en-PH"/>
              </w:rPr>
              <w:t>Grid extension to peri-urban areas, and the establishment of mini-grids promotion.</w:t>
            </w:r>
          </w:p>
        </w:tc>
        <w:tc>
          <w:tcPr>
            <w:tcW w:w="0" w:type="auto"/>
          </w:tcPr>
          <w:p w14:paraId="74EB146A" w14:textId="204C0D29" w:rsidR="00CA05C0" w:rsidRPr="00D56233" w:rsidRDefault="00A533E3" w:rsidP="00D56233">
            <w:pPr>
              <w:spacing w:line="240" w:lineRule="auto"/>
              <w:jc w:val="left"/>
              <w:rPr>
                <w:sz w:val="18"/>
                <w:szCs w:val="18"/>
                <w:lang w:eastAsia="en-PH"/>
              </w:rPr>
            </w:pPr>
            <w:r w:rsidRPr="00D56233">
              <w:rPr>
                <w:sz w:val="18"/>
                <w:szCs w:val="18"/>
                <w:lang w:eastAsia="en-PH"/>
              </w:rPr>
              <w:t>The project’s overall objective is to scale up renewable energy-based off-grid electrification in rural and peri-urban areas of Lesotho.</w:t>
            </w:r>
            <w:r w:rsidR="00CA05C0" w:rsidRPr="00D56233">
              <w:rPr>
                <w:sz w:val="18"/>
                <w:szCs w:val="18"/>
                <w:lang w:eastAsia="en-PH"/>
              </w:rPr>
              <w:t xml:space="preserve"> </w:t>
            </w:r>
            <w:r w:rsidRPr="00D56233">
              <w:rPr>
                <w:sz w:val="18"/>
                <w:szCs w:val="18"/>
                <w:lang w:eastAsia="en-PH"/>
              </w:rPr>
              <w:t xml:space="preserve">The programme consists of three components, </w:t>
            </w:r>
          </w:p>
          <w:p w14:paraId="003357CA" w14:textId="7895059A" w:rsidR="00CA05C0" w:rsidRPr="00D56233" w:rsidRDefault="00A533E3" w:rsidP="00D56233">
            <w:pPr>
              <w:pStyle w:val="ListParagraph"/>
              <w:numPr>
                <w:ilvl w:val="0"/>
                <w:numId w:val="61"/>
              </w:numPr>
              <w:spacing w:after="0" w:line="240" w:lineRule="auto"/>
              <w:ind w:left="305" w:hanging="283"/>
              <w:jc w:val="left"/>
              <w:rPr>
                <w:rFonts w:ascii="Times New Roman" w:hAnsi="Times New Roman"/>
                <w:sz w:val="18"/>
                <w:szCs w:val="18"/>
                <w:lang w:eastAsia="en-PH"/>
              </w:rPr>
            </w:pPr>
            <w:r w:rsidRPr="00D56233">
              <w:rPr>
                <w:rFonts w:ascii="Times New Roman" w:hAnsi="Times New Roman"/>
                <w:sz w:val="18"/>
                <w:szCs w:val="18"/>
                <w:lang w:eastAsia="en-PH"/>
              </w:rPr>
              <w:t xml:space="preserve">grid extension to peri-urban areas of Lesotho (IDA USD 30 million equivalent) which will be implemented by the LEC </w:t>
            </w:r>
          </w:p>
          <w:p w14:paraId="510D88A6" w14:textId="3C8F852F" w:rsidR="00CA05C0" w:rsidRPr="00D56233" w:rsidRDefault="00A533E3" w:rsidP="00D56233">
            <w:pPr>
              <w:pStyle w:val="ListParagraph"/>
              <w:numPr>
                <w:ilvl w:val="0"/>
                <w:numId w:val="61"/>
              </w:numPr>
              <w:spacing w:after="0" w:line="240" w:lineRule="auto"/>
              <w:ind w:left="305" w:hanging="283"/>
              <w:jc w:val="left"/>
              <w:rPr>
                <w:rFonts w:ascii="Times New Roman" w:hAnsi="Times New Roman"/>
                <w:sz w:val="18"/>
                <w:szCs w:val="18"/>
                <w:lang w:eastAsia="en-PH"/>
              </w:rPr>
            </w:pPr>
            <w:r w:rsidRPr="00D56233">
              <w:rPr>
                <w:rFonts w:ascii="Times New Roman" w:hAnsi="Times New Roman"/>
                <w:sz w:val="18"/>
                <w:szCs w:val="18"/>
                <w:lang w:eastAsia="en-PH"/>
              </w:rPr>
              <w:t xml:space="preserve">Electrification by Mini-grids (IDA USD 10 million equivalent) supporting the electrification of areas where mini-grids represents the least-cost option from a country perspective, as underpinned by the EMP and geospatial analysis. The focus will be on solar hybrid systems - solar generation with battery storage and diesel </w:t>
            </w:r>
          </w:p>
          <w:p w14:paraId="51B56445" w14:textId="76C3CE9F" w:rsidR="00BA58F5" w:rsidRPr="00D56233" w:rsidRDefault="00A533E3" w:rsidP="00D56233">
            <w:pPr>
              <w:pStyle w:val="ListParagraph"/>
              <w:numPr>
                <w:ilvl w:val="0"/>
                <w:numId w:val="61"/>
              </w:numPr>
              <w:spacing w:after="0" w:line="240" w:lineRule="auto"/>
              <w:ind w:left="305" w:hanging="283"/>
              <w:jc w:val="left"/>
              <w:rPr>
                <w:rFonts w:ascii="Times New Roman" w:hAnsi="Times New Roman"/>
                <w:sz w:val="18"/>
                <w:szCs w:val="18"/>
                <w:lang w:eastAsia="en-PH"/>
              </w:rPr>
            </w:pPr>
            <w:r w:rsidRPr="00D56233">
              <w:rPr>
                <w:rFonts w:ascii="Times New Roman" w:hAnsi="Times New Roman"/>
                <w:sz w:val="18"/>
                <w:szCs w:val="18"/>
                <w:lang w:eastAsia="en-PH"/>
              </w:rPr>
              <w:t>Technical Assistance and Implementation Support (SREP Grant USD 2.9 million equivalent)</w:t>
            </w:r>
          </w:p>
        </w:tc>
      </w:tr>
    </w:tbl>
    <w:p w14:paraId="3CFE7F90" w14:textId="77777777" w:rsidR="00A91776" w:rsidRPr="00E81D3A" w:rsidRDefault="00A91776" w:rsidP="00BA28CF">
      <w:pPr>
        <w:pStyle w:val="Heading2"/>
        <w:spacing w:before="100" w:beforeAutospacing="1" w:after="0" w:line="240" w:lineRule="auto"/>
        <w:ind w:left="720" w:hanging="720"/>
        <w:rPr>
          <w:rFonts w:ascii="Times New Roman" w:hAnsi="Times New Roman" w:cs="Times New Roman"/>
        </w:rPr>
      </w:pPr>
      <w:bookmarkStart w:id="36" w:name="_Toc112598303"/>
      <w:r w:rsidRPr="00E81D3A">
        <w:rPr>
          <w:rFonts w:ascii="Times New Roman" w:hAnsi="Times New Roman" w:cs="Times New Roman"/>
        </w:rPr>
        <w:t>Management arrangements</w:t>
      </w:r>
      <w:bookmarkEnd w:id="36"/>
    </w:p>
    <w:p w14:paraId="10520A4F" w14:textId="77777777" w:rsidR="00436DFC" w:rsidRPr="005D1F24" w:rsidRDefault="00436DFC" w:rsidP="005D1F24">
      <w:pPr>
        <w:spacing w:after="5" w:line="249" w:lineRule="auto"/>
        <w:ind w:right="114"/>
        <w:jc w:val="both"/>
        <w:rPr>
          <w:sz w:val="22"/>
          <w:szCs w:val="22"/>
          <w:highlight w:val="yellow"/>
        </w:rPr>
      </w:pPr>
    </w:p>
    <w:p w14:paraId="3639A532" w14:textId="6E2053C6" w:rsidR="005D1F24" w:rsidRPr="005D1F24" w:rsidRDefault="005D1F24" w:rsidP="005D1F24">
      <w:pPr>
        <w:spacing w:after="169"/>
        <w:ind w:left="-5"/>
        <w:jc w:val="both"/>
        <w:rPr>
          <w:sz w:val="22"/>
          <w:szCs w:val="22"/>
        </w:rPr>
      </w:pPr>
      <w:r w:rsidRPr="005D1F24">
        <w:rPr>
          <w:sz w:val="22"/>
          <w:szCs w:val="22"/>
        </w:rPr>
        <w:t xml:space="preserve">The project </w:t>
      </w:r>
      <w:r>
        <w:rPr>
          <w:sz w:val="22"/>
          <w:szCs w:val="22"/>
        </w:rPr>
        <w:t xml:space="preserve">has been </w:t>
      </w:r>
      <w:r w:rsidRPr="005D1F24">
        <w:rPr>
          <w:sz w:val="22"/>
          <w:szCs w:val="22"/>
        </w:rPr>
        <w:t xml:space="preserve">implemented through the NIM execution modality by the Department of Energy (DoE) under the supervision of the Ministry of Energy and Meteorology (MEM) as the national implementing partner (NIP). DoE/MEM </w:t>
      </w:r>
      <w:r>
        <w:rPr>
          <w:sz w:val="22"/>
          <w:szCs w:val="22"/>
        </w:rPr>
        <w:t>has</w:t>
      </w:r>
      <w:r w:rsidRPr="005D1F24">
        <w:rPr>
          <w:sz w:val="22"/>
          <w:szCs w:val="22"/>
        </w:rPr>
        <w:t xml:space="preserve"> </w:t>
      </w:r>
      <w:r w:rsidR="00DC26B4" w:rsidRPr="005D1F24">
        <w:rPr>
          <w:sz w:val="22"/>
          <w:szCs w:val="22"/>
        </w:rPr>
        <w:t>provided</w:t>
      </w:r>
      <w:r w:rsidRPr="005D1F24">
        <w:rPr>
          <w:sz w:val="22"/>
          <w:szCs w:val="22"/>
        </w:rPr>
        <w:t xml:space="preserve"> office space to the project team as part of its contribution. It </w:t>
      </w:r>
      <w:r>
        <w:rPr>
          <w:sz w:val="22"/>
          <w:szCs w:val="22"/>
        </w:rPr>
        <w:t>has</w:t>
      </w:r>
      <w:r w:rsidRPr="005D1F24">
        <w:rPr>
          <w:sz w:val="22"/>
          <w:szCs w:val="22"/>
        </w:rPr>
        <w:t xml:space="preserve"> also assign</w:t>
      </w:r>
      <w:r>
        <w:rPr>
          <w:sz w:val="22"/>
          <w:szCs w:val="22"/>
        </w:rPr>
        <w:t>ed</w:t>
      </w:r>
      <w:r w:rsidRPr="005D1F24">
        <w:rPr>
          <w:sz w:val="22"/>
          <w:szCs w:val="22"/>
        </w:rPr>
        <w:t xml:space="preserve"> a senior officer as the National Project Director (NPD) to: (</w:t>
      </w:r>
      <w:proofErr w:type="spellStart"/>
      <w:r w:rsidRPr="005D1F24">
        <w:rPr>
          <w:sz w:val="22"/>
          <w:szCs w:val="22"/>
        </w:rPr>
        <w:t>i</w:t>
      </w:r>
      <w:proofErr w:type="spellEnd"/>
      <w:r w:rsidRPr="005D1F24">
        <w:rPr>
          <w:sz w:val="22"/>
          <w:szCs w:val="22"/>
        </w:rPr>
        <w:t>) coordinate the project activities with those of other Government entities like the Bureau of Statistics (BoS) of the</w:t>
      </w:r>
      <w:r w:rsidRPr="005D1F24">
        <w:rPr>
          <w:rFonts w:ascii="Arial" w:eastAsia="Arial" w:hAnsi="Arial" w:cs="Arial"/>
          <w:b/>
          <w:i/>
          <w:sz w:val="22"/>
          <w:szCs w:val="22"/>
        </w:rPr>
        <w:t xml:space="preserve"> </w:t>
      </w:r>
      <w:r w:rsidRPr="005D1F24">
        <w:rPr>
          <w:sz w:val="22"/>
          <w:szCs w:val="22"/>
        </w:rPr>
        <w:t xml:space="preserve">Ministry of Development Planning, Lesotho Electricity and Water Authority (LEWA), Department of Standards and Quality Assurance (DSQA) of the Ministry of Trade and Industry, National University of Lesotho, etc. (ii) certify the expenditures in line with approved budgets and work-plans; (iii) facilitate, monitor and report on the procurement of inputs and delivery of outputs; (iv) approve the Terms of Reference for consultants and tender documents for sub-contracted inputs; and (v) report to UNDP on project delivery and impact.  </w:t>
      </w:r>
    </w:p>
    <w:p w14:paraId="5C833AEA" w14:textId="0C0386BB" w:rsidR="005D1F24" w:rsidRPr="005D1F24" w:rsidRDefault="005D1F24" w:rsidP="005D1F24">
      <w:pPr>
        <w:spacing w:after="170"/>
        <w:ind w:left="-5" w:right="60"/>
        <w:jc w:val="both"/>
        <w:rPr>
          <w:sz w:val="22"/>
          <w:szCs w:val="22"/>
        </w:rPr>
      </w:pPr>
      <w:r w:rsidRPr="005D1F24">
        <w:rPr>
          <w:sz w:val="22"/>
          <w:szCs w:val="22"/>
        </w:rPr>
        <w:t>The National Project Director</w:t>
      </w:r>
      <w:r w:rsidR="00C30644">
        <w:rPr>
          <w:sz w:val="22"/>
          <w:szCs w:val="22"/>
        </w:rPr>
        <w:t xml:space="preserve"> is being</w:t>
      </w:r>
      <w:r>
        <w:rPr>
          <w:sz w:val="22"/>
          <w:szCs w:val="22"/>
        </w:rPr>
        <w:t xml:space="preserve"> </w:t>
      </w:r>
      <w:r w:rsidRPr="005D1F24">
        <w:rPr>
          <w:sz w:val="22"/>
          <w:szCs w:val="22"/>
        </w:rPr>
        <w:t>assisted by a Programme Management Unit headed by a Project Manager (PM)</w:t>
      </w:r>
      <w:r w:rsidR="00C30644">
        <w:rPr>
          <w:sz w:val="22"/>
          <w:szCs w:val="22"/>
        </w:rPr>
        <w:t xml:space="preserve">, </w:t>
      </w:r>
      <w:r w:rsidRPr="005D1F24">
        <w:rPr>
          <w:sz w:val="22"/>
          <w:szCs w:val="22"/>
        </w:rPr>
        <w:t xml:space="preserve">recruited through a competitive process. </w:t>
      </w:r>
      <w:r w:rsidR="00ED35FE">
        <w:rPr>
          <w:sz w:val="22"/>
          <w:szCs w:val="22"/>
        </w:rPr>
        <w:t xml:space="preserve">As the project manager left during the implementation of the project, a Project Officer (PO) was hired to manage the implementation for the remaining period of implementation. </w:t>
      </w:r>
      <w:r w:rsidRPr="005D1F24">
        <w:rPr>
          <w:sz w:val="22"/>
          <w:szCs w:val="22"/>
        </w:rPr>
        <w:t>The P</w:t>
      </w:r>
      <w:r w:rsidR="00CE0615">
        <w:rPr>
          <w:sz w:val="22"/>
          <w:szCs w:val="22"/>
        </w:rPr>
        <w:t>O</w:t>
      </w:r>
      <w:r w:rsidRPr="005D1F24">
        <w:rPr>
          <w:sz w:val="22"/>
          <w:szCs w:val="22"/>
        </w:rPr>
        <w:t xml:space="preserve"> </w:t>
      </w:r>
      <w:r w:rsidR="00C30644">
        <w:rPr>
          <w:sz w:val="22"/>
          <w:szCs w:val="22"/>
        </w:rPr>
        <w:t>is</w:t>
      </w:r>
      <w:r w:rsidRPr="005D1F24">
        <w:rPr>
          <w:sz w:val="22"/>
          <w:szCs w:val="22"/>
        </w:rPr>
        <w:t xml:space="preserve"> responsible for overall project coordination and implementation, consolidation of work plans and project papers, preparation of quarterly progress reports, reporting to the project supervisory bodies, and supervising the work of the project experts and other project staff. The P</w:t>
      </w:r>
      <w:r w:rsidR="00CE0615">
        <w:rPr>
          <w:sz w:val="22"/>
          <w:szCs w:val="22"/>
        </w:rPr>
        <w:t>O</w:t>
      </w:r>
      <w:r w:rsidRPr="005D1F24">
        <w:rPr>
          <w:sz w:val="22"/>
          <w:szCs w:val="22"/>
        </w:rPr>
        <w:t xml:space="preserve"> also closely coordinate</w:t>
      </w:r>
      <w:r w:rsidR="00C30644">
        <w:rPr>
          <w:sz w:val="22"/>
          <w:szCs w:val="22"/>
        </w:rPr>
        <w:t>s the</w:t>
      </w:r>
      <w:r w:rsidRPr="005D1F24">
        <w:rPr>
          <w:sz w:val="22"/>
          <w:szCs w:val="22"/>
        </w:rPr>
        <w:t xml:space="preserve"> project activities with relevant Government and other institutions and hold regular consultations with project stakeholders. In addition, a Project Assistant (PA) </w:t>
      </w:r>
      <w:r w:rsidR="00C30644">
        <w:rPr>
          <w:sz w:val="22"/>
          <w:szCs w:val="22"/>
        </w:rPr>
        <w:t>has been</w:t>
      </w:r>
      <w:r w:rsidRPr="005D1F24">
        <w:rPr>
          <w:sz w:val="22"/>
          <w:szCs w:val="22"/>
        </w:rPr>
        <w:t xml:space="preserve"> recruited to support the P</w:t>
      </w:r>
      <w:r w:rsidR="00CE0615">
        <w:rPr>
          <w:sz w:val="22"/>
          <w:szCs w:val="22"/>
        </w:rPr>
        <w:t>O</w:t>
      </w:r>
      <w:r w:rsidRPr="005D1F24">
        <w:rPr>
          <w:sz w:val="22"/>
          <w:szCs w:val="22"/>
        </w:rPr>
        <w:t xml:space="preserve"> on administrative and financial issues. </w:t>
      </w:r>
    </w:p>
    <w:p w14:paraId="31781559" w14:textId="7E545ECA" w:rsidR="005D1F24" w:rsidRPr="005D1F24" w:rsidRDefault="005D1F24" w:rsidP="005D1F24">
      <w:pPr>
        <w:spacing w:after="170"/>
        <w:ind w:left="-5"/>
        <w:jc w:val="both"/>
        <w:rPr>
          <w:sz w:val="22"/>
          <w:szCs w:val="22"/>
        </w:rPr>
      </w:pPr>
      <w:r w:rsidRPr="005D1F24">
        <w:rPr>
          <w:sz w:val="22"/>
          <w:szCs w:val="22"/>
        </w:rPr>
        <w:t xml:space="preserve">The Project </w:t>
      </w:r>
      <w:r w:rsidR="00CE0615">
        <w:rPr>
          <w:sz w:val="22"/>
          <w:szCs w:val="22"/>
        </w:rPr>
        <w:t>Officer</w:t>
      </w:r>
      <w:r w:rsidRPr="005D1F24">
        <w:rPr>
          <w:sz w:val="22"/>
          <w:szCs w:val="22"/>
        </w:rPr>
        <w:t xml:space="preserve"> </w:t>
      </w:r>
      <w:r w:rsidR="00C30644">
        <w:rPr>
          <w:sz w:val="22"/>
          <w:szCs w:val="22"/>
        </w:rPr>
        <w:t>is</w:t>
      </w:r>
      <w:r w:rsidRPr="005D1F24">
        <w:rPr>
          <w:sz w:val="22"/>
          <w:szCs w:val="22"/>
        </w:rPr>
        <w:t xml:space="preserve"> supported by an international part-time Chief Technical Adviser (CTA), short-term international and national experts/consultants who support</w:t>
      </w:r>
      <w:r w:rsidR="00C30644">
        <w:rPr>
          <w:sz w:val="22"/>
          <w:szCs w:val="22"/>
        </w:rPr>
        <w:t>s</w:t>
      </w:r>
      <w:r w:rsidRPr="005D1F24">
        <w:rPr>
          <w:sz w:val="22"/>
          <w:szCs w:val="22"/>
        </w:rPr>
        <w:t xml:space="preserve"> implementation of specific technical assistance components of the project. Contacts with experts and institutions in other countries that already have experience in implementing renewable energy-based rural electrification projects, and related policy and financial support measures </w:t>
      </w:r>
      <w:r w:rsidR="00C30644">
        <w:rPr>
          <w:sz w:val="22"/>
          <w:szCs w:val="22"/>
        </w:rPr>
        <w:t xml:space="preserve">has </w:t>
      </w:r>
      <w:r w:rsidRPr="005D1F24">
        <w:rPr>
          <w:sz w:val="22"/>
          <w:szCs w:val="22"/>
        </w:rPr>
        <w:t xml:space="preserve">also </w:t>
      </w:r>
      <w:r w:rsidR="00C30644">
        <w:rPr>
          <w:sz w:val="22"/>
          <w:szCs w:val="22"/>
        </w:rPr>
        <w:t xml:space="preserve">been </w:t>
      </w:r>
      <w:r w:rsidRPr="005D1F24">
        <w:rPr>
          <w:sz w:val="22"/>
          <w:szCs w:val="22"/>
        </w:rPr>
        <w:t xml:space="preserve">established. </w:t>
      </w:r>
    </w:p>
    <w:p w14:paraId="66D7D836" w14:textId="267DA4E1" w:rsidR="005D1F24" w:rsidRPr="005D1F24" w:rsidRDefault="003A7ADE" w:rsidP="00954B1B">
      <w:pPr>
        <w:spacing w:after="170"/>
        <w:ind w:left="-5" w:right="60"/>
        <w:jc w:val="both"/>
        <w:rPr>
          <w:sz w:val="22"/>
          <w:szCs w:val="22"/>
        </w:rPr>
      </w:pPr>
      <w:r>
        <w:rPr>
          <w:sz w:val="22"/>
          <w:szCs w:val="22"/>
        </w:rPr>
        <w:lastRenderedPageBreak/>
        <w:t>The PSC</w:t>
      </w:r>
      <w:r w:rsidR="005D1F24" w:rsidRPr="005D1F24">
        <w:rPr>
          <w:sz w:val="22"/>
          <w:szCs w:val="22"/>
        </w:rPr>
        <w:t xml:space="preserve">, chaired by the Ministry of Energy and Meteorology </w:t>
      </w:r>
      <w:r w:rsidR="00ED35FE">
        <w:rPr>
          <w:sz w:val="22"/>
          <w:szCs w:val="22"/>
        </w:rPr>
        <w:t>was</w:t>
      </w:r>
      <w:r w:rsidR="00C30644">
        <w:rPr>
          <w:sz w:val="22"/>
          <w:szCs w:val="22"/>
        </w:rPr>
        <w:t xml:space="preserve"> </w:t>
      </w:r>
      <w:r w:rsidR="005D1F24" w:rsidRPr="005D1F24">
        <w:rPr>
          <w:sz w:val="22"/>
          <w:szCs w:val="22"/>
        </w:rPr>
        <w:t xml:space="preserve">established to provide strategic direction and management guidance to project implementation. </w:t>
      </w:r>
      <w:r w:rsidR="00C30644">
        <w:rPr>
          <w:sz w:val="22"/>
          <w:szCs w:val="22"/>
        </w:rPr>
        <w:t xml:space="preserve">The </w:t>
      </w:r>
      <w:r>
        <w:rPr>
          <w:sz w:val="22"/>
          <w:szCs w:val="22"/>
        </w:rPr>
        <w:t>PSC</w:t>
      </w:r>
      <w:r w:rsidR="00C30644">
        <w:rPr>
          <w:sz w:val="22"/>
          <w:szCs w:val="22"/>
        </w:rPr>
        <w:t xml:space="preserve"> </w:t>
      </w:r>
      <w:r w:rsidR="005D1F24" w:rsidRPr="005D1F24">
        <w:rPr>
          <w:sz w:val="22"/>
          <w:szCs w:val="22"/>
        </w:rPr>
        <w:t>consist</w:t>
      </w:r>
      <w:r>
        <w:rPr>
          <w:sz w:val="22"/>
          <w:szCs w:val="22"/>
        </w:rPr>
        <w:t>s</w:t>
      </w:r>
      <w:r w:rsidR="005D1F24" w:rsidRPr="005D1F24">
        <w:rPr>
          <w:sz w:val="22"/>
          <w:szCs w:val="22"/>
        </w:rPr>
        <w:t xml:space="preserve"> of representatives of relevant Ministries and Government Departments/Directorates (Ministry of Development Planning, Bureau of Statistics (BoS), Lesotho Electricity and Water Authority (LEWA), Department of Standards and Quality Assurance (DSQA) of the Ministry of Trade and Industry, National University of Lesotho</w:t>
      </w:r>
      <w:r w:rsidR="00C30644">
        <w:rPr>
          <w:sz w:val="22"/>
          <w:szCs w:val="22"/>
        </w:rPr>
        <w:t>,</w:t>
      </w:r>
      <w:r w:rsidR="005D1F24" w:rsidRPr="005D1F24">
        <w:rPr>
          <w:sz w:val="22"/>
          <w:szCs w:val="22"/>
        </w:rPr>
        <w:t xml:space="preserve"> the UNDP Country Office, the National Project Director as well as representatives of the NGO community and women’s groups. Representatives of the private sector </w:t>
      </w:r>
      <w:r w:rsidR="00954B1B">
        <w:rPr>
          <w:sz w:val="22"/>
          <w:szCs w:val="22"/>
        </w:rPr>
        <w:t xml:space="preserve">are </w:t>
      </w:r>
      <w:r w:rsidR="005D1F24" w:rsidRPr="005D1F24">
        <w:rPr>
          <w:sz w:val="22"/>
          <w:szCs w:val="22"/>
        </w:rPr>
        <w:t xml:space="preserve">invited to participate as observers. </w:t>
      </w:r>
    </w:p>
    <w:p w14:paraId="22612847" w14:textId="77777777" w:rsidR="00D56233" w:rsidRDefault="005D1F24" w:rsidP="00D56233">
      <w:pPr>
        <w:ind w:left="-5" w:right="61"/>
        <w:jc w:val="both"/>
        <w:rPr>
          <w:sz w:val="22"/>
          <w:szCs w:val="22"/>
        </w:rPr>
      </w:pPr>
      <w:r w:rsidRPr="005D1F24">
        <w:rPr>
          <w:sz w:val="22"/>
          <w:szCs w:val="22"/>
        </w:rPr>
        <w:t xml:space="preserve">Project implementation </w:t>
      </w:r>
      <w:r w:rsidR="00954B1B">
        <w:rPr>
          <w:sz w:val="22"/>
          <w:szCs w:val="22"/>
        </w:rPr>
        <w:t xml:space="preserve">is </w:t>
      </w:r>
      <w:r w:rsidRPr="005D1F24">
        <w:rPr>
          <w:sz w:val="22"/>
          <w:szCs w:val="22"/>
        </w:rPr>
        <w:t>governed by the provisions of the Project Document and Programme and Operations Policy and Procedures (POPP). UNDP Lesotho maintain</w:t>
      </w:r>
      <w:r w:rsidR="00954B1B">
        <w:rPr>
          <w:sz w:val="22"/>
          <w:szCs w:val="22"/>
        </w:rPr>
        <w:t>s an</w:t>
      </w:r>
      <w:r w:rsidRPr="005D1F24">
        <w:rPr>
          <w:sz w:val="22"/>
          <w:szCs w:val="22"/>
        </w:rPr>
        <w:t xml:space="preserve"> oversight and management of </w:t>
      </w:r>
      <w:r w:rsidRPr="00D56233">
        <w:rPr>
          <w:sz w:val="22"/>
          <w:szCs w:val="22"/>
        </w:rPr>
        <w:t xml:space="preserve">the overall project budget, utilizing a direct payment modality. UNDP Lesotho’s support services </w:t>
      </w:r>
      <w:r w:rsidR="00954B1B" w:rsidRPr="00D56233">
        <w:rPr>
          <w:sz w:val="22"/>
          <w:szCs w:val="22"/>
        </w:rPr>
        <w:t xml:space="preserve">are </w:t>
      </w:r>
      <w:r w:rsidRPr="00D56233">
        <w:rPr>
          <w:sz w:val="22"/>
          <w:szCs w:val="22"/>
        </w:rPr>
        <w:t xml:space="preserve">charged in accordance with the Agreement between the NIP and UNDP for the Provision of Services by UNDP. Governance of the </w:t>
      </w:r>
      <w:r w:rsidR="00954B1B" w:rsidRPr="00D56233">
        <w:rPr>
          <w:sz w:val="22"/>
          <w:szCs w:val="22"/>
        </w:rPr>
        <w:t>p</w:t>
      </w:r>
      <w:r w:rsidRPr="00D56233">
        <w:rPr>
          <w:sz w:val="22"/>
          <w:szCs w:val="22"/>
        </w:rPr>
        <w:t xml:space="preserve">roject </w:t>
      </w:r>
      <w:r w:rsidR="00954B1B" w:rsidRPr="00D56233">
        <w:rPr>
          <w:sz w:val="22"/>
          <w:szCs w:val="22"/>
        </w:rPr>
        <w:t xml:space="preserve">is to be </w:t>
      </w:r>
      <w:r w:rsidRPr="00D56233">
        <w:rPr>
          <w:sz w:val="22"/>
          <w:szCs w:val="22"/>
        </w:rPr>
        <w:t xml:space="preserve">supported through annual work planning as well as reporting and monitoring the delivery of results and impact </w:t>
      </w:r>
      <w:proofErr w:type="gramStart"/>
      <w:r w:rsidRPr="00D56233">
        <w:rPr>
          <w:sz w:val="22"/>
          <w:szCs w:val="22"/>
        </w:rPr>
        <w:t>on the basis of</w:t>
      </w:r>
      <w:proofErr w:type="gramEnd"/>
      <w:r w:rsidRPr="00D56233">
        <w:rPr>
          <w:sz w:val="22"/>
          <w:szCs w:val="22"/>
        </w:rPr>
        <w:t xml:space="preserve"> the results framework. The</w:t>
      </w:r>
      <w:r w:rsidRPr="005D1F24">
        <w:rPr>
          <w:sz w:val="22"/>
          <w:szCs w:val="22"/>
        </w:rPr>
        <w:t xml:space="preserve"> annual work plans as well as progress reporting will be the responsibility of the project management and will be approved by the NPD in close consultation with UNDP.</w:t>
      </w:r>
    </w:p>
    <w:p w14:paraId="54642624" w14:textId="20E593BB" w:rsidR="005D1F24" w:rsidRPr="005D1F24" w:rsidRDefault="005D1F24" w:rsidP="00D56233">
      <w:pPr>
        <w:ind w:left="-5" w:right="61"/>
        <w:jc w:val="both"/>
        <w:rPr>
          <w:sz w:val="22"/>
          <w:szCs w:val="22"/>
        </w:rPr>
      </w:pPr>
      <w:r w:rsidRPr="005D1F24">
        <w:rPr>
          <w:sz w:val="22"/>
          <w:szCs w:val="22"/>
        </w:rPr>
        <w:t xml:space="preserve">  </w:t>
      </w:r>
    </w:p>
    <w:p w14:paraId="21182486" w14:textId="2BD6E679" w:rsidR="005D1F24" w:rsidRDefault="002A2742" w:rsidP="005D1F24">
      <w:pPr>
        <w:spacing w:after="184"/>
        <w:ind w:left="229"/>
      </w:pPr>
      <w:r>
        <w:rPr>
          <w:noProof/>
        </w:rPr>
        <mc:AlternateContent>
          <mc:Choice Requires="wpg">
            <w:drawing>
              <wp:inline distT="0" distB="0" distL="0" distR="0" wp14:anchorId="4B8AC6AA" wp14:editId="43227B0A">
                <wp:extent cx="6085014" cy="4590702"/>
                <wp:effectExtent l="0" t="0" r="11430" b="635"/>
                <wp:docPr id="15" name="Group 149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014" cy="4590702"/>
                          <a:chOff x="0" y="0"/>
                          <a:chExt cx="64838" cy="49534"/>
                        </a:xfrm>
                      </wpg:grpSpPr>
                      <wps:wsp>
                        <wps:cNvPr id="16" name="Rectangle 7579"/>
                        <wps:cNvSpPr>
                          <a:spLocks noChangeArrowheads="1"/>
                        </wps:cNvSpPr>
                        <wps:spPr bwMode="auto">
                          <a:xfrm>
                            <a:off x="62171" y="47846"/>
                            <a:ext cx="463"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9D1F1" w14:textId="77777777" w:rsidR="005D1F24" w:rsidRDefault="005D1F24" w:rsidP="005D1F24">
                              <w:pPr>
                                <w:spacing w:after="160" w:line="259" w:lineRule="auto"/>
                              </w:pPr>
                              <w:r>
                                <w:t xml:space="preserve"> </w:t>
                              </w:r>
                            </w:p>
                          </w:txbxContent>
                        </wps:txbx>
                        <wps:bodyPr rot="0" vert="horz" wrap="square" lIns="0" tIns="0" rIns="0" bIns="0" anchor="t" anchorCtr="0" upright="1">
                          <a:noAutofit/>
                        </wps:bodyPr>
                      </wps:wsp>
                      <pic:pic xmlns:pic="http://schemas.openxmlformats.org/drawingml/2006/picture">
                        <pic:nvPicPr>
                          <pic:cNvPr id="17" name="Picture 75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177" y="18272"/>
                            <a:ext cx="14631" cy="6614"/>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7600"/>
                        <wps:cNvSpPr>
                          <a:spLocks noChangeArrowheads="1"/>
                        </wps:cNvSpPr>
                        <wps:spPr bwMode="auto">
                          <a:xfrm>
                            <a:off x="22974" y="18885"/>
                            <a:ext cx="1140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D58E" w14:textId="77777777" w:rsidR="005D1F24" w:rsidRDefault="005D1F24" w:rsidP="005D1F24">
                              <w:pPr>
                                <w:spacing w:after="160" w:line="259" w:lineRule="auto"/>
                              </w:pPr>
                              <w:r>
                                <w:rPr>
                                  <w:b/>
                                  <w:sz w:val="18"/>
                                </w:rPr>
                                <w:t xml:space="preserve">Project Manager </w:t>
                              </w:r>
                            </w:p>
                          </w:txbxContent>
                        </wps:txbx>
                        <wps:bodyPr rot="0" vert="horz" wrap="square" lIns="0" tIns="0" rIns="0" bIns="0" anchor="t" anchorCtr="0" upright="1">
                          <a:noAutofit/>
                        </wps:bodyPr>
                      </wps:wsp>
                      <wps:wsp>
                        <wps:cNvPr id="19" name="Rectangle 7601"/>
                        <wps:cNvSpPr>
                          <a:spLocks noChangeArrowheads="1"/>
                        </wps:cNvSpPr>
                        <wps:spPr bwMode="auto">
                          <a:xfrm>
                            <a:off x="27119" y="20572"/>
                            <a:ext cx="47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7B9B" w14:textId="77777777" w:rsidR="005D1F24" w:rsidRDefault="005D1F24" w:rsidP="005D1F24">
                              <w:pPr>
                                <w:spacing w:after="160" w:line="259" w:lineRule="auto"/>
                              </w:pPr>
                              <w:r>
                                <w:rPr>
                                  <w:rFonts w:ascii="Arial" w:eastAsia="Arial" w:hAnsi="Arial" w:cs="Arial"/>
                                  <w:sz w:val="20"/>
                                </w:rPr>
                                <w:t xml:space="preserve"> </w:t>
                              </w:r>
                            </w:p>
                          </w:txbxContent>
                        </wps:txbx>
                        <wps:bodyPr rot="0" vert="horz" wrap="square" lIns="0" tIns="0" rIns="0" bIns="0" anchor="t" anchorCtr="0" upright="1">
                          <a:noAutofit/>
                        </wps:bodyPr>
                      </wps:wsp>
                      <pic:pic xmlns:pic="http://schemas.openxmlformats.org/drawingml/2006/picture">
                        <pic:nvPicPr>
                          <pic:cNvPr id="20" name="Picture 76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175" y="4556"/>
                            <a:ext cx="47793" cy="3841"/>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7604"/>
                        <wps:cNvSpPr>
                          <a:spLocks noChangeArrowheads="1"/>
                        </wps:cNvSpPr>
                        <wps:spPr bwMode="auto">
                          <a:xfrm>
                            <a:off x="14324" y="4556"/>
                            <a:ext cx="31646" cy="2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CD0A" w14:textId="20F3CFA2" w:rsidR="005D1F24" w:rsidRDefault="005D1F24" w:rsidP="005D1F24">
                              <w:pPr>
                                <w:spacing w:after="160" w:line="259" w:lineRule="auto"/>
                              </w:pPr>
                              <w:r>
                                <w:rPr>
                                  <w:b/>
                                </w:rPr>
                                <w:t xml:space="preserve">Project </w:t>
                              </w:r>
                              <w:r w:rsidR="00DB0189">
                                <w:rPr>
                                  <w:b/>
                                </w:rPr>
                                <w:t xml:space="preserve">Steering </w:t>
                              </w:r>
                              <w:r w:rsidR="00ED35FE">
                                <w:rPr>
                                  <w:b/>
                                </w:rPr>
                                <w:t>Committee</w:t>
                              </w:r>
                            </w:p>
                          </w:txbxContent>
                        </wps:txbx>
                        <wps:bodyPr rot="0" vert="horz" wrap="square" lIns="0" tIns="0" rIns="0" bIns="0" anchor="t" anchorCtr="0" upright="1">
                          <a:noAutofit/>
                        </wps:bodyPr>
                      </wps:wsp>
                      <pic:pic xmlns:pic="http://schemas.openxmlformats.org/drawingml/2006/picture">
                        <pic:nvPicPr>
                          <pic:cNvPr id="22" name="Picture 76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175" y="6842"/>
                            <a:ext cx="15789" cy="6614"/>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7607"/>
                        <wps:cNvSpPr>
                          <a:spLocks noChangeArrowheads="1"/>
                        </wps:cNvSpPr>
                        <wps:spPr bwMode="auto">
                          <a:xfrm>
                            <a:off x="6972" y="7447"/>
                            <a:ext cx="1406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C968" w14:textId="77777777" w:rsidR="005D1F24" w:rsidRDefault="005D1F24" w:rsidP="005D1F24">
                              <w:pPr>
                                <w:spacing w:after="160" w:line="259" w:lineRule="auto"/>
                              </w:pPr>
                              <w:r>
                                <w:rPr>
                                  <w:b/>
                                  <w:sz w:val="18"/>
                                </w:rPr>
                                <w:t xml:space="preserve">Senior Beneficiary:    </w:t>
                              </w:r>
                            </w:p>
                          </w:txbxContent>
                        </wps:txbx>
                        <wps:bodyPr rot="0" vert="horz" wrap="square" lIns="0" tIns="0" rIns="0" bIns="0" anchor="t" anchorCtr="0" upright="1">
                          <a:noAutofit/>
                        </wps:bodyPr>
                      </wps:wsp>
                      <wps:wsp>
                        <wps:cNvPr id="24" name="Rectangle 7608"/>
                        <wps:cNvSpPr>
                          <a:spLocks noChangeArrowheads="1"/>
                        </wps:cNvSpPr>
                        <wps:spPr bwMode="auto">
                          <a:xfrm>
                            <a:off x="5219" y="9146"/>
                            <a:ext cx="1758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6D47" w14:textId="77777777" w:rsidR="005D1F24" w:rsidRDefault="005D1F24" w:rsidP="005D1F24">
                              <w:pPr>
                                <w:spacing w:after="160" w:line="259" w:lineRule="auto"/>
                              </w:pPr>
                              <w:r>
                                <w:rPr>
                                  <w:b/>
                                  <w:sz w:val="18"/>
                                </w:rPr>
                                <w:t xml:space="preserve">Relevant state bodies and </w:t>
                              </w:r>
                            </w:p>
                          </w:txbxContent>
                        </wps:txbx>
                        <wps:bodyPr rot="0" vert="horz" wrap="square" lIns="0" tIns="0" rIns="0" bIns="0" anchor="t" anchorCtr="0" upright="1">
                          <a:noAutofit/>
                        </wps:bodyPr>
                      </wps:wsp>
                      <wps:wsp>
                        <wps:cNvPr id="25" name="Rectangle 7609"/>
                        <wps:cNvSpPr>
                          <a:spLocks noChangeArrowheads="1"/>
                        </wps:cNvSpPr>
                        <wps:spPr bwMode="auto">
                          <a:xfrm>
                            <a:off x="5219" y="10457"/>
                            <a:ext cx="747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161C" w14:textId="77777777" w:rsidR="005D1F24" w:rsidRDefault="005D1F24" w:rsidP="005D1F24">
                              <w:pPr>
                                <w:spacing w:after="160" w:line="259" w:lineRule="auto"/>
                              </w:pPr>
                              <w:r>
                                <w:rPr>
                                  <w:b/>
                                  <w:sz w:val="18"/>
                                </w:rPr>
                                <w:t>civil society</w:t>
                              </w:r>
                            </w:p>
                          </w:txbxContent>
                        </wps:txbx>
                        <wps:bodyPr rot="0" vert="horz" wrap="square" lIns="0" tIns="0" rIns="0" bIns="0" anchor="t" anchorCtr="0" upright="1">
                          <a:noAutofit/>
                        </wps:bodyPr>
                      </wps:wsp>
                      <wps:wsp>
                        <wps:cNvPr id="26" name="Rectangle 7610"/>
                        <wps:cNvSpPr>
                          <a:spLocks noChangeArrowheads="1"/>
                        </wps:cNvSpPr>
                        <wps:spPr bwMode="auto">
                          <a:xfrm>
                            <a:off x="10835" y="10683"/>
                            <a:ext cx="38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0F76F" w14:textId="77777777" w:rsidR="005D1F24" w:rsidRDefault="005D1F24" w:rsidP="005D1F24">
                              <w:pPr>
                                <w:spacing w:after="160" w:line="259"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27" name="Picture 76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9050" y="6842"/>
                            <a:ext cx="16946" cy="6614"/>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7613"/>
                        <wps:cNvSpPr>
                          <a:spLocks noChangeArrowheads="1"/>
                        </wps:cNvSpPr>
                        <wps:spPr bwMode="auto">
                          <a:xfrm>
                            <a:off x="24544" y="7447"/>
                            <a:ext cx="634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106D6" w14:textId="77777777" w:rsidR="005D1F24" w:rsidRDefault="005D1F24" w:rsidP="005D1F24">
                              <w:pPr>
                                <w:spacing w:after="160" w:line="259" w:lineRule="auto"/>
                              </w:pPr>
                              <w:r>
                                <w:rPr>
                                  <w:b/>
                                  <w:sz w:val="18"/>
                                </w:rPr>
                                <w:t>Executive</w:t>
                              </w:r>
                            </w:p>
                          </w:txbxContent>
                        </wps:txbx>
                        <wps:bodyPr rot="0" vert="horz" wrap="square" lIns="0" tIns="0" rIns="0" bIns="0" anchor="t" anchorCtr="0" upright="1">
                          <a:noAutofit/>
                        </wps:bodyPr>
                      </wps:wsp>
                      <wps:wsp>
                        <wps:cNvPr id="29" name="Rectangle 149262"/>
                        <wps:cNvSpPr>
                          <a:spLocks noChangeArrowheads="1"/>
                        </wps:cNvSpPr>
                        <wps:spPr bwMode="auto">
                          <a:xfrm>
                            <a:off x="29314" y="7431"/>
                            <a:ext cx="50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0B58" w14:textId="77777777" w:rsidR="005D1F24" w:rsidRDefault="005D1F24" w:rsidP="005D1F24">
                              <w:pPr>
                                <w:spacing w:after="160" w:line="259" w:lineRule="auto"/>
                              </w:pPr>
                              <w:r>
                                <w:rPr>
                                  <w:rFonts w:ascii="Arial" w:eastAsia="Arial" w:hAnsi="Arial" w:cs="Arial"/>
                                  <w:b/>
                                  <w:sz w:val="18"/>
                                </w:rPr>
                                <w:t>:</w:t>
                              </w:r>
                            </w:p>
                          </w:txbxContent>
                        </wps:txbx>
                        <wps:bodyPr rot="0" vert="horz" wrap="square" lIns="0" tIns="0" rIns="0" bIns="0" anchor="t" anchorCtr="0" upright="1">
                          <a:noAutofit/>
                        </wps:bodyPr>
                      </wps:wsp>
                      <wps:wsp>
                        <wps:cNvPr id="30" name="Rectangle 149265"/>
                        <wps:cNvSpPr>
                          <a:spLocks noChangeArrowheads="1"/>
                        </wps:cNvSpPr>
                        <wps:spPr bwMode="auto">
                          <a:xfrm>
                            <a:off x="29687" y="7431"/>
                            <a:ext cx="83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21C2" w14:textId="77777777" w:rsidR="005D1F24" w:rsidRDefault="005D1F24" w:rsidP="005D1F24">
                              <w:pPr>
                                <w:spacing w:after="160" w:line="259" w:lineRule="auto"/>
                              </w:pPr>
                              <w:r>
                                <w:rPr>
                                  <w:rFonts w:ascii="Arial" w:eastAsia="Arial" w:hAnsi="Arial" w:cs="Arial"/>
                                  <w:b/>
                                  <w:sz w:val="18"/>
                                </w:rPr>
                                <w:t xml:space="preserve">  </w:t>
                              </w:r>
                            </w:p>
                          </w:txbxContent>
                        </wps:txbx>
                        <wps:bodyPr rot="0" vert="horz" wrap="square" lIns="0" tIns="0" rIns="0" bIns="0" anchor="t" anchorCtr="0" upright="1">
                          <a:noAutofit/>
                        </wps:bodyPr>
                      </wps:wsp>
                      <wps:wsp>
                        <wps:cNvPr id="31" name="Rectangle 7615"/>
                        <wps:cNvSpPr>
                          <a:spLocks noChangeArrowheads="1"/>
                        </wps:cNvSpPr>
                        <wps:spPr bwMode="auto">
                          <a:xfrm>
                            <a:off x="21404" y="10548"/>
                            <a:ext cx="421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BF3CF" w14:textId="77777777" w:rsidR="005D1F24" w:rsidRDefault="005D1F24" w:rsidP="005D1F24">
                              <w:pPr>
                                <w:spacing w:after="160" w:line="259" w:lineRule="auto"/>
                              </w:pPr>
                              <w:r>
                                <w:rPr>
                                  <w:b/>
                                  <w:sz w:val="18"/>
                                </w:rPr>
                                <w:t>UNDP</w:t>
                              </w:r>
                            </w:p>
                          </w:txbxContent>
                        </wps:txbx>
                        <wps:bodyPr rot="0" vert="horz" wrap="square" lIns="0" tIns="0" rIns="0" bIns="0" anchor="t" anchorCtr="0" upright="1">
                          <a:noAutofit/>
                        </wps:bodyPr>
                      </wps:wsp>
                      <wps:wsp>
                        <wps:cNvPr id="416" name="Rectangle 7616"/>
                        <wps:cNvSpPr>
                          <a:spLocks noChangeArrowheads="1"/>
                        </wps:cNvSpPr>
                        <wps:spPr bwMode="auto">
                          <a:xfrm>
                            <a:off x="24574" y="10532"/>
                            <a:ext cx="11409"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07FF" w14:textId="77777777" w:rsidR="005D1F24" w:rsidRDefault="005D1F24" w:rsidP="005D1F24">
                              <w:pPr>
                                <w:spacing w:after="160" w:line="259" w:lineRule="auto"/>
                              </w:pPr>
                              <w:r>
                                <w:rPr>
                                  <w:rFonts w:ascii="Arial" w:eastAsia="Arial" w:hAnsi="Arial" w:cs="Arial"/>
                                  <w:b/>
                                  <w:sz w:val="18"/>
                                </w:rPr>
                                <w:t xml:space="preserve"> Country Office </w:t>
                              </w:r>
                            </w:p>
                          </w:txbxContent>
                        </wps:txbx>
                        <wps:bodyPr rot="0" vert="horz" wrap="square" lIns="0" tIns="0" rIns="0" bIns="0" anchor="t" anchorCtr="0" upright="1">
                          <a:noAutofit/>
                        </wps:bodyPr>
                      </wps:wsp>
                      <pic:pic xmlns:pic="http://schemas.openxmlformats.org/drawingml/2006/picture">
                        <pic:nvPicPr>
                          <pic:cNvPr id="417" name="Picture 76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5052" y="6842"/>
                            <a:ext cx="16946" cy="6614"/>
                          </a:xfrm>
                          <a:prstGeom prst="rect">
                            <a:avLst/>
                          </a:prstGeom>
                          <a:noFill/>
                          <a:extLst>
                            <a:ext uri="{909E8E84-426E-40DD-AFC4-6F175D3DCCD1}">
                              <a14:hiddenFill xmlns:a14="http://schemas.microsoft.com/office/drawing/2010/main">
                                <a:solidFill>
                                  <a:srgbClr val="FFFFFF"/>
                                </a:solidFill>
                              </a14:hiddenFill>
                            </a:ext>
                          </a:extLst>
                        </pic:spPr>
                      </pic:pic>
                      <wps:wsp>
                        <wps:cNvPr id="418" name="Rectangle 7619"/>
                        <wps:cNvSpPr>
                          <a:spLocks noChangeArrowheads="1"/>
                        </wps:cNvSpPr>
                        <wps:spPr bwMode="auto">
                          <a:xfrm>
                            <a:off x="39105" y="7447"/>
                            <a:ext cx="1106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732A" w14:textId="77777777" w:rsidR="005D1F24" w:rsidRDefault="005D1F24" w:rsidP="005D1F24">
                              <w:pPr>
                                <w:spacing w:after="160" w:line="259" w:lineRule="auto"/>
                              </w:pPr>
                              <w:r>
                                <w:rPr>
                                  <w:b/>
                                  <w:sz w:val="18"/>
                                </w:rPr>
                                <w:t xml:space="preserve">Senior Supplier: </w:t>
                              </w:r>
                            </w:p>
                          </w:txbxContent>
                        </wps:txbx>
                        <wps:bodyPr rot="0" vert="horz" wrap="square" lIns="0" tIns="0" rIns="0" bIns="0" anchor="t" anchorCtr="0" upright="1">
                          <a:noAutofit/>
                        </wps:bodyPr>
                      </wps:wsp>
                      <wps:wsp>
                        <wps:cNvPr id="419" name="Rectangle 7620"/>
                        <wps:cNvSpPr>
                          <a:spLocks noChangeArrowheads="1"/>
                        </wps:cNvSpPr>
                        <wps:spPr bwMode="auto">
                          <a:xfrm>
                            <a:off x="37688" y="9146"/>
                            <a:ext cx="1482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EE93" w14:textId="77777777" w:rsidR="005D1F24" w:rsidRDefault="005D1F24" w:rsidP="005D1F24">
                              <w:pPr>
                                <w:spacing w:after="160" w:line="259" w:lineRule="auto"/>
                              </w:pPr>
                              <w:r>
                                <w:rPr>
                                  <w:b/>
                                  <w:sz w:val="18"/>
                                </w:rPr>
                                <w:t xml:space="preserve">UNDP Country Office </w:t>
                              </w:r>
                            </w:p>
                          </w:txbxContent>
                        </wps:txbx>
                        <wps:bodyPr rot="0" vert="horz" wrap="square" lIns="0" tIns="0" rIns="0" bIns="0" anchor="t" anchorCtr="0" upright="1">
                          <a:noAutofit/>
                        </wps:bodyPr>
                      </wps:wsp>
                      <wps:wsp>
                        <wps:cNvPr id="420" name="Shape 7621"/>
                        <wps:cNvSpPr>
                          <a:spLocks/>
                        </wps:cNvSpPr>
                        <wps:spPr bwMode="auto">
                          <a:xfrm>
                            <a:off x="27073" y="12626"/>
                            <a:ext cx="107" cy="5722"/>
                          </a:xfrm>
                          <a:custGeom>
                            <a:avLst/>
                            <a:gdLst>
                              <a:gd name="T0" fmla="*/ 0 w 10668"/>
                              <a:gd name="T1" fmla="*/ 0 h 572262"/>
                              <a:gd name="T2" fmla="*/ 9906 w 10668"/>
                              <a:gd name="T3" fmla="*/ 0 h 572262"/>
                              <a:gd name="T4" fmla="*/ 10668 w 10668"/>
                              <a:gd name="T5" fmla="*/ 572262 h 572262"/>
                              <a:gd name="T6" fmla="*/ 762 w 10668"/>
                              <a:gd name="T7" fmla="*/ 572262 h 572262"/>
                              <a:gd name="T8" fmla="*/ 0 w 10668"/>
                              <a:gd name="T9" fmla="*/ 0 h 572262"/>
                              <a:gd name="T10" fmla="*/ 0 w 10668"/>
                              <a:gd name="T11" fmla="*/ 0 h 572262"/>
                              <a:gd name="T12" fmla="*/ 10668 w 10668"/>
                              <a:gd name="T13" fmla="*/ 572262 h 572262"/>
                            </a:gdLst>
                            <a:ahLst/>
                            <a:cxnLst>
                              <a:cxn ang="0">
                                <a:pos x="T0" y="T1"/>
                              </a:cxn>
                              <a:cxn ang="0">
                                <a:pos x="T2" y="T3"/>
                              </a:cxn>
                              <a:cxn ang="0">
                                <a:pos x="T4" y="T5"/>
                              </a:cxn>
                              <a:cxn ang="0">
                                <a:pos x="T6" y="T7"/>
                              </a:cxn>
                              <a:cxn ang="0">
                                <a:pos x="T8" y="T9"/>
                              </a:cxn>
                            </a:cxnLst>
                            <a:rect l="T10" t="T11" r="T12" b="T13"/>
                            <a:pathLst>
                              <a:path w="10668" h="572262">
                                <a:moveTo>
                                  <a:pt x="0" y="0"/>
                                </a:moveTo>
                                <a:lnTo>
                                  <a:pt x="9906" y="0"/>
                                </a:lnTo>
                                <a:lnTo>
                                  <a:pt x="10668" y="572262"/>
                                </a:lnTo>
                                <a:lnTo>
                                  <a:pt x="762" y="57226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22" name="Picture 76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2" y="13700"/>
                            <a:ext cx="16946" cy="7773"/>
                          </a:xfrm>
                          <a:prstGeom prst="rect">
                            <a:avLst/>
                          </a:prstGeom>
                          <a:noFill/>
                          <a:extLst>
                            <a:ext uri="{909E8E84-426E-40DD-AFC4-6F175D3DCCD1}">
                              <a14:hiddenFill xmlns:a14="http://schemas.microsoft.com/office/drawing/2010/main">
                                <a:solidFill>
                                  <a:srgbClr val="FFFFFF"/>
                                </a:solidFill>
                              </a14:hiddenFill>
                            </a:ext>
                          </a:extLst>
                        </pic:spPr>
                      </pic:pic>
                      <wps:wsp>
                        <wps:cNvPr id="423" name="Rectangle 7624"/>
                        <wps:cNvSpPr>
                          <a:spLocks noChangeArrowheads="1"/>
                        </wps:cNvSpPr>
                        <wps:spPr bwMode="auto">
                          <a:xfrm>
                            <a:off x="4366" y="14305"/>
                            <a:ext cx="1224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287D" w14:textId="77777777" w:rsidR="005D1F24" w:rsidRDefault="005D1F24" w:rsidP="005D1F24">
                              <w:pPr>
                                <w:spacing w:after="160" w:line="259" w:lineRule="auto"/>
                              </w:pPr>
                              <w:r>
                                <w:rPr>
                                  <w:b/>
                                  <w:sz w:val="18"/>
                                </w:rPr>
                                <w:t xml:space="preserve">Project Assurance </w:t>
                              </w:r>
                            </w:p>
                          </w:txbxContent>
                        </wps:txbx>
                        <wps:bodyPr rot="0" vert="horz" wrap="square" lIns="0" tIns="0" rIns="0" bIns="0" anchor="t" anchorCtr="0" upright="1">
                          <a:noAutofit/>
                        </wps:bodyPr>
                      </wps:wsp>
                      <wps:wsp>
                        <wps:cNvPr id="424" name="Rectangle 149268"/>
                        <wps:cNvSpPr>
                          <a:spLocks noChangeArrowheads="1"/>
                        </wps:cNvSpPr>
                        <wps:spPr bwMode="auto">
                          <a:xfrm>
                            <a:off x="6896" y="16207"/>
                            <a:ext cx="506"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507E5" w14:textId="77777777" w:rsidR="005D1F24" w:rsidRDefault="005D1F24" w:rsidP="005D1F24">
                              <w:pPr>
                                <w:spacing w:after="160" w:line="259" w:lineRule="auto"/>
                              </w:pPr>
                              <w:r>
                                <w:rPr>
                                  <w:sz w:val="18"/>
                                </w:rPr>
                                <w:t>(</w:t>
                              </w:r>
                            </w:p>
                          </w:txbxContent>
                        </wps:txbx>
                        <wps:bodyPr rot="0" vert="horz" wrap="square" lIns="0" tIns="0" rIns="0" bIns="0" anchor="t" anchorCtr="0" upright="1">
                          <a:noAutofit/>
                        </wps:bodyPr>
                      </wps:wsp>
                      <wps:wsp>
                        <wps:cNvPr id="425" name="Rectangle 149270"/>
                        <wps:cNvSpPr>
                          <a:spLocks noChangeArrowheads="1"/>
                        </wps:cNvSpPr>
                        <wps:spPr bwMode="auto">
                          <a:xfrm>
                            <a:off x="7274" y="16207"/>
                            <a:ext cx="5024"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B6C9" w14:textId="77777777" w:rsidR="005D1F24" w:rsidRDefault="005D1F24" w:rsidP="005D1F24">
                              <w:pPr>
                                <w:spacing w:after="160" w:line="259" w:lineRule="auto"/>
                              </w:pPr>
                              <w:r>
                                <w:rPr>
                                  <w:sz w:val="18"/>
                                </w:rPr>
                                <w:t xml:space="preserve">UNDP) </w:t>
                              </w:r>
                            </w:p>
                          </w:txbxContent>
                        </wps:txbx>
                        <wps:bodyPr rot="0" vert="horz" wrap="square" lIns="0" tIns="0" rIns="0" bIns="0" anchor="t" anchorCtr="0" upright="1">
                          <a:noAutofit/>
                        </wps:bodyPr>
                      </wps:wsp>
                      <wps:wsp>
                        <wps:cNvPr id="426" name="Rectangle 7626"/>
                        <wps:cNvSpPr>
                          <a:spLocks noChangeArrowheads="1"/>
                        </wps:cNvSpPr>
                        <wps:spPr bwMode="auto">
                          <a:xfrm>
                            <a:off x="8831" y="17707"/>
                            <a:ext cx="47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E149" w14:textId="77777777" w:rsidR="005D1F24" w:rsidRDefault="005D1F24" w:rsidP="005D1F24">
                              <w:pPr>
                                <w:spacing w:after="160" w:line="259" w:lineRule="auto"/>
                              </w:pPr>
                              <w:r>
                                <w:rPr>
                                  <w:rFonts w:ascii="Arial" w:eastAsia="Arial" w:hAnsi="Arial" w:cs="Arial"/>
                                  <w:b/>
                                  <w:sz w:val="20"/>
                                </w:rPr>
                                <w:t xml:space="preserve"> </w:t>
                              </w:r>
                            </w:p>
                          </w:txbxContent>
                        </wps:txbx>
                        <wps:bodyPr rot="0" vert="horz" wrap="square" lIns="0" tIns="0" rIns="0" bIns="0" anchor="t" anchorCtr="0" upright="1">
                          <a:noAutofit/>
                        </wps:bodyPr>
                      </wps:wsp>
                      <pic:pic xmlns:pic="http://schemas.openxmlformats.org/drawingml/2006/picture">
                        <pic:nvPicPr>
                          <pic:cNvPr id="427" name="Picture 76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7338" y="18272"/>
                            <a:ext cx="17007" cy="6614"/>
                          </a:xfrm>
                          <a:prstGeom prst="rect">
                            <a:avLst/>
                          </a:prstGeom>
                          <a:noFill/>
                          <a:extLst>
                            <a:ext uri="{909E8E84-426E-40DD-AFC4-6F175D3DCCD1}">
                              <a14:hiddenFill xmlns:a14="http://schemas.microsoft.com/office/drawing/2010/main">
                                <a:solidFill>
                                  <a:srgbClr val="FFFFFF"/>
                                </a:solidFill>
                              </a14:hiddenFill>
                            </a:ext>
                          </a:extLst>
                        </pic:spPr>
                      </pic:pic>
                      <wps:wsp>
                        <wps:cNvPr id="428" name="Rectangle 7629"/>
                        <wps:cNvSpPr>
                          <a:spLocks noChangeArrowheads="1"/>
                        </wps:cNvSpPr>
                        <wps:spPr bwMode="auto">
                          <a:xfrm>
                            <a:off x="39433" y="18877"/>
                            <a:ext cx="1642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8411" w14:textId="77777777" w:rsidR="005D1F24" w:rsidRDefault="005D1F24" w:rsidP="005D1F24">
                              <w:pPr>
                                <w:spacing w:after="160" w:line="259" w:lineRule="auto"/>
                              </w:pPr>
                              <w:r>
                                <w:rPr>
                                  <w:b/>
                                  <w:sz w:val="18"/>
                                </w:rPr>
                                <w:t xml:space="preserve">Project Support (Project </w:t>
                              </w:r>
                            </w:p>
                          </w:txbxContent>
                        </wps:txbx>
                        <wps:bodyPr rot="0" vert="horz" wrap="square" lIns="0" tIns="0" rIns="0" bIns="0" anchor="t" anchorCtr="0" upright="1">
                          <a:noAutofit/>
                        </wps:bodyPr>
                      </wps:wsp>
                      <wps:wsp>
                        <wps:cNvPr id="429" name="Rectangle 7630"/>
                        <wps:cNvSpPr>
                          <a:spLocks noChangeArrowheads="1"/>
                        </wps:cNvSpPr>
                        <wps:spPr bwMode="auto">
                          <a:xfrm>
                            <a:off x="39624" y="20195"/>
                            <a:ext cx="1591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2BC8" w14:textId="77777777" w:rsidR="005D1F24" w:rsidRDefault="005D1F24" w:rsidP="005D1F24">
                              <w:pPr>
                                <w:spacing w:after="160" w:line="259" w:lineRule="auto"/>
                              </w:pPr>
                              <w:r>
                                <w:rPr>
                                  <w:b/>
                                  <w:sz w:val="18"/>
                                </w:rPr>
                                <w:t xml:space="preserve">Assistant, Non-Resident </w:t>
                              </w:r>
                            </w:p>
                          </w:txbxContent>
                        </wps:txbx>
                        <wps:bodyPr rot="0" vert="horz" wrap="square" lIns="0" tIns="0" rIns="0" bIns="0" anchor="t" anchorCtr="0" upright="1">
                          <a:noAutofit/>
                        </wps:bodyPr>
                      </wps:wsp>
                      <wps:wsp>
                        <wps:cNvPr id="430" name="Rectangle 7631"/>
                        <wps:cNvSpPr>
                          <a:spLocks noChangeArrowheads="1"/>
                        </wps:cNvSpPr>
                        <wps:spPr bwMode="auto">
                          <a:xfrm>
                            <a:off x="41049" y="21506"/>
                            <a:ext cx="1212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8CEB" w14:textId="77777777" w:rsidR="005D1F24" w:rsidRDefault="005D1F24" w:rsidP="005D1F24">
                              <w:pPr>
                                <w:spacing w:after="160" w:line="259" w:lineRule="auto"/>
                              </w:pPr>
                              <w:r>
                                <w:rPr>
                                  <w:b/>
                                  <w:sz w:val="18"/>
                                </w:rPr>
                                <w:t xml:space="preserve">CTA, Consultants </w:t>
                              </w:r>
                            </w:p>
                          </w:txbxContent>
                        </wps:txbx>
                        <wps:bodyPr rot="0" vert="horz" wrap="square" lIns="0" tIns="0" rIns="0" bIns="0" anchor="t" anchorCtr="0" upright="1">
                          <a:noAutofit/>
                        </wps:bodyPr>
                      </wps:wsp>
                      <wps:wsp>
                        <wps:cNvPr id="431" name="Shape 7632"/>
                        <wps:cNvSpPr>
                          <a:spLocks/>
                        </wps:cNvSpPr>
                        <wps:spPr bwMode="auto">
                          <a:xfrm>
                            <a:off x="33985" y="21145"/>
                            <a:ext cx="3429" cy="107"/>
                          </a:xfrm>
                          <a:custGeom>
                            <a:avLst/>
                            <a:gdLst>
                              <a:gd name="T0" fmla="*/ 342900 w 342900"/>
                              <a:gd name="T1" fmla="*/ 0 h 10668"/>
                              <a:gd name="T2" fmla="*/ 342900 w 342900"/>
                              <a:gd name="T3" fmla="*/ 9906 h 10668"/>
                              <a:gd name="T4" fmla="*/ 0 w 342900"/>
                              <a:gd name="T5" fmla="*/ 10668 h 10668"/>
                              <a:gd name="T6" fmla="*/ 0 w 342900"/>
                              <a:gd name="T7" fmla="*/ 762 h 10668"/>
                              <a:gd name="T8" fmla="*/ 342900 w 342900"/>
                              <a:gd name="T9" fmla="*/ 0 h 10668"/>
                              <a:gd name="T10" fmla="*/ 0 w 342900"/>
                              <a:gd name="T11" fmla="*/ 0 h 10668"/>
                              <a:gd name="T12" fmla="*/ 342900 w 342900"/>
                              <a:gd name="T13" fmla="*/ 10668 h 10668"/>
                            </a:gdLst>
                            <a:ahLst/>
                            <a:cxnLst>
                              <a:cxn ang="0">
                                <a:pos x="T0" y="T1"/>
                              </a:cxn>
                              <a:cxn ang="0">
                                <a:pos x="T2" y="T3"/>
                              </a:cxn>
                              <a:cxn ang="0">
                                <a:pos x="T4" y="T5"/>
                              </a:cxn>
                              <a:cxn ang="0">
                                <a:pos x="T6" y="T7"/>
                              </a:cxn>
                              <a:cxn ang="0">
                                <a:pos x="T8" y="T9"/>
                              </a:cxn>
                            </a:cxnLst>
                            <a:rect l="T10" t="T11" r="T12" b="T13"/>
                            <a:pathLst>
                              <a:path w="342900" h="10668">
                                <a:moveTo>
                                  <a:pt x="342900" y="0"/>
                                </a:moveTo>
                                <a:lnTo>
                                  <a:pt x="342900" y="9906"/>
                                </a:lnTo>
                                <a:lnTo>
                                  <a:pt x="0" y="10668"/>
                                </a:lnTo>
                                <a:lnTo>
                                  <a:pt x="0" y="762"/>
                                </a:lnTo>
                                <a:lnTo>
                                  <a:pt x="3429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 name="Shape 7633"/>
                        <wps:cNvSpPr>
                          <a:spLocks/>
                        </wps:cNvSpPr>
                        <wps:spPr bwMode="auto">
                          <a:xfrm>
                            <a:off x="3017" y="53"/>
                            <a:ext cx="49149" cy="3429"/>
                          </a:xfrm>
                          <a:custGeom>
                            <a:avLst/>
                            <a:gdLst>
                              <a:gd name="T0" fmla="*/ 57150 w 4914900"/>
                              <a:gd name="T1" fmla="*/ 0 h 342900"/>
                              <a:gd name="T2" fmla="*/ 4857750 w 4914900"/>
                              <a:gd name="T3" fmla="*/ 0 h 342900"/>
                              <a:gd name="T4" fmla="*/ 4914900 w 4914900"/>
                              <a:gd name="T5" fmla="*/ 57150 h 342900"/>
                              <a:gd name="T6" fmla="*/ 4914900 w 4914900"/>
                              <a:gd name="T7" fmla="*/ 285750 h 342900"/>
                              <a:gd name="T8" fmla="*/ 4857750 w 4914900"/>
                              <a:gd name="T9" fmla="*/ 342900 h 342900"/>
                              <a:gd name="T10" fmla="*/ 57150 w 4914900"/>
                              <a:gd name="T11" fmla="*/ 342900 h 342900"/>
                              <a:gd name="T12" fmla="*/ 0 w 4914900"/>
                              <a:gd name="T13" fmla="*/ 285750 h 342900"/>
                              <a:gd name="T14" fmla="*/ 0 w 4914900"/>
                              <a:gd name="T15" fmla="*/ 57150 h 342900"/>
                              <a:gd name="T16" fmla="*/ 57150 w 4914900"/>
                              <a:gd name="T17" fmla="*/ 0 h 342900"/>
                              <a:gd name="T18" fmla="*/ 0 w 4914900"/>
                              <a:gd name="T19" fmla="*/ 0 h 342900"/>
                              <a:gd name="T20" fmla="*/ 4914900 w 4914900"/>
                              <a:gd name="T21" fmla="*/ 342900 h 342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14900" h="342900">
                                <a:moveTo>
                                  <a:pt x="57150" y="0"/>
                                </a:moveTo>
                                <a:lnTo>
                                  <a:pt x="4857750" y="0"/>
                                </a:lnTo>
                                <a:cubicBezTo>
                                  <a:pt x="4888992" y="0"/>
                                  <a:pt x="4914900" y="25908"/>
                                  <a:pt x="4914900" y="57150"/>
                                </a:cubicBezTo>
                                <a:lnTo>
                                  <a:pt x="4914900" y="285750"/>
                                </a:lnTo>
                                <a:cubicBezTo>
                                  <a:pt x="4914900" y="316992"/>
                                  <a:pt x="4888992" y="342900"/>
                                  <a:pt x="4857750" y="342900"/>
                                </a:cubicBezTo>
                                <a:lnTo>
                                  <a:pt x="57150" y="342900"/>
                                </a:lnTo>
                                <a:cubicBezTo>
                                  <a:pt x="25908" y="342900"/>
                                  <a:pt x="0" y="316992"/>
                                  <a:pt x="0" y="285750"/>
                                </a:cubicBezTo>
                                <a:lnTo>
                                  <a:pt x="0" y="57150"/>
                                </a:lnTo>
                                <a:cubicBezTo>
                                  <a:pt x="0" y="25908"/>
                                  <a:pt x="25908" y="0"/>
                                  <a:pt x="57150" y="0"/>
                                </a:cubicBezTo>
                                <a:close/>
                              </a:path>
                            </a:pathLst>
                          </a:custGeom>
                          <a:solidFill>
                            <a:srgbClr val="99CC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3" name="Shape 7634"/>
                        <wps:cNvSpPr>
                          <a:spLocks/>
                        </wps:cNvSpPr>
                        <wps:spPr bwMode="auto">
                          <a:xfrm>
                            <a:off x="2964" y="0"/>
                            <a:ext cx="24624" cy="3533"/>
                          </a:xfrm>
                          <a:custGeom>
                            <a:avLst/>
                            <a:gdLst>
                              <a:gd name="T0" fmla="*/ 62484 w 2462403"/>
                              <a:gd name="T1" fmla="*/ 0 h 353390"/>
                              <a:gd name="T2" fmla="*/ 2462403 w 2462403"/>
                              <a:gd name="T3" fmla="*/ 0 h 353390"/>
                              <a:gd name="T4" fmla="*/ 2462403 w 2462403"/>
                              <a:gd name="T5" fmla="*/ 9906 h 353390"/>
                              <a:gd name="T6" fmla="*/ 62484 w 2462403"/>
                              <a:gd name="T7" fmla="*/ 9906 h 353390"/>
                              <a:gd name="T8" fmla="*/ 38100 w 2462403"/>
                              <a:gd name="T9" fmla="*/ 16764 h 353390"/>
                              <a:gd name="T10" fmla="*/ 33528 w 2462403"/>
                              <a:gd name="T11" fmla="*/ 19050 h 353390"/>
                              <a:gd name="T12" fmla="*/ 29718 w 2462403"/>
                              <a:gd name="T13" fmla="*/ 22098 h 353390"/>
                              <a:gd name="T14" fmla="*/ 14478 w 2462403"/>
                              <a:gd name="T15" fmla="*/ 41910 h 353390"/>
                              <a:gd name="T16" fmla="*/ 12954 w 2462403"/>
                              <a:gd name="T17" fmla="*/ 46482 h 353390"/>
                              <a:gd name="T18" fmla="*/ 11430 w 2462403"/>
                              <a:gd name="T19" fmla="*/ 51816 h 353390"/>
                              <a:gd name="T20" fmla="*/ 10668 w 2462403"/>
                              <a:gd name="T21" fmla="*/ 57150 h 353390"/>
                              <a:gd name="T22" fmla="*/ 9906 w 2462403"/>
                              <a:gd name="T23" fmla="*/ 62484 h 353390"/>
                              <a:gd name="T24" fmla="*/ 9906 w 2462403"/>
                              <a:gd name="T25" fmla="*/ 291084 h 353390"/>
                              <a:gd name="T26" fmla="*/ 10668 w 2462403"/>
                              <a:gd name="T27" fmla="*/ 296418 h 353390"/>
                              <a:gd name="T28" fmla="*/ 11430 w 2462403"/>
                              <a:gd name="T29" fmla="*/ 300990 h 353390"/>
                              <a:gd name="T30" fmla="*/ 12192 w 2462403"/>
                              <a:gd name="T31" fmla="*/ 306324 h 353390"/>
                              <a:gd name="T32" fmla="*/ 62484 w 2462403"/>
                              <a:gd name="T33" fmla="*/ 342900 h 353390"/>
                              <a:gd name="T34" fmla="*/ 2462403 w 2462403"/>
                              <a:gd name="T35" fmla="*/ 342900 h 353390"/>
                              <a:gd name="T36" fmla="*/ 2462403 w 2462403"/>
                              <a:gd name="T37" fmla="*/ 352806 h 353390"/>
                              <a:gd name="T38" fmla="*/ 62484 w 2462403"/>
                              <a:gd name="T39" fmla="*/ 352806 h 353390"/>
                              <a:gd name="T40" fmla="*/ 32766 w 2462403"/>
                              <a:gd name="T41" fmla="*/ 345948 h 353390"/>
                              <a:gd name="T42" fmla="*/ 28194 w 2462403"/>
                              <a:gd name="T43" fmla="*/ 342900 h 353390"/>
                              <a:gd name="T44" fmla="*/ 22860 w 2462403"/>
                              <a:gd name="T45" fmla="*/ 339090 h 353390"/>
                              <a:gd name="T46" fmla="*/ 5334 w 2462403"/>
                              <a:gd name="T47" fmla="*/ 315468 h 353390"/>
                              <a:gd name="T48" fmla="*/ 3048 w 2462403"/>
                              <a:gd name="T49" fmla="*/ 310134 h 353390"/>
                              <a:gd name="T50" fmla="*/ 1524 w 2462403"/>
                              <a:gd name="T51" fmla="*/ 304038 h 353390"/>
                              <a:gd name="T52" fmla="*/ 762 w 2462403"/>
                              <a:gd name="T53" fmla="*/ 297942 h 353390"/>
                              <a:gd name="T54" fmla="*/ 0 w 2462403"/>
                              <a:gd name="T55" fmla="*/ 291084 h 353390"/>
                              <a:gd name="T56" fmla="*/ 0 w 2462403"/>
                              <a:gd name="T57" fmla="*/ 62484 h 353390"/>
                              <a:gd name="T58" fmla="*/ 762 w 2462403"/>
                              <a:gd name="T59" fmla="*/ 56388 h 353390"/>
                              <a:gd name="T60" fmla="*/ 1524 w 2462403"/>
                              <a:gd name="T61" fmla="*/ 50292 h 353390"/>
                              <a:gd name="T62" fmla="*/ 3048 w 2462403"/>
                              <a:gd name="T63" fmla="*/ 44196 h 353390"/>
                              <a:gd name="T64" fmla="*/ 62484 w 2462403"/>
                              <a:gd name="T65" fmla="*/ 0 h 353390"/>
                              <a:gd name="T66" fmla="*/ 0 w 2462403"/>
                              <a:gd name="T67" fmla="*/ 0 h 353390"/>
                              <a:gd name="T68" fmla="*/ 2462403 w 2462403"/>
                              <a:gd name="T69" fmla="*/ 353390 h 35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462403" h="353390">
                                <a:moveTo>
                                  <a:pt x="62484" y="0"/>
                                </a:moveTo>
                                <a:lnTo>
                                  <a:pt x="2462403" y="0"/>
                                </a:lnTo>
                                <a:lnTo>
                                  <a:pt x="2462403" y="9906"/>
                                </a:lnTo>
                                <a:lnTo>
                                  <a:pt x="62484" y="9906"/>
                                </a:lnTo>
                                <a:cubicBezTo>
                                  <a:pt x="49365" y="12306"/>
                                  <a:pt x="50127" y="9970"/>
                                  <a:pt x="38100" y="16764"/>
                                </a:cubicBezTo>
                                <a:lnTo>
                                  <a:pt x="33528" y="19050"/>
                                </a:lnTo>
                                <a:lnTo>
                                  <a:pt x="29718" y="22098"/>
                                </a:lnTo>
                                <a:cubicBezTo>
                                  <a:pt x="20587" y="29134"/>
                                  <a:pt x="19228" y="31864"/>
                                  <a:pt x="14478" y="41910"/>
                                </a:cubicBezTo>
                                <a:lnTo>
                                  <a:pt x="12954" y="46482"/>
                                </a:lnTo>
                                <a:lnTo>
                                  <a:pt x="11430" y="51816"/>
                                </a:lnTo>
                                <a:lnTo>
                                  <a:pt x="10668" y="57150"/>
                                </a:lnTo>
                                <a:lnTo>
                                  <a:pt x="9906" y="62484"/>
                                </a:lnTo>
                                <a:lnTo>
                                  <a:pt x="9906" y="291084"/>
                                </a:lnTo>
                                <a:lnTo>
                                  <a:pt x="10668" y="296418"/>
                                </a:lnTo>
                                <a:lnTo>
                                  <a:pt x="11430" y="300990"/>
                                </a:lnTo>
                                <a:lnTo>
                                  <a:pt x="12192" y="306324"/>
                                </a:lnTo>
                                <a:cubicBezTo>
                                  <a:pt x="21615" y="329273"/>
                                  <a:pt x="36868" y="342786"/>
                                  <a:pt x="62484" y="342900"/>
                                </a:cubicBezTo>
                                <a:lnTo>
                                  <a:pt x="2462403" y="342900"/>
                                </a:lnTo>
                                <a:lnTo>
                                  <a:pt x="2462403" y="352806"/>
                                </a:lnTo>
                                <a:lnTo>
                                  <a:pt x="62484" y="352806"/>
                                </a:lnTo>
                                <a:cubicBezTo>
                                  <a:pt x="48882" y="353390"/>
                                  <a:pt x="44640" y="350457"/>
                                  <a:pt x="32766" y="345948"/>
                                </a:cubicBezTo>
                                <a:lnTo>
                                  <a:pt x="28194" y="342900"/>
                                </a:lnTo>
                                <a:lnTo>
                                  <a:pt x="22860" y="339090"/>
                                </a:lnTo>
                                <a:cubicBezTo>
                                  <a:pt x="16510" y="333350"/>
                                  <a:pt x="8001" y="323647"/>
                                  <a:pt x="5334" y="315468"/>
                                </a:cubicBezTo>
                                <a:lnTo>
                                  <a:pt x="3048" y="310134"/>
                                </a:lnTo>
                                <a:lnTo>
                                  <a:pt x="1524" y="304038"/>
                                </a:lnTo>
                                <a:lnTo>
                                  <a:pt x="762" y="297942"/>
                                </a:lnTo>
                                <a:lnTo>
                                  <a:pt x="0" y="291084"/>
                                </a:lnTo>
                                <a:lnTo>
                                  <a:pt x="0" y="62484"/>
                                </a:lnTo>
                                <a:lnTo>
                                  <a:pt x="762" y="56388"/>
                                </a:lnTo>
                                <a:lnTo>
                                  <a:pt x="1524" y="50292"/>
                                </a:lnTo>
                                <a:lnTo>
                                  <a:pt x="3048" y="44196"/>
                                </a:lnTo>
                                <a:cubicBezTo>
                                  <a:pt x="11405" y="17920"/>
                                  <a:pt x="34874" y="610"/>
                                  <a:pt x="6248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4" name="Shape 7635"/>
                        <wps:cNvSpPr>
                          <a:spLocks/>
                        </wps:cNvSpPr>
                        <wps:spPr bwMode="auto">
                          <a:xfrm>
                            <a:off x="27588" y="0"/>
                            <a:ext cx="24624" cy="3528"/>
                          </a:xfrm>
                          <a:custGeom>
                            <a:avLst/>
                            <a:gdLst>
                              <a:gd name="T0" fmla="*/ 0 w 2462403"/>
                              <a:gd name="T1" fmla="*/ 0 h 352806"/>
                              <a:gd name="T2" fmla="*/ 2400681 w 2462403"/>
                              <a:gd name="T3" fmla="*/ 0 h 352806"/>
                              <a:gd name="T4" fmla="*/ 2406777 w 2462403"/>
                              <a:gd name="T5" fmla="*/ 762 h 352806"/>
                              <a:gd name="T6" fmla="*/ 2461641 w 2462403"/>
                              <a:gd name="T7" fmla="*/ 49530 h 352806"/>
                              <a:gd name="T8" fmla="*/ 2462403 w 2462403"/>
                              <a:gd name="T9" fmla="*/ 55626 h 352806"/>
                              <a:gd name="T10" fmla="*/ 2462403 w 2462403"/>
                              <a:gd name="T11" fmla="*/ 297180 h 352806"/>
                              <a:gd name="T12" fmla="*/ 2413635 w 2462403"/>
                              <a:gd name="T13" fmla="*/ 352044 h 352806"/>
                              <a:gd name="T14" fmla="*/ 2407539 w 2462403"/>
                              <a:gd name="T15" fmla="*/ 352806 h 352806"/>
                              <a:gd name="T16" fmla="*/ 0 w 2462403"/>
                              <a:gd name="T17" fmla="*/ 352806 h 352806"/>
                              <a:gd name="T18" fmla="*/ 0 w 2462403"/>
                              <a:gd name="T19" fmla="*/ 342900 h 352806"/>
                              <a:gd name="T20" fmla="*/ 2406015 w 2462403"/>
                              <a:gd name="T21" fmla="*/ 342900 h 352806"/>
                              <a:gd name="T22" fmla="*/ 2451735 w 2462403"/>
                              <a:gd name="T23" fmla="*/ 301752 h 352806"/>
                              <a:gd name="T24" fmla="*/ 2452497 w 2462403"/>
                              <a:gd name="T25" fmla="*/ 296418 h 352806"/>
                              <a:gd name="T26" fmla="*/ 2452497 w 2462403"/>
                              <a:gd name="T27" fmla="*/ 57150 h 352806"/>
                              <a:gd name="T28" fmla="*/ 2411349 w 2462403"/>
                              <a:gd name="T29" fmla="*/ 11430 h 352806"/>
                              <a:gd name="T30" fmla="*/ 2400681 w 2462403"/>
                              <a:gd name="T31" fmla="*/ 9906 h 352806"/>
                              <a:gd name="T32" fmla="*/ 0 w 2462403"/>
                              <a:gd name="T33" fmla="*/ 9906 h 352806"/>
                              <a:gd name="T34" fmla="*/ 0 w 2462403"/>
                              <a:gd name="T35" fmla="*/ 0 h 352806"/>
                              <a:gd name="T36" fmla="*/ 0 w 2462403"/>
                              <a:gd name="T37" fmla="*/ 0 h 352806"/>
                              <a:gd name="T38" fmla="*/ 2462403 w 2462403"/>
                              <a:gd name="T39" fmla="*/ 352806 h 352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62403" h="352806">
                                <a:moveTo>
                                  <a:pt x="0" y="0"/>
                                </a:moveTo>
                                <a:lnTo>
                                  <a:pt x="2400681" y="0"/>
                                </a:lnTo>
                                <a:lnTo>
                                  <a:pt x="2406777" y="762"/>
                                </a:lnTo>
                                <a:cubicBezTo>
                                  <a:pt x="2433421" y="2604"/>
                                  <a:pt x="2455837" y="23914"/>
                                  <a:pt x="2461641" y="49530"/>
                                </a:cubicBezTo>
                                <a:lnTo>
                                  <a:pt x="2462403" y="55626"/>
                                </a:lnTo>
                                <a:lnTo>
                                  <a:pt x="2462403" y="297180"/>
                                </a:lnTo>
                                <a:cubicBezTo>
                                  <a:pt x="2460562" y="323825"/>
                                  <a:pt x="2439251" y="346240"/>
                                  <a:pt x="2413635" y="352044"/>
                                </a:cubicBezTo>
                                <a:lnTo>
                                  <a:pt x="2407539" y="352806"/>
                                </a:lnTo>
                                <a:lnTo>
                                  <a:pt x="0" y="352806"/>
                                </a:lnTo>
                                <a:lnTo>
                                  <a:pt x="0" y="342900"/>
                                </a:lnTo>
                                <a:lnTo>
                                  <a:pt x="2406015" y="342900"/>
                                </a:lnTo>
                                <a:cubicBezTo>
                                  <a:pt x="2429383" y="339166"/>
                                  <a:pt x="2446693" y="325577"/>
                                  <a:pt x="2451735" y="301752"/>
                                </a:cubicBezTo>
                                <a:lnTo>
                                  <a:pt x="2452497" y="296418"/>
                                </a:lnTo>
                                <a:lnTo>
                                  <a:pt x="2452497" y="57150"/>
                                </a:lnTo>
                                <a:cubicBezTo>
                                  <a:pt x="2448763" y="33782"/>
                                  <a:pt x="2435174" y="16472"/>
                                  <a:pt x="2411349" y="11430"/>
                                </a:cubicBezTo>
                                <a:lnTo>
                                  <a:pt x="2400681" y="9906"/>
                                </a:lnTo>
                                <a:lnTo>
                                  <a:pt x="0" y="99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35" name="Picture 76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00" y="685"/>
                            <a:ext cx="48768" cy="2134"/>
                          </a:xfrm>
                          <a:prstGeom prst="rect">
                            <a:avLst/>
                          </a:prstGeom>
                          <a:noFill/>
                          <a:extLst>
                            <a:ext uri="{909E8E84-426E-40DD-AFC4-6F175D3DCCD1}">
                              <a14:hiddenFill xmlns:a14="http://schemas.microsoft.com/office/drawing/2010/main">
                                <a:solidFill>
                                  <a:srgbClr val="FFFFFF"/>
                                </a:solidFill>
                              </a14:hiddenFill>
                            </a:ext>
                          </a:extLst>
                        </pic:spPr>
                      </pic:pic>
                      <wps:wsp>
                        <wps:cNvPr id="436" name="Rectangle 7638"/>
                        <wps:cNvSpPr>
                          <a:spLocks noChangeArrowheads="1"/>
                        </wps:cNvSpPr>
                        <wps:spPr bwMode="auto">
                          <a:xfrm>
                            <a:off x="17419" y="821"/>
                            <a:ext cx="2752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F78E" w14:textId="47223E50" w:rsidR="005D1F24" w:rsidRDefault="005D1F24" w:rsidP="005D1F24">
                              <w:pPr>
                                <w:spacing w:after="160" w:line="259" w:lineRule="auto"/>
                              </w:pPr>
                              <w:r>
                                <w:rPr>
                                  <w:b/>
                                </w:rPr>
                                <w:t xml:space="preserve">Project </w:t>
                              </w:r>
                              <w:r w:rsidR="004238B9">
                                <w:rPr>
                                  <w:b/>
                                </w:rPr>
                                <w:t>Organization</w:t>
                              </w:r>
                              <w:r>
                                <w:rPr>
                                  <w:b/>
                                </w:rPr>
                                <w:t xml:space="preserve"> Structure </w:t>
                              </w:r>
                            </w:p>
                          </w:txbxContent>
                        </wps:txbx>
                        <wps:bodyPr rot="0" vert="horz" wrap="square" lIns="0" tIns="0" rIns="0" bIns="0" anchor="t" anchorCtr="0" upright="1">
                          <a:noAutofit/>
                        </wps:bodyPr>
                      </wps:wsp>
                      <pic:pic xmlns:pic="http://schemas.openxmlformats.org/drawingml/2006/picture">
                        <pic:nvPicPr>
                          <pic:cNvPr id="437" name="Picture 76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26441"/>
                            <a:ext cx="14874" cy="9693"/>
                          </a:xfrm>
                          <a:prstGeom prst="rect">
                            <a:avLst/>
                          </a:prstGeom>
                          <a:noFill/>
                          <a:extLst>
                            <a:ext uri="{909E8E84-426E-40DD-AFC4-6F175D3DCCD1}">
                              <a14:hiddenFill xmlns:a14="http://schemas.microsoft.com/office/drawing/2010/main">
                                <a:solidFill>
                                  <a:srgbClr val="FFFFFF"/>
                                </a:solidFill>
                              </a14:hiddenFill>
                            </a:ext>
                          </a:extLst>
                        </pic:spPr>
                      </pic:pic>
                      <wps:wsp>
                        <wps:cNvPr id="438" name="Rectangle 7641"/>
                        <wps:cNvSpPr>
                          <a:spLocks noChangeArrowheads="1"/>
                        </wps:cNvSpPr>
                        <wps:spPr bwMode="auto">
                          <a:xfrm>
                            <a:off x="3566" y="27068"/>
                            <a:ext cx="962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B071" w14:textId="77777777" w:rsidR="005D1F24" w:rsidRDefault="005D1F24" w:rsidP="005D1F24">
                              <w:pPr>
                                <w:spacing w:after="160" w:line="259" w:lineRule="auto"/>
                              </w:pPr>
                              <w:r>
                                <w:rPr>
                                  <w:b/>
                                  <w:sz w:val="18"/>
                                </w:rPr>
                                <w:t xml:space="preserve">Component 1: </w:t>
                              </w:r>
                            </w:p>
                          </w:txbxContent>
                        </wps:txbx>
                        <wps:bodyPr rot="0" vert="horz" wrap="square" lIns="0" tIns="0" rIns="0" bIns="0" anchor="t" anchorCtr="0" upright="1">
                          <a:noAutofit/>
                        </wps:bodyPr>
                      </wps:wsp>
                      <wps:wsp>
                        <wps:cNvPr id="439" name="Rectangle 7642"/>
                        <wps:cNvSpPr>
                          <a:spLocks noChangeArrowheads="1"/>
                        </wps:cNvSpPr>
                        <wps:spPr bwMode="auto">
                          <a:xfrm>
                            <a:off x="2133" y="28387"/>
                            <a:ext cx="13442"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BF30" w14:textId="77777777" w:rsidR="005D1F24" w:rsidRDefault="005D1F24" w:rsidP="005D1F24">
                              <w:pPr>
                                <w:spacing w:after="160" w:line="259" w:lineRule="auto"/>
                              </w:pPr>
                              <w:r>
                                <w:rPr>
                                  <w:b/>
                                  <w:sz w:val="18"/>
                                </w:rPr>
                                <w:t xml:space="preserve">Cornerstone SE4All </w:t>
                              </w:r>
                            </w:p>
                          </w:txbxContent>
                        </wps:txbx>
                        <wps:bodyPr rot="0" vert="horz" wrap="square" lIns="0" tIns="0" rIns="0" bIns="0" anchor="t" anchorCtr="0" upright="1">
                          <a:noAutofit/>
                        </wps:bodyPr>
                      </wps:wsp>
                      <wps:wsp>
                        <wps:cNvPr id="440" name="Rectangle 7643"/>
                        <wps:cNvSpPr>
                          <a:spLocks noChangeArrowheads="1"/>
                        </wps:cNvSpPr>
                        <wps:spPr bwMode="auto">
                          <a:xfrm>
                            <a:off x="1577" y="29697"/>
                            <a:ext cx="1490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549A2" w14:textId="77777777" w:rsidR="005D1F24" w:rsidRDefault="005D1F24" w:rsidP="005D1F24">
                              <w:pPr>
                                <w:spacing w:after="160" w:line="259" w:lineRule="auto"/>
                              </w:pPr>
                              <w:r>
                                <w:rPr>
                                  <w:b/>
                                  <w:sz w:val="18"/>
                                </w:rPr>
                                <w:t xml:space="preserve">Policies and Strategies </w:t>
                              </w:r>
                            </w:p>
                          </w:txbxContent>
                        </wps:txbx>
                        <wps:bodyPr rot="0" vert="horz" wrap="square" lIns="0" tIns="0" rIns="0" bIns="0" anchor="t" anchorCtr="0" upright="1">
                          <a:noAutofit/>
                        </wps:bodyPr>
                      </wps:wsp>
                      <wps:wsp>
                        <wps:cNvPr id="441" name="Rectangle 7644"/>
                        <wps:cNvSpPr>
                          <a:spLocks noChangeArrowheads="1"/>
                        </wps:cNvSpPr>
                        <wps:spPr bwMode="auto">
                          <a:xfrm>
                            <a:off x="1485" y="31016"/>
                            <a:ext cx="1516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CAB5" w14:textId="77777777" w:rsidR="005D1F24" w:rsidRDefault="005D1F24" w:rsidP="005D1F24">
                              <w:pPr>
                                <w:spacing w:after="160" w:line="259" w:lineRule="auto"/>
                              </w:pPr>
                              <w:r>
                                <w:rPr>
                                  <w:b/>
                                  <w:sz w:val="18"/>
                                </w:rPr>
                                <w:t xml:space="preserve">to facilitate investment </w:t>
                              </w:r>
                            </w:p>
                          </w:txbxContent>
                        </wps:txbx>
                        <wps:bodyPr rot="0" vert="horz" wrap="square" lIns="0" tIns="0" rIns="0" bIns="0" anchor="t" anchorCtr="0" upright="1">
                          <a:noAutofit/>
                        </wps:bodyPr>
                      </wps:wsp>
                      <wps:wsp>
                        <wps:cNvPr id="442" name="Rectangle 7645"/>
                        <wps:cNvSpPr>
                          <a:spLocks noChangeArrowheads="1"/>
                        </wps:cNvSpPr>
                        <wps:spPr bwMode="auto">
                          <a:xfrm>
                            <a:off x="1935" y="32326"/>
                            <a:ext cx="1360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492A" w14:textId="77777777" w:rsidR="005D1F24" w:rsidRDefault="005D1F24" w:rsidP="005D1F24">
                              <w:pPr>
                                <w:spacing w:after="160" w:line="259" w:lineRule="auto"/>
                              </w:pPr>
                              <w:r>
                                <w:rPr>
                                  <w:b/>
                                  <w:sz w:val="18"/>
                                </w:rPr>
                                <w:t>in renewable energy-</w:t>
                              </w:r>
                            </w:p>
                          </w:txbxContent>
                        </wps:txbx>
                        <wps:bodyPr rot="0" vert="horz" wrap="square" lIns="0" tIns="0" rIns="0" bIns="0" anchor="t" anchorCtr="0" upright="1">
                          <a:noAutofit/>
                        </wps:bodyPr>
                      </wps:wsp>
                      <wps:wsp>
                        <wps:cNvPr id="443" name="Rectangle 7646"/>
                        <wps:cNvSpPr>
                          <a:spLocks noChangeArrowheads="1"/>
                        </wps:cNvSpPr>
                        <wps:spPr bwMode="auto">
                          <a:xfrm>
                            <a:off x="2819" y="33644"/>
                            <a:ext cx="755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87B4" w14:textId="77777777" w:rsidR="005D1F24" w:rsidRDefault="005D1F24" w:rsidP="005D1F24">
                              <w:pPr>
                                <w:spacing w:after="160" w:line="259" w:lineRule="auto"/>
                              </w:pPr>
                              <w:r>
                                <w:rPr>
                                  <w:b/>
                                  <w:sz w:val="18"/>
                                </w:rPr>
                                <w:t>based mini-</w:t>
                              </w:r>
                            </w:p>
                          </w:txbxContent>
                        </wps:txbx>
                        <wps:bodyPr rot="0" vert="horz" wrap="square" lIns="0" tIns="0" rIns="0" bIns="0" anchor="t" anchorCtr="0" upright="1">
                          <a:noAutofit/>
                        </wps:bodyPr>
                      </wps:wsp>
                      <wps:wsp>
                        <wps:cNvPr id="444" name="Rectangle 7647"/>
                        <wps:cNvSpPr>
                          <a:spLocks noChangeArrowheads="1"/>
                        </wps:cNvSpPr>
                        <wps:spPr bwMode="auto">
                          <a:xfrm>
                            <a:off x="8503" y="33644"/>
                            <a:ext cx="76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EE1D" w14:textId="77777777" w:rsidR="005D1F24" w:rsidRDefault="005D1F24" w:rsidP="005D1F24">
                              <w:pPr>
                                <w:spacing w:after="160" w:line="259" w:lineRule="auto"/>
                              </w:pPr>
                              <w:r>
                                <w:rPr>
                                  <w:b/>
                                  <w:sz w:val="18"/>
                                </w:rPr>
                                <w:t>g</w:t>
                              </w:r>
                            </w:p>
                          </w:txbxContent>
                        </wps:txbx>
                        <wps:bodyPr rot="0" vert="horz" wrap="square" lIns="0" tIns="0" rIns="0" bIns="0" anchor="t" anchorCtr="0" upright="1">
                          <a:noAutofit/>
                        </wps:bodyPr>
                      </wps:wsp>
                      <wps:wsp>
                        <wps:cNvPr id="445" name="Rectangle 7648"/>
                        <wps:cNvSpPr>
                          <a:spLocks noChangeArrowheads="1"/>
                        </wps:cNvSpPr>
                        <wps:spPr bwMode="auto">
                          <a:xfrm>
                            <a:off x="9075" y="33644"/>
                            <a:ext cx="329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B3C4" w14:textId="77777777" w:rsidR="005D1F24" w:rsidRDefault="005D1F24" w:rsidP="005D1F24">
                              <w:pPr>
                                <w:spacing w:after="160" w:line="259" w:lineRule="auto"/>
                              </w:pPr>
                              <w:r>
                                <w:rPr>
                                  <w:b/>
                                  <w:sz w:val="18"/>
                                </w:rPr>
                                <w:t xml:space="preserve">rids. </w:t>
                              </w:r>
                            </w:p>
                          </w:txbxContent>
                        </wps:txbx>
                        <wps:bodyPr rot="0" vert="horz" wrap="square" lIns="0" tIns="0" rIns="0" bIns="0" anchor="t" anchorCtr="0" upright="1">
                          <a:noAutofit/>
                        </wps:bodyPr>
                      </wps:wsp>
                      <pic:pic xmlns:pic="http://schemas.openxmlformats.org/drawingml/2006/picture">
                        <pic:nvPicPr>
                          <pic:cNvPr id="446" name="Picture 76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308" y="26258"/>
                            <a:ext cx="14570" cy="9388"/>
                          </a:xfrm>
                          <a:prstGeom prst="rect">
                            <a:avLst/>
                          </a:prstGeom>
                          <a:noFill/>
                          <a:extLst>
                            <a:ext uri="{909E8E84-426E-40DD-AFC4-6F175D3DCCD1}">
                              <a14:hiddenFill xmlns:a14="http://schemas.microsoft.com/office/drawing/2010/main">
                                <a:solidFill>
                                  <a:srgbClr val="FFFFFF"/>
                                </a:solidFill>
                              </a14:hiddenFill>
                            </a:ext>
                          </a:extLst>
                        </pic:spPr>
                      </pic:pic>
                      <wps:wsp>
                        <wps:cNvPr id="447" name="Rectangle 7651"/>
                        <wps:cNvSpPr>
                          <a:spLocks noChangeArrowheads="1"/>
                        </wps:cNvSpPr>
                        <wps:spPr bwMode="auto">
                          <a:xfrm>
                            <a:off x="35737" y="26878"/>
                            <a:ext cx="962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28E4" w14:textId="77777777" w:rsidR="005D1F24" w:rsidRDefault="005D1F24" w:rsidP="005D1F24">
                              <w:pPr>
                                <w:spacing w:after="160" w:line="259" w:lineRule="auto"/>
                              </w:pPr>
                              <w:r>
                                <w:rPr>
                                  <w:b/>
                                  <w:sz w:val="18"/>
                                </w:rPr>
                                <w:t xml:space="preserve">Component 3: </w:t>
                              </w:r>
                            </w:p>
                          </w:txbxContent>
                        </wps:txbx>
                        <wps:bodyPr rot="0" vert="horz" wrap="square" lIns="0" tIns="0" rIns="0" bIns="0" anchor="t" anchorCtr="0" upright="1">
                          <a:noAutofit/>
                        </wps:bodyPr>
                      </wps:wsp>
                      <wps:wsp>
                        <wps:cNvPr id="448" name="Rectangle 7652"/>
                        <wps:cNvSpPr>
                          <a:spLocks noChangeArrowheads="1"/>
                        </wps:cNvSpPr>
                        <wps:spPr bwMode="auto">
                          <a:xfrm>
                            <a:off x="35913" y="28577"/>
                            <a:ext cx="916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7FA1" w14:textId="77777777" w:rsidR="005D1F24" w:rsidRDefault="005D1F24" w:rsidP="005D1F24">
                              <w:pPr>
                                <w:spacing w:after="160" w:line="259" w:lineRule="auto"/>
                              </w:pPr>
                              <w:r>
                                <w:rPr>
                                  <w:b/>
                                  <w:sz w:val="18"/>
                                </w:rPr>
                                <w:t xml:space="preserve">Village-based </w:t>
                              </w:r>
                            </w:p>
                          </w:txbxContent>
                        </wps:txbx>
                        <wps:bodyPr rot="0" vert="horz" wrap="square" lIns="0" tIns="0" rIns="0" bIns="0" anchor="t" anchorCtr="0" upright="1">
                          <a:noAutofit/>
                        </wps:bodyPr>
                      </wps:wsp>
                      <wps:wsp>
                        <wps:cNvPr id="449" name="Rectangle 7653"/>
                        <wps:cNvSpPr>
                          <a:spLocks noChangeArrowheads="1"/>
                        </wps:cNvSpPr>
                        <wps:spPr bwMode="auto">
                          <a:xfrm>
                            <a:off x="33939" y="29911"/>
                            <a:ext cx="1478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244C" w14:textId="0811CB0A" w:rsidR="005D1F24" w:rsidRDefault="004238B9" w:rsidP="005D1F24">
                              <w:pPr>
                                <w:spacing w:after="160" w:line="259" w:lineRule="auto"/>
                              </w:pPr>
                              <w:r>
                                <w:rPr>
                                  <w:b/>
                                  <w:sz w:val="18"/>
                                </w:rPr>
                                <w:t>energization</w:t>
                              </w:r>
                              <w:r w:rsidR="005D1F24">
                                <w:rPr>
                                  <w:b/>
                                  <w:sz w:val="18"/>
                                </w:rPr>
                                <w:t xml:space="preserve"> schemes.  </w:t>
                              </w:r>
                            </w:p>
                          </w:txbxContent>
                        </wps:txbx>
                        <wps:bodyPr rot="0" vert="horz" wrap="square" lIns="0" tIns="0" rIns="0" bIns="0" anchor="t" anchorCtr="0" upright="1">
                          <a:noAutofit/>
                        </wps:bodyPr>
                      </wps:wsp>
                      <wps:wsp>
                        <wps:cNvPr id="450" name="Rectangle 7654"/>
                        <wps:cNvSpPr>
                          <a:spLocks noChangeArrowheads="1"/>
                        </wps:cNvSpPr>
                        <wps:spPr bwMode="auto">
                          <a:xfrm>
                            <a:off x="45049" y="29777"/>
                            <a:ext cx="47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452A" w14:textId="77777777" w:rsidR="005D1F24" w:rsidRDefault="005D1F24" w:rsidP="005D1F24">
                              <w:pPr>
                                <w:spacing w:after="160" w:line="259" w:lineRule="auto"/>
                              </w:pPr>
                              <w:r>
                                <w:rPr>
                                  <w:rFonts w:ascii="Arial" w:eastAsia="Arial" w:hAnsi="Arial" w:cs="Arial"/>
                                  <w:sz w:val="20"/>
                                </w:rPr>
                                <w:t xml:space="preserve"> </w:t>
                              </w:r>
                            </w:p>
                          </w:txbxContent>
                        </wps:txbx>
                        <wps:bodyPr rot="0" vert="horz" wrap="square" lIns="0" tIns="0" rIns="0" bIns="0" anchor="t" anchorCtr="0" upright="1">
                          <a:noAutofit/>
                        </wps:bodyPr>
                      </wps:wsp>
                      <wps:wsp>
                        <wps:cNvPr id="451" name="Shape 7655"/>
                        <wps:cNvSpPr>
                          <a:spLocks/>
                        </wps:cNvSpPr>
                        <wps:spPr bwMode="auto">
                          <a:xfrm>
                            <a:off x="27073" y="24056"/>
                            <a:ext cx="12200" cy="2286"/>
                          </a:xfrm>
                          <a:custGeom>
                            <a:avLst/>
                            <a:gdLst>
                              <a:gd name="T0" fmla="*/ 0 w 1219962"/>
                              <a:gd name="T1" fmla="*/ 0 h 228600"/>
                              <a:gd name="T2" fmla="*/ 9906 w 1219962"/>
                              <a:gd name="T3" fmla="*/ 0 h 228600"/>
                              <a:gd name="T4" fmla="*/ 9906 w 1219962"/>
                              <a:gd name="T5" fmla="*/ 108966 h 228600"/>
                              <a:gd name="T6" fmla="*/ 1219962 w 1219962"/>
                              <a:gd name="T7" fmla="*/ 108966 h 228600"/>
                              <a:gd name="T8" fmla="*/ 1219962 w 1219962"/>
                              <a:gd name="T9" fmla="*/ 228600 h 228600"/>
                              <a:gd name="T10" fmla="*/ 1210056 w 1219962"/>
                              <a:gd name="T11" fmla="*/ 228600 h 228600"/>
                              <a:gd name="T12" fmla="*/ 1210056 w 1219962"/>
                              <a:gd name="T13" fmla="*/ 118872 h 228600"/>
                              <a:gd name="T14" fmla="*/ 0 w 1219962"/>
                              <a:gd name="T15" fmla="*/ 118872 h 228600"/>
                              <a:gd name="T16" fmla="*/ 0 w 1219962"/>
                              <a:gd name="T17" fmla="*/ 0 h 228600"/>
                              <a:gd name="T18" fmla="*/ 0 w 1219962"/>
                              <a:gd name="T19" fmla="*/ 0 h 228600"/>
                              <a:gd name="T20" fmla="*/ 1219962 w 1219962"/>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19962" h="228600">
                                <a:moveTo>
                                  <a:pt x="0" y="0"/>
                                </a:moveTo>
                                <a:lnTo>
                                  <a:pt x="9906" y="0"/>
                                </a:lnTo>
                                <a:lnTo>
                                  <a:pt x="9906" y="108966"/>
                                </a:lnTo>
                                <a:lnTo>
                                  <a:pt x="1219962" y="108966"/>
                                </a:lnTo>
                                <a:lnTo>
                                  <a:pt x="1219962" y="228600"/>
                                </a:lnTo>
                                <a:lnTo>
                                  <a:pt x="1210056" y="228600"/>
                                </a:lnTo>
                                <a:lnTo>
                                  <a:pt x="1210056" y="118872"/>
                                </a:lnTo>
                                <a:lnTo>
                                  <a:pt x="0" y="1188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76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245" y="26258"/>
                            <a:ext cx="15423" cy="9388"/>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7658"/>
                        <wps:cNvSpPr>
                          <a:spLocks noChangeArrowheads="1"/>
                        </wps:cNvSpPr>
                        <wps:spPr bwMode="auto">
                          <a:xfrm>
                            <a:off x="20078" y="26878"/>
                            <a:ext cx="1001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0FA8" w14:textId="77777777" w:rsidR="005D1F24" w:rsidRDefault="005D1F24" w:rsidP="005D1F24">
                              <w:pPr>
                                <w:spacing w:after="160" w:line="259" w:lineRule="auto"/>
                              </w:pPr>
                              <w:r>
                                <w:rPr>
                                  <w:b/>
                                  <w:sz w:val="18"/>
                                </w:rPr>
                                <w:t xml:space="preserve">Component 2:  </w:t>
                              </w:r>
                            </w:p>
                          </w:txbxContent>
                        </wps:txbx>
                        <wps:bodyPr rot="0" vert="horz" wrap="square" lIns="0" tIns="0" rIns="0" bIns="0" anchor="t" anchorCtr="0" upright="1">
                          <a:noAutofit/>
                        </wps:bodyPr>
                      </wps:wsp>
                      <wps:wsp>
                        <wps:cNvPr id="454" name="Rectangle 7659"/>
                        <wps:cNvSpPr>
                          <a:spLocks noChangeArrowheads="1"/>
                        </wps:cNvSpPr>
                        <wps:spPr bwMode="auto">
                          <a:xfrm>
                            <a:off x="18509" y="28577"/>
                            <a:ext cx="1381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911A" w14:textId="77777777" w:rsidR="005D1F24" w:rsidRDefault="005D1F24" w:rsidP="005D1F24">
                              <w:pPr>
                                <w:spacing w:after="160" w:line="259" w:lineRule="auto"/>
                              </w:pPr>
                              <w:r>
                                <w:rPr>
                                  <w:b/>
                                  <w:sz w:val="18"/>
                                </w:rPr>
                                <w:t xml:space="preserve">Baseline energy data </w:t>
                              </w:r>
                            </w:p>
                          </w:txbxContent>
                        </wps:txbx>
                        <wps:bodyPr rot="0" vert="horz" wrap="square" lIns="0" tIns="0" rIns="0" bIns="0" anchor="t" anchorCtr="0" upright="1">
                          <a:noAutofit/>
                        </wps:bodyPr>
                      </wps:wsp>
                      <wps:wsp>
                        <wps:cNvPr id="455" name="Rectangle 7660"/>
                        <wps:cNvSpPr>
                          <a:spLocks noChangeArrowheads="1"/>
                        </wps:cNvSpPr>
                        <wps:spPr bwMode="auto">
                          <a:xfrm>
                            <a:off x="17297" y="29888"/>
                            <a:ext cx="1701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550E" w14:textId="77777777" w:rsidR="005D1F24" w:rsidRDefault="005D1F24" w:rsidP="005D1F24">
                              <w:pPr>
                                <w:spacing w:after="160" w:line="259" w:lineRule="auto"/>
                              </w:pPr>
                              <w:r>
                                <w:rPr>
                                  <w:b/>
                                  <w:sz w:val="18"/>
                                </w:rPr>
                                <w:t xml:space="preserve">collection and monitoring </w:t>
                              </w:r>
                            </w:p>
                          </w:txbxContent>
                        </wps:txbx>
                        <wps:bodyPr rot="0" vert="horz" wrap="square" lIns="0" tIns="0" rIns="0" bIns="0" anchor="t" anchorCtr="0" upright="1">
                          <a:noAutofit/>
                        </wps:bodyPr>
                      </wps:wsp>
                      <wps:wsp>
                        <wps:cNvPr id="456" name="Rectangle 7661"/>
                        <wps:cNvSpPr>
                          <a:spLocks noChangeArrowheads="1"/>
                        </wps:cNvSpPr>
                        <wps:spPr bwMode="auto">
                          <a:xfrm>
                            <a:off x="20825" y="31237"/>
                            <a:ext cx="727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649" w14:textId="77777777" w:rsidR="005D1F24" w:rsidRDefault="005D1F24" w:rsidP="005D1F24">
                              <w:pPr>
                                <w:spacing w:after="160" w:line="259" w:lineRule="auto"/>
                              </w:pPr>
                              <w:r>
                                <w:rPr>
                                  <w:b/>
                                  <w:sz w:val="18"/>
                                </w:rPr>
                                <w:t>for SE4All.</w:t>
                              </w:r>
                            </w:p>
                          </w:txbxContent>
                        </wps:txbx>
                        <wps:bodyPr rot="0" vert="horz" wrap="square" lIns="0" tIns="0" rIns="0" bIns="0" anchor="t" anchorCtr="0" upright="1">
                          <a:noAutofit/>
                        </wps:bodyPr>
                      </wps:wsp>
                      <wps:wsp>
                        <wps:cNvPr id="457" name="Rectangle 7662"/>
                        <wps:cNvSpPr>
                          <a:spLocks noChangeArrowheads="1"/>
                        </wps:cNvSpPr>
                        <wps:spPr bwMode="auto">
                          <a:xfrm>
                            <a:off x="26289" y="31373"/>
                            <a:ext cx="423"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3D16" w14:textId="77777777" w:rsidR="005D1F24" w:rsidRDefault="005D1F24" w:rsidP="005D1F24">
                              <w:pPr>
                                <w:spacing w:after="160" w:line="259" w:lineRule="auto"/>
                              </w:pPr>
                              <w:r>
                                <w:rPr>
                                  <w:sz w:val="20"/>
                                </w:rPr>
                                <w:t xml:space="preserve"> </w:t>
                              </w:r>
                            </w:p>
                          </w:txbxContent>
                        </wps:txbx>
                        <wps:bodyPr rot="0" vert="horz" wrap="square" lIns="0" tIns="0" rIns="0" bIns="0" anchor="t" anchorCtr="0" upright="1">
                          <a:noAutofit/>
                        </wps:bodyPr>
                      </wps:wsp>
                      <wps:wsp>
                        <wps:cNvPr id="458" name="Shape 7663"/>
                        <wps:cNvSpPr>
                          <a:spLocks/>
                        </wps:cNvSpPr>
                        <wps:spPr bwMode="auto">
                          <a:xfrm>
                            <a:off x="8785" y="12626"/>
                            <a:ext cx="18387" cy="1143"/>
                          </a:xfrm>
                          <a:custGeom>
                            <a:avLst/>
                            <a:gdLst>
                              <a:gd name="T0" fmla="*/ 1828800 w 1838706"/>
                              <a:gd name="T1" fmla="*/ 0 h 114300"/>
                              <a:gd name="T2" fmla="*/ 1838706 w 1838706"/>
                              <a:gd name="T3" fmla="*/ 0 h 114300"/>
                              <a:gd name="T4" fmla="*/ 1838706 w 1838706"/>
                              <a:gd name="T5" fmla="*/ 61722 h 114300"/>
                              <a:gd name="T6" fmla="*/ 9906 w 1838706"/>
                              <a:gd name="T7" fmla="*/ 61722 h 114300"/>
                              <a:gd name="T8" fmla="*/ 9906 w 1838706"/>
                              <a:gd name="T9" fmla="*/ 114300 h 114300"/>
                              <a:gd name="T10" fmla="*/ 0 w 1838706"/>
                              <a:gd name="T11" fmla="*/ 114300 h 114300"/>
                              <a:gd name="T12" fmla="*/ 0 w 1838706"/>
                              <a:gd name="T13" fmla="*/ 51816 h 114300"/>
                              <a:gd name="T14" fmla="*/ 1828800 w 1838706"/>
                              <a:gd name="T15" fmla="*/ 51816 h 114300"/>
                              <a:gd name="T16" fmla="*/ 1828800 w 1838706"/>
                              <a:gd name="T17" fmla="*/ 0 h 114300"/>
                              <a:gd name="T18" fmla="*/ 0 w 1838706"/>
                              <a:gd name="T19" fmla="*/ 0 h 114300"/>
                              <a:gd name="T20" fmla="*/ 1838706 w 1838706"/>
                              <a:gd name="T21" fmla="*/ 114300 h 114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838706" h="114300">
                                <a:moveTo>
                                  <a:pt x="1828800" y="0"/>
                                </a:moveTo>
                                <a:lnTo>
                                  <a:pt x="1838706" y="0"/>
                                </a:lnTo>
                                <a:lnTo>
                                  <a:pt x="1838706" y="61722"/>
                                </a:lnTo>
                                <a:lnTo>
                                  <a:pt x="9906" y="61722"/>
                                </a:lnTo>
                                <a:lnTo>
                                  <a:pt x="9906" y="114300"/>
                                </a:lnTo>
                                <a:lnTo>
                                  <a:pt x="0" y="114300"/>
                                </a:lnTo>
                                <a:lnTo>
                                  <a:pt x="0" y="51816"/>
                                </a:lnTo>
                                <a:lnTo>
                                  <a:pt x="1828800" y="51816"/>
                                </a:lnTo>
                                <a:lnTo>
                                  <a:pt x="18288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59" name="Picture 76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7548" y="26289"/>
                            <a:ext cx="13777" cy="9357"/>
                          </a:xfrm>
                          <a:prstGeom prst="rect">
                            <a:avLst/>
                          </a:prstGeom>
                          <a:noFill/>
                          <a:extLst>
                            <a:ext uri="{909E8E84-426E-40DD-AFC4-6F175D3DCCD1}">
                              <a14:hiddenFill xmlns:a14="http://schemas.microsoft.com/office/drawing/2010/main">
                                <a:solidFill>
                                  <a:srgbClr val="FFFFFF"/>
                                </a:solidFill>
                              </a14:hiddenFill>
                            </a:ext>
                          </a:extLst>
                        </pic:spPr>
                      </pic:pic>
                      <wps:wsp>
                        <wps:cNvPr id="460" name="Rectangle 7666"/>
                        <wps:cNvSpPr>
                          <a:spLocks noChangeArrowheads="1"/>
                        </wps:cNvSpPr>
                        <wps:spPr bwMode="auto">
                          <a:xfrm>
                            <a:off x="50551" y="26893"/>
                            <a:ext cx="1001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422C" w14:textId="77777777" w:rsidR="005D1F24" w:rsidRDefault="005D1F24" w:rsidP="005D1F24">
                              <w:pPr>
                                <w:spacing w:after="160" w:line="259" w:lineRule="auto"/>
                              </w:pPr>
                              <w:r>
                                <w:rPr>
                                  <w:b/>
                                  <w:sz w:val="18"/>
                                </w:rPr>
                                <w:t xml:space="preserve">Component 4:  </w:t>
                              </w:r>
                            </w:p>
                          </w:txbxContent>
                        </wps:txbx>
                        <wps:bodyPr rot="0" vert="horz" wrap="square" lIns="0" tIns="0" rIns="0" bIns="0" anchor="t" anchorCtr="0" upright="1">
                          <a:noAutofit/>
                        </wps:bodyPr>
                      </wps:wsp>
                      <wps:wsp>
                        <wps:cNvPr id="461" name="Rectangle 7667"/>
                        <wps:cNvSpPr>
                          <a:spLocks noChangeArrowheads="1"/>
                        </wps:cNvSpPr>
                        <wps:spPr bwMode="auto">
                          <a:xfrm>
                            <a:off x="50642" y="28585"/>
                            <a:ext cx="938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48E9" w14:textId="77777777" w:rsidR="005D1F24" w:rsidRDefault="005D1F24" w:rsidP="005D1F24">
                              <w:pPr>
                                <w:spacing w:after="160" w:line="259" w:lineRule="auto"/>
                              </w:pPr>
                              <w:r>
                                <w:rPr>
                                  <w:b/>
                                  <w:sz w:val="18"/>
                                </w:rPr>
                                <w:t xml:space="preserve">Outreach and </w:t>
                              </w:r>
                            </w:p>
                          </w:txbxContent>
                        </wps:txbx>
                        <wps:bodyPr rot="0" vert="horz" wrap="square" lIns="0" tIns="0" rIns="0" bIns="0" anchor="t" anchorCtr="0" upright="1">
                          <a:noAutofit/>
                        </wps:bodyPr>
                      </wps:wsp>
                      <wps:wsp>
                        <wps:cNvPr id="462" name="Rectangle 7668"/>
                        <wps:cNvSpPr>
                          <a:spLocks noChangeArrowheads="1"/>
                        </wps:cNvSpPr>
                        <wps:spPr bwMode="auto">
                          <a:xfrm>
                            <a:off x="49941" y="29903"/>
                            <a:ext cx="1124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FCB98" w14:textId="77777777" w:rsidR="005D1F24" w:rsidRDefault="005D1F24" w:rsidP="005D1F24">
                              <w:pPr>
                                <w:spacing w:after="160" w:line="259" w:lineRule="auto"/>
                              </w:pPr>
                              <w:r>
                                <w:rPr>
                                  <w:b/>
                                  <w:sz w:val="18"/>
                                </w:rPr>
                                <w:t xml:space="preserve">Dissemination of </w:t>
                              </w:r>
                            </w:p>
                          </w:txbxContent>
                        </wps:txbx>
                        <wps:bodyPr rot="0" vert="horz" wrap="square" lIns="0" tIns="0" rIns="0" bIns="0" anchor="t" anchorCtr="0" upright="1">
                          <a:noAutofit/>
                        </wps:bodyPr>
                      </wps:wsp>
                      <wps:wsp>
                        <wps:cNvPr id="463" name="Rectangle 7669"/>
                        <wps:cNvSpPr>
                          <a:spLocks noChangeArrowheads="1"/>
                        </wps:cNvSpPr>
                        <wps:spPr bwMode="auto">
                          <a:xfrm>
                            <a:off x="50375" y="31214"/>
                            <a:ext cx="1009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23B7F" w14:textId="77777777" w:rsidR="005D1F24" w:rsidRDefault="005D1F24" w:rsidP="005D1F24">
                              <w:pPr>
                                <w:spacing w:after="160" w:line="259" w:lineRule="auto"/>
                              </w:pPr>
                              <w:r>
                                <w:rPr>
                                  <w:b/>
                                  <w:sz w:val="18"/>
                                </w:rPr>
                                <w:t xml:space="preserve">project results. </w:t>
                              </w:r>
                            </w:p>
                          </w:txbxContent>
                        </wps:txbx>
                        <wps:bodyPr rot="0" vert="horz" wrap="square" lIns="0" tIns="0" rIns="0" bIns="0" anchor="t" anchorCtr="0" upright="1">
                          <a:noAutofit/>
                        </wps:bodyPr>
                      </wps:wsp>
                      <wps:wsp>
                        <wps:cNvPr id="464" name="Rectangle 7670"/>
                        <wps:cNvSpPr>
                          <a:spLocks noChangeArrowheads="1"/>
                        </wps:cNvSpPr>
                        <wps:spPr bwMode="auto">
                          <a:xfrm>
                            <a:off x="54025" y="32894"/>
                            <a:ext cx="471"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303D" w14:textId="77777777" w:rsidR="005D1F24" w:rsidRDefault="005D1F24" w:rsidP="005D1F24">
                              <w:pPr>
                                <w:spacing w:after="160" w:line="259" w:lineRule="auto"/>
                              </w:pPr>
                              <w:r>
                                <w:rPr>
                                  <w:rFonts w:ascii="Arial" w:eastAsia="Arial" w:hAnsi="Arial" w:cs="Arial"/>
                                  <w:sz w:val="20"/>
                                </w:rPr>
                                <w:t xml:space="preserve"> </w:t>
                              </w:r>
                            </w:p>
                          </w:txbxContent>
                        </wps:txbx>
                        <wps:bodyPr rot="0" vert="horz" wrap="square" lIns="0" tIns="0" rIns="0" bIns="0" anchor="t" anchorCtr="0" upright="1">
                          <a:noAutofit/>
                        </wps:bodyPr>
                      </wps:wsp>
                      <wps:wsp>
                        <wps:cNvPr id="465" name="Shape 7671"/>
                        <wps:cNvSpPr>
                          <a:spLocks/>
                        </wps:cNvSpPr>
                        <wps:spPr bwMode="auto">
                          <a:xfrm>
                            <a:off x="36789" y="25107"/>
                            <a:ext cx="17655" cy="1143"/>
                          </a:xfrm>
                          <a:custGeom>
                            <a:avLst/>
                            <a:gdLst>
                              <a:gd name="T0" fmla="*/ 0 w 1765554"/>
                              <a:gd name="T1" fmla="*/ 0 h 114300"/>
                              <a:gd name="T2" fmla="*/ 1765554 w 1765554"/>
                              <a:gd name="T3" fmla="*/ 0 h 114300"/>
                              <a:gd name="T4" fmla="*/ 1765554 w 1765554"/>
                              <a:gd name="T5" fmla="*/ 114300 h 114300"/>
                              <a:gd name="T6" fmla="*/ 1755648 w 1765554"/>
                              <a:gd name="T7" fmla="*/ 114300 h 114300"/>
                              <a:gd name="T8" fmla="*/ 1755648 w 1765554"/>
                              <a:gd name="T9" fmla="*/ 9906 h 114300"/>
                              <a:gd name="T10" fmla="*/ 0 w 1765554"/>
                              <a:gd name="T11" fmla="*/ 9906 h 114300"/>
                              <a:gd name="T12" fmla="*/ 0 w 1765554"/>
                              <a:gd name="T13" fmla="*/ 0 h 114300"/>
                              <a:gd name="T14" fmla="*/ 0 w 1765554"/>
                              <a:gd name="T15" fmla="*/ 0 h 114300"/>
                              <a:gd name="T16" fmla="*/ 1765554 w 1765554"/>
                              <a:gd name="T17" fmla="*/ 114300 h 114300"/>
                            </a:gdLst>
                            <a:ahLst/>
                            <a:cxnLst>
                              <a:cxn ang="0">
                                <a:pos x="T0" y="T1"/>
                              </a:cxn>
                              <a:cxn ang="0">
                                <a:pos x="T2" y="T3"/>
                              </a:cxn>
                              <a:cxn ang="0">
                                <a:pos x="T4" y="T5"/>
                              </a:cxn>
                              <a:cxn ang="0">
                                <a:pos x="T6" y="T7"/>
                              </a:cxn>
                              <a:cxn ang="0">
                                <a:pos x="T8" y="T9"/>
                              </a:cxn>
                              <a:cxn ang="0">
                                <a:pos x="T10" y="T11"/>
                              </a:cxn>
                              <a:cxn ang="0">
                                <a:pos x="T12" y="T13"/>
                              </a:cxn>
                            </a:cxnLst>
                            <a:rect l="T14" t="T15" r="T16" b="T17"/>
                            <a:pathLst>
                              <a:path w="1765554" h="114300">
                                <a:moveTo>
                                  <a:pt x="0" y="0"/>
                                </a:moveTo>
                                <a:lnTo>
                                  <a:pt x="1765554" y="0"/>
                                </a:lnTo>
                                <a:lnTo>
                                  <a:pt x="1765554" y="114300"/>
                                </a:lnTo>
                                <a:lnTo>
                                  <a:pt x="1755648" y="114300"/>
                                </a:lnTo>
                                <a:lnTo>
                                  <a:pt x="1755648" y="9906"/>
                                </a:lnTo>
                                <a:lnTo>
                                  <a:pt x="0" y="99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6" name="Shape 7672"/>
                        <wps:cNvSpPr>
                          <a:spLocks/>
                        </wps:cNvSpPr>
                        <wps:spPr bwMode="auto">
                          <a:xfrm>
                            <a:off x="9852" y="25107"/>
                            <a:ext cx="17183" cy="1242"/>
                          </a:xfrm>
                          <a:custGeom>
                            <a:avLst/>
                            <a:gdLst>
                              <a:gd name="T0" fmla="*/ 0 w 1718310"/>
                              <a:gd name="T1" fmla="*/ 0 h 124206"/>
                              <a:gd name="T2" fmla="*/ 1718310 w 1718310"/>
                              <a:gd name="T3" fmla="*/ 0 h 124206"/>
                              <a:gd name="T4" fmla="*/ 1718310 w 1718310"/>
                              <a:gd name="T5" fmla="*/ 9906 h 124206"/>
                              <a:gd name="T6" fmla="*/ 9906 w 1718310"/>
                              <a:gd name="T7" fmla="*/ 9906 h 124206"/>
                              <a:gd name="T8" fmla="*/ 9906 w 1718310"/>
                              <a:gd name="T9" fmla="*/ 124206 h 124206"/>
                              <a:gd name="T10" fmla="*/ 0 w 1718310"/>
                              <a:gd name="T11" fmla="*/ 124206 h 124206"/>
                              <a:gd name="T12" fmla="*/ 0 w 1718310"/>
                              <a:gd name="T13" fmla="*/ 0 h 124206"/>
                              <a:gd name="T14" fmla="*/ 0 w 1718310"/>
                              <a:gd name="T15" fmla="*/ 0 h 124206"/>
                              <a:gd name="T16" fmla="*/ 1718310 w 1718310"/>
                              <a:gd name="T17" fmla="*/ 124206 h 124206"/>
                            </a:gdLst>
                            <a:ahLst/>
                            <a:cxnLst>
                              <a:cxn ang="0">
                                <a:pos x="T0" y="T1"/>
                              </a:cxn>
                              <a:cxn ang="0">
                                <a:pos x="T2" y="T3"/>
                              </a:cxn>
                              <a:cxn ang="0">
                                <a:pos x="T4" y="T5"/>
                              </a:cxn>
                              <a:cxn ang="0">
                                <a:pos x="T6" y="T7"/>
                              </a:cxn>
                              <a:cxn ang="0">
                                <a:pos x="T8" y="T9"/>
                              </a:cxn>
                              <a:cxn ang="0">
                                <a:pos x="T10" y="T11"/>
                              </a:cxn>
                              <a:cxn ang="0">
                                <a:pos x="T12" y="T13"/>
                              </a:cxn>
                            </a:cxnLst>
                            <a:rect l="T14" t="T15" r="T16" b="T17"/>
                            <a:pathLst>
                              <a:path w="1718310" h="124206">
                                <a:moveTo>
                                  <a:pt x="0" y="0"/>
                                </a:moveTo>
                                <a:lnTo>
                                  <a:pt x="1718310" y="0"/>
                                </a:lnTo>
                                <a:lnTo>
                                  <a:pt x="1718310" y="9906"/>
                                </a:lnTo>
                                <a:lnTo>
                                  <a:pt x="9906" y="9906"/>
                                </a:lnTo>
                                <a:lnTo>
                                  <a:pt x="9906" y="124206"/>
                                </a:lnTo>
                                <a:lnTo>
                                  <a:pt x="0" y="1242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 name="Shape 7673"/>
                        <wps:cNvSpPr>
                          <a:spLocks/>
                        </wps:cNvSpPr>
                        <wps:spPr bwMode="auto">
                          <a:xfrm>
                            <a:off x="23461" y="25161"/>
                            <a:ext cx="161" cy="1188"/>
                          </a:xfrm>
                          <a:custGeom>
                            <a:avLst/>
                            <a:gdLst>
                              <a:gd name="T0" fmla="*/ 0 w 16002"/>
                              <a:gd name="T1" fmla="*/ 0 h 118872"/>
                              <a:gd name="T2" fmla="*/ 9906 w 16002"/>
                              <a:gd name="T3" fmla="*/ 0 h 118872"/>
                              <a:gd name="T4" fmla="*/ 16002 w 16002"/>
                              <a:gd name="T5" fmla="*/ 118110 h 118872"/>
                              <a:gd name="T6" fmla="*/ 6096 w 16002"/>
                              <a:gd name="T7" fmla="*/ 118872 h 118872"/>
                              <a:gd name="T8" fmla="*/ 0 w 16002"/>
                              <a:gd name="T9" fmla="*/ 0 h 118872"/>
                              <a:gd name="T10" fmla="*/ 0 w 16002"/>
                              <a:gd name="T11" fmla="*/ 0 h 118872"/>
                              <a:gd name="T12" fmla="*/ 16002 w 16002"/>
                              <a:gd name="T13" fmla="*/ 118872 h 118872"/>
                            </a:gdLst>
                            <a:ahLst/>
                            <a:cxnLst>
                              <a:cxn ang="0">
                                <a:pos x="T0" y="T1"/>
                              </a:cxn>
                              <a:cxn ang="0">
                                <a:pos x="T2" y="T3"/>
                              </a:cxn>
                              <a:cxn ang="0">
                                <a:pos x="T4" y="T5"/>
                              </a:cxn>
                              <a:cxn ang="0">
                                <a:pos x="T6" y="T7"/>
                              </a:cxn>
                              <a:cxn ang="0">
                                <a:pos x="T8" y="T9"/>
                              </a:cxn>
                            </a:cxnLst>
                            <a:rect l="T10" t="T11" r="T12" b="T13"/>
                            <a:pathLst>
                              <a:path w="16002" h="118872">
                                <a:moveTo>
                                  <a:pt x="0" y="0"/>
                                </a:moveTo>
                                <a:lnTo>
                                  <a:pt x="9906" y="0"/>
                                </a:lnTo>
                                <a:lnTo>
                                  <a:pt x="16002" y="118110"/>
                                </a:lnTo>
                                <a:lnTo>
                                  <a:pt x="6096" y="1188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76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79" y="37292"/>
                            <a:ext cx="14874" cy="11186"/>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7676"/>
                        <wps:cNvSpPr>
                          <a:spLocks noChangeArrowheads="1"/>
                        </wps:cNvSpPr>
                        <wps:spPr bwMode="auto">
                          <a:xfrm>
                            <a:off x="1691" y="37904"/>
                            <a:ext cx="1618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4802" w14:textId="77777777" w:rsidR="005D1F24" w:rsidRDefault="005D1F24" w:rsidP="005D1F24">
                              <w:pPr>
                                <w:spacing w:after="160" w:line="259" w:lineRule="auto"/>
                              </w:pPr>
                              <w:r>
                                <w:rPr>
                                  <w:b/>
                                  <w:sz w:val="18"/>
                                </w:rPr>
                                <w:t xml:space="preserve">Institutions dealing with </w:t>
                              </w:r>
                            </w:p>
                          </w:txbxContent>
                        </wps:txbx>
                        <wps:bodyPr rot="0" vert="horz" wrap="square" lIns="0" tIns="0" rIns="0" bIns="0" anchor="t" anchorCtr="0" upright="1">
                          <a:noAutofit/>
                        </wps:bodyPr>
                      </wps:wsp>
                      <wps:wsp>
                        <wps:cNvPr id="470" name="Rectangle 7677"/>
                        <wps:cNvSpPr>
                          <a:spLocks noChangeArrowheads="1"/>
                        </wps:cNvSpPr>
                        <wps:spPr bwMode="auto">
                          <a:xfrm>
                            <a:off x="1676" y="39215"/>
                            <a:ext cx="1622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693D" w14:textId="77777777" w:rsidR="005D1F24" w:rsidRDefault="005D1F24" w:rsidP="005D1F24">
                              <w:pPr>
                                <w:spacing w:after="160" w:line="259" w:lineRule="auto"/>
                              </w:pPr>
                              <w:r>
                                <w:rPr>
                                  <w:b/>
                                  <w:sz w:val="18"/>
                                </w:rPr>
                                <w:t xml:space="preserve">energy policy, electricity </w:t>
                              </w:r>
                            </w:p>
                          </w:txbxContent>
                        </wps:txbx>
                        <wps:bodyPr rot="0" vert="horz" wrap="square" lIns="0" tIns="0" rIns="0" bIns="0" anchor="t" anchorCtr="0" upright="1">
                          <a:noAutofit/>
                        </wps:bodyPr>
                      </wps:wsp>
                      <wps:wsp>
                        <wps:cNvPr id="471" name="Rectangle 7678"/>
                        <wps:cNvSpPr>
                          <a:spLocks noChangeArrowheads="1"/>
                        </wps:cNvSpPr>
                        <wps:spPr bwMode="auto">
                          <a:xfrm>
                            <a:off x="3467" y="40533"/>
                            <a:ext cx="1144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3450" w14:textId="77777777" w:rsidR="005D1F24" w:rsidRDefault="005D1F24" w:rsidP="005D1F24">
                              <w:pPr>
                                <w:spacing w:after="160" w:line="259" w:lineRule="auto"/>
                              </w:pPr>
                              <w:r>
                                <w:rPr>
                                  <w:b/>
                                  <w:sz w:val="18"/>
                                </w:rPr>
                                <w:t xml:space="preserve">generation, rural </w:t>
                              </w:r>
                            </w:p>
                          </w:txbxContent>
                        </wps:txbx>
                        <wps:bodyPr rot="0" vert="horz" wrap="square" lIns="0" tIns="0" rIns="0" bIns="0" anchor="t" anchorCtr="0" upright="1">
                          <a:noAutofit/>
                        </wps:bodyPr>
                      </wps:wsp>
                      <wps:wsp>
                        <wps:cNvPr id="472" name="Rectangle 7679"/>
                        <wps:cNvSpPr>
                          <a:spLocks noChangeArrowheads="1"/>
                        </wps:cNvSpPr>
                        <wps:spPr bwMode="auto">
                          <a:xfrm>
                            <a:off x="3208" y="41844"/>
                            <a:ext cx="1214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8ACC" w14:textId="77777777" w:rsidR="005D1F24" w:rsidRDefault="005D1F24" w:rsidP="005D1F24">
                              <w:pPr>
                                <w:spacing w:after="160" w:line="259" w:lineRule="auto"/>
                              </w:pPr>
                              <w:r>
                                <w:rPr>
                                  <w:b/>
                                  <w:sz w:val="18"/>
                                </w:rPr>
                                <w:t xml:space="preserve">electrification and </w:t>
                              </w:r>
                            </w:p>
                          </w:txbxContent>
                        </wps:txbx>
                        <wps:bodyPr rot="0" vert="horz" wrap="square" lIns="0" tIns="0" rIns="0" bIns="0" anchor="t" anchorCtr="0" upright="1">
                          <a:noAutofit/>
                        </wps:bodyPr>
                      </wps:wsp>
                      <wps:wsp>
                        <wps:cNvPr id="473" name="Rectangle 7680"/>
                        <wps:cNvSpPr>
                          <a:spLocks noChangeArrowheads="1"/>
                        </wps:cNvSpPr>
                        <wps:spPr bwMode="auto">
                          <a:xfrm>
                            <a:off x="4518" y="43162"/>
                            <a:ext cx="866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949D" w14:textId="77777777" w:rsidR="005D1F24" w:rsidRDefault="005D1F24" w:rsidP="005D1F24">
                              <w:pPr>
                                <w:spacing w:after="160" w:line="259" w:lineRule="auto"/>
                              </w:pPr>
                              <w:r>
                                <w:rPr>
                                  <w:b/>
                                  <w:sz w:val="18"/>
                                </w:rPr>
                                <w:t xml:space="preserve">environment </w:t>
                              </w:r>
                            </w:p>
                          </w:txbxContent>
                        </wps:txbx>
                        <wps:bodyPr rot="0" vert="horz" wrap="square" lIns="0" tIns="0" rIns="0" bIns="0" anchor="t" anchorCtr="0" upright="1">
                          <a:noAutofit/>
                        </wps:bodyPr>
                      </wps:wsp>
                      <wps:wsp>
                        <wps:cNvPr id="474" name="Rectangle 7681"/>
                        <wps:cNvSpPr>
                          <a:spLocks noChangeArrowheads="1"/>
                        </wps:cNvSpPr>
                        <wps:spPr bwMode="auto">
                          <a:xfrm>
                            <a:off x="7627" y="44837"/>
                            <a:ext cx="423"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4970" w14:textId="77777777" w:rsidR="005D1F24" w:rsidRDefault="005D1F24" w:rsidP="005D1F24">
                              <w:pPr>
                                <w:spacing w:after="160" w:line="259" w:lineRule="auto"/>
                              </w:pPr>
                              <w:r>
                                <w:rPr>
                                  <w:rFonts w:ascii="Arial" w:eastAsia="Arial" w:hAnsi="Arial" w:cs="Arial"/>
                                  <w:sz w:val="18"/>
                                </w:rPr>
                                <w:t xml:space="preserve"> </w:t>
                              </w:r>
                            </w:p>
                          </w:txbxContent>
                        </wps:txbx>
                        <wps:bodyPr rot="0" vert="horz" wrap="square" lIns="0" tIns="0" rIns="0" bIns="0" anchor="t" anchorCtr="0" upright="1">
                          <a:noAutofit/>
                        </wps:bodyPr>
                      </wps:wsp>
                      <pic:pic xmlns:pic="http://schemas.openxmlformats.org/drawingml/2006/picture">
                        <pic:nvPicPr>
                          <pic:cNvPr id="475" name="Picture 76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6123" y="37200"/>
                            <a:ext cx="14875" cy="11278"/>
                          </a:xfrm>
                          <a:prstGeom prst="rect">
                            <a:avLst/>
                          </a:prstGeom>
                          <a:noFill/>
                          <a:extLst>
                            <a:ext uri="{909E8E84-426E-40DD-AFC4-6F175D3DCCD1}">
                              <a14:hiddenFill xmlns:a14="http://schemas.microsoft.com/office/drawing/2010/main">
                                <a:solidFill>
                                  <a:srgbClr val="FFFFFF"/>
                                </a:solidFill>
                              </a14:hiddenFill>
                            </a:ext>
                          </a:extLst>
                        </pic:spPr>
                      </pic:pic>
                      <wps:wsp>
                        <wps:cNvPr id="476" name="Rectangle 7684"/>
                        <wps:cNvSpPr>
                          <a:spLocks noChangeArrowheads="1"/>
                        </wps:cNvSpPr>
                        <wps:spPr bwMode="auto">
                          <a:xfrm>
                            <a:off x="18463" y="37820"/>
                            <a:ext cx="1292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3803" w14:textId="77777777" w:rsidR="005D1F24" w:rsidRDefault="005D1F24" w:rsidP="005D1F24">
                              <w:pPr>
                                <w:spacing w:after="160" w:line="259" w:lineRule="auto"/>
                              </w:pPr>
                              <w:r>
                                <w:rPr>
                                  <w:b/>
                                  <w:sz w:val="18"/>
                                </w:rPr>
                                <w:t xml:space="preserve">Institutions dealing </w:t>
                              </w:r>
                            </w:p>
                          </w:txbxContent>
                        </wps:txbx>
                        <wps:bodyPr rot="0" vert="horz" wrap="square" lIns="0" tIns="0" rIns="0" bIns="0" anchor="t" anchorCtr="0" upright="1">
                          <a:noAutofit/>
                        </wps:bodyPr>
                      </wps:wsp>
                      <wps:wsp>
                        <wps:cNvPr id="477" name="Rectangle 7685"/>
                        <wps:cNvSpPr>
                          <a:spLocks noChangeArrowheads="1"/>
                        </wps:cNvSpPr>
                        <wps:spPr bwMode="auto">
                          <a:xfrm>
                            <a:off x="17846" y="39138"/>
                            <a:ext cx="1457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69B43" w14:textId="77777777" w:rsidR="005D1F24" w:rsidRDefault="005D1F24" w:rsidP="005D1F24">
                              <w:pPr>
                                <w:spacing w:after="160" w:line="259" w:lineRule="auto"/>
                              </w:pPr>
                              <w:r>
                                <w:rPr>
                                  <w:b/>
                                  <w:sz w:val="18"/>
                                </w:rPr>
                                <w:t xml:space="preserve">energy data collection </w:t>
                              </w:r>
                            </w:p>
                          </w:txbxContent>
                        </wps:txbx>
                        <wps:bodyPr rot="0" vert="horz" wrap="square" lIns="0" tIns="0" rIns="0" bIns="0" anchor="t" anchorCtr="0" upright="1">
                          <a:noAutofit/>
                        </wps:bodyPr>
                      </wps:wsp>
                      <wps:wsp>
                        <wps:cNvPr id="478" name="Rectangle 7686"/>
                        <wps:cNvSpPr>
                          <a:spLocks noChangeArrowheads="1"/>
                        </wps:cNvSpPr>
                        <wps:spPr bwMode="auto">
                          <a:xfrm>
                            <a:off x="18181" y="40449"/>
                            <a:ext cx="1368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40D0" w14:textId="77777777" w:rsidR="005D1F24" w:rsidRDefault="005D1F24" w:rsidP="005D1F24">
                              <w:pPr>
                                <w:spacing w:after="160" w:line="259" w:lineRule="auto"/>
                              </w:pPr>
                              <w:r>
                                <w:rPr>
                                  <w:b/>
                                  <w:sz w:val="18"/>
                                </w:rPr>
                                <w:t xml:space="preserve">and processing, with </w:t>
                              </w:r>
                            </w:p>
                          </w:txbxContent>
                        </wps:txbx>
                        <wps:bodyPr rot="0" vert="horz" wrap="square" lIns="0" tIns="0" rIns="0" bIns="0" anchor="t" anchorCtr="0" upright="1">
                          <a:noAutofit/>
                        </wps:bodyPr>
                      </wps:wsp>
                      <wps:wsp>
                        <wps:cNvPr id="479" name="Rectangle 7687"/>
                        <wps:cNvSpPr>
                          <a:spLocks noChangeArrowheads="1"/>
                        </wps:cNvSpPr>
                        <wps:spPr bwMode="auto">
                          <a:xfrm>
                            <a:off x="18257" y="41767"/>
                            <a:ext cx="1347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65D9" w14:textId="77777777" w:rsidR="005D1F24" w:rsidRDefault="005D1F24" w:rsidP="005D1F24">
                              <w:pPr>
                                <w:spacing w:after="160" w:line="259" w:lineRule="auto"/>
                              </w:pPr>
                              <w:r>
                                <w:rPr>
                                  <w:b/>
                                  <w:sz w:val="18"/>
                                </w:rPr>
                                <w:t xml:space="preserve">rural electrification, </w:t>
                              </w:r>
                            </w:p>
                          </w:txbxContent>
                        </wps:txbx>
                        <wps:bodyPr rot="0" vert="horz" wrap="square" lIns="0" tIns="0" rIns="0" bIns="0" anchor="t" anchorCtr="0" upright="1">
                          <a:noAutofit/>
                        </wps:bodyPr>
                      </wps:wsp>
                      <wps:wsp>
                        <wps:cNvPr id="480" name="Rectangle 7688"/>
                        <wps:cNvSpPr>
                          <a:spLocks noChangeArrowheads="1"/>
                        </wps:cNvSpPr>
                        <wps:spPr bwMode="auto">
                          <a:xfrm>
                            <a:off x="17594" y="43078"/>
                            <a:ext cx="1523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FA18" w14:textId="77777777" w:rsidR="005D1F24" w:rsidRDefault="005D1F24" w:rsidP="005D1F24">
                              <w:pPr>
                                <w:spacing w:after="160" w:line="259" w:lineRule="auto"/>
                              </w:pPr>
                              <w:r>
                                <w:rPr>
                                  <w:b/>
                                  <w:sz w:val="18"/>
                                </w:rPr>
                                <w:t xml:space="preserve">rural development and </w:t>
                              </w:r>
                            </w:p>
                          </w:txbxContent>
                        </wps:txbx>
                        <wps:bodyPr rot="0" vert="horz" wrap="square" lIns="0" tIns="0" rIns="0" bIns="0" anchor="t" anchorCtr="0" upright="1">
                          <a:noAutofit/>
                        </wps:bodyPr>
                      </wps:wsp>
                      <wps:wsp>
                        <wps:cNvPr id="481" name="Rectangle 7689"/>
                        <wps:cNvSpPr>
                          <a:spLocks noChangeArrowheads="1"/>
                        </wps:cNvSpPr>
                        <wps:spPr bwMode="auto">
                          <a:xfrm>
                            <a:off x="19956" y="44396"/>
                            <a:ext cx="895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3068" w14:textId="77777777" w:rsidR="005D1F24" w:rsidRDefault="005D1F24" w:rsidP="005D1F24">
                              <w:pPr>
                                <w:spacing w:after="160" w:line="259" w:lineRule="auto"/>
                              </w:pPr>
                              <w:r>
                                <w:rPr>
                                  <w:b/>
                                  <w:sz w:val="18"/>
                                </w:rPr>
                                <w:t xml:space="preserve">beneficiaries. </w:t>
                              </w:r>
                            </w:p>
                          </w:txbxContent>
                        </wps:txbx>
                        <wps:bodyPr rot="0" vert="horz" wrap="square" lIns="0" tIns="0" rIns="0" bIns="0" anchor="t" anchorCtr="0" upright="1">
                          <a:noAutofit/>
                        </wps:bodyPr>
                      </wps:wsp>
                      <wps:wsp>
                        <wps:cNvPr id="482" name="Rectangle 7690"/>
                        <wps:cNvSpPr>
                          <a:spLocks noChangeArrowheads="1"/>
                        </wps:cNvSpPr>
                        <wps:spPr bwMode="auto">
                          <a:xfrm>
                            <a:off x="23180" y="46072"/>
                            <a:ext cx="42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B66A" w14:textId="77777777" w:rsidR="005D1F24" w:rsidRDefault="005D1F24" w:rsidP="005D1F24">
                              <w:pPr>
                                <w:spacing w:after="160" w:line="259" w:lineRule="auto"/>
                              </w:pPr>
                              <w:r>
                                <w:rPr>
                                  <w:rFonts w:ascii="Arial" w:eastAsia="Arial" w:hAnsi="Arial" w:cs="Arial"/>
                                  <w:sz w:val="18"/>
                                </w:rPr>
                                <w:t xml:space="preserve"> </w:t>
                              </w:r>
                            </w:p>
                          </w:txbxContent>
                        </wps:txbx>
                        <wps:bodyPr rot="0" vert="horz" wrap="square" lIns="0" tIns="0" rIns="0" bIns="0" anchor="t" anchorCtr="0" upright="1">
                          <a:noAutofit/>
                        </wps:bodyPr>
                      </wps:wsp>
                      <pic:pic xmlns:pic="http://schemas.openxmlformats.org/drawingml/2006/picture">
                        <pic:nvPicPr>
                          <pic:cNvPr id="483" name="Picture 76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1912" y="37231"/>
                            <a:ext cx="14874" cy="11277"/>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7693"/>
                        <wps:cNvSpPr>
                          <a:spLocks noChangeArrowheads="1"/>
                        </wps:cNvSpPr>
                        <wps:spPr bwMode="auto">
                          <a:xfrm>
                            <a:off x="33017" y="37835"/>
                            <a:ext cx="1618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AF90" w14:textId="77777777" w:rsidR="005D1F24" w:rsidRDefault="005D1F24" w:rsidP="005D1F24">
                              <w:pPr>
                                <w:spacing w:after="160" w:line="259" w:lineRule="auto"/>
                              </w:pPr>
                              <w:r>
                                <w:rPr>
                                  <w:b/>
                                  <w:sz w:val="18"/>
                                </w:rPr>
                                <w:t xml:space="preserve">Institutions dealing with </w:t>
                              </w:r>
                            </w:p>
                          </w:txbxContent>
                        </wps:txbx>
                        <wps:bodyPr rot="0" vert="horz" wrap="square" lIns="0" tIns="0" rIns="0" bIns="0" anchor="t" anchorCtr="0" upright="1">
                          <a:noAutofit/>
                        </wps:bodyPr>
                      </wps:wsp>
                      <wps:wsp>
                        <wps:cNvPr id="485" name="Rectangle 7694"/>
                        <wps:cNvSpPr>
                          <a:spLocks noChangeArrowheads="1"/>
                        </wps:cNvSpPr>
                        <wps:spPr bwMode="auto">
                          <a:xfrm>
                            <a:off x="34030" y="39146"/>
                            <a:ext cx="1347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03DA" w14:textId="77777777" w:rsidR="005D1F24" w:rsidRDefault="005D1F24" w:rsidP="005D1F24">
                              <w:pPr>
                                <w:spacing w:after="160" w:line="259" w:lineRule="auto"/>
                              </w:pPr>
                              <w:r>
                                <w:rPr>
                                  <w:b/>
                                  <w:sz w:val="18"/>
                                </w:rPr>
                                <w:t xml:space="preserve">rural electrification, </w:t>
                              </w:r>
                            </w:p>
                          </w:txbxContent>
                        </wps:txbx>
                        <wps:bodyPr rot="0" vert="horz" wrap="square" lIns="0" tIns="0" rIns="0" bIns="0" anchor="t" anchorCtr="0" upright="1">
                          <a:noAutofit/>
                        </wps:bodyPr>
                      </wps:wsp>
                      <wps:wsp>
                        <wps:cNvPr id="486" name="Rectangle 7695"/>
                        <wps:cNvSpPr>
                          <a:spLocks noChangeArrowheads="1"/>
                        </wps:cNvSpPr>
                        <wps:spPr bwMode="auto">
                          <a:xfrm>
                            <a:off x="34953" y="40464"/>
                            <a:ext cx="1102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F822F" w14:textId="77777777" w:rsidR="005D1F24" w:rsidRDefault="005D1F24" w:rsidP="005D1F24">
                              <w:pPr>
                                <w:spacing w:after="160" w:line="259" w:lineRule="auto"/>
                              </w:pPr>
                              <w:r>
                                <w:rPr>
                                  <w:b/>
                                  <w:sz w:val="18"/>
                                </w:rPr>
                                <w:t xml:space="preserve">credit financing, </w:t>
                              </w:r>
                            </w:p>
                          </w:txbxContent>
                        </wps:txbx>
                        <wps:bodyPr rot="0" vert="horz" wrap="square" lIns="0" tIns="0" rIns="0" bIns="0" anchor="t" anchorCtr="0" upright="1">
                          <a:noAutofit/>
                        </wps:bodyPr>
                      </wps:wsp>
                      <wps:wsp>
                        <wps:cNvPr id="487" name="Rectangle 7696"/>
                        <wps:cNvSpPr>
                          <a:spLocks noChangeArrowheads="1"/>
                        </wps:cNvSpPr>
                        <wps:spPr bwMode="auto">
                          <a:xfrm>
                            <a:off x="33573" y="41775"/>
                            <a:ext cx="1468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238F" w14:textId="77777777" w:rsidR="005D1F24" w:rsidRDefault="005D1F24" w:rsidP="005D1F24">
                              <w:pPr>
                                <w:spacing w:after="160" w:line="259" w:lineRule="auto"/>
                              </w:pPr>
                              <w:r>
                                <w:rPr>
                                  <w:b/>
                                  <w:sz w:val="18"/>
                                </w:rPr>
                                <w:t xml:space="preserve">investment promotion </w:t>
                              </w:r>
                            </w:p>
                          </w:txbxContent>
                        </wps:txbx>
                        <wps:bodyPr rot="0" vert="horz" wrap="square" lIns="0" tIns="0" rIns="0" bIns="0" anchor="t" anchorCtr="0" upright="1">
                          <a:noAutofit/>
                        </wps:bodyPr>
                      </wps:wsp>
                      <wps:wsp>
                        <wps:cNvPr id="488" name="Rectangle 7697"/>
                        <wps:cNvSpPr>
                          <a:spLocks noChangeArrowheads="1"/>
                        </wps:cNvSpPr>
                        <wps:spPr bwMode="auto">
                          <a:xfrm>
                            <a:off x="36141" y="43093"/>
                            <a:ext cx="785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00A9" w14:textId="77777777" w:rsidR="005D1F24" w:rsidRDefault="005D1F24" w:rsidP="005D1F24">
                              <w:pPr>
                                <w:spacing w:after="160" w:line="259" w:lineRule="auto"/>
                              </w:pPr>
                              <w:r>
                                <w:rPr>
                                  <w:b/>
                                  <w:sz w:val="18"/>
                                </w:rPr>
                                <w:t xml:space="preserve">and project </w:t>
                              </w:r>
                            </w:p>
                          </w:txbxContent>
                        </wps:txbx>
                        <wps:bodyPr rot="0" vert="horz" wrap="square" lIns="0" tIns="0" rIns="0" bIns="0" anchor="t" anchorCtr="0" upright="1">
                          <a:noAutofit/>
                        </wps:bodyPr>
                      </wps:wsp>
                      <wps:wsp>
                        <wps:cNvPr id="489" name="Rectangle 7698"/>
                        <wps:cNvSpPr>
                          <a:spLocks noChangeArrowheads="1"/>
                        </wps:cNvSpPr>
                        <wps:spPr bwMode="auto">
                          <a:xfrm>
                            <a:off x="35699" y="44404"/>
                            <a:ext cx="865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9D3" w14:textId="77777777" w:rsidR="005D1F24" w:rsidRDefault="005D1F24" w:rsidP="005D1F24">
                              <w:pPr>
                                <w:spacing w:after="160" w:line="259" w:lineRule="auto"/>
                              </w:pPr>
                              <w:r>
                                <w:rPr>
                                  <w:b/>
                                  <w:sz w:val="18"/>
                                </w:rPr>
                                <w:t>development.</w:t>
                              </w:r>
                            </w:p>
                          </w:txbxContent>
                        </wps:txbx>
                        <wps:bodyPr rot="0" vert="horz" wrap="square" lIns="0" tIns="0" rIns="0" bIns="0" anchor="t" anchorCtr="0" upright="1">
                          <a:noAutofit/>
                        </wps:bodyPr>
                      </wps:wsp>
                      <wps:wsp>
                        <wps:cNvPr id="490" name="Rectangle 7699"/>
                        <wps:cNvSpPr>
                          <a:spLocks noChangeArrowheads="1"/>
                        </wps:cNvSpPr>
                        <wps:spPr bwMode="auto">
                          <a:xfrm>
                            <a:off x="42207" y="44630"/>
                            <a:ext cx="38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12BF" w14:textId="77777777" w:rsidR="005D1F24" w:rsidRDefault="005D1F24" w:rsidP="005D1F24">
                              <w:pPr>
                                <w:spacing w:after="160" w:line="259"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491" name="Picture 77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457" y="37231"/>
                            <a:ext cx="14874" cy="11277"/>
                          </a:xfrm>
                          <a:prstGeom prst="rect">
                            <a:avLst/>
                          </a:prstGeom>
                          <a:noFill/>
                          <a:extLst>
                            <a:ext uri="{909E8E84-426E-40DD-AFC4-6F175D3DCCD1}">
                              <a14:hiddenFill xmlns:a14="http://schemas.microsoft.com/office/drawing/2010/main">
                                <a:solidFill>
                                  <a:srgbClr val="FFFFFF"/>
                                </a:solidFill>
                              </a14:hiddenFill>
                            </a:ext>
                          </a:extLst>
                        </pic:spPr>
                      </pic:pic>
                      <wps:wsp>
                        <wps:cNvPr id="492" name="Rectangle 7702"/>
                        <wps:cNvSpPr>
                          <a:spLocks noChangeArrowheads="1"/>
                        </wps:cNvSpPr>
                        <wps:spPr bwMode="auto">
                          <a:xfrm>
                            <a:off x="48577" y="37851"/>
                            <a:ext cx="1618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DA9C" w14:textId="77777777" w:rsidR="005D1F24" w:rsidRDefault="005D1F24" w:rsidP="005D1F24">
                              <w:pPr>
                                <w:spacing w:after="160" w:line="259" w:lineRule="auto"/>
                              </w:pPr>
                              <w:r>
                                <w:rPr>
                                  <w:b/>
                                  <w:sz w:val="18"/>
                                </w:rPr>
                                <w:t xml:space="preserve">Institutions dealing with </w:t>
                              </w:r>
                            </w:p>
                          </w:txbxContent>
                        </wps:txbx>
                        <wps:bodyPr rot="0" vert="horz" wrap="square" lIns="0" tIns="0" rIns="0" bIns="0" anchor="t" anchorCtr="0" upright="1">
                          <a:noAutofit/>
                        </wps:bodyPr>
                      </wps:wsp>
                      <wps:wsp>
                        <wps:cNvPr id="493" name="Rectangle 7703"/>
                        <wps:cNvSpPr>
                          <a:spLocks noChangeArrowheads="1"/>
                        </wps:cNvSpPr>
                        <wps:spPr bwMode="auto">
                          <a:xfrm>
                            <a:off x="48562" y="39161"/>
                            <a:ext cx="1622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9FD7" w14:textId="77777777" w:rsidR="005D1F24" w:rsidRDefault="005D1F24" w:rsidP="005D1F24">
                              <w:pPr>
                                <w:spacing w:after="160" w:line="259" w:lineRule="auto"/>
                              </w:pPr>
                              <w:r>
                                <w:rPr>
                                  <w:b/>
                                  <w:sz w:val="18"/>
                                </w:rPr>
                                <w:t xml:space="preserve">energy policy, electricity </w:t>
                              </w:r>
                            </w:p>
                          </w:txbxContent>
                        </wps:txbx>
                        <wps:bodyPr rot="0" vert="horz" wrap="square" lIns="0" tIns="0" rIns="0" bIns="0" anchor="t" anchorCtr="0" upright="1">
                          <a:noAutofit/>
                        </wps:bodyPr>
                      </wps:wsp>
                      <wps:wsp>
                        <wps:cNvPr id="494" name="Rectangle 7704"/>
                        <wps:cNvSpPr>
                          <a:spLocks noChangeArrowheads="1"/>
                        </wps:cNvSpPr>
                        <wps:spPr bwMode="auto">
                          <a:xfrm>
                            <a:off x="50353" y="40472"/>
                            <a:ext cx="1144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B6AD" w14:textId="77777777" w:rsidR="005D1F24" w:rsidRDefault="005D1F24" w:rsidP="005D1F24">
                              <w:pPr>
                                <w:spacing w:after="160" w:line="259" w:lineRule="auto"/>
                              </w:pPr>
                              <w:r>
                                <w:rPr>
                                  <w:b/>
                                  <w:sz w:val="18"/>
                                </w:rPr>
                                <w:t xml:space="preserve">generation, rural </w:t>
                              </w:r>
                            </w:p>
                          </w:txbxContent>
                        </wps:txbx>
                        <wps:bodyPr rot="0" vert="horz" wrap="square" lIns="0" tIns="0" rIns="0" bIns="0" anchor="t" anchorCtr="0" upright="1">
                          <a:noAutofit/>
                        </wps:bodyPr>
                      </wps:wsp>
                      <wps:wsp>
                        <wps:cNvPr id="495" name="Rectangle 7705"/>
                        <wps:cNvSpPr>
                          <a:spLocks noChangeArrowheads="1"/>
                        </wps:cNvSpPr>
                        <wps:spPr bwMode="auto">
                          <a:xfrm>
                            <a:off x="50093" y="41790"/>
                            <a:ext cx="1214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CDD5" w14:textId="77777777" w:rsidR="005D1F24" w:rsidRDefault="005D1F24" w:rsidP="005D1F24">
                              <w:pPr>
                                <w:spacing w:after="160" w:line="259" w:lineRule="auto"/>
                              </w:pPr>
                              <w:r>
                                <w:rPr>
                                  <w:b/>
                                  <w:sz w:val="18"/>
                                </w:rPr>
                                <w:t xml:space="preserve">electrification and </w:t>
                              </w:r>
                            </w:p>
                          </w:txbxContent>
                        </wps:txbx>
                        <wps:bodyPr rot="0" vert="horz" wrap="square" lIns="0" tIns="0" rIns="0" bIns="0" anchor="t" anchorCtr="0" upright="1">
                          <a:noAutofit/>
                        </wps:bodyPr>
                      </wps:wsp>
                      <wps:wsp>
                        <wps:cNvPr id="496" name="Rectangle 7706"/>
                        <wps:cNvSpPr>
                          <a:spLocks noChangeArrowheads="1"/>
                        </wps:cNvSpPr>
                        <wps:spPr bwMode="auto">
                          <a:xfrm>
                            <a:off x="48531" y="43101"/>
                            <a:ext cx="1630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4D0E" w14:textId="77777777" w:rsidR="005D1F24" w:rsidRDefault="005D1F24" w:rsidP="005D1F24">
                              <w:pPr>
                                <w:spacing w:after="160" w:line="259" w:lineRule="auto"/>
                              </w:pPr>
                              <w:r>
                                <w:rPr>
                                  <w:b/>
                                  <w:sz w:val="18"/>
                                </w:rPr>
                                <w:t xml:space="preserve">environment, and NGOs </w:t>
                              </w:r>
                            </w:p>
                          </w:txbxContent>
                        </wps:txbx>
                        <wps:bodyPr rot="0" vert="horz" wrap="square" lIns="0" tIns="0" rIns="0" bIns="0" anchor="t" anchorCtr="0" upright="1">
                          <a:noAutofit/>
                        </wps:bodyPr>
                      </wps:wsp>
                      <wps:wsp>
                        <wps:cNvPr id="497" name="Rectangle 7707"/>
                        <wps:cNvSpPr>
                          <a:spLocks noChangeArrowheads="1"/>
                        </wps:cNvSpPr>
                        <wps:spPr bwMode="auto">
                          <a:xfrm>
                            <a:off x="54513" y="44784"/>
                            <a:ext cx="422"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E268" w14:textId="77777777" w:rsidR="005D1F24" w:rsidRDefault="005D1F24" w:rsidP="005D1F24">
                              <w:pPr>
                                <w:spacing w:after="160" w:line="259"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98" name="Shape 7708"/>
                        <wps:cNvSpPr>
                          <a:spLocks/>
                        </wps:cNvSpPr>
                        <wps:spPr bwMode="auto">
                          <a:xfrm>
                            <a:off x="7002" y="35280"/>
                            <a:ext cx="678" cy="2096"/>
                          </a:xfrm>
                          <a:custGeom>
                            <a:avLst/>
                            <a:gdLst>
                              <a:gd name="T0" fmla="*/ 9144 w 67818"/>
                              <a:gd name="T1" fmla="*/ 0 h 209550"/>
                              <a:gd name="T2" fmla="*/ 67818 w 67818"/>
                              <a:gd name="T3" fmla="*/ 207264 h 209550"/>
                              <a:gd name="T4" fmla="*/ 57912 w 67818"/>
                              <a:gd name="T5" fmla="*/ 209550 h 209550"/>
                              <a:gd name="T6" fmla="*/ 0 w 67818"/>
                              <a:gd name="T7" fmla="*/ 3048 h 209550"/>
                              <a:gd name="T8" fmla="*/ 9144 w 67818"/>
                              <a:gd name="T9" fmla="*/ 0 h 209550"/>
                              <a:gd name="T10" fmla="*/ 0 w 67818"/>
                              <a:gd name="T11" fmla="*/ 0 h 209550"/>
                              <a:gd name="T12" fmla="*/ 67818 w 67818"/>
                              <a:gd name="T13" fmla="*/ 209550 h 209550"/>
                            </a:gdLst>
                            <a:ahLst/>
                            <a:cxnLst>
                              <a:cxn ang="0">
                                <a:pos x="T0" y="T1"/>
                              </a:cxn>
                              <a:cxn ang="0">
                                <a:pos x="T2" y="T3"/>
                              </a:cxn>
                              <a:cxn ang="0">
                                <a:pos x="T4" y="T5"/>
                              </a:cxn>
                              <a:cxn ang="0">
                                <a:pos x="T6" y="T7"/>
                              </a:cxn>
                              <a:cxn ang="0">
                                <a:pos x="T8" y="T9"/>
                              </a:cxn>
                            </a:cxnLst>
                            <a:rect l="T10" t="T11" r="T12" b="T13"/>
                            <a:pathLst>
                              <a:path w="67818" h="209550">
                                <a:moveTo>
                                  <a:pt x="9144" y="0"/>
                                </a:moveTo>
                                <a:lnTo>
                                  <a:pt x="67818" y="207264"/>
                                </a:lnTo>
                                <a:lnTo>
                                  <a:pt x="57912" y="209550"/>
                                </a:lnTo>
                                <a:lnTo>
                                  <a:pt x="0" y="304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9" name="Shape 7709"/>
                        <wps:cNvSpPr>
                          <a:spLocks/>
                        </wps:cNvSpPr>
                        <wps:spPr bwMode="auto">
                          <a:xfrm>
                            <a:off x="23561" y="34724"/>
                            <a:ext cx="114" cy="2545"/>
                          </a:xfrm>
                          <a:custGeom>
                            <a:avLst/>
                            <a:gdLst>
                              <a:gd name="T0" fmla="*/ 0 w 11430"/>
                              <a:gd name="T1" fmla="*/ 0 h 254508"/>
                              <a:gd name="T2" fmla="*/ 9906 w 11430"/>
                              <a:gd name="T3" fmla="*/ 0 h 254508"/>
                              <a:gd name="T4" fmla="*/ 11430 w 11430"/>
                              <a:gd name="T5" fmla="*/ 254508 h 254508"/>
                              <a:gd name="T6" fmla="*/ 1524 w 11430"/>
                              <a:gd name="T7" fmla="*/ 254508 h 254508"/>
                              <a:gd name="T8" fmla="*/ 0 w 11430"/>
                              <a:gd name="T9" fmla="*/ 0 h 254508"/>
                              <a:gd name="T10" fmla="*/ 0 w 11430"/>
                              <a:gd name="T11" fmla="*/ 0 h 254508"/>
                              <a:gd name="T12" fmla="*/ 11430 w 11430"/>
                              <a:gd name="T13" fmla="*/ 254508 h 254508"/>
                            </a:gdLst>
                            <a:ahLst/>
                            <a:cxnLst>
                              <a:cxn ang="0">
                                <a:pos x="T0" y="T1"/>
                              </a:cxn>
                              <a:cxn ang="0">
                                <a:pos x="T2" y="T3"/>
                              </a:cxn>
                              <a:cxn ang="0">
                                <a:pos x="T4" y="T5"/>
                              </a:cxn>
                              <a:cxn ang="0">
                                <a:pos x="T6" y="T7"/>
                              </a:cxn>
                              <a:cxn ang="0">
                                <a:pos x="T8" y="T9"/>
                              </a:cxn>
                            </a:cxnLst>
                            <a:rect l="T10" t="T11" r="T12" b="T13"/>
                            <a:pathLst>
                              <a:path w="11430" h="254508">
                                <a:moveTo>
                                  <a:pt x="0" y="0"/>
                                </a:moveTo>
                                <a:lnTo>
                                  <a:pt x="9906" y="0"/>
                                </a:lnTo>
                                <a:lnTo>
                                  <a:pt x="11430" y="254508"/>
                                </a:lnTo>
                                <a:lnTo>
                                  <a:pt x="1524" y="25450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0" name="Shape 7710"/>
                        <wps:cNvSpPr>
                          <a:spLocks/>
                        </wps:cNvSpPr>
                        <wps:spPr bwMode="auto">
                          <a:xfrm>
                            <a:off x="39014" y="34739"/>
                            <a:ext cx="114" cy="2545"/>
                          </a:xfrm>
                          <a:custGeom>
                            <a:avLst/>
                            <a:gdLst>
                              <a:gd name="T0" fmla="*/ 0 w 11430"/>
                              <a:gd name="T1" fmla="*/ 0 h 254508"/>
                              <a:gd name="T2" fmla="*/ 9906 w 11430"/>
                              <a:gd name="T3" fmla="*/ 0 h 254508"/>
                              <a:gd name="T4" fmla="*/ 11430 w 11430"/>
                              <a:gd name="T5" fmla="*/ 254508 h 254508"/>
                              <a:gd name="T6" fmla="*/ 1524 w 11430"/>
                              <a:gd name="T7" fmla="*/ 254508 h 254508"/>
                              <a:gd name="T8" fmla="*/ 0 w 11430"/>
                              <a:gd name="T9" fmla="*/ 0 h 254508"/>
                              <a:gd name="T10" fmla="*/ 0 w 11430"/>
                              <a:gd name="T11" fmla="*/ 0 h 254508"/>
                              <a:gd name="T12" fmla="*/ 11430 w 11430"/>
                              <a:gd name="T13" fmla="*/ 254508 h 254508"/>
                            </a:gdLst>
                            <a:ahLst/>
                            <a:cxnLst>
                              <a:cxn ang="0">
                                <a:pos x="T0" y="T1"/>
                              </a:cxn>
                              <a:cxn ang="0">
                                <a:pos x="T2" y="T3"/>
                              </a:cxn>
                              <a:cxn ang="0">
                                <a:pos x="T4" y="T5"/>
                              </a:cxn>
                              <a:cxn ang="0">
                                <a:pos x="T6" y="T7"/>
                              </a:cxn>
                              <a:cxn ang="0">
                                <a:pos x="T8" y="T9"/>
                              </a:cxn>
                            </a:cxnLst>
                            <a:rect l="T10" t="T11" r="T12" b="T13"/>
                            <a:pathLst>
                              <a:path w="11430" h="254508">
                                <a:moveTo>
                                  <a:pt x="0" y="0"/>
                                </a:moveTo>
                                <a:lnTo>
                                  <a:pt x="9906" y="0"/>
                                </a:lnTo>
                                <a:lnTo>
                                  <a:pt x="11430" y="254508"/>
                                </a:lnTo>
                                <a:lnTo>
                                  <a:pt x="1524" y="25450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1" name="Shape 7711"/>
                        <wps:cNvSpPr>
                          <a:spLocks/>
                        </wps:cNvSpPr>
                        <wps:spPr bwMode="auto">
                          <a:xfrm>
                            <a:off x="54566" y="34861"/>
                            <a:ext cx="115" cy="2545"/>
                          </a:xfrm>
                          <a:custGeom>
                            <a:avLst/>
                            <a:gdLst>
                              <a:gd name="T0" fmla="*/ 0 w 11430"/>
                              <a:gd name="T1" fmla="*/ 0 h 254508"/>
                              <a:gd name="T2" fmla="*/ 9906 w 11430"/>
                              <a:gd name="T3" fmla="*/ 0 h 254508"/>
                              <a:gd name="T4" fmla="*/ 11430 w 11430"/>
                              <a:gd name="T5" fmla="*/ 254508 h 254508"/>
                              <a:gd name="T6" fmla="*/ 1524 w 11430"/>
                              <a:gd name="T7" fmla="*/ 254508 h 254508"/>
                              <a:gd name="T8" fmla="*/ 0 w 11430"/>
                              <a:gd name="T9" fmla="*/ 0 h 254508"/>
                              <a:gd name="T10" fmla="*/ 0 w 11430"/>
                              <a:gd name="T11" fmla="*/ 0 h 254508"/>
                              <a:gd name="T12" fmla="*/ 11430 w 11430"/>
                              <a:gd name="T13" fmla="*/ 254508 h 254508"/>
                            </a:gdLst>
                            <a:ahLst/>
                            <a:cxnLst>
                              <a:cxn ang="0">
                                <a:pos x="T0" y="T1"/>
                              </a:cxn>
                              <a:cxn ang="0">
                                <a:pos x="T2" y="T3"/>
                              </a:cxn>
                              <a:cxn ang="0">
                                <a:pos x="T4" y="T5"/>
                              </a:cxn>
                              <a:cxn ang="0">
                                <a:pos x="T6" y="T7"/>
                              </a:cxn>
                              <a:cxn ang="0">
                                <a:pos x="T8" y="T9"/>
                              </a:cxn>
                            </a:cxnLst>
                            <a:rect l="T10" t="T11" r="T12" b="T13"/>
                            <a:pathLst>
                              <a:path w="11430" h="254508">
                                <a:moveTo>
                                  <a:pt x="0" y="0"/>
                                </a:moveTo>
                                <a:lnTo>
                                  <a:pt x="9906" y="0"/>
                                </a:lnTo>
                                <a:lnTo>
                                  <a:pt x="11430" y="254508"/>
                                </a:lnTo>
                                <a:lnTo>
                                  <a:pt x="1524" y="25450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8AC6AA" id="Group 149975" o:spid="_x0000_s1034" style="width:479.15pt;height:361.45pt;mso-position-horizontal-relative:char;mso-position-vertical-relative:line" coordsize="64838,49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6KKK/Wz8v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KAAAAAAAAACEAhIqpzHYRAAB2EQAAFQAAAGRycy9tZWRpYS9pbWFnZTkuanBl&#10;Z//Y/+AAEEpGSUYAAQEBAGAAYAAA/9sAQwADAgIDAgIDAwMDBAMDBAUIBQUEBAUKBwcGCAwKDAwL&#10;CgsLDQ4SEA0OEQ4LCxAWEBETFBUVFQwPFxgWFBgSFBUU/9sAQwEDBAQFBAUJBQUJFA0LDRQUFBQU&#10;FBQUFBQUFBQUFBQUFBQUFBQUFBQUFBQUFBQUFBQUFBQUFBQUFBQUFBQUFBQU/8AAEQgAnwD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">
                <v:rect id="Rectangle 7579" o:spid="_x0000_s1035" style="position:absolute;left:62171;top:47846;width:463;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059D1F1" w14:textId="77777777" w:rsidR="005D1F24" w:rsidRDefault="005D1F24" w:rsidP="005D1F24">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9" o:spid="_x0000_s1036" type="#_x0000_t75" style="position:absolute;left:20177;top:18272;width:14631;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">
                  <v:imagedata r:id="rId35" o:title=""/>
                </v:shape>
                <v:rect id="Rectangle 7600" o:spid="_x0000_s1037" style="position:absolute;left:22974;top:18885;width:1140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0D7D58E" w14:textId="77777777" w:rsidR="005D1F24" w:rsidRDefault="005D1F24" w:rsidP="005D1F24">
                        <w:pPr>
                          <w:spacing w:after="160" w:line="259" w:lineRule="auto"/>
                        </w:pPr>
                        <w:r>
                          <w:rPr>
                            <w:b/>
                            <w:sz w:val="18"/>
                          </w:rPr>
                          <w:t xml:space="preserve">Project Manager </w:t>
                        </w:r>
                      </w:p>
                    </w:txbxContent>
                  </v:textbox>
                </v:rect>
                <v:rect id="Rectangle 7601" o:spid="_x0000_s1038" style="position:absolute;left:27119;top:20572;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287B9B" w14:textId="77777777" w:rsidR="005D1F24" w:rsidRDefault="005D1F24" w:rsidP="005D1F24">
                        <w:pPr>
                          <w:spacing w:after="160" w:line="259" w:lineRule="auto"/>
                        </w:pPr>
                        <w:r>
                          <w:rPr>
                            <w:rFonts w:ascii="Arial" w:eastAsia="Arial" w:hAnsi="Arial" w:cs="Arial"/>
                            <w:sz w:val="20"/>
                          </w:rPr>
                          <w:t xml:space="preserve"> </w:t>
                        </w:r>
                      </w:p>
                    </w:txbxContent>
                  </v:textbox>
                </v:rect>
                <v:shape id="Picture 7603" o:spid="_x0000_s1039" type="#_x0000_t75" style="position:absolute;left:4175;top:4556;width:477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">
                  <v:imagedata r:id="rId36" o:title=""/>
                </v:shape>
                <v:rect id="Rectangle 7604" o:spid="_x0000_s1040" style="position:absolute;left:14324;top:4556;width:31646;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31ACD0A" w14:textId="20F3CFA2" w:rsidR="005D1F24" w:rsidRDefault="005D1F24" w:rsidP="005D1F24">
                        <w:pPr>
                          <w:spacing w:after="160" w:line="259" w:lineRule="auto"/>
                        </w:pPr>
                        <w:r>
                          <w:rPr>
                            <w:b/>
                          </w:rPr>
                          <w:t xml:space="preserve">Project </w:t>
                        </w:r>
                        <w:r w:rsidR="00DB0189">
                          <w:rPr>
                            <w:b/>
                          </w:rPr>
                          <w:t xml:space="preserve">Steering </w:t>
                        </w:r>
                        <w:r w:rsidR="00ED35FE">
                          <w:rPr>
                            <w:b/>
                          </w:rPr>
                          <w:t>Committee</w:t>
                        </w:r>
                      </w:p>
                    </w:txbxContent>
                  </v:textbox>
                </v:rect>
                <v:shape id="Picture 7606" o:spid="_x0000_s1041" type="#_x0000_t75" style="position:absolute;left:4175;top:6842;width:15789;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">
                  <v:imagedata r:id="rId37" o:title=""/>
                </v:shape>
                <v:rect id="Rectangle 7607" o:spid="_x0000_s1042" style="position:absolute;left:6972;top:7447;width:140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638C968" w14:textId="77777777" w:rsidR="005D1F24" w:rsidRDefault="005D1F24" w:rsidP="005D1F24">
                        <w:pPr>
                          <w:spacing w:after="160" w:line="259" w:lineRule="auto"/>
                        </w:pPr>
                        <w:r>
                          <w:rPr>
                            <w:b/>
                            <w:sz w:val="18"/>
                          </w:rPr>
                          <w:t xml:space="preserve">Senior Beneficiary:    </w:t>
                        </w:r>
                      </w:p>
                    </w:txbxContent>
                  </v:textbox>
                </v:rect>
                <v:rect id="Rectangle 7608" o:spid="_x0000_s1043" style="position:absolute;left:5219;top:9146;width:175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936D47" w14:textId="77777777" w:rsidR="005D1F24" w:rsidRDefault="005D1F24" w:rsidP="005D1F24">
                        <w:pPr>
                          <w:spacing w:after="160" w:line="259" w:lineRule="auto"/>
                        </w:pPr>
                        <w:r>
                          <w:rPr>
                            <w:b/>
                            <w:sz w:val="18"/>
                          </w:rPr>
                          <w:t xml:space="preserve">Relevant state bodies and </w:t>
                        </w:r>
                      </w:p>
                    </w:txbxContent>
                  </v:textbox>
                </v:rect>
                <v:rect id="Rectangle 7609" o:spid="_x0000_s1044" style="position:absolute;left:5219;top:10457;width:747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1D4161C" w14:textId="77777777" w:rsidR="005D1F24" w:rsidRDefault="005D1F24" w:rsidP="005D1F24">
                        <w:pPr>
                          <w:spacing w:after="160" w:line="259" w:lineRule="auto"/>
                        </w:pPr>
                        <w:r>
                          <w:rPr>
                            <w:b/>
                            <w:sz w:val="18"/>
                          </w:rPr>
                          <w:t>civil society</w:t>
                        </w:r>
                      </w:p>
                    </w:txbxContent>
                  </v:textbox>
                </v:rect>
                <v:rect id="Rectangle 7610" o:spid="_x0000_s1045" style="position:absolute;left:10835;top:1068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060F76F" w14:textId="77777777" w:rsidR="005D1F24" w:rsidRDefault="005D1F24" w:rsidP="005D1F24">
                        <w:pPr>
                          <w:spacing w:after="160" w:line="259" w:lineRule="auto"/>
                        </w:pPr>
                        <w:r>
                          <w:rPr>
                            <w:sz w:val="18"/>
                          </w:rPr>
                          <w:t xml:space="preserve"> </w:t>
                        </w:r>
                      </w:p>
                    </w:txbxContent>
                  </v:textbox>
                </v:rect>
                <v:shape id="Picture 7612" o:spid="_x0000_s1046" type="#_x0000_t75" style="position:absolute;left:19050;top:6842;width:16946;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">
                  <v:imagedata r:id="rId38" o:title=""/>
                </v:shape>
                <v:rect id="Rectangle 7613" o:spid="_x0000_s1047" style="position:absolute;left:24544;top:7447;width:63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30106D6" w14:textId="77777777" w:rsidR="005D1F24" w:rsidRDefault="005D1F24" w:rsidP="005D1F24">
                        <w:pPr>
                          <w:spacing w:after="160" w:line="259" w:lineRule="auto"/>
                        </w:pPr>
                        <w:r>
                          <w:rPr>
                            <w:b/>
                            <w:sz w:val="18"/>
                          </w:rPr>
                          <w:t>Executive</w:t>
                        </w:r>
                      </w:p>
                    </w:txbxContent>
                  </v:textbox>
                </v:rect>
                <v:rect id="Rectangle 149262" o:spid="_x0000_s1048" style="position:absolute;left:29314;top:7431;width:5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9700B58" w14:textId="77777777" w:rsidR="005D1F24" w:rsidRDefault="005D1F24" w:rsidP="005D1F24">
                        <w:pPr>
                          <w:spacing w:after="160" w:line="259" w:lineRule="auto"/>
                        </w:pPr>
                        <w:r>
                          <w:rPr>
                            <w:rFonts w:ascii="Arial" w:eastAsia="Arial" w:hAnsi="Arial" w:cs="Arial"/>
                            <w:b/>
                            <w:sz w:val="18"/>
                          </w:rPr>
                          <w:t>:</w:t>
                        </w:r>
                      </w:p>
                    </w:txbxContent>
                  </v:textbox>
                </v:rect>
                <v:rect id="Rectangle 149265" o:spid="_x0000_s1049" style="position:absolute;left:29687;top:7431;width:83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A7021C2" w14:textId="77777777" w:rsidR="005D1F24" w:rsidRDefault="005D1F24" w:rsidP="005D1F24">
                        <w:pPr>
                          <w:spacing w:after="160" w:line="259" w:lineRule="auto"/>
                        </w:pPr>
                        <w:r>
                          <w:rPr>
                            <w:rFonts w:ascii="Arial" w:eastAsia="Arial" w:hAnsi="Arial" w:cs="Arial"/>
                            <w:b/>
                            <w:sz w:val="18"/>
                          </w:rPr>
                          <w:t xml:space="preserve">  </w:t>
                        </w:r>
                      </w:p>
                    </w:txbxContent>
                  </v:textbox>
                </v:rect>
                <v:rect id="Rectangle 7615" o:spid="_x0000_s1050" style="position:absolute;left:21404;top:10548;width:421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ACBF3CF" w14:textId="77777777" w:rsidR="005D1F24" w:rsidRDefault="005D1F24" w:rsidP="005D1F24">
                        <w:pPr>
                          <w:spacing w:after="160" w:line="259" w:lineRule="auto"/>
                        </w:pPr>
                        <w:r>
                          <w:rPr>
                            <w:b/>
                            <w:sz w:val="18"/>
                          </w:rPr>
                          <w:t>UNDP</w:t>
                        </w:r>
                      </w:p>
                    </w:txbxContent>
                  </v:textbox>
                </v:rect>
                <v:rect id="Rectangle 7616" o:spid="_x0000_s1051" style="position:absolute;left:24574;top:10532;width:1140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1D5507FF" w14:textId="77777777" w:rsidR="005D1F24" w:rsidRDefault="005D1F24" w:rsidP="005D1F24">
                        <w:pPr>
                          <w:spacing w:after="160" w:line="259" w:lineRule="auto"/>
                        </w:pPr>
                        <w:r>
                          <w:rPr>
                            <w:rFonts w:ascii="Arial" w:eastAsia="Arial" w:hAnsi="Arial" w:cs="Arial"/>
                            <w:b/>
                            <w:sz w:val="18"/>
                          </w:rPr>
                          <w:t xml:space="preserve"> Country Office </w:t>
                        </w:r>
                      </w:p>
                    </w:txbxContent>
                  </v:textbox>
                </v:rect>
                <v:shape id="Picture 7618" o:spid="_x0000_s1052" type="#_x0000_t75" style="position:absolute;left:35052;top:6842;width:16946;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">
                  <v:imagedata r:id="rId39" o:title=""/>
                </v:shape>
                <v:rect id="Rectangle 7619" o:spid="_x0000_s1053" style="position:absolute;left:39105;top:7447;width:1106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6220732A" w14:textId="77777777" w:rsidR="005D1F24" w:rsidRDefault="005D1F24" w:rsidP="005D1F24">
                        <w:pPr>
                          <w:spacing w:after="160" w:line="259" w:lineRule="auto"/>
                        </w:pPr>
                        <w:r>
                          <w:rPr>
                            <w:b/>
                            <w:sz w:val="18"/>
                          </w:rPr>
                          <w:t xml:space="preserve">Senior Supplier: </w:t>
                        </w:r>
                      </w:p>
                    </w:txbxContent>
                  </v:textbox>
                </v:rect>
                <v:rect id="Rectangle 7620" o:spid="_x0000_s1054" style="position:absolute;left:37688;top:9146;width:148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11EEEE93" w14:textId="77777777" w:rsidR="005D1F24" w:rsidRDefault="005D1F24" w:rsidP="005D1F24">
                        <w:pPr>
                          <w:spacing w:after="160" w:line="259" w:lineRule="auto"/>
                        </w:pPr>
                        <w:r>
                          <w:rPr>
                            <w:b/>
                            <w:sz w:val="18"/>
                          </w:rPr>
                          <w:t xml:space="preserve">UNDP Country Office </w:t>
                        </w:r>
                      </w:p>
                    </w:txbxContent>
                  </v:textbox>
                </v:rect>
                <v:shape id="Shape 7621" o:spid="_x0000_s1055" style="position:absolute;left:27073;top:12626;width:107;height:5722;visibility:visible;mso-wrap-style:square;v-text-anchor:top" coordsize="10668,57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" path="m,l9906,r762,572262l762,572262,,xe" fillcolor="black" stroked="f" strokeweight="0">
                  <v:stroke miterlimit="83231f" joinstyle="miter"/>
                  <v:path arrowok="t" o:connecttype="custom" o:connectlocs="0,0;99,0;107,5722;8,5722;0,0" o:connectangles="0,0,0,0,0" textboxrect="0,0,10668,572262"/>
                </v:shape>
                <v:shape id="Picture 7623" o:spid="_x0000_s1056" type="#_x0000_t75" style="position:absolute;left:762;top:13700;width:16946;height:7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">
                  <v:imagedata r:id="rId40" o:title=""/>
                </v:shape>
                <v:rect id="Rectangle 7624" o:spid="_x0000_s1057" style="position:absolute;left:4366;top:14305;width:1224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1643287D" w14:textId="77777777" w:rsidR="005D1F24" w:rsidRDefault="005D1F24" w:rsidP="005D1F24">
                        <w:pPr>
                          <w:spacing w:after="160" w:line="259" w:lineRule="auto"/>
                        </w:pPr>
                        <w:r>
                          <w:rPr>
                            <w:b/>
                            <w:sz w:val="18"/>
                          </w:rPr>
                          <w:t xml:space="preserve">Project Assurance </w:t>
                        </w:r>
                      </w:p>
                    </w:txbxContent>
                  </v:textbox>
                </v:rect>
                <v:rect id="Rectangle 149268" o:spid="_x0000_s1058" style="position:absolute;left:6896;top:1620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297507E5" w14:textId="77777777" w:rsidR="005D1F24" w:rsidRDefault="005D1F24" w:rsidP="005D1F24">
                        <w:pPr>
                          <w:spacing w:after="160" w:line="259" w:lineRule="auto"/>
                        </w:pPr>
                        <w:r>
                          <w:rPr>
                            <w:sz w:val="18"/>
                          </w:rPr>
                          <w:t>(</w:t>
                        </w:r>
                      </w:p>
                    </w:txbxContent>
                  </v:textbox>
                </v:rect>
                <v:rect id="Rectangle 149270" o:spid="_x0000_s1059" style="position:absolute;left:7274;top:16207;width:50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09BCB6C9" w14:textId="77777777" w:rsidR="005D1F24" w:rsidRDefault="005D1F24" w:rsidP="005D1F24">
                        <w:pPr>
                          <w:spacing w:after="160" w:line="259" w:lineRule="auto"/>
                        </w:pPr>
                        <w:r>
                          <w:rPr>
                            <w:sz w:val="18"/>
                          </w:rPr>
                          <w:t xml:space="preserve">UNDP) </w:t>
                        </w:r>
                      </w:p>
                    </w:txbxContent>
                  </v:textbox>
                </v:rect>
                <v:rect id="Rectangle 7626" o:spid="_x0000_s1060" style="position:absolute;left:8831;top:17707;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27BCE149" w14:textId="77777777" w:rsidR="005D1F24" w:rsidRDefault="005D1F24" w:rsidP="005D1F24">
                        <w:pPr>
                          <w:spacing w:after="160" w:line="259" w:lineRule="auto"/>
                        </w:pPr>
                        <w:r>
                          <w:rPr>
                            <w:rFonts w:ascii="Arial" w:eastAsia="Arial" w:hAnsi="Arial" w:cs="Arial"/>
                            <w:b/>
                            <w:sz w:val="20"/>
                          </w:rPr>
                          <w:t xml:space="preserve"> </w:t>
                        </w:r>
                      </w:p>
                    </w:txbxContent>
                  </v:textbox>
                </v:rect>
                <v:shape id="Picture 7628" o:spid="_x0000_s1061" type="#_x0000_t75" style="position:absolute;left:37338;top:18272;width:17007;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">
                  <v:imagedata r:id="rId41" o:title=""/>
                </v:shape>
                <v:rect id="Rectangle 7629" o:spid="_x0000_s1062" style="position:absolute;left:39433;top:18877;width:164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141B8411" w14:textId="77777777" w:rsidR="005D1F24" w:rsidRDefault="005D1F24" w:rsidP="005D1F24">
                        <w:pPr>
                          <w:spacing w:after="160" w:line="259" w:lineRule="auto"/>
                        </w:pPr>
                        <w:r>
                          <w:rPr>
                            <w:b/>
                            <w:sz w:val="18"/>
                          </w:rPr>
                          <w:t xml:space="preserve">Project Support (Project </w:t>
                        </w:r>
                      </w:p>
                    </w:txbxContent>
                  </v:textbox>
                </v:rect>
                <v:rect id="Rectangle 7630" o:spid="_x0000_s1063" style="position:absolute;left:39624;top:20195;width:159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7EA62BC8" w14:textId="77777777" w:rsidR="005D1F24" w:rsidRDefault="005D1F24" w:rsidP="005D1F24">
                        <w:pPr>
                          <w:spacing w:after="160" w:line="259" w:lineRule="auto"/>
                        </w:pPr>
                        <w:r>
                          <w:rPr>
                            <w:b/>
                            <w:sz w:val="18"/>
                          </w:rPr>
                          <w:t xml:space="preserve">Assistant, Non-Resident </w:t>
                        </w:r>
                      </w:p>
                    </w:txbxContent>
                  </v:textbox>
                </v:rect>
                <v:rect id="Rectangle 7631" o:spid="_x0000_s1064" style="position:absolute;left:41049;top:21506;width:1212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47EA8CEB" w14:textId="77777777" w:rsidR="005D1F24" w:rsidRDefault="005D1F24" w:rsidP="005D1F24">
                        <w:pPr>
                          <w:spacing w:after="160" w:line="259" w:lineRule="auto"/>
                        </w:pPr>
                        <w:r>
                          <w:rPr>
                            <w:b/>
                            <w:sz w:val="18"/>
                          </w:rPr>
                          <w:t xml:space="preserve">CTA, Consultants </w:t>
                        </w:r>
                      </w:p>
                    </w:txbxContent>
                  </v:textbox>
                </v:rect>
                <v:shape id="Shape 7632" o:spid="_x0000_s1065" style="position:absolute;left:33985;top:21145;width:3429;height:107;visibility:visible;mso-wrap-style:square;v-text-anchor:top" coordsize="3429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" path="m342900,r,9906l,10668,,762,342900,xe" fillcolor="black" stroked="f" strokeweight="0">
                  <v:stroke miterlimit="83231f" joinstyle="miter"/>
                  <v:path arrowok="t" o:connecttype="custom" o:connectlocs="3429,0;3429,99;0,107;0,8;3429,0" o:connectangles="0,0,0,0,0" textboxrect="0,0,342900,10668"/>
                </v:shape>
                <v:shape id="Shape 7633" o:spid="_x0000_s1066" style="position:absolute;left:3017;top:53;width:49149;height:3429;visibility:visible;mso-wrap-style:square;v-text-anchor:top" coordsize="49149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" path="m57150,l4857750,v31242,,57150,25908,57150,57150l4914900,285750v,31242,-25908,57150,-57150,57150l57150,342900c25908,342900,,316992,,285750l,57150c,25908,25908,,57150,xe" fillcolor="#9cf" stroked="f" strokeweight="0">
                  <v:stroke miterlimit="83231f" joinstyle="miter"/>
                  <v:path arrowok="t" o:connecttype="custom" o:connectlocs="572,0;48578,0;49149,572;49149,2858;48578,3429;572,3429;0,2858;0,572;572,0" o:connectangles="0,0,0,0,0,0,0,0,0" textboxrect="0,0,4914900,342900"/>
                </v:shape>
                <v:shape id="Shape 7634" o:spid="_x0000_s1067" style="position:absolute;left:2964;width:24624;height:3533;visibility:visible;mso-wrap-style:square;v-text-anchor:top" coordsize="2462403,3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" path="m62484,l2462403,r,9906l62484,9906v-13119,2400,-12357,64,-24384,6858l33528,19050r-3810,3048c20587,29134,19228,31864,14478,41910r-1524,4572l11430,51816r-762,5334l9906,62484r,228600l10668,296418r762,4572l12192,306324v9423,22949,24676,36462,50292,36576l2462403,342900r,9906l62484,352806v-13602,584,-17844,-2349,-29718,-6858l28194,342900r-5334,-3810c16510,333350,8001,323647,5334,315468l3048,310134,1524,304038,762,297942,,291084,,62484,762,56388r762,-6096l3048,44196c11405,17920,34874,610,62484,xe" fillcolor="black" stroked="f" strokeweight="0">
                  <v:stroke miterlimit="83231f" joinstyle="miter"/>
                  <v:path arrowok="t" o:connecttype="custom" o:connectlocs="625,0;24624,0;24624,99;625,99;381,168;335,190;297,221;145,419;130,465;114,518;107,571;99,625;99,2910;107,2963;114,3009;122,3062;625,3428;24624,3428;24624,3527;625,3527;328,3459;282,3428;229,3390;53,3154;30,3101;15,3040;8,2979;0,2910;0,625;8,564;15,503;30,442;625,0" o:connectangles="0,0,0,0,0,0,0,0,0,0,0,0,0,0,0,0,0,0,0,0,0,0,0,0,0,0,0,0,0,0,0,0,0" textboxrect="0,0,2462403,353390"/>
                </v:shape>
                <v:shape id="Shape 7635" o:spid="_x0000_s1068" style="position:absolute;left:27588;width:24624;height:3528;visibility:visible;mso-wrap-style:square;v-text-anchor:top" coordsize="2462403,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" path="m,l2400681,r6096,762c2433421,2604,2455837,23914,2461641,49530r762,6096l2462403,297180v-1841,26645,-23152,49060,-48768,54864l2407539,352806,,352806r,-9906l2406015,342900v23368,-3734,40678,-17323,45720,-41148l2452497,296418r,-239268c2448763,33782,2435174,16472,2411349,11430l2400681,9906,,9906,,xe" fillcolor="black" stroked="f" strokeweight="0">
                  <v:stroke miterlimit="83231f" joinstyle="miter"/>
                  <v:path arrowok="t" o:connecttype="custom" o:connectlocs="0,0;24007,0;24068,8;24616,495;24624,556;24624,2972;24136,3520;24075,3528;0,3528;0,3429;24060,3429;24517,3017;24525,2964;24525,571;24113,114;24007,99;0,99;0,0" o:connectangles="0,0,0,0,0,0,0,0,0,0,0,0,0,0,0,0,0,0" textboxrect="0,0,2462403,352806"/>
                </v:shape>
                <v:shape id="Picture 7637" o:spid="_x0000_s1069" type="#_x0000_t75" style="position:absolute;left:3200;top:685;width:48768;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">
                  <v:imagedata r:id="rId42" o:title=""/>
                </v:shape>
                <v:rect id="Rectangle 7638" o:spid="_x0000_s1070" style="position:absolute;left:17419;top:821;width:275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0C2CF78E" w14:textId="47223E50" w:rsidR="005D1F24" w:rsidRDefault="005D1F24" w:rsidP="005D1F24">
                        <w:pPr>
                          <w:spacing w:after="160" w:line="259" w:lineRule="auto"/>
                        </w:pPr>
                        <w:r>
                          <w:rPr>
                            <w:b/>
                          </w:rPr>
                          <w:t xml:space="preserve">Project </w:t>
                        </w:r>
                        <w:r w:rsidR="004238B9">
                          <w:rPr>
                            <w:b/>
                          </w:rPr>
                          <w:t>Organization</w:t>
                        </w:r>
                        <w:r>
                          <w:rPr>
                            <w:b/>
                          </w:rPr>
                          <w:t xml:space="preserve"> Structure </w:t>
                        </w:r>
                      </w:p>
                    </w:txbxContent>
                  </v:textbox>
                </v:rect>
                <v:shape id="Picture 7640" o:spid="_x0000_s1071" type="#_x0000_t75" style="position:absolute;top:26441;width:14874;height:9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">
                  <v:imagedata r:id="rId43" o:title=""/>
                </v:shape>
                <v:rect id="Rectangle 7641" o:spid="_x0000_s1072" style="position:absolute;left:3566;top:27068;width:962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3421B071" w14:textId="77777777" w:rsidR="005D1F24" w:rsidRDefault="005D1F24" w:rsidP="005D1F24">
                        <w:pPr>
                          <w:spacing w:after="160" w:line="259" w:lineRule="auto"/>
                        </w:pPr>
                        <w:r>
                          <w:rPr>
                            <w:b/>
                            <w:sz w:val="18"/>
                          </w:rPr>
                          <w:t xml:space="preserve">Component 1: </w:t>
                        </w:r>
                      </w:p>
                    </w:txbxContent>
                  </v:textbox>
                </v:rect>
                <v:rect id="Rectangle 7642" o:spid="_x0000_s1073" style="position:absolute;left:2133;top:28387;width:1344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0B7ABF30" w14:textId="77777777" w:rsidR="005D1F24" w:rsidRDefault="005D1F24" w:rsidP="005D1F24">
                        <w:pPr>
                          <w:spacing w:after="160" w:line="259" w:lineRule="auto"/>
                        </w:pPr>
                        <w:r>
                          <w:rPr>
                            <w:b/>
                            <w:sz w:val="18"/>
                          </w:rPr>
                          <w:t xml:space="preserve">Cornerstone SE4All </w:t>
                        </w:r>
                      </w:p>
                    </w:txbxContent>
                  </v:textbox>
                </v:rect>
                <v:rect id="Rectangle 7643" o:spid="_x0000_s1074" style="position:absolute;left:1577;top:29697;width:149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F0549A2" w14:textId="77777777" w:rsidR="005D1F24" w:rsidRDefault="005D1F24" w:rsidP="005D1F24">
                        <w:pPr>
                          <w:spacing w:after="160" w:line="259" w:lineRule="auto"/>
                        </w:pPr>
                        <w:r>
                          <w:rPr>
                            <w:b/>
                            <w:sz w:val="18"/>
                          </w:rPr>
                          <w:t xml:space="preserve">Policies and Strategies </w:t>
                        </w:r>
                      </w:p>
                    </w:txbxContent>
                  </v:textbox>
                </v:rect>
                <v:rect id="Rectangle 7644" o:spid="_x0000_s1075" style="position:absolute;left:1485;top:31016;width:1516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08E6CAB5" w14:textId="77777777" w:rsidR="005D1F24" w:rsidRDefault="005D1F24" w:rsidP="005D1F24">
                        <w:pPr>
                          <w:spacing w:after="160" w:line="259" w:lineRule="auto"/>
                        </w:pPr>
                        <w:r>
                          <w:rPr>
                            <w:b/>
                            <w:sz w:val="18"/>
                          </w:rPr>
                          <w:t xml:space="preserve">to facilitate investment </w:t>
                        </w:r>
                      </w:p>
                    </w:txbxContent>
                  </v:textbox>
                </v:rect>
                <v:rect id="Rectangle 7645" o:spid="_x0000_s1076" style="position:absolute;left:1935;top:32326;width:1360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18FB492A" w14:textId="77777777" w:rsidR="005D1F24" w:rsidRDefault="005D1F24" w:rsidP="005D1F24">
                        <w:pPr>
                          <w:spacing w:after="160" w:line="259" w:lineRule="auto"/>
                        </w:pPr>
                        <w:r>
                          <w:rPr>
                            <w:b/>
                            <w:sz w:val="18"/>
                          </w:rPr>
                          <w:t>in renewable energy-</w:t>
                        </w:r>
                      </w:p>
                    </w:txbxContent>
                  </v:textbox>
                </v:rect>
                <v:rect id="Rectangle 7646" o:spid="_x0000_s1077" style="position:absolute;left:2819;top:33644;width:755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7B3287B4" w14:textId="77777777" w:rsidR="005D1F24" w:rsidRDefault="005D1F24" w:rsidP="005D1F24">
                        <w:pPr>
                          <w:spacing w:after="160" w:line="259" w:lineRule="auto"/>
                        </w:pPr>
                        <w:r>
                          <w:rPr>
                            <w:b/>
                            <w:sz w:val="18"/>
                          </w:rPr>
                          <w:t>based mini-</w:t>
                        </w:r>
                      </w:p>
                    </w:txbxContent>
                  </v:textbox>
                </v:rect>
                <v:rect id="Rectangle 7647" o:spid="_x0000_s1078" style="position:absolute;left:8503;top:33644;width:76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5C8CEE1D" w14:textId="77777777" w:rsidR="005D1F24" w:rsidRDefault="005D1F24" w:rsidP="005D1F24">
                        <w:pPr>
                          <w:spacing w:after="160" w:line="259" w:lineRule="auto"/>
                        </w:pPr>
                        <w:r>
                          <w:rPr>
                            <w:b/>
                            <w:sz w:val="18"/>
                          </w:rPr>
                          <w:t>g</w:t>
                        </w:r>
                      </w:p>
                    </w:txbxContent>
                  </v:textbox>
                </v:rect>
                <v:rect id="Rectangle 7648" o:spid="_x0000_s1079" style="position:absolute;left:9075;top:33644;width:329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2597B3C4" w14:textId="77777777" w:rsidR="005D1F24" w:rsidRDefault="005D1F24" w:rsidP="005D1F24">
                        <w:pPr>
                          <w:spacing w:after="160" w:line="259" w:lineRule="auto"/>
                        </w:pPr>
                        <w:r>
                          <w:rPr>
                            <w:b/>
                            <w:sz w:val="18"/>
                          </w:rPr>
                          <w:t xml:space="preserve">rids. </w:t>
                        </w:r>
                      </w:p>
                    </w:txbxContent>
                  </v:textbox>
                </v:rect>
                <v:shape id="Picture 7650" o:spid="_x0000_s1080" type="#_x0000_t75" style="position:absolute;left:32308;top:26258;width:14570;height:9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">
                  <v:imagedata r:id="rId44" o:title=""/>
                </v:shape>
                <v:rect id="Rectangle 7651" o:spid="_x0000_s1081" style="position:absolute;left:35737;top:26878;width:962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47D828E4" w14:textId="77777777" w:rsidR="005D1F24" w:rsidRDefault="005D1F24" w:rsidP="005D1F24">
                        <w:pPr>
                          <w:spacing w:after="160" w:line="259" w:lineRule="auto"/>
                        </w:pPr>
                        <w:r>
                          <w:rPr>
                            <w:b/>
                            <w:sz w:val="18"/>
                          </w:rPr>
                          <w:t xml:space="preserve">Component 3: </w:t>
                        </w:r>
                      </w:p>
                    </w:txbxContent>
                  </v:textbox>
                </v:rect>
                <v:rect id="Rectangle 7652" o:spid="_x0000_s1082" style="position:absolute;left:35913;top:28577;width:916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4AA57FA1" w14:textId="77777777" w:rsidR="005D1F24" w:rsidRDefault="005D1F24" w:rsidP="005D1F24">
                        <w:pPr>
                          <w:spacing w:after="160" w:line="259" w:lineRule="auto"/>
                        </w:pPr>
                        <w:r>
                          <w:rPr>
                            <w:b/>
                            <w:sz w:val="18"/>
                          </w:rPr>
                          <w:t xml:space="preserve">Village-based </w:t>
                        </w:r>
                      </w:p>
                    </w:txbxContent>
                  </v:textbox>
                </v:rect>
                <v:rect id="Rectangle 7653" o:spid="_x0000_s1083" style="position:absolute;left:33939;top:29911;width:1478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4A1E244C" w14:textId="0811CB0A" w:rsidR="005D1F24" w:rsidRDefault="004238B9" w:rsidP="005D1F24">
                        <w:pPr>
                          <w:spacing w:after="160" w:line="259" w:lineRule="auto"/>
                        </w:pPr>
                        <w:r>
                          <w:rPr>
                            <w:b/>
                            <w:sz w:val="18"/>
                          </w:rPr>
                          <w:t>energization</w:t>
                        </w:r>
                        <w:r w:rsidR="005D1F24">
                          <w:rPr>
                            <w:b/>
                            <w:sz w:val="18"/>
                          </w:rPr>
                          <w:t xml:space="preserve"> schemes.  </w:t>
                        </w:r>
                      </w:p>
                    </w:txbxContent>
                  </v:textbox>
                </v:rect>
                <v:rect id="Rectangle 7654" o:spid="_x0000_s1084" style="position:absolute;left:45049;top:29777;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0163452A" w14:textId="77777777" w:rsidR="005D1F24" w:rsidRDefault="005D1F24" w:rsidP="005D1F24">
                        <w:pPr>
                          <w:spacing w:after="160" w:line="259" w:lineRule="auto"/>
                        </w:pPr>
                        <w:r>
                          <w:rPr>
                            <w:rFonts w:ascii="Arial" w:eastAsia="Arial" w:hAnsi="Arial" w:cs="Arial"/>
                            <w:sz w:val="20"/>
                          </w:rPr>
                          <w:t xml:space="preserve"> </w:t>
                        </w:r>
                      </w:p>
                    </w:txbxContent>
                  </v:textbox>
                </v:rect>
                <v:shape id="Shape 7655" o:spid="_x0000_s1085" style="position:absolute;left:27073;top:24056;width:12200;height:2286;visibility:visible;mso-wrap-style:square;v-text-anchor:top" coordsize="1219962,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" path="m,l9906,r,108966l1219962,108966r,119634l1210056,228600r,-109728l,118872,,xe" fillcolor="black" stroked="f" strokeweight="0">
                  <v:stroke miterlimit="83231f" joinstyle="miter"/>
                  <v:path arrowok="t" o:connecttype="custom" o:connectlocs="0,0;99,0;99,1090;12200,1090;12200,2286;12101,2286;12101,1189;0,1189;0,0" o:connectangles="0,0,0,0,0,0,0,0,0" textboxrect="0,0,1219962,228600"/>
                </v:shape>
                <v:shape id="Picture 7657" o:spid="_x0000_s1086" type="#_x0000_t75" style="position:absolute;left:16245;top:26258;width:15423;height:9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">
                  <v:imagedata r:id="rId45" o:title=""/>
                </v:shape>
                <v:rect id="Rectangle 7658" o:spid="_x0000_s1087" style="position:absolute;left:20078;top:26878;width:100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58610FA8" w14:textId="77777777" w:rsidR="005D1F24" w:rsidRDefault="005D1F24" w:rsidP="005D1F24">
                        <w:pPr>
                          <w:spacing w:after="160" w:line="259" w:lineRule="auto"/>
                        </w:pPr>
                        <w:r>
                          <w:rPr>
                            <w:b/>
                            <w:sz w:val="18"/>
                          </w:rPr>
                          <w:t xml:space="preserve">Component 2:  </w:t>
                        </w:r>
                      </w:p>
                    </w:txbxContent>
                  </v:textbox>
                </v:rect>
                <v:rect id="Rectangle 7659" o:spid="_x0000_s1088" style="position:absolute;left:18509;top:28577;width:1381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1EA2911A" w14:textId="77777777" w:rsidR="005D1F24" w:rsidRDefault="005D1F24" w:rsidP="005D1F24">
                        <w:pPr>
                          <w:spacing w:after="160" w:line="259" w:lineRule="auto"/>
                        </w:pPr>
                        <w:r>
                          <w:rPr>
                            <w:b/>
                            <w:sz w:val="18"/>
                          </w:rPr>
                          <w:t xml:space="preserve">Baseline energy data </w:t>
                        </w:r>
                      </w:p>
                    </w:txbxContent>
                  </v:textbox>
                </v:rect>
                <v:rect id="Rectangle 7660" o:spid="_x0000_s1089" style="position:absolute;left:17297;top:29888;width:1701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5DA5550E" w14:textId="77777777" w:rsidR="005D1F24" w:rsidRDefault="005D1F24" w:rsidP="005D1F24">
                        <w:pPr>
                          <w:spacing w:after="160" w:line="259" w:lineRule="auto"/>
                        </w:pPr>
                        <w:r>
                          <w:rPr>
                            <w:b/>
                            <w:sz w:val="18"/>
                          </w:rPr>
                          <w:t xml:space="preserve">collection and monitoring </w:t>
                        </w:r>
                      </w:p>
                    </w:txbxContent>
                  </v:textbox>
                </v:rect>
                <v:rect id="Rectangle 7661" o:spid="_x0000_s1090" style="position:absolute;left:20825;top:31237;width:727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2ABCE649" w14:textId="77777777" w:rsidR="005D1F24" w:rsidRDefault="005D1F24" w:rsidP="005D1F24">
                        <w:pPr>
                          <w:spacing w:after="160" w:line="259" w:lineRule="auto"/>
                        </w:pPr>
                        <w:r>
                          <w:rPr>
                            <w:b/>
                            <w:sz w:val="18"/>
                          </w:rPr>
                          <w:t>for SE4All.</w:t>
                        </w:r>
                      </w:p>
                    </w:txbxContent>
                  </v:textbox>
                </v:rect>
                <v:rect id="Rectangle 7662" o:spid="_x0000_s1091" style="position:absolute;left:26289;top:31373;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2BDB3D16" w14:textId="77777777" w:rsidR="005D1F24" w:rsidRDefault="005D1F24" w:rsidP="005D1F24">
                        <w:pPr>
                          <w:spacing w:after="160" w:line="259" w:lineRule="auto"/>
                        </w:pPr>
                        <w:r>
                          <w:rPr>
                            <w:sz w:val="20"/>
                          </w:rPr>
                          <w:t xml:space="preserve"> </w:t>
                        </w:r>
                      </w:p>
                    </w:txbxContent>
                  </v:textbox>
                </v:rect>
                <v:shape id="Shape 7663" o:spid="_x0000_s1092" style="position:absolute;left:8785;top:12626;width:18387;height:1143;visibility:visible;mso-wrap-style:square;v-text-anchor:top" coordsize="183870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" path="m1828800,r9906,l1838706,61722r-1828800,l9906,114300r-9906,l,51816r1828800,l1828800,xe" fillcolor="black" stroked="f" strokeweight="0">
                  <v:stroke miterlimit="83231f" joinstyle="miter"/>
                  <v:path arrowok="t" o:connecttype="custom" o:connectlocs="18288,0;18387,0;18387,617;99,617;99,1143;0,1143;0,518;18288,518;18288,0" o:connectangles="0,0,0,0,0,0,0,0,0" textboxrect="0,0,1838706,114300"/>
                </v:shape>
                <v:shape id="Picture 7665" o:spid="_x0000_s1093" type="#_x0000_t75" style="position:absolute;left:47548;top:26289;width:13777;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">
                  <v:imagedata r:id="rId46" o:title=""/>
                </v:shape>
                <v:rect id="Rectangle 7666" o:spid="_x0000_s1094" style="position:absolute;left:50551;top:26893;width:1001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14C3422C" w14:textId="77777777" w:rsidR="005D1F24" w:rsidRDefault="005D1F24" w:rsidP="005D1F24">
                        <w:pPr>
                          <w:spacing w:after="160" w:line="259" w:lineRule="auto"/>
                        </w:pPr>
                        <w:r>
                          <w:rPr>
                            <w:b/>
                            <w:sz w:val="18"/>
                          </w:rPr>
                          <w:t xml:space="preserve">Component 4:  </w:t>
                        </w:r>
                      </w:p>
                    </w:txbxContent>
                  </v:textbox>
                </v:rect>
                <v:rect id="Rectangle 7667" o:spid="_x0000_s1095" style="position:absolute;left:50642;top:28585;width:93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21CE48E9" w14:textId="77777777" w:rsidR="005D1F24" w:rsidRDefault="005D1F24" w:rsidP="005D1F24">
                        <w:pPr>
                          <w:spacing w:after="160" w:line="259" w:lineRule="auto"/>
                        </w:pPr>
                        <w:r>
                          <w:rPr>
                            <w:b/>
                            <w:sz w:val="18"/>
                          </w:rPr>
                          <w:t xml:space="preserve">Outreach and </w:t>
                        </w:r>
                      </w:p>
                    </w:txbxContent>
                  </v:textbox>
                </v:rect>
                <v:rect id="Rectangle 7668" o:spid="_x0000_s1096" style="position:absolute;left:49941;top:29903;width:1124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01CFCB98" w14:textId="77777777" w:rsidR="005D1F24" w:rsidRDefault="005D1F24" w:rsidP="005D1F24">
                        <w:pPr>
                          <w:spacing w:after="160" w:line="259" w:lineRule="auto"/>
                        </w:pPr>
                        <w:r>
                          <w:rPr>
                            <w:b/>
                            <w:sz w:val="18"/>
                          </w:rPr>
                          <w:t xml:space="preserve">Dissemination of </w:t>
                        </w:r>
                      </w:p>
                    </w:txbxContent>
                  </v:textbox>
                </v:rect>
                <v:rect id="Rectangle 7669" o:spid="_x0000_s1097" style="position:absolute;left:50375;top:31214;width:100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1BC23B7F" w14:textId="77777777" w:rsidR="005D1F24" w:rsidRDefault="005D1F24" w:rsidP="005D1F24">
                        <w:pPr>
                          <w:spacing w:after="160" w:line="259" w:lineRule="auto"/>
                        </w:pPr>
                        <w:r>
                          <w:rPr>
                            <w:b/>
                            <w:sz w:val="18"/>
                          </w:rPr>
                          <w:t xml:space="preserve">project results. </w:t>
                        </w:r>
                      </w:p>
                    </w:txbxContent>
                  </v:textbox>
                </v:rect>
                <v:rect id="Rectangle 7670" o:spid="_x0000_s1098" style="position:absolute;left:54025;top:32894;width:47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0571303D" w14:textId="77777777" w:rsidR="005D1F24" w:rsidRDefault="005D1F24" w:rsidP="005D1F24">
                        <w:pPr>
                          <w:spacing w:after="160" w:line="259" w:lineRule="auto"/>
                        </w:pPr>
                        <w:r>
                          <w:rPr>
                            <w:rFonts w:ascii="Arial" w:eastAsia="Arial" w:hAnsi="Arial" w:cs="Arial"/>
                            <w:sz w:val="20"/>
                          </w:rPr>
                          <w:t xml:space="preserve"> </w:t>
                        </w:r>
                      </w:p>
                    </w:txbxContent>
                  </v:textbox>
                </v:rect>
                <v:shape id="Shape 7671" o:spid="_x0000_s1099" style="position:absolute;left:36789;top:25107;width:17655;height:1143;visibility:visible;mso-wrap-style:square;v-text-anchor:top" coordsize="176555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" path="m,l1765554,r,114300l1755648,114300r,-104394l,9906,,xe" fillcolor="black" stroked="f" strokeweight="0">
                  <v:stroke miterlimit="83231f" joinstyle="miter"/>
                  <v:path arrowok="t" o:connecttype="custom" o:connectlocs="0,0;17655,0;17655,1143;17556,1143;17556,99;0,99;0,0" o:connectangles="0,0,0,0,0,0,0" textboxrect="0,0,1765554,114300"/>
                </v:shape>
                <v:shape id="Shape 7672" o:spid="_x0000_s1100" style="position:absolute;left:9852;top:25107;width:17183;height:1242;visibility:visible;mso-wrap-style:square;v-text-anchor:top" coordsize="1718310,1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" path="m,l1718310,r,9906l9906,9906r,114300l,124206,,xe" fillcolor="black" stroked="f" strokeweight="0">
                  <v:stroke miterlimit="83231f" joinstyle="miter"/>
                  <v:path arrowok="t" o:connecttype="custom" o:connectlocs="0,0;17183,0;17183,99;99,99;99,1242;0,1242;0,0" o:connectangles="0,0,0,0,0,0,0" textboxrect="0,0,1718310,124206"/>
                </v:shape>
                <v:shape id="Shape 7673" o:spid="_x0000_s1101" style="position:absolute;left:23461;top:25161;width:161;height:1188;visibility:visible;mso-wrap-style:square;v-text-anchor:top" coordsize="1600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" path="m,l9906,r6096,118110l6096,118872,,xe" fillcolor="black" stroked="f" strokeweight="0">
                  <v:stroke miterlimit="83231f" joinstyle="miter"/>
                  <v:path arrowok="t" o:connecttype="custom" o:connectlocs="0,0;100,0;161,1180;61,1188;0,0" o:connectangles="0,0,0,0,0" textboxrect="0,0,16002,118872"/>
                </v:shape>
                <v:shape id="Picture 7675" o:spid="_x0000_s1102" type="#_x0000_t75" style="position:absolute;left:579;top:37292;width:14874;height:1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">
                  <v:imagedata r:id="rId47" o:title=""/>
                </v:shape>
                <v:rect id="Rectangle 7676" o:spid="_x0000_s1103" style="position:absolute;left:1691;top:37904;width:161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62544802" w14:textId="77777777" w:rsidR="005D1F24" w:rsidRDefault="005D1F24" w:rsidP="005D1F24">
                        <w:pPr>
                          <w:spacing w:after="160" w:line="259" w:lineRule="auto"/>
                        </w:pPr>
                        <w:r>
                          <w:rPr>
                            <w:b/>
                            <w:sz w:val="18"/>
                          </w:rPr>
                          <w:t xml:space="preserve">Institutions dealing with </w:t>
                        </w:r>
                      </w:p>
                    </w:txbxContent>
                  </v:textbox>
                </v:rect>
                <v:rect id="Rectangle 7677" o:spid="_x0000_s1104" style="position:absolute;left:1676;top:39215;width:1622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565B693D" w14:textId="77777777" w:rsidR="005D1F24" w:rsidRDefault="005D1F24" w:rsidP="005D1F24">
                        <w:pPr>
                          <w:spacing w:after="160" w:line="259" w:lineRule="auto"/>
                        </w:pPr>
                        <w:r>
                          <w:rPr>
                            <w:b/>
                            <w:sz w:val="18"/>
                          </w:rPr>
                          <w:t xml:space="preserve">energy policy, electricity </w:t>
                        </w:r>
                      </w:p>
                    </w:txbxContent>
                  </v:textbox>
                </v:rect>
                <v:rect id="Rectangle 7678" o:spid="_x0000_s1105" style="position:absolute;left:3467;top:40533;width:114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0BE13450" w14:textId="77777777" w:rsidR="005D1F24" w:rsidRDefault="005D1F24" w:rsidP="005D1F24">
                        <w:pPr>
                          <w:spacing w:after="160" w:line="259" w:lineRule="auto"/>
                        </w:pPr>
                        <w:r>
                          <w:rPr>
                            <w:b/>
                            <w:sz w:val="18"/>
                          </w:rPr>
                          <w:t xml:space="preserve">generation, rural </w:t>
                        </w:r>
                      </w:p>
                    </w:txbxContent>
                  </v:textbox>
                </v:rect>
                <v:rect id="Rectangle 7679" o:spid="_x0000_s1106" style="position:absolute;left:3208;top:41844;width:1214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59A08ACC" w14:textId="77777777" w:rsidR="005D1F24" w:rsidRDefault="005D1F24" w:rsidP="005D1F24">
                        <w:pPr>
                          <w:spacing w:after="160" w:line="259" w:lineRule="auto"/>
                        </w:pPr>
                        <w:r>
                          <w:rPr>
                            <w:b/>
                            <w:sz w:val="18"/>
                          </w:rPr>
                          <w:t xml:space="preserve">electrification and </w:t>
                        </w:r>
                      </w:p>
                    </w:txbxContent>
                  </v:textbox>
                </v:rect>
                <v:rect id="Rectangle 7680" o:spid="_x0000_s1107" style="position:absolute;left:4518;top:43162;width:866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EF9949D" w14:textId="77777777" w:rsidR="005D1F24" w:rsidRDefault="005D1F24" w:rsidP="005D1F24">
                        <w:pPr>
                          <w:spacing w:after="160" w:line="259" w:lineRule="auto"/>
                        </w:pPr>
                        <w:r>
                          <w:rPr>
                            <w:b/>
                            <w:sz w:val="18"/>
                          </w:rPr>
                          <w:t xml:space="preserve">environment </w:t>
                        </w:r>
                      </w:p>
                    </w:txbxContent>
                  </v:textbox>
                </v:rect>
                <v:rect id="Rectangle 7681" o:spid="_x0000_s1108" style="position:absolute;left:7627;top:44837;width:42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47C74970" w14:textId="77777777" w:rsidR="005D1F24" w:rsidRDefault="005D1F24" w:rsidP="005D1F24">
                        <w:pPr>
                          <w:spacing w:after="160" w:line="259" w:lineRule="auto"/>
                        </w:pPr>
                        <w:r>
                          <w:rPr>
                            <w:rFonts w:ascii="Arial" w:eastAsia="Arial" w:hAnsi="Arial" w:cs="Arial"/>
                            <w:sz w:val="18"/>
                          </w:rPr>
                          <w:t xml:space="preserve"> </w:t>
                        </w:r>
                      </w:p>
                    </w:txbxContent>
                  </v:textbox>
                </v:rect>
                <v:shape id="Picture 7683" o:spid="_x0000_s1109" type="#_x0000_t75" style="position:absolute;left:16123;top:37200;width:14875;height:1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">
                  <v:imagedata r:id="rId48" o:title=""/>
                </v:shape>
                <v:rect id="Rectangle 7684" o:spid="_x0000_s1110" style="position:absolute;left:18463;top:37820;width:129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43593803" w14:textId="77777777" w:rsidR="005D1F24" w:rsidRDefault="005D1F24" w:rsidP="005D1F24">
                        <w:pPr>
                          <w:spacing w:after="160" w:line="259" w:lineRule="auto"/>
                        </w:pPr>
                        <w:r>
                          <w:rPr>
                            <w:b/>
                            <w:sz w:val="18"/>
                          </w:rPr>
                          <w:t xml:space="preserve">Institutions dealing </w:t>
                        </w:r>
                      </w:p>
                    </w:txbxContent>
                  </v:textbox>
                </v:rect>
                <v:rect id="Rectangle 7685" o:spid="_x0000_s1111" style="position:absolute;left:17846;top:39138;width:1457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50C69B43" w14:textId="77777777" w:rsidR="005D1F24" w:rsidRDefault="005D1F24" w:rsidP="005D1F24">
                        <w:pPr>
                          <w:spacing w:after="160" w:line="259" w:lineRule="auto"/>
                        </w:pPr>
                        <w:r>
                          <w:rPr>
                            <w:b/>
                            <w:sz w:val="18"/>
                          </w:rPr>
                          <w:t xml:space="preserve">energy data collection </w:t>
                        </w:r>
                      </w:p>
                    </w:txbxContent>
                  </v:textbox>
                </v:rect>
                <v:rect id="Rectangle 7686" o:spid="_x0000_s1112" style="position:absolute;left:18181;top:40449;width:1368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6E3F40D0" w14:textId="77777777" w:rsidR="005D1F24" w:rsidRDefault="005D1F24" w:rsidP="005D1F24">
                        <w:pPr>
                          <w:spacing w:after="160" w:line="259" w:lineRule="auto"/>
                        </w:pPr>
                        <w:r>
                          <w:rPr>
                            <w:b/>
                            <w:sz w:val="18"/>
                          </w:rPr>
                          <w:t xml:space="preserve">and processing, with </w:t>
                        </w:r>
                      </w:p>
                    </w:txbxContent>
                  </v:textbox>
                </v:rect>
                <v:rect id="Rectangle 7687" o:spid="_x0000_s1113" style="position:absolute;left:18257;top:41767;width:134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0BA665D9" w14:textId="77777777" w:rsidR="005D1F24" w:rsidRDefault="005D1F24" w:rsidP="005D1F24">
                        <w:pPr>
                          <w:spacing w:after="160" w:line="259" w:lineRule="auto"/>
                        </w:pPr>
                        <w:r>
                          <w:rPr>
                            <w:b/>
                            <w:sz w:val="18"/>
                          </w:rPr>
                          <w:t xml:space="preserve">rural electrification, </w:t>
                        </w:r>
                      </w:p>
                    </w:txbxContent>
                  </v:textbox>
                </v:rect>
                <v:rect id="Rectangle 7688" o:spid="_x0000_s1114" style="position:absolute;left:17594;top:43078;width:1523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099DFA18" w14:textId="77777777" w:rsidR="005D1F24" w:rsidRDefault="005D1F24" w:rsidP="005D1F24">
                        <w:pPr>
                          <w:spacing w:after="160" w:line="259" w:lineRule="auto"/>
                        </w:pPr>
                        <w:r>
                          <w:rPr>
                            <w:b/>
                            <w:sz w:val="18"/>
                          </w:rPr>
                          <w:t xml:space="preserve">rural development and </w:t>
                        </w:r>
                      </w:p>
                    </w:txbxContent>
                  </v:textbox>
                </v:rect>
                <v:rect id="Rectangle 7689" o:spid="_x0000_s1115" style="position:absolute;left:19956;top:44396;width:895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0C903068" w14:textId="77777777" w:rsidR="005D1F24" w:rsidRDefault="005D1F24" w:rsidP="005D1F24">
                        <w:pPr>
                          <w:spacing w:after="160" w:line="259" w:lineRule="auto"/>
                        </w:pPr>
                        <w:r>
                          <w:rPr>
                            <w:b/>
                            <w:sz w:val="18"/>
                          </w:rPr>
                          <w:t xml:space="preserve">beneficiaries. </w:t>
                        </w:r>
                      </w:p>
                    </w:txbxContent>
                  </v:textbox>
                </v:rect>
                <v:rect id="Rectangle 7690" o:spid="_x0000_s1116" style="position:absolute;left:23180;top:46072;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129DB66A" w14:textId="77777777" w:rsidR="005D1F24" w:rsidRDefault="005D1F24" w:rsidP="005D1F24">
                        <w:pPr>
                          <w:spacing w:after="160" w:line="259" w:lineRule="auto"/>
                        </w:pPr>
                        <w:r>
                          <w:rPr>
                            <w:rFonts w:ascii="Arial" w:eastAsia="Arial" w:hAnsi="Arial" w:cs="Arial"/>
                            <w:sz w:val="18"/>
                          </w:rPr>
                          <w:t xml:space="preserve"> </w:t>
                        </w:r>
                      </w:p>
                    </w:txbxContent>
                  </v:textbox>
                </v:rect>
                <v:shape id="Picture 7692" o:spid="_x0000_s1117" type="#_x0000_t75" style="position:absolute;left:31912;top:37231;width:14874;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">
                  <v:imagedata r:id="rId49" o:title=""/>
                </v:shape>
                <v:rect id="Rectangle 7693" o:spid="_x0000_s1118" style="position:absolute;left:33017;top:37835;width:161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476BAF90" w14:textId="77777777" w:rsidR="005D1F24" w:rsidRDefault="005D1F24" w:rsidP="005D1F24">
                        <w:pPr>
                          <w:spacing w:after="160" w:line="259" w:lineRule="auto"/>
                        </w:pPr>
                        <w:r>
                          <w:rPr>
                            <w:b/>
                            <w:sz w:val="18"/>
                          </w:rPr>
                          <w:t xml:space="preserve">Institutions dealing with </w:t>
                        </w:r>
                      </w:p>
                    </w:txbxContent>
                  </v:textbox>
                </v:rect>
                <v:rect id="Rectangle 7694" o:spid="_x0000_s1119" style="position:absolute;left:34030;top:39146;width:134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093B03DA" w14:textId="77777777" w:rsidR="005D1F24" w:rsidRDefault="005D1F24" w:rsidP="005D1F24">
                        <w:pPr>
                          <w:spacing w:after="160" w:line="259" w:lineRule="auto"/>
                        </w:pPr>
                        <w:r>
                          <w:rPr>
                            <w:b/>
                            <w:sz w:val="18"/>
                          </w:rPr>
                          <w:t xml:space="preserve">rural electrification, </w:t>
                        </w:r>
                      </w:p>
                    </w:txbxContent>
                  </v:textbox>
                </v:rect>
                <v:rect id="Rectangle 7695" o:spid="_x0000_s1120" style="position:absolute;left:34953;top:40464;width:1102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80F822F" w14:textId="77777777" w:rsidR="005D1F24" w:rsidRDefault="005D1F24" w:rsidP="005D1F24">
                        <w:pPr>
                          <w:spacing w:after="160" w:line="259" w:lineRule="auto"/>
                        </w:pPr>
                        <w:r>
                          <w:rPr>
                            <w:b/>
                            <w:sz w:val="18"/>
                          </w:rPr>
                          <w:t xml:space="preserve">credit financing, </w:t>
                        </w:r>
                      </w:p>
                    </w:txbxContent>
                  </v:textbox>
                </v:rect>
                <v:rect id="Rectangle 7696" o:spid="_x0000_s1121" style="position:absolute;left:33573;top:41775;width:1468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4602238F" w14:textId="77777777" w:rsidR="005D1F24" w:rsidRDefault="005D1F24" w:rsidP="005D1F24">
                        <w:pPr>
                          <w:spacing w:after="160" w:line="259" w:lineRule="auto"/>
                        </w:pPr>
                        <w:r>
                          <w:rPr>
                            <w:b/>
                            <w:sz w:val="18"/>
                          </w:rPr>
                          <w:t xml:space="preserve">investment promotion </w:t>
                        </w:r>
                      </w:p>
                    </w:txbxContent>
                  </v:textbox>
                </v:rect>
                <v:rect id="Rectangle 7697" o:spid="_x0000_s1122" style="position:absolute;left:36141;top:43093;width:785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5B1B00A9" w14:textId="77777777" w:rsidR="005D1F24" w:rsidRDefault="005D1F24" w:rsidP="005D1F24">
                        <w:pPr>
                          <w:spacing w:after="160" w:line="259" w:lineRule="auto"/>
                        </w:pPr>
                        <w:r>
                          <w:rPr>
                            <w:b/>
                            <w:sz w:val="18"/>
                          </w:rPr>
                          <w:t xml:space="preserve">and project </w:t>
                        </w:r>
                      </w:p>
                    </w:txbxContent>
                  </v:textbox>
                </v:rect>
                <v:rect id="Rectangle 7698" o:spid="_x0000_s1123" style="position:absolute;left:35699;top:44404;width:865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35F539D3" w14:textId="77777777" w:rsidR="005D1F24" w:rsidRDefault="005D1F24" w:rsidP="005D1F24">
                        <w:pPr>
                          <w:spacing w:after="160" w:line="259" w:lineRule="auto"/>
                        </w:pPr>
                        <w:r>
                          <w:rPr>
                            <w:b/>
                            <w:sz w:val="18"/>
                          </w:rPr>
                          <w:t>development.</w:t>
                        </w:r>
                      </w:p>
                    </w:txbxContent>
                  </v:textbox>
                </v:rect>
                <v:rect id="Rectangle 7699" o:spid="_x0000_s1124" style="position:absolute;left:42207;top:44630;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1BB812BF" w14:textId="77777777" w:rsidR="005D1F24" w:rsidRDefault="005D1F24" w:rsidP="005D1F24">
                        <w:pPr>
                          <w:spacing w:after="160" w:line="259" w:lineRule="auto"/>
                        </w:pPr>
                        <w:r>
                          <w:rPr>
                            <w:sz w:val="18"/>
                          </w:rPr>
                          <w:t xml:space="preserve"> </w:t>
                        </w:r>
                      </w:p>
                    </w:txbxContent>
                  </v:textbox>
                </v:rect>
                <v:shape id="Picture 7701" o:spid="_x0000_s1125" type="#_x0000_t75" style="position:absolute;left:47457;top:37231;width:14874;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">
                  <v:imagedata r:id="rId50" o:title=""/>
                </v:shape>
                <v:rect id="Rectangle 7702" o:spid="_x0000_s1126" style="position:absolute;left:48577;top:37851;width:161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7FB3DA9C" w14:textId="77777777" w:rsidR="005D1F24" w:rsidRDefault="005D1F24" w:rsidP="005D1F24">
                        <w:pPr>
                          <w:spacing w:after="160" w:line="259" w:lineRule="auto"/>
                        </w:pPr>
                        <w:r>
                          <w:rPr>
                            <w:b/>
                            <w:sz w:val="18"/>
                          </w:rPr>
                          <w:t xml:space="preserve">Institutions dealing with </w:t>
                        </w:r>
                      </w:p>
                    </w:txbxContent>
                  </v:textbox>
                </v:rect>
                <v:rect id="Rectangle 7703" o:spid="_x0000_s1127" style="position:absolute;left:48562;top:39161;width:1622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31D69FD7" w14:textId="77777777" w:rsidR="005D1F24" w:rsidRDefault="005D1F24" w:rsidP="005D1F24">
                        <w:pPr>
                          <w:spacing w:after="160" w:line="259" w:lineRule="auto"/>
                        </w:pPr>
                        <w:r>
                          <w:rPr>
                            <w:b/>
                            <w:sz w:val="18"/>
                          </w:rPr>
                          <w:t xml:space="preserve">energy policy, electricity </w:t>
                        </w:r>
                      </w:p>
                    </w:txbxContent>
                  </v:textbox>
                </v:rect>
                <v:rect id="Rectangle 7704" o:spid="_x0000_s1128" style="position:absolute;left:50353;top:40472;width:114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11BEB6AD" w14:textId="77777777" w:rsidR="005D1F24" w:rsidRDefault="005D1F24" w:rsidP="005D1F24">
                        <w:pPr>
                          <w:spacing w:after="160" w:line="259" w:lineRule="auto"/>
                        </w:pPr>
                        <w:r>
                          <w:rPr>
                            <w:b/>
                            <w:sz w:val="18"/>
                          </w:rPr>
                          <w:t xml:space="preserve">generation, rural </w:t>
                        </w:r>
                      </w:p>
                    </w:txbxContent>
                  </v:textbox>
                </v:rect>
                <v:rect id="Rectangle 7705" o:spid="_x0000_s1129" style="position:absolute;left:50093;top:41790;width:121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5C72CDD5" w14:textId="77777777" w:rsidR="005D1F24" w:rsidRDefault="005D1F24" w:rsidP="005D1F24">
                        <w:pPr>
                          <w:spacing w:after="160" w:line="259" w:lineRule="auto"/>
                        </w:pPr>
                        <w:r>
                          <w:rPr>
                            <w:b/>
                            <w:sz w:val="18"/>
                          </w:rPr>
                          <w:t xml:space="preserve">electrification and </w:t>
                        </w:r>
                      </w:p>
                    </w:txbxContent>
                  </v:textbox>
                </v:rect>
                <v:rect id="Rectangle 7706" o:spid="_x0000_s1130" style="position:absolute;left:48531;top:43101;width:163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3B4F4D0E" w14:textId="77777777" w:rsidR="005D1F24" w:rsidRDefault="005D1F24" w:rsidP="005D1F24">
                        <w:pPr>
                          <w:spacing w:after="160" w:line="259" w:lineRule="auto"/>
                        </w:pPr>
                        <w:r>
                          <w:rPr>
                            <w:b/>
                            <w:sz w:val="18"/>
                          </w:rPr>
                          <w:t xml:space="preserve">environment, and NGOs </w:t>
                        </w:r>
                      </w:p>
                    </w:txbxContent>
                  </v:textbox>
                </v:rect>
                <v:rect id="Rectangle 7707" o:spid="_x0000_s1131" style="position:absolute;left:54513;top:44784;width:42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6C4BE268" w14:textId="77777777" w:rsidR="005D1F24" w:rsidRDefault="005D1F24" w:rsidP="005D1F24">
                        <w:pPr>
                          <w:spacing w:after="160" w:line="259" w:lineRule="auto"/>
                        </w:pPr>
                        <w:r>
                          <w:rPr>
                            <w:rFonts w:ascii="Arial" w:eastAsia="Arial" w:hAnsi="Arial" w:cs="Arial"/>
                            <w:sz w:val="18"/>
                          </w:rPr>
                          <w:t xml:space="preserve"> </w:t>
                        </w:r>
                      </w:p>
                    </w:txbxContent>
                  </v:textbox>
                </v:rect>
                <v:shape id="Shape 7708" o:spid="_x0000_s1132" style="position:absolute;left:7002;top:35280;width:678;height:2096;visibility:visible;mso-wrap-style:square;v-text-anchor:top" coordsize="67818,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" path="m9144,l67818,207264r-9906,2286l,3048,9144,xe" fillcolor="black" stroked="f" strokeweight="0">
                  <v:stroke miterlimit="83231f" joinstyle="miter"/>
                  <v:path arrowok="t" o:connecttype="custom" o:connectlocs="91,0;678,2073;579,2096;0,30;91,0" o:connectangles="0,0,0,0,0" textboxrect="0,0,67818,209550"/>
                </v:shape>
                <v:shape id="Shape 7709" o:spid="_x0000_s1133" style="position:absolute;left:23561;top:34724;width:114;height:2545;visibility:visible;mso-wrap-style:square;v-text-anchor:top" coordsize="1143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" path="m,l9906,r1524,254508l1524,254508,,xe" fillcolor="black" stroked="f" strokeweight="0">
                  <v:stroke miterlimit="83231f" joinstyle="miter"/>
                  <v:path arrowok="t" o:connecttype="custom" o:connectlocs="0,0;99,0;114,2545;15,2545;0,0" o:connectangles="0,0,0,0,0" textboxrect="0,0,11430,254508"/>
                </v:shape>
                <v:shape id="Shape 7710" o:spid="_x0000_s1134" style="position:absolute;left:39014;top:34739;width:114;height:2545;visibility:visible;mso-wrap-style:square;v-text-anchor:top" coordsize="1143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" path="m,l9906,r1524,254508l1524,254508,,xe" fillcolor="black" stroked="f" strokeweight="0">
                  <v:stroke miterlimit="83231f" joinstyle="miter"/>
                  <v:path arrowok="t" o:connecttype="custom" o:connectlocs="0,0;99,0;114,2545;15,2545;0,0" o:connectangles="0,0,0,0,0" textboxrect="0,0,11430,254508"/>
                </v:shape>
                <v:shape id="Shape 7711" o:spid="_x0000_s1135" style="position:absolute;left:54566;top:34861;width:115;height:2545;visibility:visible;mso-wrap-style:square;v-text-anchor:top" coordsize="1143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" path="m,l9906,r1524,254508l1524,254508,,xe" fillcolor="black" stroked="f" strokeweight="0">
                  <v:stroke miterlimit="83231f" joinstyle="miter"/>
                  <v:path arrowok="t" o:connecttype="custom" o:connectlocs="0,0;100,0;115,2545;15,2545;0,0" o:connectangles="0,0,0,0,0" textboxrect="0,0,11430,254508"/>
                </v:shape>
                <w10:anchorlock/>
              </v:group>
            </w:pict>
          </mc:Fallback>
        </mc:AlternateContent>
      </w:r>
    </w:p>
    <w:p w14:paraId="666A0D55" w14:textId="711FC2A0" w:rsidR="005D1F24" w:rsidRPr="004238B9" w:rsidRDefault="005D1F24" w:rsidP="00017D9C">
      <w:pPr>
        <w:ind w:left="654" w:right="706"/>
        <w:jc w:val="center"/>
        <w:rPr>
          <w:sz w:val="22"/>
          <w:szCs w:val="22"/>
        </w:rPr>
      </w:pPr>
      <w:r w:rsidRPr="00017D9C">
        <w:rPr>
          <w:b/>
          <w:sz w:val="22"/>
          <w:szCs w:val="22"/>
        </w:rPr>
        <w:t xml:space="preserve">Fig </w:t>
      </w:r>
      <w:r w:rsidR="00F22FD1">
        <w:rPr>
          <w:b/>
          <w:sz w:val="22"/>
          <w:szCs w:val="22"/>
        </w:rPr>
        <w:t>2</w:t>
      </w:r>
      <w:r w:rsidRPr="00017D9C">
        <w:rPr>
          <w:b/>
          <w:sz w:val="22"/>
          <w:szCs w:val="22"/>
        </w:rPr>
        <w:t xml:space="preserve">: Project </w:t>
      </w:r>
      <w:r w:rsidR="004238B9" w:rsidRPr="00017D9C">
        <w:rPr>
          <w:b/>
          <w:sz w:val="22"/>
          <w:szCs w:val="22"/>
        </w:rPr>
        <w:t>Organization</w:t>
      </w:r>
      <w:r w:rsidRPr="00017D9C">
        <w:rPr>
          <w:b/>
          <w:sz w:val="22"/>
          <w:szCs w:val="22"/>
        </w:rPr>
        <w:t xml:space="preserve"> Structure</w:t>
      </w:r>
      <w:r w:rsidRPr="004238B9">
        <w:rPr>
          <w:b/>
          <w:sz w:val="22"/>
          <w:szCs w:val="22"/>
        </w:rPr>
        <w:t xml:space="preserve">  </w:t>
      </w:r>
    </w:p>
    <w:p w14:paraId="7438EB46" w14:textId="77777777" w:rsidR="00334872" w:rsidRDefault="00334872" w:rsidP="00B05EA0">
      <w:pPr>
        <w:spacing w:after="5" w:line="249" w:lineRule="auto"/>
        <w:ind w:right="114"/>
        <w:jc w:val="both"/>
        <w:rPr>
          <w:sz w:val="22"/>
          <w:szCs w:val="22"/>
          <w:highlight w:val="yellow"/>
        </w:rPr>
      </w:pPr>
    </w:p>
    <w:p w14:paraId="63FA8AC6" w14:textId="76A26E20" w:rsidR="00D56233" w:rsidRPr="005D1F24" w:rsidRDefault="00D56233" w:rsidP="00D56233">
      <w:pPr>
        <w:spacing w:after="170"/>
        <w:ind w:left="-5"/>
        <w:jc w:val="both"/>
        <w:rPr>
          <w:sz w:val="22"/>
          <w:szCs w:val="22"/>
        </w:rPr>
      </w:pPr>
      <w:r w:rsidRPr="005D1F24">
        <w:rPr>
          <w:sz w:val="22"/>
          <w:szCs w:val="22"/>
        </w:rPr>
        <w:t>UNDP CO provide</w:t>
      </w:r>
      <w:r>
        <w:rPr>
          <w:sz w:val="22"/>
          <w:szCs w:val="22"/>
        </w:rPr>
        <w:t>s</w:t>
      </w:r>
      <w:r w:rsidRPr="005D1F24">
        <w:rPr>
          <w:sz w:val="22"/>
          <w:szCs w:val="22"/>
        </w:rPr>
        <w:t xml:space="preserve"> specific support services for proper project implementation, as required, through its Administrative, Programme and Finance Units and through support from the Addis Ababa Regional Service Centre. Specific support services include</w:t>
      </w:r>
      <w:r>
        <w:rPr>
          <w:sz w:val="22"/>
          <w:szCs w:val="22"/>
        </w:rPr>
        <w:t xml:space="preserve"> the</w:t>
      </w:r>
      <w:r w:rsidRPr="005D1F24">
        <w:rPr>
          <w:sz w:val="22"/>
          <w:szCs w:val="22"/>
        </w:rPr>
        <w:t xml:space="preserve"> support for annual PIR review, midterm review and terminal evaluation. An organigramme representing the implementation arrangement is presented </w:t>
      </w:r>
      <w:r w:rsidRPr="00D56233">
        <w:rPr>
          <w:sz w:val="22"/>
          <w:szCs w:val="22"/>
        </w:rPr>
        <w:t xml:space="preserve">in Fig. </w:t>
      </w:r>
      <w:r w:rsidR="00F22FD1">
        <w:rPr>
          <w:sz w:val="22"/>
          <w:szCs w:val="22"/>
        </w:rPr>
        <w:t>2</w:t>
      </w:r>
      <w:r w:rsidRPr="00D56233">
        <w:rPr>
          <w:sz w:val="22"/>
          <w:szCs w:val="22"/>
        </w:rPr>
        <w:t xml:space="preserve"> </w:t>
      </w:r>
      <w:r w:rsidR="00017D9C">
        <w:rPr>
          <w:sz w:val="22"/>
          <w:szCs w:val="22"/>
        </w:rPr>
        <w:t>above</w:t>
      </w:r>
      <w:r w:rsidRPr="00D56233">
        <w:rPr>
          <w:sz w:val="22"/>
          <w:szCs w:val="22"/>
        </w:rPr>
        <w:t>.</w:t>
      </w:r>
      <w:r w:rsidRPr="005D1F24">
        <w:rPr>
          <w:sz w:val="22"/>
          <w:szCs w:val="22"/>
        </w:rPr>
        <w:t xml:space="preserve">  </w:t>
      </w:r>
    </w:p>
    <w:p w14:paraId="48915152" w14:textId="46A6E300" w:rsidR="00D56233" w:rsidRPr="004238B9" w:rsidRDefault="00D56233" w:rsidP="00B05EA0">
      <w:pPr>
        <w:spacing w:after="5" w:line="249" w:lineRule="auto"/>
        <w:ind w:right="114"/>
        <w:jc w:val="both"/>
        <w:rPr>
          <w:sz w:val="22"/>
          <w:szCs w:val="22"/>
          <w:highlight w:val="yellow"/>
        </w:rPr>
        <w:sectPr w:rsidR="00D56233" w:rsidRPr="004238B9" w:rsidSect="00FA6952">
          <w:pgSz w:w="11906" w:h="16838"/>
          <w:pgMar w:top="1440" w:right="1440" w:bottom="1440" w:left="1440" w:header="709" w:footer="709" w:gutter="0"/>
          <w:cols w:space="708"/>
          <w:titlePg/>
          <w:docGrid w:linePitch="360"/>
        </w:sectPr>
      </w:pPr>
    </w:p>
    <w:p w14:paraId="536DC974" w14:textId="215C72F7" w:rsidR="00922ABF" w:rsidRPr="00F26550" w:rsidRDefault="00FB0167" w:rsidP="001C38F0">
      <w:pPr>
        <w:pStyle w:val="Heading1"/>
        <w:spacing w:before="100" w:beforeAutospacing="1" w:after="0" w:line="240" w:lineRule="auto"/>
        <w:rPr>
          <w:rFonts w:ascii="Times New Roman" w:hAnsi="Times New Roman" w:cs="Times New Roman"/>
        </w:rPr>
      </w:pPr>
      <w:bookmarkStart w:id="37" w:name="_Toc112598304"/>
      <w:r w:rsidRPr="00F26550">
        <w:rPr>
          <w:rFonts w:ascii="Times New Roman" w:hAnsi="Times New Roman" w:cs="Times New Roman"/>
        </w:rPr>
        <w:lastRenderedPageBreak/>
        <w:t>findings: Project Implementation</w:t>
      </w:r>
      <w:bookmarkEnd w:id="37"/>
    </w:p>
    <w:p w14:paraId="19B9C548" w14:textId="0D035202" w:rsidR="00E2679E" w:rsidRPr="00F26550" w:rsidRDefault="005D5CAE"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38" w:name="_Toc112598305"/>
      <w:r w:rsidRPr="00F26550">
        <w:rPr>
          <w:rFonts w:ascii="Times New Roman" w:hAnsi="Times New Roman" w:cs="Times New Roman"/>
        </w:rPr>
        <w:t xml:space="preserve">Adaptive management </w:t>
      </w:r>
      <w:r w:rsidR="002F380D" w:rsidRPr="00F26550">
        <w:rPr>
          <w:rFonts w:ascii="Times New Roman" w:hAnsi="Times New Roman" w:cs="Times New Roman"/>
        </w:rPr>
        <w:t>and Feedback from M&amp;E used for adaptive management</w:t>
      </w:r>
      <w:bookmarkEnd w:id="38"/>
    </w:p>
    <w:p w14:paraId="06D221BE" w14:textId="77777777" w:rsidR="00D95A5F" w:rsidRPr="00F26550" w:rsidRDefault="00B77740" w:rsidP="00BA28CF">
      <w:pPr>
        <w:spacing w:before="100" w:beforeAutospacing="1"/>
        <w:rPr>
          <w:sz w:val="22"/>
          <w:szCs w:val="22"/>
          <w:lang w:val="en-GB"/>
        </w:rPr>
      </w:pPr>
      <w:r w:rsidRPr="00F26550">
        <w:rPr>
          <w:sz w:val="22"/>
          <w:szCs w:val="22"/>
          <w:lang w:val="en-GB"/>
        </w:rPr>
        <w:t xml:space="preserve">The main questions for terminal evaluation are; (please see </w:t>
      </w:r>
      <w:r w:rsidR="00D27B90" w:rsidRPr="00F26550">
        <w:rPr>
          <w:sz w:val="22"/>
          <w:szCs w:val="22"/>
          <w:lang w:val="en-GB"/>
        </w:rPr>
        <w:t>B</w:t>
      </w:r>
      <w:r w:rsidRPr="00F26550">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67A77" w:rsidRPr="00DA7B95" w14:paraId="4E0F7D74" w14:textId="77777777" w:rsidTr="000431F5">
        <w:tc>
          <w:tcPr>
            <w:tcW w:w="9072" w:type="dxa"/>
            <w:shd w:val="clear" w:color="auto" w:fill="8DB3E2" w:themeFill="text2" w:themeFillTint="66"/>
          </w:tcPr>
          <w:p w14:paraId="46652D8C" w14:textId="77777777" w:rsidR="00667A77" w:rsidRPr="00F26550" w:rsidRDefault="00667A77" w:rsidP="00BA28CF">
            <w:pPr>
              <w:pStyle w:val="ListParagraph"/>
              <w:widowControl w:val="0"/>
              <w:numPr>
                <w:ilvl w:val="0"/>
                <w:numId w:val="14"/>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F26550">
              <w:rPr>
                <w:rFonts w:ascii="Times New Roman" w:hAnsi="Times New Roman"/>
                <w:b/>
                <w:sz w:val="18"/>
                <w:szCs w:val="18"/>
              </w:rPr>
              <w:t>Did the project undergo significant changes as a result of recommendations from the mid-term review? Or as a result of other review procedures? Explain the process and implications.</w:t>
            </w:r>
          </w:p>
          <w:p w14:paraId="32911E30" w14:textId="77777777" w:rsidR="00667A77" w:rsidRPr="00F26550" w:rsidRDefault="00667A77" w:rsidP="00BA28CF">
            <w:pPr>
              <w:pStyle w:val="ListParagraph"/>
              <w:widowControl w:val="0"/>
              <w:numPr>
                <w:ilvl w:val="0"/>
                <w:numId w:val="14"/>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F26550">
              <w:rPr>
                <w:rFonts w:ascii="Times New Roman" w:hAnsi="Times New Roman"/>
                <w:b/>
                <w:sz w:val="18"/>
                <w:szCs w:val="18"/>
              </w:rPr>
              <w:t>If the changes were extensive, did they materially change the expected project outcomes?</w:t>
            </w:r>
          </w:p>
          <w:p w14:paraId="043FF879" w14:textId="77777777" w:rsidR="00667A77" w:rsidRPr="00F26550" w:rsidRDefault="00667A77" w:rsidP="00BA28CF">
            <w:pPr>
              <w:pStyle w:val="ListParagraph"/>
              <w:widowControl w:val="0"/>
              <w:numPr>
                <w:ilvl w:val="0"/>
                <w:numId w:val="14"/>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F26550">
              <w:rPr>
                <w:rFonts w:ascii="Times New Roman" w:hAnsi="Times New Roman"/>
                <w:b/>
                <w:sz w:val="18"/>
                <w:szCs w:val="18"/>
              </w:rPr>
              <w:t>Were the project changes articulated in writing and then considered and approved by the project steering committee?</w:t>
            </w:r>
          </w:p>
          <w:p w14:paraId="252BF60D" w14:textId="77777777" w:rsidR="002F380D" w:rsidRPr="00F26550" w:rsidRDefault="002F380D"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F26550">
              <w:rPr>
                <w:rFonts w:ascii="Times New Roman" w:hAnsi="Times New Roman"/>
                <w:b/>
                <w:sz w:val="18"/>
                <w:szCs w:val="18"/>
              </w:rPr>
              <w:t>Whether feedback from M&amp;E activities was used for adaptive management?</w:t>
            </w:r>
          </w:p>
          <w:p w14:paraId="228B1E20" w14:textId="6CFC3E18" w:rsidR="00667A77" w:rsidRPr="00F26550" w:rsidRDefault="00667A77"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F26550">
              <w:rPr>
                <w:rFonts w:ascii="Times New Roman" w:hAnsi="Times New Roman"/>
                <w:b/>
                <w:sz w:val="18"/>
                <w:szCs w:val="18"/>
              </w:rPr>
              <w:t>Whether changes were made to project implementation as a result of the MTR recommendations</w:t>
            </w:r>
            <w:r w:rsidR="00023E3A" w:rsidRPr="00F26550">
              <w:rPr>
                <w:rFonts w:ascii="Times New Roman" w:hAnsi="Times New Roman"/>
                <w:b/>
                <w:sz w:val="18"/>
                <w:szCs w:val="18"/>
              </w:rPr>
              <w:t>?</w:t>
            </w:r>
          </w:p>
        </w:tc>
      </w:tr>
    </w:tbl>
    <w:p w14:paraId="0C3B1BC1" w14:textId="55B3E1A1" w:rsidR="006E063C" w:rsidRPr="00142AC2" w:rsidRDefault="00030B07" w:rsidP="001C38F0">
      <w:pPr>
        <w:widowControl w:val="0"/>
        <w:tabs>
          <w:tab w:val="left" w:pos="317"/>
        </w:tabs>
        <w:autoSpaceDE w:val="0"/>
        <w:autoSpaceDN w:val="0"/>
        <w:adjustRightInd w:val="0"/>
        <w:spacing w:before="100" w:beforeAutospacing="1"/>
        <w:ind w:right="-35"/>
        <w:jc w:val="both"/>
        <w:rPr>
          <w:sz w:val="22"/>
          <w:szCs w:val="22"/>
          <w:lang w:val="en-GB"/>
        </w:rPr>
      </w:pPr>
      <w:r>
        <w:rPr>
          <w:sz w:val="22"/>
          <w:szCs w:val="22"/>
          <w:lang w:val="en-GB"/>
        </w:rPr>
        <w:t xml:space="preserve">The </w:t>
      </w:r>
      <w:r w:rsidRPr="00142AC2">
        <w:rPr>
          <w:sz w:val="22"/>
          <w:szCs w:val="22"/>
          <w:lang w:val="en-GB"/>
        </w:rPr>
        <w:t xml:space="preserve">project start date is </w:t>
      </w:r>
      <w:r w:rsidR="00C15343" w:rsidRPr="00142AC2">
        <w:rPr>
          <w:sz w:val="22"/>
          <w:szCs w:val="22"/>
          <w:lang w:val="en-GB"/>
        </w:rPr>
        <w:t>13 October 2016</w:t>
      </w:r>
      <w:r w:rsidRPr="00142AC2">
        <w:rPr>
          <w:sz w:val="22"/>
          <w:szCs w:val="22"/>
          <w:lang w:val="en-GB"/>
        </w:rPr>
        <w:t xml:space="preserve"> (date of signature of project document). </w:t>
      </w:r>
      <w:r w:rsidR="006E063C" w:rsidRPr="00142AC2">
        <w:rPr>
          <w:sz w:val="22"/>
          <w:szCs w:val="22"/>
          <w:lang w:val="en-GB"/>
        </w:rPr>
        <w:t xml:space="preserve">The inception meeting of the project happened in </w:t>
      </w:r>
      <w:r w:rsidR="00C15343" w:rsidRPr="00142AC2">
        <w:rPr>
          <w:sz w:val="22"/>
          <w:szCs w:val="22"/>
          <w:lang w:val="en-GB"/>
        </w:rPr>
        <w:t>November 2016</w:t>
      </w:r>
      <w:r w:rsidR="006E063C" w:rsidRPr="00142AC2">
        <w:rPr>
          <w:sz w:val="22"/>
          <w:szCs w:val="22"/>
          <w:lang w:val="en-GB"/>
        </w:rPr>
        <w:t xml:space="preserve">. </w:t>
      </w:r>
      <w:r w:rsidR="00C15343" w:rsidRPr="00142AC2">
        <w:rPr>
          <w:sz w:val="22"/>
          <w:szCs w:val="22"/>
          <w:lang w:val="en-GB"/>
        </w:rPr>
        <w:t>Minor</w:t>
      </w:r>
      <w:r w:rsidR="006E063C" w:rsidRPr="00142AC2">
        <w:rPr>
          <w:sz w:val="22"/>
          <w:szCs w:val="22"/>
          <w:lang w:val="en-GB"/>
        </w:rPr>
        <w:t xml:space="preserve"> changes in the project design were recommended during the project inception.</w:t>
      </w:r>
    </w:p>
    <w:p w14:paraId="3888D9EA" w14:textId="7E6EEE1F" w:rsidR="00595509" w:rsidRPr="00595509" w:rsidRDefault="00EF3B41" w:rsidP="00595509">
      <w:pPr>
        <w:widowControl w:val="0"/>
        <w:tabs>
          <w:tab w:val="left" w:pos="317"/>
        </w:tabs>
        <w:autoSpaceDE w:val="0"/>
        <w:autoSpaceDN w:val="0"/>
        <w:adjustRightInd w:val="0"/>
        <w:spacing w:before="100" w:beforeAutospacing="1"/>
        <w:ind w:right="-35"/>
        <w:jc w:val="both"/>
        <w:rPr>
          <w:sz w:val="22"/>
          <w:szCs w:val="22"/>
          <w:lang w:val="en-GB"/>
        </w:rPr>
      </w:pPr>
      <w:r w:rsidRPr="00142AC2">
        <w:rPr>
          <w:sz w:val="22"/>
          <w:szCs w:val="22"/>
          <w:lang w:val="en-GB"/>
        </w:rPr>
        <w:t xml:space="preserve">The Project’s independent Mid-Term Review (MTR) was conducted </w:t>
      </w:r>
      <w:r w:rsidR="00C15343" w:rsidRPr="00142AC2">
        <w:rPr>
          <w:sz w:val="22"/>
          <w:szCs w:val="22"/>
          <w:lang w:val="en-GB"/>
        </w:rPr>
        <w:t>in December 2019</w:t>
      </w:r>
      <w:r w:rsidRPr="00142AC2">
        <w:rPr>
          <w:sz w:val="22"/>
          <w:szCs w:val="22"/>
          <w:lang w:val="en-GB"/>
        </w:rPr>
        <w:t>.</w:t>
      </w:r>
      <w:r w:rsidRPr="006E063C">
        <w:rPr>
          <w:sz w:val="22"/>
          <w:szCs w:val="22"/>
          <w:lang w:val="en-GB"/>
        </w:rPr>
        <w:t xml:space="preserve"> The MTR recommend</w:t>
      </w:r>
      <w:r w:rsidR="006E063C">
        <w:rPr>
          <w:sz w:val="22"/>
          <w:szCs w:val="22"/>
          <w:lang w:val="en-GB"/>
        </w:rPr>
        <w:t>ed</w:t>
      </w:r>
      <w:r w:rsidRPr="006E063C">
        <w:rPr>
          <w:sz w:val="22"/>
          <w:szCs w:val="22"/>
          <w:lang w:val="en-GB"/>
        </w:rPr>
        <w:t xml:space="preserve"> several actions to make better </w:t>
      </w:r>
      <w:r w:rsidRPr="00595509">
        <w:rPr>
          <w:sz w:val="22"/>
          <w:szCs w:val="22"/>
          <w:lang w:val="en-GB"/>
        </w:rPr>
        <w:t>link between the project outcome and impact and to boost the delivery of project results.</w:t>
      </w:r>
      <w:r w:rsidR="00595509" w:rsidRPr="00595509">
        <w:rPr>
          <w:sz w:val="22"/>
          <w:szCs w:val="22"/>
          <w:lang w:val="en-GB"/>
        </w:rPr>
        <w:t xml:space="preserve"> </w:t>
      </w:r>
      <w:r w:rsidR="002C6F1F" w:rsidRPr="00595509">
        <w:rPr>
          <w:sz w:val="22"/>
          <w:szCs w:val="22"/>
        </w:rPr>
        <w:t xml:space="preserve">The project did not undergo </w:t>
      </w:r>
      <w:r w:rsidR="00595509" w:rsidRPr="00595509">
        <w:rPr>
          <w:sz w:val="22"/>
          <w:szCs w:val="22"/>
        </w:rPr>
        <w:t xml:space="preserve">any </w:t>
      </w:r>
      <w:r w:rsidR="002C6F1F" w:rsidRPr="00595509">
        <w:rPr>
          <w:sz w:val="22"/>
          <w:szCs w:val="22"/>
        </w:rPr>
        <w:t xml:space="preserve">significant change as a result of recommendations from the mid-term review. </w:t>
      </w:r>
      <w:r w:rsidR="005B0194" w:rsidRPr="00595509">
        <w:rPr>
          <w:sz w:val="22"/>
          <w:szCs w:val="22"/>
        </w:rPr>
        <w:t>Further, there were no changes in the project design and project activities during its implementation.</w:t>
      </w:r>
      <w:r w:rsidR="005B0194" w:rsidRPr="005B0194">
        <w:rPr>
          <w:sz w:val="22"/>
          <w:szCs w:val="22"/>
        </w:rPr>
        <w:t xml:space="preserve"> </w:t>
      </w:r>
    </w:p>
    <w:p w14:paraId="48695871" w14:textId="5878E93B" w:rsidR="008E6BF3" w:rsidRDefault="0076311B" w:rsidP="00595509">
      <w:pPr>
        <w:widowControl w:val="0"/>
        <w:tabs>
          <w:tab w:val="left" w:pos="317"/>
        </w:tabs>
        <w:autoSpaceDE w:val="0"/>
        <w:autoSpaceDN w:val="0"/>
        <w:adjustRightInd w:val="0"/>
        <w:spacing w:before="100" w:beforeAutospacing="1"/>
        <w:ind w:right="-35"/>
        <w:jc w:val="both"/>
        <w:rPr>
          <w:sz w:val="22"/>
          <w:szCs w:val="22"/>
        </w:rPr>
      </w:pPr>
      <w:r w:rsidRPr="00474FF3">
        <w:rPr>
          <w:sz w:val="22"/>
          <w:szCs w:val="22"/>
        </w:rPr>
        <w:t xml:space="preserve">Monitoring and Evaluation activities for the project has been </w:t>
      </w:r>
      <w:r w:rsidR="00A00026" w:rsidRPr="00474FF3">
        <w:rPr>
          <w:sz w:val="22"/>
          <w:szCs w:val="22"/>
        </w:rPr>
        <w:t xml:space="preserve">as per the requirements of GEF, </w:t>
      </w:r>
      <w:r w:rsidR="009C1FE2" w:rsidRPr="00474FF3">
        <w:rPr>
          <w:sz w:val="22"/>
          <w:szCs w:val="22"/>
        </w:rPr>
        <w:t>Project</w:t>
      </w:r>
      <w:r w:rsidR="00423942" w:rsidRPr="00474FF3">
        <w:rPr>
          <w:sz w:val="22"/>
          <w:szCs w:val="22"/>
        </w:rPr>
        <w:t xml:space="preserve"> inception was carried out and the inception report was prepared, </w:t>
      </w:r>
      <w:r w:rsidR="00A00026" w:rsidRPr="00474FF3">
        <w:rPr>
          <w:sz w:val="22"/>
          <w:szCs w:val="22"/>
        </w:rPr>
        <w:t>PIR and APRs were prepared as per the requirements.</w:t>
      </w:r>
      <w:r w:rsidR="00423942" w:rsidRPr="00474FF3">
        <w:rPr>
          <w:sz w:val="22"/>
          <w:szCs w:val="22"/>
        </w:rPr>
        <w:t xml:space="preserve"> However, </w:t>
      </w:r>
      <w:r w:rsidR="00A00026" w:rsidRPr="00474FF3">
        <w:rPr>
          <w:sz w:val="22"/>
          <w:szCs w:val="22"/>
        </w:rPr>
        <w:t>M&amp;E has not been effective</w:t>
      </w:r>
      <w:r w:rsidR="00423942" w:rsidRPr="00474FF3">
        <w:rPr>
          <w:sz w:val="22"/>
          <w:szCs w:val="22"/>
        </w:rPr>
        <w:t xml:space="preserve">. This is largely </w:t>
      </w:r>
      <w:r w:rsidR="009C1FE2" w:rsidRPr="00474FF3">
        <w:rPr>
          <w:sz w:val="22"/>
          <w:szCs w:val="22"/>
        </w:rPr>
        <w:t>because</w:t>
      </w:r>
      <w:r w:rsidR="00423942" w:rsidRPr="00474FF3">
        <w:rPr>
          <w:sz w:val="22"/>
          <w:szCs w:val="22"/>
        </w:rPr>
        <w:t xml:space="preserve"> no annual work plans were prepared for the </w:t>
      </w:r>
      <w:r w:rsidR="00474FF3">
        <w:rPr>
          <w:sz w:val="22"/>
          <w:szCs w:val="22"/>
        </w:rPr>
        <w:t xml:space="preserve">initial two </w:t>
      </w:r>
      <w:r w:rsidR="00423942" w:rsidRPr="00474FF3">
        <w:rPr>
          <w:sz w:val="22"/>
          <w:szCs w:val="22"/>
        </w:rPr>
        <w:t>year</w:t>
      </w:r>
      <w:r w:rsidR="00F91420" w:rsidRPr="00474FF3">
        <w:rPr>
          <w:sz w:val="22"/>
          <w:szCs w:val="22"/>
        </w:rPr>
        <w:t>s</w:t>
      </w:r>
      <w:r w:rsidR="00423942" w:rsidRPr="00474FF3">
        <w:rPr>
          <w:sz w:val="22"/>
          <w:szCs w:val="22"/>
        </w:rPr>
        <w:t xml:space="preserve"> </w:t>
      </w:r>
      <w:r w:rsidR="004336E9">
        <w:rPr>
          <w:sz w:val="22"/>
          <w:szCs w:val="22"/>
        </w:rPr>
        <w:t>(</w:t>
      </w:r>
      <w:r w:rsidR="00423942" w:rsidRPr="00474FF3">
        <w:rPr>
          <w:sz w:val="22"/>
          <w:szCs w:val="22"/>
        </w:rPr>
        <w:t>2017 and 2018</w:t>
      </w:r>
      <w:r w:rsidR="004336E9">
        <w:rPr>
          <w:sz w:val="22"/>
          <w:szCs w:val="22"/>
        </w:rPr>
        <w:t>)</w:t>
      </w:r>
      <w:r w:rsidR="00474FF3">
        <w:rPr>
          <w:sz w:val="22"/>
          <w:szCs w:val="22"/>
        </w:rPr>
        <w:t xml:space="preserve"> or project implementation,</w:t>
      </w:r>
      <w:r w:rsidR="009C1FE2" w:rsidRPr="00474FF3">
        <w:rPr>
          <w:sz w:val="22"/>
          <w:szCs w:val="22"/>
        </w:rPr>
        <w:t xml:space="preserve"> due to which the activities for different components of the project did not get carried out in the required sequence. </w:t>
      </w:r>
    </w:p>
    <w:p w14:paraId="5EACAE8D" w14:textId="180AD039" w:rsidR="00111C68" w:rsidRDefault="00F91420" w:rsidP="00595509">
      <w:pPr>
        <w:widowControl w:val="0"/>
        <w:tabs>
          <w:tab w:val="left" w:pos="317"/>
        </w:tabs>
        <w:autoSpaceDE w:val="0"/>
        <w:autoSpaceDN w:val="0"/>
        <w:adjustRightInd w:val="0"/>
        <w:spacing w:before="100" w:beforeAutospacing="1"/>
        <w:ind w:right="-35"/>
        <w:jc w:val="both"/>
        <w:rPr>
          <w:sz w:val="22"/>
          <w:szCs w:val="22"/>
        </w:rPr>
      </w:pPr>
      <w:r w:rsidRPr="00F91420">
        <w:rPr>
          <w:sz w:val="22"/>
          <w:szCs w:val="22"/>
        </w:rPr>
        <w:t xml:space="preserve">The project document for the </w:t>
      </w:r>
      <w:r>
        <w:rPr>
          <w:sz w:val="22"/>
          <w:szCs w:val="22"/>
        </w:rPr>
        <w:t xml:space="preserve">SE4All project has missed </w:t>
      </w:r>
      <w:r w:rsidRPr="00F91420">
        <w:rPr>
          <w:sz w:val="22"/>
          <w:szCs w:val="22"/>
        </w:rPr>
        <w:t xml:space="preserve">on </w:t>
      </w:r>
      <w:r>
        <w:rPr>
          <w:sz w:val="22"/>
          <w:szCs w:val="22"/>
        </w:rPr>
        <w:t>including the mandatory Annex providing a multi-year work plan.</w:t>
      </w:r>
      <w:r w:rsidRPr="00F91420">
        <w:rPr>
          <w:sz w:val="22"/>
          <w:szCs w:val="22"/>
        </w:rPr>
        <w:t xml:space="preserve"> The template of the Project Document for GEF 5, mentions ‘</w:t>
      </w:r>
      <w:r w:rsidR="008E6BF3" w:rsidRPr="00F91420">
        <w:rPr>
          <w:sz w:val="22"/>
          <w:szCs w:val="22"/>
        </w:rPr>
        <w:t>multi-year</w:t>
      </w:r>
      <w:r w:rsidRPr="00F91420">
        <w:rPr>
          <w:sz w:val="22"/>
          <w:szCs w:val="22"/>
        </w:rPr>
        <w:t xml:space="preserve"> workplan as one of the mandatory Annexes (normally Annex 3) to the Project Document.</w:t>
      </w:r>
      <w:r w:rsidR="008E6BF3">
        <w:rPr>
          <w:sz w:val="22"/>
          <w:szCs w:val="22"/>
        </w:rPr>
        <w:t xml:space="preserve"> </w:t>
      </w:r>
      <w:r w:rsidRPr="00F91420">
        <w:rPr>
          <w:sz w:val="22"/>
          <w:szCs w:val="22"/>
        </w:rPr>
        <w:t xml:space="preserve">The Project Document of the </w:t>
      </w:r>
      <w:r w:rsidR="00493BD6">
        <w:rPr>
          <w:sz w:val="22"/>
          <w:szCs w:val="22"/>
        </w:rPr>
        <w:t xml:space="preserve">SE4ALL </w:t>
      </w:r>
      <w:r w:rsidRPr="00F91420">
        <w:rPr>
          <w:sz w:val="22"/>
          <w:szCs w:val="22"/>
        </w:rPr>
        <w:t xml:space="preserve">has included Annex, 1, Annex 2, Annex 5 etc. (there </w:t>
      </w:r>
      <w:r w:rsidR="00493BD6">
        <w:rPr>
          <w:sz w:val="22"/>
          <w:szCs w:val="22"/>
        </w:rPr>
        <w:t>are</w:t>
      </w:r>
      <w:r w:rsidRPr="00F91420">
        <w:rPr>
          <w:sz w:val="22"/>
          <w:szCs w:val="22"/>
        </w:rPr>
        <w:t xml:space="preserve"> no Annex 3 and Annex 4 in the Project Document). The absence of a </w:t>
      </w:r>
      <w:r w:rsidR="00493BD6" w:rsidRPr="00F91420">
        <w:rPr>
          <w:sz w:val="22"/>
          <w:szCs w:val="22"/>
        </w:rPr>
        <w:t>multi-year</w:t>
      </w:r>
      <w:r w:rsidRPr="00F91420">
        <w:rPr>
          <w:sz w:val="22"/>
          <w:szCs w:val="22"/>
        </w:rPr>
        <w:t xml:space="preserve"> workplan is one of the reasons for missing timely action towards the implementation of many important activities (including the pilot projects for mini-grids and Energy </w:t>
      </w:r>
      <w:r w:rsidR="004336E9" w:rsidRPr="00F91420">
        <w:rPr>
          <w:sz w:val="22"/>
          <w:szCs w:val="22"/>
        </w:rPr>
        <w:t>c</w:t>
      </w:r>
      <w:r w:rsidR="004336E9">
        <w:rPr>
          <w:sz w:val="22"/>
          <w:szCs w:val="22"/>
        </w:rPr>
        <w:t>e</w:t>
      </w:r>
      <w:r w:rsidR="004336E9" w:rsidRPr="00F91420">
        <w:rPr>
          <w:sz w:val="22"/>
          <w:szCs w:val="22"/>
        </w:rPr>
        <w:t>ntres</w:t>
      </w:r>
      <w:r w:rsidRPr="00F91420">
        <w:rPr>
          <w:sz w:val="22"/>
          <w:szCs w:val="22"/>
        </w:rPr>
        <w:t xml:space="preserve">). It is recommended that the project document for all future </w:t>
      </w:r>
      <w:r w:rsidRPr="005D1BC8">
        <w:rPr>
          <w:sz w:val="22"/>
          <w:szCs w:val="22"/>
        </w:rPr>
        <w:t>GEF projects include all the Mandatory Annexes</w:t>
      </w:r>
      <w:r w:rsidR="00493BD6" w:rsidRPr="005D1BC8">
        <w:rPr>
          <w:sz w:val="22"/>
          <w:szCs w:val="22"/>
        </w:rPr>
        <w:t xml:space="preserve"> (Please see recommendation </w:t>
      </w:r>
      <w:r w:rsidR="005D1BC8" w:rsidRPr="005D1BC8">
        <w:rPr>
          <w:sz w:val="22"/>
          <w:szCs w:val="22"/>
        </w:rPr>
        <w:t>2</w:t>
      </w:r>
      <w:r w:rsidR="00493BD6" w:rsidRPr="005D1BC8">
        <w:rPr>
          <w:sz w:val="22"/>
          <w:szCs w:val="22"/>
        </w:rPr>
        <w:t>). Absence of a multi-</w:t>
      </w:r>
      <w:r w:rsidR="00493BD6">
        <w:rPr>
          <w:sz w:val="22"/>
          <w:szCs w:val="22"/>
        </w:rPr>
        <w:t xml:space="preserve">year workplan in the project document could be one of the reasons for the oversight regarding the need to prepare workplan for every year and get it approved. </w:t>
      </w:r>
      <w:r w:rsidR="007D1656">
        <w:rPr>
          <w:sz w:val="22"/>
          <w:szCs w:val="22"/>
        </w:rPr>
        <w:t xml:space="preserve">Though the </w:t>
      </w:r>
      <w:r w:rsidR="00493BD6">
        <w:rPr>
          <w:sz w:val="22"/>
          <w:szCs w:val="22"/>
        </w:rPr>
        <w:t>TOR for the chief technical advisor</w:t>
      </w:r>
      <w:r w:rsidR="007D1656">
        <w:rPr>
          <w:sz w:val="22"/>
          <w:szCs w:val="22"/>
        </w:rPr>
        <w:t>,</w:t>
      </w:r>
      <w:r w:rsidR="00493BD6">
        <w:rPr>
          <w:sz w:val="22"/>
          <w:szCs w:val="22"/>
        </w:rPr>
        <w:t xml:space="preserve"> hired for the project clearly mentions preparation of annual work plan as one of the responsibilities</w:t>
      </w:r>
      <w:r w:rsidR="007D1656">
        <w:rPr>
          <w:sz w:val="22"/>
          <w:szCs w:val="22"/>
        </w:rPr>
        <w:t xml:space="preserve">, the annual work planning exercise got missed for the initial two years of project implementation. Though, for the subsequent year for project implementation, AWPs were prepared, there was no prioritization for the activities which were to be completed during the initial years of project </w:t>
      </w:r>
      <w:r w:rsidR="004336E9">
        <w:rPr>
          <w:sz w:val="22"/>
          <w:szCs w:val="22"/>
        </w:rPr>
        <w:t>implementation.</w:t>
      </w:r>
      <w:r w:rsidR="007D1656">
        <w:rPr>
          <w:sz w:val="22"/>
          <w:szCs w:val="22"/>
        </w:rPr>
        <w:t xml:space="preserve"> </w:t>
      </w:r>
    </w:p>
    <w:p w14:paraId="08216777" w14:textId="0C259F83" w:rsidR="009C1FE2" w:rsidRDefault="00493BD6" w:rsidP="00595509">
      <w:pPr>
        <w:widowControl w:val="0"/>
        <w:tabs>
          <w:tab w:val="left" w:pos="317"/>
        </w:tabs>
        <w:autoSpaceDE w:val="0"/>
        <w:autoSpaceDN w:val="0"/>
        <w:adjustRightInd w:val="0"/>
        <w:spacing w:before="100" w:beforeAutospacing="1"/>
        <w:ind w:right="-35"/>
        <w:jc w:val="both"/>
        <w:rPr>
          <w:sz w:val="22"/>
          <w:szCs w:val="22"/>
        </w:rPr>
      </w:pPr>
      <w:r>
        <w:rPr>
          <w:sz w:val="22"/>
          <w:szCs w:val="22"/>
        </w:rPr>
        <w:t>Nevertheless, absence of proper work planning</w:t>
      </w:r>
      <w:r w:rsidR="00111C68">
        <w:rPr>
          <w:sz w:val="22"/>
          <w:szCs w:val="22"/>
        </w:rPr>
        <w:t>,</w:t>
      </w:r>
      <w:r>
        <w:rPr>
          <w:sz w:val="22"/>
          <w:szCs w:val="22"/>
        </w:rPr>
        <w:t xml:space="preserve"> </w:t>
      </w:r>
      <w:r w:rsidR="004960F1">
        <w:rPr>
          <w:sz w:val="22"/>
          <w:szCs w:val="22"/>
        </w:rPr>
        <w:t>coupled with unforeseen risks such as Covid-19 and the un</w:t>
      </w:r>
      <w:r w:rsidR="003C1DA6">
        <w:rPr>
          <w:sz w:val="22"/>
          <w:szCs w:val="22"/>
        </w:rPr>
        <w:t>-</w:t>
      </w:r>
      <w:r w:rsidR="004960F1">
        <w:rPr>
          <w:sz w:val="22"/>
          <w:szCs w:val="22"/>
        </w:rPr>
        <w:t xml:space="preserve">allowability for any national institution to </w:t>
      </w:r>
      <w:r w:rsidR="00111C68">
        <w:rPr>
          <w:sz w:val="22"/>
          <w:szCs w:val="22"/>
        </w:rPr>
        <w:t xml:space="preserve">manage </w:t>
      </w:r>
      <w:r w:rsidR="004960F1">
        <w:rPr>
          <w:sz w:val="22"/>
          <w:szCs w:val="22"/>
        </w:rPr>
        <w:t xml:space="preserve">the FSS </w:t>
      </w:r>
      <w:r w:rsidR="00111C68">
        <w:rPr>
          <w:sz w:val="22"/>
          <w:szCs w:val="22"/>
        </w:rPr>
        <w:t xml:space="preserve">are the </w:t>
      </w:r>
      <w:r w:rsidR="004960F1">
        <w:rPr>
          <w:sz w:val="22"/>
          <w:szCs w:val="22"/>
        </w:rPr>
        <w:t>main</w:t>
      </w:r>
      <w:r>
        <w:rPr>
          <w:sz w:val="22"/>
          <w:szCs w:val="22"/>
        </w:rPr>
        <w:t xml:space="preserve"> reasons for </w:t>
      </w:r>
      <w:r w:rsidR="004960F1">
        <w:rPr>
          <w:sz w:val="22"/>
          <w:szCs w:val="22"/>
        </w:rPr>
        <w:t xml:space="preserve">the under </w:t>
      </w:r>
      <w:r w:rsidR="007F69CC">
        <w:rPr>
          <w:sz w:val="22"/>
          <w:szCs w:val="22"/>
        </w:rPr>
        <w:t>performance</w:t>
      </w:r>
      <w:r>
        <w:rPr>
          <w:sz w:val="22"/>
          <w:szCs w:val="22"/>
        </w:rPr>
        <w:t xml:space="preserve"> of the SE4ALL project.</w:t>
      </w:r>
    </w:p>
    <w:p w14:paraId="44714A3E" w14:textId="4F052504" w:rsidR="006215DE" w:rsidRDefault="00DC26B4" w:rsidP="00595509">
      <w:pPr>
        <w:widowControl w:val="0"/>
        <w:tabs>
          <w:tab w:val="left" w:pos="317"/>
        </w:tabs>
        <w:autoSpaceDE w:val="0"/>
        <w:autoSpaceDN w:val="0"/>
        <w:adjustRightInd w:val="0"/>
        <w:spacing w:before="100" w:beforeAutospacing="1"/>
        <w:ind w:right="-35"/>
        <w:jc w:val="both"/>
        <w:rPr>
          <w:sz w:val="22"/>
          <w:szCs w:val="22"/>
        </w:rPr>
      </w:pPr>
      <w:r>
        <w:rPr>
          <w:sz w:val="22"/>
          <w:szCs w:val="22"/>
        </w:rPr>
        <w:t xml:space="preserve">One of the contentious issues in the project is </w:t>
      </w:r>
      <w:r w:rsidR="005F7496">
        <w:rPr>
          <w:sz w:val="22"/>
          <w:szCs w:val="22"/>
        </w:rPr>
        <w:t>E</w:t>
      </w:r>
      <w:r w:rsidR="003A0FFC">
        <w:rPr>
          <w:sz w:val="22"/>
          <w:szCs w:val="22"/>
        </w:rPr>
        <w:t>o</w:t>
      </w:r>
      <w:r w:rsidR="005F7496">
        <w:rPr>
          <w:sz w:val="22"/>
          <w:szCs w:val="22"/>
        </w:rPr>
        <w:t xml:space="preserve">P target for Output 3.2 and Output 3.3 and the corresponding targets for the Project Objective level indicators (including the core indicators). </w:t>
      </w:r>
      <w:r w:rsidR="003A0FFC">
        <w:rPr>
          <w:sz w:val="22"/>
          <w:szCs w:val="22"/>
        </w:rPr>
        <w:t xml:space="preserve">As was pointed out in the earlier section of this report (please see section </w:t>
      </w:r>
      <w:r w:rsidR="008240DD">
        <w:rPr>
          <w:sz w:val="22"/>
          <w:szCs w:val="22"/>
        </w:rPr>
        <w:t xml:space="preserve">3.1), the targeted direct reduction in the emission of GHG has considered the initial set of 10 mini-grids and 10 energy </w:t>
      </w:r>
      <w:r w:rsidR="00D630BB">
        <w:rPr>
          <w:sz w:val="22"/>
          <w:szCs w:val="22"/>
        </w:rPr>
        <w:t>centres</w:t>
      </w:r>
      <w:r w:rsidR="008240DD">
        <w:rPr>
          <w:sz w:val="22"/>
          <w:szCs w:val="22"/>
        </w:rPr>
        <w:t xml:space="preserve"> to be </w:t>
      </w:r>
      <w:r w:rsidR="00AB5893">
        <w:rPr>
          <w:sz w:val="22"/>
          <w:szCs w:val="22"/>
        </w:rPr>
        <w:lastRenderedPageBreak/>
        <w:t>established</w:t>
      </w:r>
      <w:r w:rsidR="008240DD">
        <w:rPr>
          <w:sz w:val="22"/>
          <w:szCs w:val="22"/>
        </w:rPr>
        <w:t xml:space="preserve"> as pilots under the project, plus an additional set of 50 mini</w:t>
      </w:r>
      <w:r w:rsidR="00AB5893">
        <w:rPr>
          <w:sz w:val="22"/>
          <w:szCs w:val="22"/>
        </w:rPr>
        <w:t>-</w:t>
      </w:r>
      <w:r w:rsidR="008240DD">
        <w:rPr>
          <w:sz w:val="22"/>
          <w:szCs w:val="22"/>
        </w:rPr>
        <w:t xml:space="preserve">grids and 10 energy </w:t>
      </w:r>
      <w:r w:rsidR="00D630BB">
        <w:rPr>
          <w:sz w:val="22"/>
          <w:szCs w:val="22"/>
        </w:rPr>
        <w:t>centres</w:t>
      </w:r>
      <w:r w:rsidR="008240DD">
        <w:rPr>
          <w:sz w:val="22"/>
          <w:szCs w:val="22"/>
        </w:rPr>
        <w:t xml:space="preserve"> which </w:t>
      </w:r>
      <w:r w:rsidR="003D170D">
        <w:rPr>
          <w:sz w:val="22"/>
          <w:szCs w:val="22"/>
        </w:rPr>
        <w:t xml:space="preserve">were to be </w:t>
      </w:r>
      <w:r w:rsidR="00AB5893">
        <w:rPr>
          <w:sz w:val="22"/>
          <w:szCs w:val="22"/>
        </w:rPr>
        <w:t xml:space="preserve">established immediately post implementation of the SE4All project. This additional set comprising of 50 mini-grids and 10 energy </w:t>
      </w:r>
      <w:r w:rsidR="00D630BB">
        <w:rPr>
          <w:sz w:val="22"/>
          <w:szCs w:val="22"/>
        </w:rPr>
        <w:t>centres</w:t>
      </w:r>
      <w:r w:rsidR="00AB5893">
        <w:rPr>
          <w:sz w:val="22"/>
          <w:szCs w:val="22"/>
        </w:rPr>
        <w:t xml:space="preserve"> was to be facilitated under the project. </w:t>
      </w:r>
      <w:r w:rsidR="00D7697A">
        <w:rPr>
          <w:sz w:val="22"/>
          <w:szCs w:val="22"/>
        </w:rPr>
        <w:t xml:space="preserve">As was pointed out in Section 3.1, the GHG emission </w:t>
      </w:r>
      <w:r w:rsidR="00D91281">
        <w:rPr>
          <w:sz w:val="22"/>
          <w:szCs w:val="22"/>
        </w:rPr>
        <w:t>reductions</w:t>
      </w:r>
      <w:r w:rsidR="00D7697A">
        <w:rPr>
          <w:sz w:val="22"/>
          <w:szCs w:val="22"/>
        </w:rPr>
        <w:t xml:space="preserve"> due to the additional set of mini-grids and energy </w:t>
      </w:r>
      <w:r w:rsidR="00D630BB">
        <w:rPr>
          <w:sz w:val="22"/>
          <w:szCs w:val="22"/>
        </w:rPr>
        <w:t>centre</w:t>
      </w:r>
      <w:r w:rsidR="00D7697A">
        <w:rPr>
          <w:sz w:val="22"/>
          <w:szCs w:val="22"/>
        </w:rPr>
        <w:t xml:space="preserve"> does not qualify to be counted as direct GHG emission </w:t>
      </w:r>
      <w:r w:rsidR="00D91281">
        <w:rPr>
          <w:sz w:val="22"/>
          <w:szCs w:val="22"/>
        </w:rPr>
        <w:t>reductions</w:t>
      </w:r>
      <w:r w:rsidR="00D7697A">
        <w:rPr>
          <w:sz w:val="22"/>
          <w:szCs w:val="22"/>
        </w:rPr>
        <w:t xml:space="preserve"> (as per GEF definition and methodology). </w:t>
      </w:r>
      <w:r w:rsidR="00001CFD">
        <w:rPr>
          <w:sz w:val="22"/>
          <w:szCs w:val="22"/>
        </w:rPr>
        <w:t>It</w:t>
      </w:r>
      <w:r w:rsidR="00D7697A">
        <w:rPr>
          <w:sz w:val="22"/>
          <w:szCs w:val="22"/>
        </w:rPr>
        <w:t xml:space="preserve"> is a </w:t>
      </w:r>
      <w:r w:rsidR="00D91281">
        <w:rPr>
          <w:sz w:val="22"/>
          <w:szCs w:val="22"/>
        </w:rPr>
        <w:t>project</w:t>
      </w:r>
      <w:r w:rsidR="00D7697A">
        <w:rPr>
          <w:sz w:val="22"/>
          <w:szCs w:val="22"/>
        </w:rPr>
        <w:t xml:space="preserve"> </w:t>
      </w:r>
      <w:r w:rsidR="00D91281">
        <w:rPr>
          <w:sz w:val="22"/>
          <w:szCs w:val="22"/>
        </w:rPr>
        <w:t>design</w:t>
      </w:r>
      <w:r w:rsidR="00D7697A">
        <w:rPr>
          <w:sz w:val="22"/>
          <w:szCs w:val="22"/>
        </w:rPr>
        <w:t xml:space="preserve"> issue. </w:t>
      </w:r>
      <w:r w:rsidR="006215DE">
        <w:rPr>
          <w:sz w:val="22"/>
          <w:szCs w:val="22"/>
        </w:rPr>
        <w:t>In the PIR</w:t>
      </w:r>
      <w:r w:rsidR="00001CFD">
        <w:rPr>
          <w:sz w:val="22"/>
          <w:szCs w:val="22"/>
        </w:rPr>
        <w:t>s</w:t>
      </w:r>
      <w:r w:rsidR="006215DE">
        <w:rPr>
          <w:sz w:val="22"/>
          <w:szCs w:val="22"/>
        </w:rPr>
        <w:t xml:space="preserve"> the </w:t>
      </w:r>
      <w:r w:rsidR="00D91281">
        <w:rPr>
          <w:sz w:val="22"/>
          <w:szCs w:val="22"/>
        </w:rPr>
        <w:t>project</w:t>
      </w:r>
      <w:r w:rsidR="006215DE">
        <w:rPr>
          <w:sz w:val="22"/>
          <w:szCs w:val="22"/>
        </w:rPr>
        <w:t xml:space="preserve"> team </w:t>
      </w:r>
      <w:r w:rsidR="00001CFD">
        <w:rPr>
          <w:sz w:val="22"/>
          <w:szCs w:val="22"/>
        </w:rPr>
        <w:t xml:space="preserve">has put the </w:t>
      </w:r>
      <w:r w:rsidR="00D91281">
        <w:rPr>
          <w:sz w:val="22"/>
          <w:szCs w:val="22"/>
        </w:rPr>
        <w:t xml:space="preserve">target for Output 3.2 to 10 mini-girds and 10 energy </w:t>
      </w:r>
      <w:r w:rsidR="00D630BB">
        <w:rPr>
          <w:sz w:val="22"/>
          <w:szCs w:val="22"/>
        </w:rPr>
        <w:t>centres</w:t>
      </w:r>
      <w:r w:rsidR="00D91281">
        <w:rPr>
          <w:sz w:val="22"/>
          <w:szCs w:val="22"/>
        </w:rPr>
        <w:t>. Also, the project team has dropped Output 3.3. In this regard, i</w:t>
      </w:r>
      <w:r w:rsidR="005A1809">
        <w:rPr>
          <w:sz w:val="22"/>
          <w:szCs w:val="22"/>
        </w:rPr>
        <w:t>t is important to note the following:</w:t>
      </w:r>
    </w:p>
    <w:p w14:paraId="3B684495" w14:textId="1369DA08" w:rsidR="005A1809" w:rsidRDefault="005A1809" w:rsidP="005A70CC">
      <w:pPr>
        <w:pStyle w:val="ListParagraph"/>
        <w:widowControl w:val="0"/>
        <w:numPr>
          <w:ilvl w:val="0"/>
          <w:numId w:val="63"/>
        </w:numPr>
        <w:tabs>
          <w:tab w:val="left" w:pos="317"/>
        </w:tabs>
        <w:autoSpaceDE w:val="0"/>
        <w:autoSpaceDN w:val="0"/>
        <w:adjustRightInd w:val="0"/>
        <w:spacing w:after="0" w:line="240" w:lineRule="auto"/>
        <w:ind w:right="-35"/>
        <w:jc w:val="both"/>
        <w:rPr>
          <w:rFonts w:ascii="Times New Roman" w:hAnsi="Times New Roman"/>
        </w:rPr>
      </w:pPr>
      <w:r>
        <w:rPr>
          <w:rFonts w:ascii="Times New Roman" w:hAnsi="Times New Roman"/>
        </w:rPr>
        <w:t xml:space="preserve">Any change in the project design needs to be articulated and considered by the </w:t>
      </w:r>
      <w:r w:rsidR="00A72125">
        <w:rPr>
          <w:rFonts w:ascii="Times New Roman" w:hAnsi="Times New Roman"/>
        </w:rPr>
        <w:t>project</w:t>
      </w:r>
      <w:r>
        <w:rPr>
          <w:rFonts w:ascii="Times New Roman" w:hAnsi="Times New Roman"/>
        </w:rPr>
        <w:t xml:space="preserve"> board</w:t>
      </w:r>
      <w:r w:rsidR="00BB7BDA">
        <w:rPr>
          <w:rFonts w:ascii="Times New Roman" w:hAnsi="Times New Roman"/>
        </w:rPr>
        <w:t>/PSC</w:t>
      </w:r>
      <w:r>
        <w:rPr>
          <w:rFonts w:ascii="Times New Roman" w:hAnsi="Times New Roman"/>
        </w:rPr>
        <w:t xml:space="preserve"> </w:t>
      </w:r>
      <w:r w:rsidR="00001CFD">
        <w:rPr>
          <w:rFonts w:ascii="Times New Roman" w:hAnsi="Times New Roman"/>
        </w:rPr>
        <w:t xml:space="preserve">for </w:t>
      </w:r>
      <w:r>
        <w:rPr>
          <w:rFonts w:ascii="Times New Roman" w:hAnsi="Times New Roman"/>
        </w:rPr>
        <w:t xml:space="preserve">approved. </w:t>
      </w:r>
      <w:r w:rsidR="00001CFD">
        <w:rPr>
          <w:rFonts w:ascii="Times New Roman" w:hAnsi="Times New Roman"/>
        </w:rPr>
        <w:t xml:space="preserve">The change becomes effective only after it has been approved. </w:t>
      </w:r>
      <w:r>
        <w:rPr>
          <w:rFonts w:ascii="Times New Roman" w:hAnsi="Times New Roman"/>
        </w:rPr>
        <w:t>The</w:t>
      </w:r>
      <w:r w:rsidR="00BB7BDA">
        <w:rPr>
          <w:rFonts w:ascii="Times New Roman" w:hAnsi="Times New Roman"/>
        </w:rPr>
        <w:t>r</w:t>
      </w:r>
      <w:r>
        <w:rPr>
          <w:rFonts w:ascii="Times New Roman" w:hAnsi="Times New Roman"/>
        </w:rPr>
        <w:t xml:space="preserve">e is no </w:t>
      </w:r>
      <w:r w:rsidR="00A72125">
        <w:rPr>
          <w:rFonts w:ascii="Times New Roman" w:hAnsi="Times New Roman"/>
        </w:rPr>
        <w:t>evidence</w:t>
      </w:r>
      <w:r>
        <w:rPr>
          <w:rFonts w:ascii="Times New Roman" w:hAnsi="Times New Roman"/>
        </w:rPr>
        <w:t xml:space="preserve"> to suggest that this </w:t>
      </w:r>
      <w:r w:rsidR="00A72125">
        <w:rPr>
          <w:rFonts w:ascii="Times New Roman" w:hAnsi="Times New Roman"/>
        </w:rPr>
        <w:t>required</w:t>
      </w:r>
      <w:r>
        <w:rPr>
          <w:rFonts w:ascii="Times New Roman" w:hAnsi="Times New Roman"/>
        </w:rPr>
        <w:t xml:space="preserve"> procedure was followed.</w:t>
      </w:r>
    </w:p>
    <w:p w14:paraId="077CDE04" w14:textId="065CB4F3" w:rsidR="005A1809" w:rsidRDefault="005A1809" w:rsidP="005A70CC">
      <w:pPr>
        <w:pStyle w:val="ListParagraph"/>
        <w:widowControl w:val="0"/>
        <w:numPr>
          <w:ilvl w:val="0"/>
          <w:numId w:val="63"/>
        </w:numPr>
        <w:tabs>
          <w:tab w:val="left" w:pos="317"/>
        </w:tabs>
        <w:autoSpaceDE w:val="0"/>
        <w:autoSpaceDN w:val="0"/>
        <w:adjustRightInd w:val="0"/>
        <w:spacing w:after="0" w:line="240" w:lineRule="auto"/>
        <w:ind w:right="-35"/>
        <w:jc w:val="both"/>
        <w:rPr>
          <w:rFonts w:ascii="Times New Roman" w:hAnsi="Times New Roman"/>
        </w:rPr>
      </w:pPr>
      <w:r>
        <w:rPr>
          <w:rFonts w:ascii="Times New Roman" w:hAnsi="Times New Roman"/>
        </w:rPr>
        <w:t xml:space="preserve">Change in the targets for Output 3.2 and Output 3.3, has a direct bearing on the Project Objective level targets (including the </w:t>
      </w:r>
      <w:r w:rsidR="00A72125">
        <w:rPr>
          <w:rFonts w:ascii="Times New Roman" w:hAnsi="Times New Roman"/>
        </w:rPr>
        <w:t xml:space="preserve">targets for </w:t>
      </w:r>
      <w:r>
        <w:rPr>
          <w:rFonts w:ascii="Times New Roman" w:hAnsi="Times New Roman"/>
        </w:rPr>
        <w:t xml:space="preserve">core </w:t>
      </w:r>
      <w:r w:rsidR="00A72125">
        <w:rPr>
          <w:rFonts w:ascii="Times New Roman" w:hAnsi="Times New Roman"/>
        </w:rPr>
        <w:t>indicators for the climate change focal area</w:t>
      </w:r>
      <w:r>
        <w:rPr>
          <w:rFonts w:ascii="Times New Roman" w:hAnsi="Times New Roman"/>
        </w:rPr>
        <w:t xml:space="preserve">). </w:t>
      </w:r>
      <w:r w:rsidR="00197207">
        <w:rPr>
          <w:rFonts w:ascii="Times New Roman" w:hAnsi="Times New Roman"/>
        </w:rPr>
        <w:t>For any changes in Outcome 3.2 and Output 3.3, corresponding changes in the targets for the indicators at the project objective level would be needed (which was not done by the project team). As is known any change in the targets for the core indicators is not accepted under the GEF procedures.</w:t>
      </w:r>
    </w:p>
    <w:p w14:paraId="28D1EF85" w14:textId="08CA7FBE" w:rsidR="008240DD" w:rsidRDefault="00001CFD" w:rsidP="00595509">
      <w:pPr>
        <w:widowControl w:val="0"/>
        <w:tabs>
          <w:tab w:val="left" w:pos="317"/>
        </w:tabs>
        <w:autoSpaceDE w:val="0"/>
        <w:autoSpaceDN w:val="0"/>
        <w:adjustRightInd w:val="0"/>
        <w:spacing w:before="100" w:beforeAutospacing="1"/>
        <w:ind w:right="-35"/>
        <w:jc w:val="both"/>
        <w:rPr>
          <w:sz w:val="22"/>
          <w:szCs w:val="22"/>
        </w:rPr>
      </w:pPr>
      <w:r>
        <w:rPr>
          <w:sz w:val="22"/>
          <w:szCs w:val="22"/>
        </w:rPr>
        <w:t xml:space="preserve">Apart from the changes in Output 3,2 and Output 3.3, the project team has dropped Outcome 2.4, the PIR for the year 2022 mentions that this Output has been dropped after </w:t>
      </w:r>
      <w:r w:rsidR="00A23DF7">
        <w:rPr>
          <w:sz w:val="22"/>
          <w:szCs w:val="22"/>
        </w:rPr>
        <w:t>deliberations</w:t>
      </w:r>
      <w:r>
        <w:rPr>
          <w:sz w:val="22"/>
          <w:szCs w:val="22"/>
        </w:rPr>
        <w:t xml:space="preserve"> </w:t>
      </w:r>
      <w:r w:rsidR="00A23DF7">
        <w:rPr>
          <w:sz w:val="22"/>
          <w:szCs w:val="22"/>
        </w:rPr>
        <w:t>between</w:t>
      </w:r>
      <w:r>
        <w:rPr>
          <w:sz w:val="22"/>
          <w:szCs w:val="22"/>
        </w:rPr>
        <w:t xml:space="preserve"> the project team and UNDP, however, there </w:t>
      </w:r>
      <w:r w:rsidR="00C66B78">
        <w:rPr>
          <w:sz w:val="22"/>
          <w:szCs w:val="22"/>
        </w:rPr>
        <w:t>is</w:t>
      </w:r>
      <w:r>
        <w:rPr>
          <w:sz w:val="22"/>
          <w:szCs w:val="22"/>
        </w:rPr>
        <w:t xml:space="preserve"> no evidence (record</w:t>
      </w:r>
      <w:r w:rsidR="00A23DF7">
        <w:rPr>
          <w:sz w:val="22"/>
          <w:szCs w:val="22"/>
        </w:rPr>
        <w:t xml:space="preserve">) that </w:t>
      </w:r>
      <w:r w:rsidR="00C66B78">
        <w:rPr>
          <w:sz w:val="22"/>
          <w:szCs w:val="22"/>
        </w:rPr>
        <w:t>PSC</w:t>
      </w:r>
      <w:r w:rsidR="00A23DF7">
        <w:rPr>
          <w:sz w:val="22"/>
          <w:szCs w:val="22"/>
        </w:rPr>
        <w:t xml:space="preserve"> approval was </w:t>
      </w:r>
      <w:r w:rsidR="00D630BB">
        <w:rPr>
          <w:sz w:val="22"/>
          <w:szCs w:val="22"/>
        </w:rPr>
        <w:t>sought</w:t>
      </w:r>
      <w:r w:rsidR="00A23DF7">
        <w:rPr>
          <w:sz w:val="22"/>
          <w:szCs w:val="22"/>
        </w:rPr>
        <w:t xml:space="preserve"> and received for this change.</w:t>
      </w:r>
      <w:r>
        <w:rPr>
          <w:sz w:val="22"/>
          <w:szCs w:val="22"/>
        </w:rPr>
        <w:t xml:space="preserve"> </w:t>
      </w:r>
    </w:p>
    <w:p w14:paraId="3E92FFE1" w14:textId="3E80F361" w:rsidR="001A6B50" w:rsidRDefault="001A6B50" w:rsidP="00595509">
      <w:pPr>
        <w:widowControl w:val="0"/>
        <w:tabs>
          <w:tab w:val="left" w:pos="317"/>
        </w:tabs>
        <w:autoSpaceDE w:val="0"/>
        <w:autoSpaceDN w:val="0"/>
        <w:adjustRightInd w:val="0"/>
        <w:spacing w:before="100" w:beforeAutospacing="1"/>
        <w:ind w:right="-35"/>
        <w:jc w:val="both"/>
        <w:rPr>
          <w:sz w:val="22"/>
          <w:szCs w:val="22"/>
        </w:rPr>
      </w:pPr>
      <w:r>
        <w:rPr>
          <w:sz w:val="22"/>
          <w:szCs w:val="22"/>
        </w:rPr>
        <w:t xml:space="preserve">One of the adaptive measures taken by the project is the amendments in the agreement between UNCDF and the parties selected for establishment of ‘Energy </w:t>
      </w:r>
      <w:r w:rsidR="003D170D">
        <w:rPr>
          <w:sz w:val="22"/>
          <w:szCs w:val="22"/>
        </w:rPr>
        <w:t>Centres’</w:t>
      </w:r>
      <w:r>
        <w:rPr>
          <w:sz w:val="22"/>
          <w:szCs w:val="22"/>
        </w:rPr>
        <w:t xml:space="preserve"> and the ‘Mini-girds</w:t>
      </w:r>
      <w:proofErr w:type="gramStart"/>
      <w:r>
        <w:rPr>
          <w:sz w:val="22"/>
          <w:szCs w:val="22"/>
        </w:rPr>
        <w:t>’.</w:t>
      </w:r>
      <w:proofErr w:type="gramEnd"/>
      <w:r>
        <w:rPr>
          <w:sz w:val="22"/>
          <w:szCs w:val="22"/>
        </w:rPr>
        <w:t xml:space="preserve"> These amendments relaxed the ‘Key Performance Indicators (KPIs)’ which were the conditions </w:t>
      </w:r>
      <w:r w:rsidR="000A0284">
        <w:rPr>
          <w:sz w:val="22"/>
          <w:szCs w:val="22"/>
        </w:rPr>
        <w:t>preceden</w:t>
      </w:r>
      <w:r w:rsidR="00E05FA6">
        <w:rPr>
          <w:sz w:val="22"/>
          <w:szCs w:val="22"/>
        </w:rPr>
        <w:t>t</w:t>
      </w:r>
      <w:r>
        <w:rPr>
          <w:sz w:val="22"/>
          <w:szCs w:val="22"/>
        </w:rPr>
        <w:t xml:space="preserve"> for disbursal of grant money/performance incentive to the parties creating the ‘Energy </w:t>
      </w:r>
      <w:r w:rsidR="00D630BB">
        <w:rPr>
          <w:sz w:val="22"/>
          <w:szCs w:val="22"/>
        </w:rPr>
        <w:t>centres</w:t>
      </w:r>
      <w:r>
        <w:rPr>
          <w:sz w:val="22"/>
          <w:szCs w:val="22"/>
        </w:rPr>
        <w:t xml:space="preserve"> </w:t>
      </w:r>
      <w:r w:rsidR="000A0284">
        <w:rPr>
          <w:sz w:val="22"/>
          <w:szCs w:val="22"/>
        </w:rPr>
        <w:t>‘</w:t>
      </w:r>
      <w:r>
        <w:rPr>
          <w:sz w:val="22"/>
          <w:szCs w:val="22"/>
        </w:rPr>
        <w:t>and the ‘Mini-girds’</w:t>
      </w:r>
      <w:r w:rsidR="001E2433">
        <w:rPr>
          <w:sz w:val="22"/>
          <w:szCs w:val="22"/>
        </w:rPr>
        <w:t xml:space="preserve"> </w:t>
      </w:r>
      <w:r w:rsidR="001E2433" w:rsidRPr="005D1BC8">
        <w:rPr>
          <w:sz w:val="22"/>
          <w:szCs w:val="22"/>
        </w:rPr>
        <w:t xml:space="preserve">(please see section </w:t>
      </w:r>
      <w:r w:rsidR="005D1BC8" w:rsidRPr="005D1BC8">
        <w:rPr>
          <w:sz w:val="22"/>
          <w:szCs w:val="22"/>
        </w:rPr>
        <w:t>5.1.3</w:t>
      </w:r>
      <w:r w:rsidR="001E2433" w:rsidRPr="005D1BC8">
        <w:rPr>
          <w:sz w:val="22"/>
          <w:szCs w:val="22"/>
        </w:rPr>
        <w:t xml:space="preserve"> as well)</w:t>
      </w:r>
      <w:r w:rsidR="000A0284" w:rsidRPr="005D1BC8">
        <w:rPr>
          <w:sz w:val="22"/>
          <w:szCs w:val="22"/>
        </w:rPr>
        <w:t xml:space="preserve">. </w:t>
      </w:r>
      <w:r w:rsidR="001E2433" w:rsidRPr="005D1BC8">
        <w:rPr>
          <w:sz w:val="22"/>
          <w:szCs w:val="22"/>
        </w:rPr>
        <w:t>The need for this adaptive measure arose as the concessioners for the</w:t>
      </w:r>
      <w:r w:rsidR="001E2433">
        <w:rPr>
          <w:sz w:val="22"/>
          <w:szCs w:val="22"/>
        </w:rPr>
        <w:t xml:space="preserve"> mini-grid got selected towards the end of the project implementation and the time available for meeting the conditions preceden</w:t>
      </w:r>
      <w:r w:rsidR="00E05FA6">
        <w:rPr>
          <w:sz w:val="22"/>
          <w:szCs w:val="22"/>
        </w:rPr>
        <w:t>t</w:t>
      </w:r>
      <w:r w:rsidR="001E2433">
        <w:rPr>
          <w:sz w:val="22"/>
          <w:szCs w:val="22"/>
        </w:rPr>
        <w:t xml:space="preserve"> was not sufficient. In case of ‘energy </w:t>
      </w:r>
      <w:r w:rsidR="003D170D">
        <w:rPr>
          <w:sz w:val="22"/>
          <w:szCs w:val="22"/>
        </w:rPr>
        <w:t>centres’</w:t>
      </w:r>
      <w:r w:rsidR="001E2433">
        <w:rPr>
          <w:sz w:val="22"/>
          <w:szCs w:val="22"/>
        </w:rPr>
        <w:t xml:space="preserve"> the amendment was made as most of the ECs were not able to meet the targets required </w:t>
      </w:r>
      <w:r w:rsidR="00CF306E">
        <w:rPr>
          <w:sz w:val="22"/>
          <w:szCs w:val="22"/>
        </w:rPr>
        <w:t>for</w:t>
      </w:r>
      <w:r w:rsidR="001E2433">
        <w:rPr>
          <w:sz w:val="22"/>
          <w:szCs w:val="22"/>
        </w:rPr>
        <w:t xml:space="preserve"> </w:t>
      </w:r>
      <w:r w:rsidR="00CF306E">
        <w:rPr>
          <w:sz w:val="22"/>
          <w:szCs w:val="22"/>
        </w:rPr>
        <w:t>disbursement</w:t>
      </w:r>
      <w:r w:rsidR="001E2433">
        <w:rPr>
          <w:sz w:val="22"/>
          <w:szCs w:val="22"/>
        </w:rPr>
        <w:t xml:space="preserve"> </w:t>
      </w:r>
      <w:r w:rsidR="00EA11A6">
        <w:rPr>
          <w:sz w:val="22"/>
          <w:szCs w:val="22"/>
        </w:rPr>
        <w:t>of,</w:t>
      </w:r>
      <w:r w:rsidR="001E2433">
        <w:rPr>
          <w:sz w:val="22"/>
          <w:szCs w:val="22"/>
        </w:rPr>
        <w:t xml:space="preserve"> </w:t>
      </w:r>
      <w:r w:rsidR="00E05FA6">
        <w:rPr>
          <w:sz w:val="22"/>
          <w:szCs w:val="22"/>
        </w:rPr>
        <w:t>t</w:t>
      </w:r>
      <w:r w:rsidR="001E2433">
        <w:rPr>
          <w:sz w:val="22"/>
          <w:szCs w:val="22"/>
        </w:rPr>
        <w:t xml:space="preserve">he </w:t>
      </w:r>
      <w:r w:rsidR="00D630BB">
        <w:rPr>
          <w:sz w:val="22"/>
          <w:szCs w:val="22"/>
        </w:rPr>
        <w:t>performance-based</w:t>
      </w:r>
      <w:r w:rsidR="001E2433">
        <w:rPr>
          <w:sz w:val="22"/>
          <w:szCs w:val="22"/>
        </w:rPr>
        <w:t xml:space="preserve"> incentive</w:t>
      </w:r>
      <w:r w:rsidR="00E05FA6">
        <w:rPr>
          <w:sz w:val="22"/>
          <w:szCs w:val="22"/>
        </w:rPr>
        <w:t xml:space="preserve">. For the </w:t>
      </w:r>
      <w:r w:rsidR="003D170D">
        <w:rPr>
          <w:sz w:val="22"/>
          <w:szCs w:val="22"/>
        </w:rPr>
        <w:t>energy</w:t>
      </w:r>
      <w:r w:rsidR="00E05FA6">
        <w:rPr>
          <w:sz w:val="22"/>
          <w:szCs w:val="22"/>
        </w:rPr>
        <w:t xml:space="preserve"> centres, this adaptive measure that was introduced still fell short as it created a cash flow problem for the energy centres.</w:t>
      </w:r>
      <w:r w:rsidR="001E2433">
        <w:rPr>
          <w:sz w:val="22"/>
          <w:szCs w:val="22"/>
        </w:rPr>
        <w:t xml:space="preserve"> </w:t>
      </w:r>
      <w:r>
        <w:rPr>
          <w:sz w:val="22"/>
          <w:szCs w:val="22"/>
        </w:rPr>
        <w:t xml:space="preserve">  </w:t>
      </w:r>
    </w:p>
    <w:p w14:paraId="47559E63" w14:textId="528A8073" w:rsidR="0002700E" w:rsidRPr="00493BD6" w:rsidRDefault="00EA11A6" w:rsidP="00595509">
      <w:pPr>
        <w:widowControl w:val="0"/>
        <w:tabs>
          <w:tab w:val="left" w:pos="317"/>
        </w:tabs>
        <w:autoSpaceDE w:val="0"/>
        <w:autoSpaceDN w:val="0"/>
        <w:adjustRightInd w:val="0"/>
        <w:spacing w:before="100" w:beforeAutospacing="1"/>
        <w:ind w:right="-35"/>
        <w:jc w:val="both"/>
        <w:rPr>
          <w:sz w:val="22"/>
          <w:szCs w:val="22"/>
        </w:rPr>
      </w:pPr>
      <w:r>
        <w:rPr>
          <w:sz w:val="22"/>
          <w:szCs w:val="22"/>
        </w:rPr>
        <w:t>Apart from the amendments in the agreements between the concessionaires and UNCDF for grants for mini-grids, t</w:t>
      </w:r>
      <w:r w:rsidR="0002700E">
        <w:rPr>
          <w:sz w:val="22"/>
          <w:szCs w:val="22"/>
        </w:rPr>
        <w:t>here</w:t>
      </w:r>
      <w:r w:rsidR="00E05FA6">
        <w:rPr>
          <w:sz w:val="22"/>
          <w:szCs w:val="22"/>
        </w:rPr>
        <w:t xml:space="preserve"> is</w:t>
      </w:r>
      <w:r w:rsidR="0002700E">
        <w:rPr>
          <w:sz w:val="22"/>
          <w:szCs w:val="22"/>
        </w:rPr>
        <w:t xml:space="preserve"> no evidence</w:t>
      </w:r>
      <w:r w:rsidR="00A23DF7">
        <w:rPr>
          <w:sz w:val="22"/>
          <w:szCs w:val="22"/>
        </w:rPr>
        <w:t>s</w:t>
      </w:r>
      <w:r w:rsidR="0002700E">
        <w:rPr>
          <w:sz w:val="22"/>
          <w:szCs w:val="22"/>
        </w:rPr>
        <w:t xml:space="preserve"> to suggest that adaptive measures were taken from the feedback from the M&amp;E activities.</w:t>
      </w:r>
    </w:p>
    <w:p w14:paraId="739ED0C1" w14:textId="77777777" w:rsidR="005D5CAE" w:rsidRPr="005B0194" w:rsidRDefault="005D5CAE"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39" w:name="_Toc112598306"/>
      <w:r w:rsidRPr="005B0194">
        <w:rPr>
          <w:rFonts w:ascii="Times New Roman" w:hAnsi="Times New Roman" w:cs="Times New Roman"/>
        </w:rPr>
        <w:t>Partnership arrangements</w:t>
      </w:r>
      <w:bookmarkEnd w:id="39"/>
    </w:p>
    <w:p w14:paraId="2EBB7C8B" w14:textId="77777777" w:rsidR="00D95A5F" w:rsidRPr="005B0194" w:rsidRDefault="00B60C24" w:rsidP="00BA28CF">
      <w:pPr>
        <w:spacing w:before="100" w:beforeAutospacing="1"/>
        <w:rPr>
          <w:sz w:val="22"/>
          <w:szCs w:val="22"/>
          <w:lang w:val="en-GB"/>
        </w:rPr>
      </w:pPr>
      <w:r w:rsidRPr="005B0194">
        <w:rPr>
          <w:sz w:val="22"/>
          <w:szCs w:val="22"/>
          <w:lang w:val="en-GB"/>
        </w:rPr>
        <w:t xml:space="preserve">The main questions for terminal evaluation are; (please see </w:t>
      </w:r>
      <w:r w:rsidR="0081442A" w:rsidRPr="005B0194">
        <w:rPr>
          <w:sz w:val="22"/>
          <w:szCs w:val="22"/>
          <w:lang w:val="en-GB"/>
        </w:rPr>
        <w:t>Annex B</w:t>
      </w:r>
      <w:r w:rsidRPr="005B0194">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20CC7" w:rsidRPr="00DA7B95" w14:paraId="622AB592" w14:textId="77777777" w:rsidTr="00FA6952">
        <w:tc>
          <w:tcPr>
            <w:tcW w:w="9072" w:type="dxa"/>
            <w:shd w:val="clear" w:color="auto" w:fill="8DB3E2" w:themeFill="text2" w:themeFillTint="66"/>
          </w:tcPr>
          <w:p w14:paraId="69A5A0DB" w14:textId="77777777" w:rsidR="00520CC7" w:rsidRPr="005B0194" w:rsidRDefault="00520CC7" w:rsidP="00372688">
            <w:pPr>
              <w:pStyle w:val="ListParagraph"/>
              <w:widowControl w:val="0"/>
              <w:numPr>
                <w:ilvl w:val="0"/>
                <w:numId w:val="14"/>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5B0194">
              <w:rPr>
                <w:rFonts w:ascii="Times New Roman" w:hAnsi="Times New Roman"/>
                <w:b/>
                <w:sz w:val="18"/>
                <w:szCs w:val="18"/>
              </w:rPr>
              <w:t xml:space="preserve">Were there adequate provisions in the project design for </w:t>
            </w:r>
            <w:r w:rsidR="00CF3121" w:rsidRPr="005B0194">
              <w:rPr>
                <w:rFonts w:ascii="Times New Roman" w:hAnsi="Times New Roman"/>
                <w:b/>
                <w:sz w:val="18"/>
                <w:szCs w:val="18"/>
              </w:rPr>
              <w:t>consultation with stakeholder?</w:t>
            </w:r>
          </w:p>
          <w:p w14:paraId="735E6C45" w14:textId="77777777" w:rsidR="00520CC7" w:rsidRPr="005B0194" w:rsidRDefault="00520CC7" w:rsidP="00372688">
            <w:pPr>
              <w:pStyle w:val="ListParagraph"/>
              <w:widowControl w:val="0"/>
              <w:numPr>
                <w:ilvl w:val="0"/>
                <w:numId w:val="24"/>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5B0194">
              <w:rPr>
                <w:rFonts w:ascii="Times New Roman" w:hAnsi="Times New Roman"/>
                <w:b/>
                <w:sz w:val="18"/>
                <w:szCs w:val="18"/>
              </w:rPr>
              <w:t>Whether effective partnerships arrangements were established for implementation of the project with relevant stakeholders involved in the country/region, including the formation of a Project Board?</w:t>
            </w:r>
          </w:p>
          <w:p w14:paraId="1218F2E3" w14:textId="034D6C8E" w:rsidR="00372688" w:rsidRPr="005B0194" w:rsidRDefault="00372688" w:rsidP="00372688">
            <w:pPr>
              <w:pStyle w:val="ListParagraph"/>
              <w:numPr>
                <w:ilvl w:val="0"/>
                <w:numId w:val="24"/>
              </w:numPr>
              <w:spacing w:after="0"/>
              <w:rPr>
                <w:rFonts w:ascii="Times New Roman" w:hAnsi="Times New Roman"/>
                <w:b/>
                <w:sz w:val="18"/>
                <w:szCs w:val="18"/>
              </w:rPr>
            </w:pPr>
            <w:r w:rsidRPr="005B0194">
              <w:rPr>
                <w:rFonts w:ascii="Times New Roman" w:hAnsi="Times New Roman"/>
                <w:b/>
                <w:sz w:val="18"/>
                <w:szCs w:val="18"/>
              </w:rPr>
              <w:t>Whether lessons from other relevant projects incorporated into project implementation</w:t>
            </w:r>
          </w:p>
        </w:tc>
      </w:tr>
    </w:tbl>
    <w:p w14:paraId="1715B791" w14:textId="0C3F6F64" w:rsidR="00DB3115" w:rsidRPr="00F415D3" w:rsidRDefault="004C79CF" w:rsidP="00412C05">
      <w:pPr>
        <w:widowControl w:val="0"/>
        <w:tabs>
          <w:tab w:val="left" w:pos="317"/>
        </w:tabs>
        <w:autoSpaceDE w:val="0"/>
        <w:autoSpaceDN w:val="0"/>
        <w:adjustRightInd w:val="0"/>
        <w:spacing w:before="100" w:beforeAutospacing="1"/>
        <w:jc w:val="both"/>
        <w:rPr>
          <w:sz w:val="22"/>
          <w:szCs w:val="22"/>
          <w:lang w:val="en-GB"/>
        </w:rPr>
      </w:pPr>
      <w:r w:rsidRPr="00F415D3">
        <w:rPr>
          <w:sz w:val="22"/>
          <w:szCs w:val="22"/>
          <w:lang w:val="en-GB"/>
        </w:rPr>
        <w:t xml:space="preserve">In an earlier section of the report (please see section </w:t>
      </w:r>
      <w:r w:rsidR="009F7D59" w:rsidRPr="00F415D3">
        <w:rPr>
          <w:sz w:val="22"/>
          <w:szCs w:val="22"/>
          <w:lang w:val="en-GB"/>
        </w:rPr>
        <w:t>3.4</w:t>
      </w:r>
      <w:r w:rsidRPr="00F415D3">
        <w:rPr>
          <w:sz w:val="22"/>
          <w:szCs w:val="22"/>
          <w:lang w:val="en-GB"/>
        </w:rPr>
        <w:t xml:space="preserve">) details about the provisions made in the project design for consultation with the stakeholders were provided. Section </w:t>
      </w:r>
      <w:r w:rsidR="009F7D59" w:rsidRPr="00F415D3">
        <w:rPr>
          <w:sz w:val="22"/>
          <w:szCs w:val="22"/>
          <w:lang w:val="en-GB"/>
        </w:rPr>
        <w:t>3.4</w:t>
      </w:r>
      <w:r w:rsidRPr="00F415D3">
        <w:rPr>
          <w:sz w:val="22"/>
          <w:szCs w:val="22"/>
          <w:lang w:val="en-GB"/>
        </w:rPr>
        <w:t xml:space="preserve"> </w:t>
      </w:r>
      <w:r w:rsidR="009F7D59" w:rsidRPr="00F415D3">
        <w:rPr>
          <w:sz w:val="22"/>
          <w:szCs w:val="22"/>
          <w:lang w:val="en-GB"/>
        </w:rPr>
        <w:t xml:space="preserve">also </w:t>
      </w:r>
      <w:r w:rsidRPr="00F415D3">
        <w:rPr>
          <w:sz w:val="22"/>
          <w:szCs w:val="22"/>
          <w:lang w:val="en-GB"/>
        </w:rPr>
        <w:t xml:space="preserve">provided details about the planned partnership arrangement with the stakeholders for implementation of the project and the formation of the project board. </w:t>
      </w:r>
      <w:r w:rsidR="009F7D59" w:rsidRPr="00F415D3">
        <w:rPr>
          <w:sz w:val="22"/>
          <w:szCs w:val="22"/>
          <w:lang w:val="en-GB"/>
        </w:rPr>
        <w:t>The project went ahead with the partnership arrangements as planned</w:t>
      </w:r>
      <w:r w:rsidR="00832130">
        <w:rPr>
          <w:sz w:val="22"/>
          <w:szCs w:val="22"/>
          <w:lang w:val="en-GB"/>
        </w:rPr>
        <w:t>.</w:t>
      </w:r>
    </w:p>
    <w:p w14:paraId="7CF49959" w14:textId="48EC1E83" w:rsidR="00DB3115" w:rsidRPr="00F415D3" w:rsidRDefault="009F7D59" w:rsidP="00F415D3">
      <w:pPr>
        <w:widowControl w:val="0"/>
        <w:tabs>
          <w:tab w:val="left" w:pos="317"/>
        </w:tabs>
        <w:autoSpaceDE w:val="0"/>
        <w:autoSpaceDN w:val="0"/>
        <w:adjustRightInd w:val="0"/>
        <w:spacing w:before="100" w:beforeAutospacing="1"/>
        <w:jc w:val="both"/>
        <w:rPr>
          <w:sz w:val="22"/>
          <w:szCs w:val="22"/>
          <w:lang w:val="en-GB"/>
        </w:rPr>
      </w:pPr>
      <w:r w:rsidRPr="00F415D3">
        <w:rPr>
          <w:sz w:val="22"/>
          <w:szCs w:val="22"/>
          <w:lang w:val="en-GB"/>
        </w:rPr>
        <w:t xml:space="preserve">The </w:t>
      </w:r>
      <w:r w:rsidR="00C31F81">
        <w:rPr>
          <w:sz w:val="22"/>
          <w:szCs w:val="22"/>
          <w:lang w:val="en-GB"/>
        </w:rPr>
        <w:t>PSC</w:t>
      </w:r>
      <w:r w:rsidR="00C73620">
        <w:rPr>
          <w:sz w:val="22"/>
          <w:szCs w:val="22"/>
          <w:lang w:val="en-GB"/>
        </w:rPr>
        <w:t>/</w:t>
      </w:r>
      <w:r w:rsidR="00C73620" w:rsidRPr="00F415D3">
        <w:rPr>
          <w:sz w:val="22"/>
          <w:szCs w:val="22"/>
          <w:lang w:val="en-GB"/>
        </w:rPr>
        <w:t xml:space="preserve"> ‘</w:t>
      </w:r>
      <w:r w:rsidRPr="00F415D3">
        <w:rPr>
          <w:sz w:val="22"/>
          <w:szCs w:val="22"/>
          <w:lang w:val="en-GB"/>
        </w:rPr>
        <w:t xml:space="preserve">Project Board’ was dully constituted. </w:t>
      </w:r>
      <w:r w:rsidR="00DB3115" w:rsidRPr="00F415D3">
        <w:rPr>
          <w:sz w:val="22"/>
          <w:szCs w:val="22"/>
          <w:lang w:val="en-GB"/>
        </w:rPr>
        <w:t xml:space="preserve">Partnership arrangements were dully made with different agencies of the national counterparts for effective </w:t>
      </w:r>
      <w:r w:rsidR="00F415D3" w:rsidRPr="00F415D3">
        <w:rPr>
          <w:sz w:val="22"/>
          <w:szCs w:val="22"/>
          <w:lang w:val="en-GB"/>
        </w:rPr>
        <w:t xml:space="preserve">implementation of the project. UNDP CO </w:t>
      </w:r>
      <w:r w:rsidR="00F415D3" w:rsidRPr="00F415D3">
        <w:rPr>
          <w:sz w:val="22"/>
          <w:szCs w:val="22"/>
          <w:lang w:val="en-GB"/>
        </w:rPr>
        <w:lastRenderedPageBreak/>
        <w:t>Lesotho, entered into an agreement with Lesotho Government for the Provision of Support Services during implementation of the project.</w:t>
      </w:r>
      <w:r w:rsidR="00F415D3">
        <w:rPr>
          <w:sz w:val="22"/>
          <w:szCs w:val="22"/>
          <w:lang w:val="en-GB"/>
        </w:rPr>
        <w:t xml:space="preserve"> </w:t>
      </w:r>
    </w:p>
    <w:p w14:paraId="48253133" w14:textId="77777777" w:rsidR="005D5CAE" w:rsidRPr="00A57F75" w:rsidRDefault="005D5CAE"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40" w:name="_Toc112598307"/>
      <w:r w:rsidRPr="00A57F75">
        <w:rPr>
          <w:rFonts w:ascii="Times New Roman" w:hAnsi="Times New Roman" w:cs="Times New Roman"/>
        </w:rPr>
        <w:t>Project Finance</w:t>
      </w:r>
      <w:bookmarkEnd w:id="40"/>
    </w:p>
    <w:p w14:paraId="55DD3C4E" w14:textId="77777777" w:rsidR="001C2A20" w:rsidRPr="00A57F75" w:rsidRDefault="001C2A20" w:rsidP="00BA28CF">
      <w:pPr>
        <w:spacing w:before="100" w:beforeAutospacing="1"/>
        <w:rPr>
          <w:sz w:val="22"/>
          <w:szCs w:val="22"/>
          <w:lang w:val="en-GB"/>
        </w:rPr>
      </w:pPr>
      <w:r w:rsidRPr="00A57F75">
        <w:rPr>
          <w:sz w:val="22"/>
          <w:szCs w:val="22"/>
          <w:lang w:val="en-GB"/>
        </w:rPr>
        <w:t xml:space="preserve">The main questions for terminal evaluation are; (please see Annex </w:t>
      </w:r>
      <w:r w:rsidR="00870630" w:rsidRPr="00A57F75">
        <w:rPr>
          <w:sz w:val="22"/>
          <w:szCs w:val="22"/>
          <w:lang w:val="en-GB"/>
        </w:rPr>
        <w:t>B</w:t>
      </w:r>
      <w:r w:rsidRPr="00A57F75">
        <w:rPr>
          <w:sz w:val="22"/>
          <w:szCs w:val="22"/>
          <w:lang w:val="en-GB"/>
        </w:rPr>
        <w:t>)</w:t>
      </w:r>
    </w:p>
    <w:tbl>
      <w:tblPr>
        <w:tblStyle w:val="TableGrid1"/>
        <w:tblW w:w="9214"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4"/>
      </w:tblGrid>
      <w:tr w:rsidR="00520CC7" w:rsidRPr="00017D9C" w14:paraId="4836E574" w14:textId="77777777" w:rsidTr="00F22FD1">
        <w:tc>
          <w:tcPr>
            <w:tcW w:w="9214" w:type="dxa"/>
            <w:shd w:val="clear" w:color="auto" w:fill="8DB3E2" w:themeFill="text2" w:themeFillTint="66"/>
          </w:tcPr>
          <w:p w14:paraId="235F60D1" w14:textId="0363B7A2" w:rsidR="00520CC7" w:rsidRPr="00017D9C" w:rsidRDefault="00520CC7" w:rsidP="00017D9C">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017D9C">
              <w:rPr>
                <w:rFonts w:ascii="Times New Roman" w:hAnsi="Times New Roman"/>
                <w:b/>
                <w:sz w:val="18"/>
                <w:szCs w:val="18"/>
                <w:lang w:val="en-GB"/>
              </w:rPr>
              <w:t>Whether there was sufficient clarity in the reported co-financing to substantiate in-kind and cash co-financing from all listed sources</w:t>
            </w:r>
            <w:r w:rsidR="00EB27CF" w:rsidRPr="00017D9C">
              <w:rPr>
                <w:rFonts w:ascii="Times New Roman" w:hAnsi="Times New Roman"/>
                <w:b/>
                <w:sz w:val="18"/>
                <w:szCs w:val="18"/>
                <w:lang w:val="en-GB"/>
              </w:rPr>
              <w:t>?</w:t>
            </w:r>
          </w:p>
          <w:p w14:paraId="1D11FBA8" w14:textId="77777777" w:rsidR="00520CC7" w:rsidRPr="00017D9C" w:rsidRDefault="00520CC7" w:rsidP="00017D9C">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017D9C">
              <w:rPr>
                <w:rFonts w:ascii="Times New Roman" w:hAnsi="Times New Roman"/>
                <w:b/>
                <w:sz w:val="18"/>
                <w:szCs w:val="18"/>
                <w:lang w:val="en-GB"/>
              </w:rPr>
              <w:t>What are the reasons for differences in the level of expected and actual co-financing?</w:t>
            </w:r>
          </w:p>
          <w:p w14:paraId="55F02BAE" w14:textId="77777777" w:rsidR="00520CC7" w:rsidRPr="00017D9C" w:rsidRDefault="00520CC7" w:rsidP="00017D9C">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017D9C">
              <w:rPr>
                <w:rFonts w:ascii="Times New Roman" w:hAnsi="Times New Roman"/>
                <w:b/>
                <w:sz w:val="18"/>
                <w:szCs w:val="18"/>
                <w:lang w:val="en-GB"/>
              </w:rPr>
              <w:t>To what extent project components supported by external funders were well integrated into the overall project?</w:t>
            </w:r>
          </w:p>
          <w:p w14:paraId="79C88F45" w14:textId="77777777" w:rsidR="00520CC7" w:rsidRPr="00017D9C" w:rsidRDefault="00520CC7" w:rsidP="00017D9C">
            <w:pPr>
              <w:widowControl w:val="0"/>
              <w:numPr>
                <w:ilvl w:val="0"/>
                <w:numId w:val="13"/>
              </w:numPr>
              <w:tabs>
                <w:tab w:val="left" w:pos="317"/>
              </w:tabs>
              <w:autoSpaceDE w:val="0"/>
              <w:autoSpaceDN w:val="0"/>
              <w:adjustRightInd w:val="0"/>
              <w:ind w:left="317" w:hanging="283"/>
              <w:contextualSpacing/>
              <w:rPr>
                <w:rFonts w:ascii="Times New Roman" w:hAnsi="Times New Roman"/>
                <w:b/>
                <w:sz w:val="18"/>
                <w:szCs w:val="18"/>
                <w:lang w:val="en-GB"/>
              </w:rPr>
            </w:pPr>
            <w:r w:rsidRPr="00017D9C">
              <w:rPr>
                <w:rFonts w:ascii="Times New Roman" w:hAnsi="Times New Roman"/>
                <w:b/>
                <w:sz w:val="18"/>
                <w:szCs w:val="18"/>
                <w:lang w:val="en-GB"/>
              </w:rPr>
              <w:t>What is the effect on project outcomes and/or sustainability from the extent of materialization of co-financing?</w:t>
            </w:r>
          </w:p>
          <w:p w14:paraId="1E2D3AD6" w14:textId="77777777" w:rsidR="00520CC7" w:rsidRPr="00017D9C" w:rsidRDefault="00520CC7" w:rsidP="00017D9C">
            <w:pPr>
              <w:widowControl w:val="0"/>
              <w:numPr>
                <w:ilvl w:val="0"/>
                <w:numId w:val="13"/>
              </w:numPr>
              <w:tabs>
                <w:tab w:val="left" w:pos="317"/>
              </w:tabs>
              <w:autoSpaceDE w:val="0"/>
              <w:autoSpaceDN w:val="0"/>
              <w:adjustRightInd w:val="0"/>
              <w:ind w:left="317" w:hanging="283"/>
              <w:contextualSpacing/>
              <w:rPr>
                <w:rFonts w:ascii="Times New Roman" w:hAnsi="Times New Roman"/>
                <w:sz w:val="20"/>
                <w:szCs w:val="20"/>
                <w:lang w:val="en-GB"/>
              </w:rPr>
            </w:pPr>
            <w:r w:rsidRPr="00017D9C">
              <w:rPr>
                <w:rFonts w:ascii="Times New Roman" w:hAnsi="Times New Roman"/>
                <w:b/>
                <w:sz w:val="18"/>
                <w:szCs w:val="18"/>
                <w:lang w:val="en-GB"/>
              </w:rPr>
              <w:t>Whether there is evidence of additional, leveraged resources that have been committed as a result of the project?</w:t>
            </w:r>
          </w:p>
        </w:tc>
      </w:tr>
    </w:tbl>
    <w:p w14:paraId="580CF7E5" w14:textId="3D80F63B" w:rsidR="00D240F5" w:rsidRPr="00277598" w:rsidRDefault="00577BD0" w:rsidP="00CC4600">
      <w:pPr>
        <w:pStyle w:val="Caption"/>
        <w:spacing w:before="100" w:beforeAutospacing="1" w:after="0" w:line="240" w:lineRule="auto"/>
        <w:rPr>
          <w:b w:val="0"/>
          <w:bCs w:val="0"/>
          <w:sz w:val="22"/>
          <w:szCs w:val="22"/>
        </w:rPr>
      </w:pPr>
      <w:r w:rsidRPr="00277598">
        <w:rPr>
          <w:b w:val="0"/>
          <w:bCs w:val="0"/>
          <w:sz w:val="22"/>
          <w:szCs w:val="22"/>
        </w:rPr>
        <w:t xml:space="preserve">The planned expenditure for the project and </w:t>
      </w:r>
      <w:r w:rsidR="00223597" w:rsidRPr="00277598">
        <w:rPr>
          <w:b w:val="0"/>
          <w:bCs w:val="0"/>
          <w:sz w:val="22"/>
          <w:szCs w:val="22"/>
        </w:rPr>
        <w:t xml:space="preserve">its distribution amongst </w:t>
      </w:r>
      <w:r w:rsidR="0000440C" w:rsidRPr="00277598">
        <w:rPr>
          <w:b w:val="0"/>
          <w:bCs w:val="0"/>
          <w:sz w:val="22"/>
          <w:szCs w:val="22"/>
        </w:rPr>
        <w:t>different components</w:t>
      </w:r>
      <w:r w:rsidR="00223597" w:rsidRPr="00277598">
        <w:rPr>
          <w:b w:val="0"/>
          <w:bCs w:val="0"/>
          <w:sz w:val="22"/>
          <w:szCs w:val="22"/>
        </w:rPr>
        <w:t xml:space="preserve"> of the project</w:t>
      </w:r>
      <w:r w:rsidR="004802DC" w:rsidRPr="00277598">
        <w:rPr>
          <w:b w:val="0"/>
          <w:bCs w:val="0"/>
          <w:sz w:val="22"/>
          <w:szCs w:val="22"/>
        </w:rPr>
        <w:t xml:space="preserve"> </w:t>
      </w:r>
      <w:r w:rsidR="00F75141" w:rsidRPr="00C73620">
        <w:rPr>
          <w:b w:val="0"/>
          <w:bCs w:val="0"/>
          <w:sz w:val="22"/>
          <w:szCs w:val="22"/>
        </w:rPr>
        <w:t>is given</w:t>
      </w:r>
      <w:r w:rsidR="00223597" w:rsidRPr="00C73620">
        <w:rPr>
          <w:b w:val="0"/>
          <w:bCs w:val="0"/>
          <w:sz w:val="22"/>
          <w:szCs w:val="22"/>
        </w:rPr>
        <w:t xml:space="preserve"> in Table </w:t>
      </w:r>
      <w:bookmarkStart w:id="41" w:name="_Hlk65490034"/>
      <w:r w:rsidR="00EB723D" w:rsidRPr="00C73620">
        <w:rPr>
          <w:b w:val="0"/>
          <w:bCs w:val="0"/>
          <w:sz w:val="22"/>
          <w:szCs w:val="22"/>
        </w:rPr>
        <w:t>11</w:t>
      </w:r>
      <w:r w:rsidR="00277598" w:rsidRPr="00C73620">
        <w:rPr>
          <w:b w:val="0"/>
          <w:bCs w:val="0"/>
          <w:sz w:val="22"/>
          <w:szCs w:val="22"/>
        </w:rPr>
        <w:t>.</w:t>
      </w:r>
      <w:r w:rsidR="00277598">
        <w:rPr>
          <w:b w:val="0"/>
          <w:bCs w:val="0"/>
          <w:sz w:val="22"/>
          <w:szCs w:val="22"/>
        </w:rPr>
        <w:t xml:space="preserve"> </w:t>
      </w:r>
    </w:p>
    <w:p w14:paraId="0D2EB64C" w14:textId="115EB572" w:rsidR="00630139" w:rsidRPr="00EB723D" w:rsidRDefault="00624D23" w:rsidP="00CC4600">
      <w:pPr>
        <w:pStyle w:val="Caption"/>
        <w:spacing w:before="100" w:beforeAutospacing="1" w:after="0" w:line="240" w:lineRule="auto"/>
        <w:rPr>
          <w:sz w:val="22"/>
          <w:szCs w:val="22"/>
        </w:rPr>
      </w:pPr>
      <w:r w:rsidRPr="00EB723D">
        <w:rPr>
          <w:sz w:val="22"/>
          <w:szCs w:val="22"/>
        </w:rPr>
        <w:t xml:space="preserve">Table </w:t>
      </w:r>
      <w:r w:rsidRPr="00EB723D">
        <w:rPr>
          <w:sz w:val="22"/>
          <w:szCs w:val="22"/>
        </w:rPr>
        <w:fldChar w:fldCharType="begin"/>
      </w:r>
      <w:r w:rsidRPr="00EB723D">
        <w:rPr>
          <w:sz w:val="22"/>
          <w:szCs w:val="22"/>
        </w:rPr>
        <w:instrText xml:space="preserve"> SEQ Box \* ARABIC </w:instrText>
      </w:r>
      <w:r w:rsidRPr="00EB723D">
        <w:rPr>
          <w:sz w:val="22"/>
          <w:szCs w:val="22"/>
        </w:rPr>
        <w:fldChar w:fldCharType="separate"/>
      </w:r>
      <w:r w:rsidR="00017D9C" w:rsidRPr="00EB723D">
        <w:rPr>
          <w:noProof/>
          <w:sz w:val="22"/>
          <w:szCs w:val="22"/>
        </w:rPr>
        <w:t>11</w:t>
      </w:r>
      <w:r w:rsidRPr="00EB723D">
        <w:rPr>
          <w:sz w:val="22"/>
          <w:szCs w:val="22"/>
        </w:rPr>
        <w:fldChar w:fldCharType="end"/>
      </w:r>
      <w:r w:rsidR="00B566F7" w:rsidRPr="00EB723D">
        <w:rPr>
          <w:sz w:val="22"/>
          <w:szCs w:val="22"/>
        </w:rPr>
        <w:t xml:space="preserve">: </w:t>
      </w:r>
      <w:bookmarkEnd w:id="41"/>
      <w:r w:rsidR="00630139" w:rsidRPr="00EB723D">
        <w:rPr>
          <w:sz w:val="22"/>
          <w:szCs w:val="22"/>
        </w:rPr>
        <w:t xml:space="preserve">Project Cost </w:t>
      </w:r>
      <w:r w:rsidR="00B1024C" w:rsidRPr="00EB723D">
        <w:rPr>
          <w:sz w:val="22"/>
          <w:szCs w:val="22"/>
        </w:rPr>
        <w:t>(as per project document) (figures in</w:t>
      </w:r>
      <w:r w:rsidR="00630139" w:rsidRPr="00EB723D">
        <w:rPr>
          <w:sz w:val="22"/>
          <w:szCs w:val="22"/>
        </w:rPr>
        <w:t xml:space="preserve"> USD)</w:t>
      </w:r>
    </w:p>
    <w:tbl>
      <w:tblPr>
        <w:tblStyle w:val="TableGrid2"/>
        <w:tblW w:w="9067" w:type="dxa"/>
        <w:tblLook w:val="04A0" w:firstRow="1" w:lastRow="0" w:firstColumn="1" w:lastColumn="0" w:noHBand="0" w:noVBand="1"/>
      </w:tblPr>
      <w:tblGrid>
        <w:gridCol w:w="3397"/>
        <w:gridCol w:w="851"/>
        <w:gridCol w:w="850"/>
        <w:gridCol w:w="993"/>
        <w:gridCol w:w="992"/>
        <w:gridCol w:w="992"/>
        <w:gridCol w:w="992"/>
      </w:tblGrid>
      <w:tr w:rsidR="00D43DD3" w:rsidRPr="00D43DD3" w14:paraId="0E5669F9" w14:textId="77777777" w:rsidTr="00CC6214">
        <w:trPr>
          <w:trHeight w:val="20"/>
        </w:trPr>
        <w:tc>
          <w:tcPr>
            <w:tcW w:w="3397" w:type="dxa"/>
            <w:shd w:val="clear" w:color="auto" w:fill="8DB3E2" w:themeFill="text2" w:themeFillTint="66"/>
          </w:tcPr>
          <w:p w14:paraId="5A0C3EA2" w14:textId="0885DCF6" w:rsidR="00EB1F6D" w:rsidRPr="00CC6214" w:rsidRDefault="00EB1F6D" w:rsidP="00D43DD3">
            <w:pPr>
              <w:rPr>
                <w:sz w:val="20"/>
                <w:szCs w:val="20"/>
              </w:rPr>
            </w:pPr>
          </w:p>
        </w:tc>
        <w:tc>
          <w:tcPr>
            <w:tcW w:w="851" w:type="dxa"/>
            <w:shd w:val="clear" w:color="auto" w:fill="8DB3E2" w:themeFill="text2" w:themeFillTint="66"/>
          </w:tcPr>
          <w:p w14:paraId="05BCA0A0" w14:textId="5D67D56F" w:rsidR="00EB1F6D" w:rsidRPr="00D43DD3" w:rsidRDefault="00EB1F6D" w:rsidP="00D43DD3">
            <w:pPr>
              <w:jc w:val="center"/>
            </w:pPr>
            <w:r w:rsidRPr="00D43DD3">
              <w:rPr>
                <w:b/>
                <w:sz w:val="20"/>
                <w:szCs w:val="20"/>
              </w:rPr>
              <w:t>Yr.1</w:t>
            </w:r>
          </w:p>
        </w:tc>
        <w:tc>
          <w:tcPr>
            <w:tcW w:w="850" w:type="dxa"/>
            <w:shd w:val="clear" w:color="auto" w:fill="8DB3E2" w:themeFill="text2" w:themeFillTint="66"/>
          </w:tcPr>
          <w:p w14:paraId="0E107058" w14:textId="7373DE0F" w:rsidR="00EB1F6D" w:rsidRPr="00D43DD3" w:rsidRDefault="00EB1F6D" w:rsidP="00D43DD3">
            <w:pPr>
              <w:jc w:val="center"/>
            </w:pPr>
            <w:r w:rsidRPr="00D43DD3">
              <w:rPr>
                <w:b/>
                <w:sz w:val="20"/>
                <w:szCs w:val="20"/>
              </w:rPr>
              <w:t>Yr. 2</w:t>
            </w:r>
          </w:p>
        </w:tc>
        <w:tc>
          <w:tcPr>
            <w:tcW w:w="993" w:type="dxa"/>
            <w:shd w:val="clear" w:color="auto" w:fill="8DB3E2" w:themeFill="text2" w:themeFillTint="66"/>
          </w:tcPr>
          <w:p w14:paraId="333B8827" w14:textId="3F1AE461" w:rsidR="00EB1F6D" w:rsidRPr="00D43DD3" w:rsidRDefault="00EB1F6D" w:rsidP="00D43DD3">
            <w:pPr>
              <w:jc w:val="center"/>
            </w:pPr>
            <w:r w:rsidRPr="00D43DD3">
              <w:rPr>
                <w:b/>
                <w:sz w:val="20"/>
                <w:szCs w:val="20"/>
              </w:rPr>
              <w:t>Yr. 3</w:t>
            </w:r>
          </w:p>
        </w:tc>
        <w:tc>
          <w:tcPr>
            <w:tcW w:w="992" w:type="dxa"/>
            <w:shd w:val="clear" w:color="auto" w:fill="8DB3E2" w:themeFill="text2" w:themeFillTint="66"/>
          </w:tcPr>
          <w:p w14:paraId="23C7CD3A" w14:textId="05B82BB1" w:rsidR="00EB1F6D" w:rsidRPr="00D43DD3" w:rsidRDefault="00EB1F6D" w:rsidP="00D43DD3">
            <w:pPr>
              <w:jc w:val="center"/>
            </w:pPr>
            <w:r w:rsidRPr="00D43DD3">
              <w:rPr>
                <w:b/>
                <w:sz w:val="20"/>
                <w:szCs w:val="20"/>
              </w:rPr>
              <w:t>Yr. 4</w:t>
            </w:r>
          </w:p>
        </w:tc>
        <w:tc>
          <w:tcPr>
            <w:tcW w:w="992" w:type="dxa"/>
            <w:shd w:val="clear" w:color="auto" w:fill="8DB3E2" w:themeFill="text2" w:themeFillTint="66"/>
          </w:tcPr>
          <w:p w14:paraId="5825A8DD" w14:textId="0570DF99" w:rsidR="00EB1F6D" w:rsidRPr="00D43DD3" w:rsidRDefault="00EB1F6D" w:rsidP="00D43DD3">
            <w:pPr>
              <w:jc w:val="center"/>
            </w:pPr>
            <w:r w:rsidRPr="00D43DD3">
              <w:rPr>
                <w:b/>
                <w:sz w:val="20"/>
                <w:szCs w:val="20"/>
              </w:rPr>
              <w:t>Yr. 5</w:t>
            </w:r>
          </w:p>
        </w:tc>
        <w:tc>
          <w:tcPr>
            <w:tcW w:w="992" w:type="dxa"/>
            <w:shd w:val="clear" w:color="auto" w:fill="8DB3E2" w:themeFill="text2" w:themeFillTint="66"/>
          </w:tcPr>
          <w:p w14:paraId="01394D48" w14:textId="563EB032" w:rsidR="00EB1F6D" w:rsidRPr="00D43DD3" w:rsidRDefault="00EB1F6D" w:rsidP="00D43DD3">
            <w:pPr>
              <w:jc w:val="center"/>
            </w:pPr>
            <w:r w:rsidRPr="00D43DD3">
              <w:rPr>
                <w:b/>
                <w:sz w:val="20"/>
                <w:szCs w:val="20"/>
              </w:rPr>
              <w:t>Total</w:t>
            </w:r>
          </w:p>
        </w:tc>
      </w:tr>
      <w:tr w:rsidR="00D43DD3" w:rsidRPr="00D43DD3" w14:paraId="59D0BD13" w14:textId="77777777" w:rsidTr="00D14B4E">
        <w:trPr>
          <w:trHeight w:val="20"/>
        </w:trPr>
        <w:tc>
          <w:tcPr>
            <w:tcW w:w="3397" w:type="dxa"/>
          </w:tcPr>
          <w:p w14:paraId="00C843E0" w14:textId="73A201C3" w:rsidR="00EB1F6D" w:rsidRPr="00CC6214" w:rsidRDefault="00EB1F6D" w:rsidP="00D43DD3">
            <w:pPr>
              <w:rPr>
                <w:bCs/>
              </w:rPr>
            </w:pPr>
            <w:r w:rsidRPr="00CC6214">
              <w:rPr>
                <w:bCs/>
                <w:sz w:val="18"/>
              </w:rPr>
              <w:t xml:space="preserve">Outcome 1  </w:t>
            </w:r>
          </w:p>
        </w:tc>
        <w:tc>
          <w:tcPr>
            <w:tcW w:w="851" w:type="dxa"/>
          </w:tcPr>
          <w:p w14:paraId="1DE0A43F" w14:textId="1CFE2877" w:rsidR="00EB1F6D" w:rsidRPr="00CC6214" w:rsidRDefault="00EB1F6D" w:rsidP="00D43DD3">
            <w:pPr>
              <w:jc w:val="right"/>
              <w:rPr>
                <w:bCs/>
              </w:rPr>
            </w:pPr>
            <w:r w:rsidRPr="00CC6214">
              <w:rPr>
                <w:bCs/>
                <w:sz w:val="18"/>
              </w:rPr>
              <w:t>109,000</w:t>
            </w:r>
          </w:p>
        </w:tc>
        <w:tc>
          <w:tcPr>
            <w:tcW w:w="850" w:type="dxa"/>
          </w:tcPr>
          <w:p w14:paraId="4E09BD62" w14:textId="77777777" w:rsidR="00EB1F6D" w:rsidRPr="00CC6214" w:rsidRDefault="00EB1F6D" w:rsidP="00D43DD3">
            <w:pPr>
              <w:jc w:val="right"/>
              <w:rPr>
                <w:bCs/>
              </w:rPr>
            </w:pPr>
            <w:r w:rsidRPr="00CC6214">
              <w:rPr>
                <w:bCs/>
                <w:sz w:val="18"/>
              </w:rPr>
              <w:t xml:space="preserve">95,000 </w:t>
            </w:r>
          </w:p>
        </w:tc>
        <w:tc>
          <w:tcPr>
            <w:tcW w:w="993" w:type="dxa"/>
          </w:tcPr>
          <w:p w14:paraId="66B33C4B" w14:textId="77777777" w:rsidR="00EB1F6D" w:rsidRPr="00CC6214" w:rsidRDefault="00EB1F6D" w:rsidP="00D43DD3">
            <w:pPr>
              <w:jc w:val="right"/>
              <w:rPr>
                <w:bCs/>
              </w:rPr>
            </w:pPr>
            <w:r w:rsidRPr="00CC6214">
              <w:rPr>
                <w:bCs/>
                <w:sz w:val="18"/>
              </w:rPr>
              <w:t xml:space="preserve">73,000 </w:t>
            </w:r>
          </w:p>
        </w:tc>
        <w:tc>
          <w:tcPr>
            <w:tcW w:w="992" w:type="dxa"/>
          </w:tcPr>
          <w:p w14:paraId="051CE9C2" w14:textId="77777777" w:rsidR="00EB1F6D" w:rsidRPr="00CC6214" w:rsidRDefault="00EB1F6D" w:rsidP="00D43DD3">
            <w:pPr>
              <w:jc w:val="right"/>
              <w:rPr>
                <w:bCs/>
              </w:rPr>
            </w:pPr>
            <w:r w:rsidRPr="00CC6214">
              <w:rPr>
                <w:bCs/>
                <w:sz w:val="18"/>
              </w:rPr>
              <w:t xml:space="preserve">63,000 </w:t>
            </w:r>
          </w:p>
        </w:tc>
        <w:tc>
          <w:tcPr>
            <w:tcW w:w="992" w:type="dxa"/>
          </w:tcPr>
          <w:p w14:paraId="41406927" w14:textId="77777777" w:rsidR="00EB1F6D" w:rsidRPr="00CC6214" w:rsidRDefault="00EB1F6D" w:rsidP="00D43DD3">
            <w:pPr>
              <w:jc w:val="right"/>
              <w:rPr>
                <w:bCs/>
              </w:rPr>
            </w:pPr>
            <w:r w:rsidRPr="00CC6214">
              <w:rPr>
                <w:bCs/>
                <w:sz w:val="18"/>
              </w:rPr>
              <w:t xml:space="preserve">60,000 </w:t>
            </w:r>
          </w:p>
        </w:tc>
        <w:tc>
          <w:tcPr>
            <w:tcW w:w="992" w:type="dxa"/>
          </w:tcPr>
          <w:p w14:paraId="5F0EE76A" w14:textId="77777777" w:rsidR="00EB1F6D" w:rsidRPr="00CC6214" w:rsidRDefault="00EB1F6D" w:rsidP="00D43DD3">
            <w:pPr>
              <w:jc w:val="right"/>
              <w:rPr>
                <w:bCs/>
              </w:rPr>
            </w:pPr>
            <w:r w:rsidRPr="00CC6214">
              <w:rPr>
                <w:bCs/>
                <w:sz w:val="18"/>
              </w:rPr>
              <w:t xml:space="preserve">400,000 </w:t>
            </w:r>
          </w:p>
        </w:tc>
      </w:tr>
      <w:tr w:rsidR="00D43DD3" w:rsidRPr="00D43DD3" w14:paraId="5B4B0EAD" w14:textId="77777777" w:rsidTr="00D14B4E">
        <w:trPr>
          <w:trHeight w:val="20"/>
        </w:trPr>
        <w:tc>
          <w:tcPr>
            <w:tcW w:w="3397" w:type="dxa"/>
          </w:tcPr>
          <w:p w14:paraId="486E2F1C" w14:textId="351102B0" w:rsidR="00EB1F6D" w:rsidRPr="00CC6214" w:rsidRDefault="00EB1F6D" w:rsidP="00D43DD3">
            <w:pPr>
              <w:rPr>
                <w:bCs/>
              </w:rPr>
            </w:pPr>
            <w:r w:rsidRPr="00CC6214">
              <w:rPr>
                <w:bCs/>
                <w:sz w:val="18"/>
              </w:rPr>
              <w:t xml:space="preserve">Outcome 2 </w:t>
            </w:r>
          </w:p>
        </w:tc>
        <w:tc>
          <w:tcPr>
            <w:tcW w:w="851" w:type="dxa"/>
          </w:tcPr>
          <w:p w14:paraId="4612265B" w14:textId="77777777" w:rsidR="00EB1F6D" w:rsidRPr="00CC6214" w:rsidRDefault="00EB1F6D" w:rsidP="00D43DD3">
            <w:pPr>
              <w:jc w:val="right"/>
              <w:rPr>
                <w:bCs/>
              </w:rPr>
            </w:pPr>
            <w:r w:rsidRPr="00CC6214">
              <w:rPr>
                <w:bCs/>
                <w:sz w:val="18"/>
              </w:rPr>
              <w:t xml:space="preserve">77,500 </w:t>
            </w:r>
          </w:p>
        </w:tc>
        <w:tc>
          <w:tcPr>
            <w:tcW w:w="850" w:type="dxa"/>
          </w:tcPr>
          <w:p w14:paraId="41563B17" w14:textId="77777777" w:rsidR="00EB1F6D" w:rsidRPr="00CC6214" w:rsidRDefault="00EB1F6D" w:rsidP="00D43DD3">
            <w:pPr>
              <w:jc w:val="right"/>
              <w:rPr>
                <w:bCs/>
              </w:rPr>
            </w:pPr>
            <w:r w:rsidRPr="00CC6214">
              <w:rPr>
                <w:bCs/>
                <w:sz w:val="18"/>
              </w:rPr>
              <w:t xml:space="preserve">77,500 </w:t>
            </w:r>
          </w:p>
        </w:tc>
        <w:tc>
          <w:tcPr>
            <w:tcW w:w="993" w:type="dxa"/>
          </w:tcPr>
          <w:p w14:paraId="2425A684" w14:textId="77777777" w:rsidR="00EB1F6D" w:rsidRPr="00CC6214" w:rsidRDefault="00EB1F6D" w:rsidP="00D43DD3">
            <w:pPr>
              <w:jc w:val="right"/>
              <w:rPr>
                <w:bCs/>
              </w:rPr>
            </w:pPr>
            <w:r w:rsidRPr="00CC6214">
              <w:rPr>
                <w:bCs/>
                <w:sz w:val="18"/>
              </w:rPr>
              <w:t xml:space="preserve">47,500 </w:t>
            </w:r>
          </w:p>
        </w:tc>
        <w:tc>
          <w:tcPr>
            <w:tcW w:w="992" w:type="dxa"/>
          </w:tcPr>
          <w:p w14:paraId="5371E287" w14:textId="77777777" w:rsidR="00EB1F6D" w:rsidRPr="00CC6214" w:rsidRDefault="00EB1F6D" w:rsidP="00D43DD3">
            <w:pPr>
              <w:jc w:val="right"/>
              <w:rPr>
                <w:bCs/>
              </w:rPr>
            </w:pPr>
            <w:r w:rsidRPr="00CC6214">
              <w:rPr>
                <w:bCs/>
                <w:sz w:val="18"/>
              </w:rPr>
              <w:t xml:space="preserve">50,000 </w:t>
            </w:r>
          </w:p>
        </w:tc>
        <w:tc>
          <w:tcPr>
            <w:tcW w:w="992" w:type="dxa"/>
          </w:tcPr>
          <w:p w14:paraId="530C474F" w14:textId="77777777" w:rsidR="00EB1F6D" w:rsidRPr="00CC6214" w:rsidRDefault="00EB1F6D" w:rsidP="00D43DD3">
            <w:pPr>
              <w:jc w:val="right"/>
              <w:rPr>
                <w:bCs/>
              </w:rPr>
            </w:pPr>
            <w:r w:rsidRPr="00CC6214">
              <w:rPr>
                <w:bCs/>
                <w:sz w:val="18"/>
              </w:rPr>
              <w:t xml:space="preserve">47,500 </w:t>
            </w:r>
          </w:p>
        </w:tc>
        <w:tc>
          <w:tcPr>
            <w:tcW w:w="992" w:type="dxa"/>
          </w:tcPr>
          <w:p w14:paraId="19187B9E" w14:textId="77777777" w:rsidR="00EB1F6D" w:rsidRPr="00CC6214" w:rsidRDefault="00EB1F6D" w:rsidP="00D43DD3">
            <w:pPr>
              <w:jc w:val="right"/>
              <w:rPr>
                <w:bCs/>
              </w:rPr>
            </w:pPr>
            <w:r w:rsidRPr="00CC6214">
              <w:rPr>
                <w:bCs/>
                <w:sz w:val="18"/>
              </w:rPr>
              <w:t xml:space="preserve">300,000 </w:t>
            </w:r>
          </w:p>
        </w:tc>
      </w:tr>
      <w:tr w:rsidR="00D43DD3" w:rsidRPr="00D43DD3" w14:paraId="76DD15A7" w14:textId="77777777" w:rsidTr="00D14B4E">
        <w:trPr>
          <w:trHeight w:val="20"/>
        </w:trPr>
        <w:tc>
          <w:tcPr>
            <w:tcW w:w="3397" w:type="dxa"/>
          </w:tcPr>
          <w:p w14:paraId="453EFB41" w14:textId="1090372A" w:rsidR="00EB1F6D" w:rsidRPr="00CC6214" w:rsidRDefault="00EB1F6D" w:rsidP="00D43DD3">
            <w:pPr>
              <w:rPr>
                <w:bCs/>
              </w:rPr>
            </w:pPr>
            <w:r w:rsidRPr="00CC6214">
              <w:rPr>
                <w:bCs/>
                <w:sz w:val="18"/>
              </w:rPr>
              <w:t xml:space="preserve">Outcome 3 (GEF only) </w:t>
            </w:r>
          </w:p>
        </w:tc>
        <w:tc>
          <w:tcPr>
            <w:tcW w:w="851" w:type="dxa"/>
          </w:tcPr>
          <w:p w14:paraId="1C39D3F1" w14:textId="77777777" w:rsidR="00EB1F6D" w:rsidRPr="00CC6214" w:rsidRDefault="00EB1F6D" w:rsidP="00D43DD3">
            <w:pPr>
              <w:jc w:val="right"/>
              <w:rPr>
                <w:bCs/>
              </w:rPr>
            </w:pPr>
            <w:r w:rsidRPr="00CC6214">
              <w:rPr>
                <w:bCs/>
                <w:sz w:val="18"/>
              </w:rPr>
              <w:t xml:space="preserve">365,000 </w:t>
            </w:r>
          </w:p>
        </w:tc>
        <w:tc>
          <w:tcPr>
            <w:tcW w:w="850" w:type="dxa"/>
          </w:tcPr>
          <w:p w14:paraId="71848A88" w14:textId="77777777" w:rsidR="00EB1F6D" w:rsidRPr="00CC6214" w:rsidRDefault="00EB1F6D" w:rsidP="00D43DD3">
            <w:pPr>
              <w:jc w:val="right"/>
              <w:rPr>
                <w:bCs/>
              </w:rPr>
            </w:pPr>
            <w:r w:rsidRPr="00CC6214">
              <w:rPr>
                <w:bCs/>
                <w:sz w:val="18"/>
              </w:rPr>
              <w:t xml:space="preserve">640,000 </w:t>
            </w:r>
          </w:p>
        </w:tc>
        <w:tc>
          <w:tcPr>
            <w:tcW w:w="993" w:type="dxa"/>
          </w:tcPr>
          <w:p w14:paraId="04C37646" w14:textId="77777777" w:rsidR="00EB1F6D" w:rsidRPr="00F03489" w:rsidRDefault="00EB1F6D" w:rsidP="00D43DD3">
            <w:pPr>
              <w:jc w:val="right"/>
              <w:rPr>
                <w:bCs/>
              </w:rPr>
            </w:pPr>
            <w:r w:rsidRPr="00F03489">
              <w:rPr>
                <w:bCs/>
                <w:sz w:val="18"/>
              </w:rPr>
              <w:t xml:space="preserve">595,000 </w:t>
            </w:r>
          </w:p>
        </w:tc>
        <w:tc>
          <w:tcPr>
            <w:tcW w:w="992" w:type="dxa"/>
          </w:tcPr>
          <w:p w14:paraId="599D2070" w14:textId="77777777" w:rsidR="00EB1F6D" w:rsidRPr="00CC6214" w:rsidRDefault="00EB1F6D" w:rsidP="00D43DD3">
            <w:pPr>
              <w:jc w:val="right"/>
              <w:rPr>
                <w:bCs/>
              </w:rPr>
            </w:pPr>
            <w:r w:rsidRPr="00CC6214">
              <w:rPr>
                <w:bCs/>
                <w:sz w:val="18"/>
              </w:rPr>
              <w:t xml:space="preserve">485,000 </w:t>
            </w:r>
          </w:p>
        </w:tc>
        <w:tc>
          <w:tcPr>
            <w:tcW w:w="992" w:type="dxa"/>
          </w:tcPr>
          <w:p w14:paraId="7BF24DB0" w14:textId="77777777" w:rsidR="00EB1F6D" w:rsidRPr="00CC6214" w:rsidRDefault="00EB1F6D" w:rsidP="00D43DD3">
            <w:pPr>
              <w:jc w:val="right"/>
              <w:rPr>
                <w:bCs/>
              </w:rPr>
            </w:pPr>
            <w:r w:rsidRPr="00CC6214">
              <w:rPr>
                <w:bCs/>
                <w:sz w:val="18"/>
              </w:rPr>
              <w:t xml:space="preserve">415,000 </w:t>
            </w:r>
          </w:p>
        </w:tc>
        <w:tc>
          <w:tcPr>
            <w:tcW w:w="992" w:type="dxa"/>
          </w:tcPr>
          <w:p w14:paraId="199B5373" w14:textId="77777777" w:rsidR="00EB1F6D" w:rsidRPr="00CC6214" w:rsidRDefault="00EB1F6D" w:rsidP="00D43DD3">
            <w:pPr>
              <w:jc w:val="right"/>
              <w:rPr>
                <w:bCs/>
              </w:rPr>
            </w:pPr>
            <w:r w:rsidRPr="00CC6214">
              <w:rPr>
                <w:bCs/>
                <w:sz w:val="18"/>
              </w:rPr>
              <w:t xml:space="preserve">2,500,000 </w:t>
            </w:r>
          </w:p>
        </w:tc>
      </w:tr>
      <w:tr w:rsidR="00D43DD3" w:rsidRPr="00D43DD3" w14:paraId="08B7ED62" w14:textId="77777777" w:rsidTr="00D14B4E">
        <w:trPr>
          <w:trHeight w:val="20"/>
        </w:trPr>
        <w:tc>
          <w:tcPr>
            <w:tcW w:w="3397" w:type="dxa"/>
          </w:tcPr>
          <w:p w14:paraId="1A948E53" w14:textId="0BEDC42F" w:rsidR="00EB1F6D" w:rsidRPr="00CC6214" w:rsidRDefault="00EB1F6D" w:rsidP="00D43DD3">
            <w:pPr>
              <w:rPr>
                <w:bCs/>
              </w:rPr>
            </w:pPr>
            <w:r w:rsidRPr="00CC6214">
              <w:rPr>
                <w:bCs/>
                <w:sz w:val="18"/>
              </w:rPr>
              <w:t>Contractual Services – Companies</w:t>
            </w:r>
            <w:r w:rsidR="00571F28">
              <w:rPr>
                <w:bCs/>
                <w:sz w:val="18"/>
              </w:rPr>
              <w:t xml:space="preserve"> (Outcome 3)</w:t>
            </w:r>
            <w:r w:rsidRPr="00CC6214">
              <w:rPr>
                <w:bCs/>
                <w:sz w:val="18"/>
              </w:rPr>
              <w:t xml:space="preserve"> </w:t>
            </w:r>
          </w:p>
        </w:tc>
        <w:tc>
          <w:tcPr>
            <w:tcW w:w="851" w:type="dxa"/>
          </w:tcPr>
          <w:p w14:paraId="5024B3EF" w14:textId="77777777" w:rsidR="00EB1F6D" w:rsidRPr="00CC6214" w:rsidRDefault="00EB1F6D" w:rsidP="00D43DD3">
            <w:pPr>
              <w:jc w:val="right"/>
              <w:rPr>
                <w:bCs/>
              </w:rPr>
            </w:pPr>
            <w:r w:rsidRPr="00CC6214">
              <w:rPr>
                <w:bCs/>
                <w:sz w:val="18"/>
              </w:rPr>
              <w:t xml:space="preserve">0 </w:t>
            </w:r>
          </w:p>
        </w:tc>
        <w:tc>
          <w:tcPr>
            <w:tcW w:w="850" w:type="dxa"/>
          </w:tcPr>
          <w:p w14:paraId="2B17B0FE" w14:textId="77777777" w:rsidR="00EB1F6D" w:rsidRPr="00CC6214" w:rsidRDefault="00EB1F6D" w:rsidP="00D43DD3">
            <w:pPr>
              <w:jc w:val="right"/>
              <w:rPr>
                <w:bCs/>
              </w:rPr>
            </w:pPr>
            <w:r w:rsidRPr="00CC6214">
              <w:rPr>
                <w:bCs/>
                <w:sz w:val="18"/>
              </w:rPr>
              <w:t xml:space="preserve">50,000 </w:t>
            </w:r>
          </w:p>
        </w:tc>
        <w:tc>
          <w:tcPr>
            <w:tcW w:w="993" w:type="dxa"/>
          </w:tcPr>
          <w:p w14:paraId="46EDB998" w14:textId="77777777" w:rsidR="00EB1F6D" w:rsidRPr="00F03489" w:rsidRDefault="00EB1F6D" w:rsidP="00D43DD3">
            <w:pPr>
              <w:jc w:val="right"/>
              <w:rPr>
                <w:bCs/>
              </w:rPr>
            </w:pPr>
            <w:r w:rsidRPr="00F03489">
              <w:rPr>
                <w:bCs/>
                <w:sz w:val="18"/>
              </w:rPr>
              <w:t xml:space="preserve">50,000 </w:t>
            </w:r>
          </w:p>
        </w:tc>
        <w:tc>
          <w:tcPr>
            <w:tcW w:w="992" w:type="dxa"/>
          </w:tcPr>
          <w:p w14:paraId="28F5D456" w14:textId="77777777" w:rsidR="00EB1F6D" w:rsidRPr="00CC6214" w:rsidRDefault="00EB1F6D" w:rsidP="00D43DD3">
            <w:pPr>
              <w:jc w:val="right"/>
              <w:rPr>
                <w:bCs/>
              </w:rPr>
            </w:pPr>
            <w:r w:rsidRPr="00CC6214">
              <w:rPr>
                <w:bCs/>
                <w:sz w:val="18"/>
              </w:rPr>
              <w:t xml:space="preserve">50,000 </w:t>
            </w:r>
          </w:p>
        </w:tc>
        <w:tc>
          <w:tcPr>
            <w:tcW w:w="992" w:type="dxa"/>
          </w:tcPr>
          <w:p w14:paraId="79DFB218" w14:textId="77777777" w:rsidR="00EB1F6D" w:rsidRPr="00CC6214" w:rsidRDefault="00EB1F6D" w:rsidP="00D43DD3">
            <w:pPr>
              <w:jc w:val="right"/>
              <w:rPr>
                <w:bCs/>
              </w:rPr>
            </w:pPr>
            <w:r w:rsidRPr="00CC6214">
              <w:rPr>
                <w:bCs/>
                <w:sz w:val="18"/>
              </w:rPr>
              <w:t xml:space="preserve">50,000 </w:t>
            </w:r>
          </w:p>
        </w:tc>
        <w:tc>
          <w:tcPr>
            <w:tcW w:w="992" w:type="dxa"/>
          </w:tcPr>
          <w:p w14:paraId="15C02E2B" w14:textId="334A0B95" w:rsidR="00EB1F6D" w:rsidRPr="00CC6214" w:rsidRDefault="00EB1F6D" w:rsidP="00D43DD3">
            <w:pPr>
              <w:jc w:val="right"/>
              <w:rPr>
                <w:bCs/>
              </w:rPr>
            </w:pPr>
            <w:r w:rsidRPr="00CC6214">
              <w:rPr>
                <w:bCs/>
                <w:sz w:val="18"/>
              </w:rPr>
              <w:t>200,000</w:t>
            </w:r>
          </w:p>
        </w:tc>
      </w:tr>
      <w:tr w:rsidR="00D43DD3" w:rsidRPr="00D43DD3" w14:paraId="75C4ADD0" w14:textId="77777777" w:rsidTr="00D14B4E">
        <w:trPr>
          <w:trHeight w:val="20"/>
        </w:trPr>
        <w:tc>
          <w:tcPr>
            <w:tcW w:w="3397" w:type="dxa"/>
          </w:tcPr>
          <w:p w14:paraId="131A8034" w14:textId="5256ABED" w:rsidR="00EB1F6D" w:rsidRPr="00CC6214" w:rsidRDefault="00EB1F6D" w:rsidP="00D43DD3">
            <w:pPr>
              <w:rPr>
                <w:bCs/>
              </w:rPr>
            </w:pPr>
            <w:r w:rsidRPr="00CC6214">
              <w:rPr>
                <w:bCs/>
                <w:sz w:val="18"/>
              </w:rPr>
              <w:t>Outcome 3 (GEF + UNDP)</w:t>
            </w:r>
          </w:p>
        </w:tc>
        <w:tc>
          <w:tcPr>
            <w:tcW w:w="851" w:type="dxa"/>
          </w:tcPr>
          <w:p w14:paraId="7AB4F5D2" w14:textId="63C31136" w:rsidR="00EB1F6D" w:rsidRPr="00CC6214" w:rsidRDefault="00EB1F6D" w:rsidP="00D43DD3">
            <w:pPr>
              <w:jc w:val="right"/>
              <w:rPr>
                <w:bCs/>
              </w:rPr>
            </w:pPr>
            <w:r w:rsidRPr="00CC6214">
              <w:rPr>
                <w:bCs/>
                <w:sz w:val="18"/>
              </w:rPr>
              <w:t>365,000</w:t>
            </w:r>
          </w:p>
        </w:tc>
        <w:tc>
          <w:tcPr>
            <w:tcW w:w="850" w:type="dxa"/>
          </w:tcPr>
          <w:p w14:paraId="0B477C91" w14:textId="77777777" w:rsidR="00EB1F6D" w:rsidRPr="00CC6214" w:rsidRDefault="00EB1F6D" w:rsidP="00D43DD3">
            <w:pPr>
              <w:jc w:val="right"/>
              <w:rPr>
                <w:bCs/>
              </w:rPr>
            </w:pPr>
            <w:r w:rsidRPr="00CC6214">
              <w:rPr>
                <w:bCs/>
                <w:sz w:val="18"/>
              </w:rPr>
              <w:t xml:space="preserve">690,000 </w:t>
            </w:r>
          </w:p>
        </w:tc>
        <w:tc>
          <w:tcPr>
            <w:tcW w:w="993" w:type="dxa"/>
          </w:tcPr>
          <w:p w14:paraId="50828324" w14:textId="77777777" w:rsidR="00EB1F6D" w:rsidRPr="00F03489" w:rsidRDefault="00EB1F6D" w:rsidP="00D43DD3">
            <w:pPr>
              <w:jc w:val="right"/>
              <w:rPr>
                <w:bCs/>
              </w:rPr>
            </w:pPr>
            <w:r w:rsidRPr="00F03489">
              <w:rPr>
                <w:bCs/>
                <w:sz w:val="18"/>
              </w:rPr>
              <w:t xml:space="preserve">645,000 </w:t>
            </w:r>
          </w:p>
        </w:tc>
        <w:tc>
          <w:tcPr>
            <w:tcW w:w="992" w:type="dxa"/>
          </w:tcPr>
          <w:p w14:paraId="39EDEC52" w14:textId="77777777" w:rsidR="00EB1F6D" w:rsidRPr="00CC6214" w:rsidRDefault="00EB1F6D" w:rsidP="00D43DD3">
            <w:pPr>
              <w:jc w:val="right"/>
              <w:rPr>
                <w:bCs/>
              </w:rPr>
            </w:pPr>
            <w:r w:rsidRPr="00CC6214">
              <w:rPr>
                <w:bCs/>
                <w:sz w:val="18"/>
              </w:rPr>
              <w:t xml:space="preserve">535,000 </w:t>
            </w:r>
          </w:p>
        </w:tc>
        <w:tc>
          <w:tcPr>
            <w:tcW w:w="992" w:type="dxa"/>
          </w:tcPr>
          <w:p w14:paraId="778FE35F" w14:textId="77777777" w:rsidR="00EB1F6D" w:rsidRPr="00CC6214" w:rsidRDefault="00EB1F6D" w:rsidP="00D43DD3">
            <w:pPr>
              <w:jc w:val="right"/>
              <w:rPr>
                <w:bCs/>
              </w:rPr>
            </w:pPr>
            <w:r w:rsidRPr="00CC6214">
              <w:rPr>
                <w:bCs/>
                <w:sz w:val="18"/>
              </w:rPr>
              <w:t xml:space="preserve">465,000 </w:t>
            </w:r>
          </w:p>
        </w:tc>
        <w:tc>
          <w:tcPr>
            <w:tcW w:w="992" w:type="dxa"/>
          </w:tcPr>
          <w:p w14:paraId="6612AEB1" w14:textId="77777777" w:rsidR="00EB1F6D" w:rsidRPr="00CC6214" w:rsidRDefault="00EB1F6D" w:rsidP="00D43DD3">
            <w:pPr>
              <w:jc w:val="right"/>
              <w:rPr>
                <w:bCs/>
              </w:rPr>
            </w:pPr>
            <w:r w:rsidRPr="00CC6214">
              <w:rPr>
                <w:bCs/>
                <w:sz w:val="18"/>
              </w:rPr>
              <w:t xml:space="preserve">2,700,000 </w:t>
            </w:r>
          </w:p>
        </w:tc>
      </w:tr>
      <w:tr w:rsidR="00D43DD3" w:rsidRPr="00D43DD3" w14:paraId="118E700D" w14:textId="77777777" w:rsidTr="00D14B4E">
        <w:trPr>
          <w:trHeight w:val="20"/>
        </w:trPr>
        <w:tc>
          <w:tcPr>
            <w:tcW w:w="3397" w:type="dxa"/>
          </w:tcPr>
          <w:p w14:paraId="3F4A527A" w14:textId="3277B77E" w:rsidR="00EB1F6D" w:rsidRPr="00CC6214" w:rsidRDefault="00EB1F6D" w:rsidP="00D43DD3">
            <w:pPr>
              <w:rPr>
                <w:bCs/>
              </w:rPr>
            </w:pPr>
            <w:r w:rsidRPr="00CC6214">
              <w:rPr>
                <w:bCs/>
                <w:sz w:val="18"/>
              </w:rPr>
              <w:t xml:space="preserve">Outcome 4 </w:t>
            </w:r>
          </w:p>
        </w:tc>
        <w:tc>
          <w:tcPr>
            <w:tcW w:w="851" w:type="dxa"/>
          </w:tcPr>
          <w:p w14:paraId="4F8412E6" w14:textId="30C9C2E5" w:rsidR="00EB1F6D" w:rsidRPr="00CC6214" w:rsidRDefault="00EB1F6D" w:rsidP="00D43DD3">
            <w:pPr>
              <w:jc w:val="right"/>
              <w:rPr>
                <w:bCs/>
              </w:rPr>
            </w:pPr>
            <w:r w:rsidRPr="00CC6214">
              <w:rPr>
                <w:bCs/>
                <w:sz w:val="18"/>
              </w:rPr>
              <w:t xml:space="preserve"> 31,000 </w:t>
            </w:r>
          </w:p>
        </w:tc>
        <w:tc>
          <w:tcPr>
            <w:tcW w:w="850" w:type="dxa"/>
          </w:tcPr>
          <w:p w14:paraId="5E688DB5" w14:textId="4746A0C2" w:rsidR="00EB1F6D" w:rsidRPr="00CC6214" w:rsidRDefault="00EB1F6D" w:rsidP="00D43DD3">
            <w:pPr>
              <w:jc w:val="right"/>
              <w:rPr>
                <w:bCs/>
              </w:rPr>
            </w:pPr>
            <w:r w:rsidRPr="00CC6214">
              <w:rPr>
                <w:bCs/>
                <w:sz w:val="18"/>
              </w:rPr>
              <w:t xml:space="preserve"> 31,000 </w:t>
            </w:r>
          </w:p>
        </w:tc>
        <w:tc>
          <w:tcPr>
            <w:tcW w:w="993" w:type="dxa"/>
          </w:tcPr>
          <w:p w14:paraId="6E275C59" w14:textId="7B921CF2" w:rsidR="00EB1F6D" w:rsidRPr="00F03489" w:rsidRDefault="00EB1F6D" w:rsidP="00D43DD3">
            <w:pPr>
              <w:jc w:val="right"/>
              <w:rPr>
                <w:bCs/>
              </w:rPr>
            </w:pPr>
            <w:r w:rsidRPr="00F03489">
              <w:rPr>
                <w:bCs/>
                <w:sz w:val="18"/>
              </w:rPr>
              <w:t xml:space="preserve"> 31,000 </w:t>
            </w:r>
          </w:p>
        </w:tc>
        <w:tc>
          <w:tcPr>
            <w:tcW w:w="992" w:type="dxa"/>
          </w:tcPr>
          <w:p w14:paraId="0C275512" w14:textId="2F6D7463" w:rsidR="00EB1F6D" w:rsidRPr="00CC6214" w:rsidRDefault="00EB1F6D" w:rsidP="00D43DD3">
            <w:pPr>
              <w:jc w:val="right"/>
              <w:rPr>
                <w:bCs/>
              </w:rPr>
            </w:pPr>
            <w:r w:rsidRPr="00CC6214">
              <w:rPr>
                <w:bCs/>
                <w:sz w:val="18"/>
              </w:rPr>
              <w:t xml:space="preserve"> 28,000 </w:t>
            </w:r>
          </w:p>
        </w:tc>
        <w:tc>
          <w:tcPr>
            <w:tcW w:w="992" w:type="dxa"/>
          </w:tcPr>
          <w:p w14:paraId="3B12979B" w14:textId="1516D934" w:rsidR="00EB1F6D" w:rsidRPr="00CC6214" w:rsidRDefault="00EB1F6D" w:rsidP="00D43DD3">
            <w:pPr>
              <w:jc w:val="right"/>
              <w:rPr>
                <w:bCs/>
              </w:rPr>
            </w:pPr>
            <w:r w:rsidRPr="00CC6214">
              <w:rPr>
                <w:bCs/>
                <w:sz w:val="18"/>
              </w:rPr>
              <w:t xml:space="preserve"> 19,000 </w:t>
            </w:r>
          </w:p>
        </w:tc>
        <w:tc>
          <w:tcPr>
            <w:tcW w:w="992" w:type="dxa"/>
          </w:tcPr>
          <w:p w14:paraId="1422AE89" w14:textId="28974E33" w:rsidR="00EB1F6D" w:rsidRPr="00CC6214" w:rsidRDefault="00EB1F6D" w:rsidP="00D43DD3">
            <w:pPr>
              <w:jc w:val="right"/>
              <w:rPr>
                <w:bCs/>
              </w:rPr>
            </w:pPr>
            <w:r w:rsidRPr="00CC6214">
              <w:rPr>
                <w:bCs/>
                <w:sz w:val="18"/>
              </w:rPr>
              <w:t xml:space="preserve"> 140,000 </w:t>
            </w:r>
          </w:p>
        </w:tc>
      </w:tr>
      <w:tr w:rsidR="00D43DD3" w:rsidRPr="00D43DD3" w14:paraId="778F85FF" w14:textId="77777777" w:rsidTr="00D14B4E">
        <w:trPr>
          <w:trHeight w:val="20"/>
        </w:trPr>
        <w:tc>
          <w:tcPr>
            <w:tcW w:w="3397" w:type="dxa"/>
          </w:tcPr>
          <w:p w14:paraId="124EC9A3" w14:textId="3A338463" w:rsidR="00EB1F6D" w:rsidRPr="00CC6214" w:rsidRDefault="00EB1F6D" w:rsidP="00D43DD3">
            <w:pPr>
              <w:rPr>
                <w:bCs/>
              </w:rPr>
            </w:pPr>
            <w:r w:rsidRPr="00CC6214">
              <w:rPr>
                <w:bCs/>
                <w:sz w:val="18"/>
              </w:rPr>
              <w:t>Project Management</w:t>
            </w:r>
            <w:r w:rsidR="00571F28">
              <w:rPr>
                <w:bCs/>
                <w:sz w:val="18"/>
              </w:rPr>
              <w:t xml:space="preserve"> (GEF </w:t>
            </w:r>
            <w:r w:rsidR="00D630BB">
              <w:rPr>
                <w:bCs/>
                <w:sz w:val="18"/>
              </w:rPr>
              <w:t>project</w:t>
            </w:r>
            <w:r w:rsidR="00571F28">
              <w:rPr>
                <w:bCs/>
                <w:sz w:val="18"/>
              </w:rPr>
              <w:t xml:space="preserve"> management +Contractual Services</w:t>
            </w:r>
            <w:r w:rsidRPr="00CC6214">
              <w:rPr>
                <w:bCs/>
                <w:sz w:val="18"/>
              </w:rPr>
              <w:t xml:space="preserve">  </w:t>
            </w:r>
          </w:p>
        </w:tc>
        <w:tc>
          <w:tcPr>
            <w:tcW w:w="851" w:type="dxa"/>
          </w:tcPr>
          <w:p w14:paraId="739A3C9E" w14:textId="77777777" w:rsidR="00EB1F6D" w:rsidRPr="00CC6214" w:rsidRDefault="00EB1F6D" w:rsidP="00D43DD3">
            <w:pPr>
              <w:jc w:val="right"/>
              <w:rPr>
                <w:bCs/>
              </w:rPr>
            </w:pPr>
            <w:r w:rsidRPr="00CC6214">
              <w:rPr>
                <w:bCs/>
                <w:sz w:val="18"/>
              </w:rPr>
              <w:t xml:space="preserve">71,410 </w:t>
            </w:r>
          </w:p>
        </w:tc>
        <w:tc>
          <w:tcPr>
            <w:tcW w:w="850" w:type="dxa"/>
          </w:tcPr>
          <w:p w14:paraId="7F146165" w14:textId="77777777" w:rsidR="00EB1F6D" w:rsidRPr="00CC6214" w:rsidRDefault="00EB1F6D" w:rsidP="00D43DD3">
            <w:pPr>
              <w:jc w:val="right"/>
              <w:rPr>
                <w:bCs/>
              </w:rPr>
            </w:pPr>
            <w:r w:rsidRPr="00CC6214">
              <w:rPr>
                <w:bCs/>
                <w:sz w:val="18"/>
              </w:rPr>
              <w:t xml:space="preserve">71,410 </w:t>
            </w:r>
          </w:p>
        </w:tc>
        <w:tc>
          <w:tcPr>
            <w:tcW w:w="993" w:type="dxa"/>
          </w:tcPr>
          <w:p w14:paraId="4BE96464" w14:textId="77777777" w:rsidR="00EB1F6D" w:rsidRPr="00CC6214" w:rsidRDefault="00EB1F6D" w:rsidP="00D43DD3">
            <w:pPr>
              <w:jc w:val="right"/>
              <w:rPr>
                <w:bCs/>
              </w:rPr>
            </w:pPr>
            <w:r w:rsidRPr="00CC6214">
              <w:rPr>
                <w:bCs/>
                <w:sz w:val="18"/>
              </w:rPr>
              <w:t xml:space="preserve">71,410 </w:t>
            </w:r>
          </w:p>
        </w:tc>
        <w:tc>
          <w:tcPr>
            <w:tcW w:w="992" w:type="dxa"/>
          </w:tcPr>
          <w:p w14:paraId="53BD1E2E" w14:textId="77777777" w:rsidR="00EB1F6D" w:rsidRPr="00CC6214" w:rsidRDefault="00EB1F6D" w:rsidP="00D43DD3">
            <w:pPr>
              <w:jc w:val="right"/>
              <w:rPr>
                <w:bCs/>
              </w:rPr>
            </w:pPr>
            <w:r w:rsidRPr="00CC6214">
              <w:rPr>
                <w:bCs/>
                <w:sz w:val="18"/>
              </w:rPr>
              <w:t xml:space="preserve">71,410 </w:t>
            </w:r>
          </w:p>
        </w:tc>
        <w:tc>
          <w:tcPr>
            <w:tcW w:w="992" w:type="dxa"/>
          </w:tcPr>
          <w:p w14:paraId="193B99FD" w14:textId="77777777" w:rsidR="00EB1F6D" w:rsidRPr="00CC6214" w:rsidRDefault="00EB1F6D" w:rsidP="00D43DD3">
            <w:pPr>
              <w:jc w:val="right"/>
              <w:rPr>
                <w:bCs/>
              </w:rPr>
            </w:pPr>
            <w:r w:rsidRPr="00CC6214">
              <w:rPr>
                <w:bCs/>
                <w:sz w:val="18"/>
              </w:rPr>
              <w:t xml:space="preserve">74,360 </w:t>
            </w:r>
          </w:p>
        </w:tc>
        <w:tc>
          <w:tcPr>
            <w:tcW w:w="992" w:type="dxa"/>
          </w:tcPr>
          <w:p w14:paraId="1E8F3922" w14:textId="77777777" w:rsidR="00EB1F6D" w:rsidRPr="00CC6214" w:rsidRDefault="00EB1F6D" w:rsidP="00D43DD3">
            <w:pPr>
              <w:jc w:val="right"/>
              <w:rPr>
                <w:bCs/>
              </w:rPr>
            </w:pPr>
            <w:r w:rsidRPr="00CC6214">
              <w:rPr>
                <w:bCs/>
                <w:sz w:val="18"/>
              </w:rPr>
              <w:t xml:space="preserve">360,000 </w:t>
            </w:r>
          </w:p>
        </w:tc>
      </w:tr>
      <w:tr w:rsidR="007E510F" w:rsidRPr="00D43DD3" w14:paraId="20841B37" w14:textId="77777777" w:rsidTr="00D14B4E">
        <w:trPr>
          <w:trHeight w:val="20"/>
        </w:trPr>
        <w:tc>
          <w:tcPr>
            <w:tcW w:w="3397" w:type="dxa"/>
          </w:tcPr>
          <w:p w14:paraId="4C87F884" w14:textId="46036E63" w:rsidR="007E510F" w:rsidRPr="00CC6214" w:rsidRDefault="007E510F" w:rsidP="00D43DD3">
            <w:pPr>
              <w:rPr>
                <w:bCs/>
                <w:sz w:val="18"/>
              </w:rPr>
            </w:pPr>
            <w:r>
              <w:rPr>
                <w:bCs/>
                <w:sz w:val="18"/>
              </w:rPr>
              <w:t>Sub Total GEF</w:t>
            </w:r>
          </w:p>
        </w:tc>
        <w:tc>
          <w:tcPr>
            <w:tcW w:w="851" w:type="dxa"/>
          </w:tcPr>
          <w:p w14:paraId="1755C87B" w14:textId="01818BAE" w:rsidR="007E510F" w:rsidRPr="00CC6214" w:rsidRDefault="007E510F" w:rsidP="00D43DD3">
            <w:pPr>
              <w:jc w:val="right"/>
              <w:rPr>
                <w:bCs/>
                <w:sz w:val="18"/>
              </w:rPr>
            </w:pPr>
            <w:r>
              <w:rPr>
                <w:bCs/>
                <w:sz w:val="18"/>
              </w:rPr>
              <w:t>613</w:t>
            </w:r>
            <w:r w:rsidR="00F03489">
              <w:rPr>
                <w:bCs/>
                <w:sz w:val="18"/>
              </w:rPr>
              <w:t>,</w:t>
            </w:r>
            <w:r>
              <w:rPr>
                <w:bCs/>
                <w:sz w:val="18"/>
              </w:rPr>
              <w:t>910</w:t>
            </w:r>
          </w:p>
        </w:tc>
        <w:tc>
          <w:tcPr>
            <w:tcW w:w="850" w:type="dxa"/>
          </w:tcPr>
          <w:p w14:paraId="50F8D912" w14:textId="33DEB2E3" w:rsidR="007E510F" w:rsidRPr="00CC6214" w:rsidRDefault="007E510F" w:rsidP="00D43DD3">
            <w:pPr>
              <w:jc w:val="right"/>
              <w:rPr>
                <w:bCs/>
                <w:sz w:val="18"/>
              </w:rPr>
            </w:pPr>
            <w:r>
              <w:rPr>
                <w:bCs/>
                <w:sz w:val="18"/>
              </w:rPr>
              <w:t>874</w:t>
            </w:r>
            <w:r w:rsidR="00F03489">
              <w:rPr>
                <w:bCs/>
                <w:sz w:val="18"/>
              </w:rPr>
              <w:t>,</w:t>
            </w:r>
            <w:r>
              <w:rPr>
                <w:bCs/>
                <w:sz w:val="18"/>
              </w:rPr>
              <w:t>910</w:t>
            </w:r>
          </w:p>
        </w:tc>
        <w:tc>
          <w:tcPr>
            <w:tcW w:w="993" w:type="dxa"/>
          </w:tcPr>
          <w:p w14:paraId="75AC5ED4" w14:textId="37FB043F" w:rsidR="007E510F" w:rsidRPr="00CC6214" w:rsidRDefault="007E510F" w:rsidP="00D43DD3">
            <w:pPr>
              <w:jc w:val="right"/>
              <w:rPr>
                <w:bCs/>
                <w:sz w:val="18"/>
              </w:rPr>
            </w:pPr>
            <w:r>
              <w:rPr>
                <w:bCs/>
                <w:sz w:val="18"/>
              </w:rPr>
              <w:t>777</w:t>
            </w:r>
            <w:r w:rsidR="00F03489">
              <w:rPr>
                <w:bCs/>
                <w:sz w:val="18"/>
              </w:rPr>
              <w:t>,</w:t>
            </w:r>
            <w:r>
              <w:rPr>
                <w:bCs/>
                <w:sz w:val="18"/>
              </w:rPr>
              <w:t>910</w:t>
            </w:r>
          </w:p>
        </w:tc>
        <w:tc>
          <w:tcPr>
            <w:tcW w:w="992" w:type="dxa"/>
          </w:tcPr>
          <w:p w14:paraId="70BEDC4E" w14:textId="7B564752" w:rsidR="007E510F" w:rsidRPr="00CC6214" w:rsidRDefault="007E510F" w:rsidP="00D43DD3">
            <w:pPr>
              <w:jc w:val="right"/>
              <w:rPr>
                <w:bCs/>
                <w:sz w:val="18"/>
              </w:rPr>
            </w:pPr>
            <w:r>
              <w:rPr>
                <w:bCs/>
                <w:sz w:val="18"/>
              </w:rPr>
              <w:t>657</w:t>
            </w:r>
            <w:r w:rsidR="00F03489">
              <w:rPr>
                <w:bCs/>
                <w:sz w:val="18"/>
              </w:rPr>
              <w:t>,</w:t>
            </w:r>
            <w:r>
              <w:rPr>
                <w:bCs/>
                <w:sz w:val="18"/>
              </w:rPr>
              <w:t>410</w:t>
            </w:r>
          </w:p>
        </w:tc>
        <w:tc>
          <w:tcPr>
            <w:tcW w:w="992" w:type="dxa"/>
          </w:tcPr>
          <w:p w14:paraId="65168EC0" w14:textId="27DD997E" w:rsidR="007E510F" w:rsidRPr="00CC6214" w:rsidRDefault="007E510F" w:rsidP="00D43DD3">
            <w:pPr>
              <w:jc w:val="right"/>
              <w:rPr>
                <w:bCs/>
                <w:sz w:val="18"/>
              </w:rPr>
            </w:pPr>
            <w:r>
              <w:rPr>
                <w:bCs/>
                <w:sz w:val="18"/>
              </w:rPr>
              <w:t>575</w:t>
            </w:r>
            <w:r w:rsidR="00F03489">
              <w:rPr>
                <w:bCs/>
                <w:sz w:val="18"/>
              </w:rPr>
              <w:t>,</w:t>
            </w:r>
            <w:r>
              <w:rPr>
                <w:bCs/>
                <w:sz w:val="18"/>
              </w:rPr>
              <w:t>860</w:t>
            </w:r>
          </w:p>
        </w:tc>
        <w:tc>
          <w:tcPr>
            <w:tcW w:w="992" w:type="dxa"/>
          </w:tcPr>
          <w:p w14:paraId="2D6F43AD" w14:textId="008C77D3" w:rsidR="007E510F" w:rsidRPr="00CC6214" w:rsidRDefault="007E510F" w:rsidP="00D43DD3">
            <w:pPr>
              <w:jc w:val="right"/>
              <w:rPr>
                <w:bCs/>
                <w:sz w:val="18"/>
              </w:rPr>
            </w:pPr>
            <w:r>
              <w:rPr>
                <w:bCs/>
                <w:sz w:val="18"/>
              </w:rPr>
              <w:t>3</w:t>
            </w:r>
            <w:r w:rsidR="00F03489">
              <w:rPr>
                <w:bCs/>
                <w:sz w:val="18"/>
              </w:rPr>
              <w:t>,</w:t>
            </w:r>
            <w:r>
              <w:rPr>
                <w:bCs/>
                <w:sz w:val="18"/>
              </w:rPr>
              <w:t>500</w:t>
            </w:r>
            <w:r w:rsidR="00F03489">
              <w:rPr>
                <w:bCs/>
                <w:sz w:val="18"/>
              </w:rPr>
              <w:t>,</w:t>
            </w:r>
            <w:r>
              <w:rPr>
                <w:bCs/>
                <w:sz w:val="18"/>
              </w:rPr>
              <w:t>000</w:t>
            </w:r>
          </w:p>
        </w:tc>
      </w:tr>
      <w:tr w:rsidR="007E510F" w:rsidRPr="00D43DD3" w14:paraId="39B94E55" w14:textId="77777777" w:rsidTr="00D14B4E">
        <w:trPr>
          <w:trHeight w:val="20"/>
        </w:trPr>
        <w:tc>
          <w:tcPr>
            <w:tcW w:w="3397" w:type="dxa"/>
          </w:tcPr>
          <w:p w14:paraId="79C253DD" w14:textId="71F3F164" w:rsidR="007E510F" w:rsidRDefault="007E510F" w:rsidP="00D43DD3">
            <w:pPr>
              <w:rPr>
                <w:bCs/>
                <w:sz w:val="18"/>
              </w:rPr>
            </w:pPr>
            <w:r>
              <w:rPr>
                <w:bCs/>
                <w:sz w:val="18"/>
              </w:rPr>
              <w:t>Sub Total UNDP TRAC</w:t>
            </w:r>
          </w:p>
        </w:tc>
        <w:tc>
          <w:tcPr>
            <w:tcW w:w="851" w:type="dxa"/>
          </w:tcPr>
          <w:p w14:paraId="2F18377A" w14:textId="61D84430" w:rsidR="007E510F" w:rsidRDefault="007E510F" w:rsidP="00D43DD3">
            <w:pPr>
              <w:jc w:val="right"/>
              <w:rPr>
                <w:bCs/>
                <w:sz w:val="18"/>
              </w:rPr>
            </w:pPr>
            <w:r>
              <w:rPr>
                <w:bCs/>
                <w:sz w:val="18"/>
              </w:rPr>
              <w:t>40</w:t>
            </w:r>
            <w:r w:rsidR="00F03489">
              <w:rPr>
                <w:bCs/>
                <w:sz w:val="18"/>
              </w:rPr>
              <w:t>,</w:t>
            </w:r>
            <w:r>
              <w:rPr>
                <w:bCs/>
                <w:sz w:val="18"/>
              </w:rPr>
              <w:t>000</w:t>
            </w:r>
          </w:p>
        </w:tc>
        <w:tc>
          <w:tcPr>
            <w:tcW w:w="850" w:type="dxa"/>
          </w:tcPr>
          <w:p w14:paraId="4F151644" w14:textId="40BCC533" w:rsidR="007E510F" w:rsidRDefault="007E510F" w:rsidP="00D43DD3">
            <w:pPr>
              <w:jc w:val="right"/>
              <w:rPr>
                <w:bCs/>
                <w:sz w:val="18"/>
              </w:rPr>
            </w:pPr>
            <w:r>
              <w:rPr>
                <w:bCs/>
                <w:sz w:val="18"/>
              </w:rPr>
              <w:t>90</w:t>
            </w:r>
            <w:r w:rsidR="00F03489">
              <w:rPr>
                <w:bCs/>
                <w:sz w:val="18"/>
              </w:rPr>
              <w:t>,</w:t>
            </w:r>
            <w:r>
              <w:rPr>
                <w:bCs/>
                <w:sz w:val="18"/>
              </w:rPr>
              <w:t>000</w:t>
            </w:r>
          </w:p>
        </w:tc>
        <w:tc>
          <w:tcPr>
            <w:tcW w:w="993" w:type="dxa"/>
          </w:tcPr>
          <w:p w14:paraId="77040B76" w14:textId="24E5F9B7" w:rsidR="007E510F" w:rsidRDefault="007E510F" w:rsidP="00D43DD3">
            <w:pPr>
              <w:jc w:val="right"/>
              <w:rPr>
                <w:bCs/>
                <w:sz w:val="18"/>
              </w:rPr>
            </w:pPr>
            <w:r>
              <w:rPr>
                <w:bCs/>
                <w:sz w:val="18"/>
              </w:rPr>
              <w:t>90</w:t>
            </w:r>
            <w:r w:rsidR="00F03489">
              <w:rPr>
                <w:bCs/>
                <w:sz w:val="18"/>
              </w:rPr>
              <w:t>,</w:t>
            </w:r>
            <w:r>
              <w:rPr>
                <w:bCs/>
                <w:sz w:val="18"/>
              </w:rPr>
              <w:t>000</w:t>
            </w:r>
          </w:p>
        </w:tc>
        <w:tc>
          <w:tcPr>
            <w:tcW w:w="992" w:type="dxa"/>
          </w:tcPr>
          <w:p w14:paraId="7138A91F" w14:textId="25A9A033" w:rsidR="007E510F" w:rsidRDefault="007E510F" w:rsidP="00D43DD3">
            <w:pPr>
              <w:jc w:val="right"/>
              <w:rPr>
                <w:bCs/>
                <w:sz w:val="18"/>
              </w:rPr>
            </w:pPr>
            <w:r>
              <w:rPr>
                <w:bCs/>
                <w:sz w:val="18"/>
              </w:rPr>
              <w:t>90</w:t>
            </w:r>
            <w:r w:rsidR="00F03489">
              <w:rPr>
                <w:bCs/>
                <w:sz w:val="18"/>
              </w:rPr>
              <w:t>,</w:t>
            </w:r>
            <w:r>
              <w:rPr>
                <w:bCs/>
                <w:sz w:val="18"/>
              </w:rPr>
              <w:t>000</w:t>
            </w:r>
          </w:p>
        </w:tc>
        <w:tc>
          <w:tcPr>
            <w:tcW w:w="992" w:type="dxa"/>
          </w:tcPr>
          <w:p w14:paraId="25BD02D3" w14:textId="77737946" w:rsidR="007E510F" w:rsidRDefault="007E510F" w:rsidP="00D43DD3">
            <w:pPr>
              <w:jc w:val="right"/>
              <w:rPr>
                <w:bCs/>
                <w:sz w:val="18"/>
              </w:rPr>
            </w:pPr>
            <w:r>
              <w:rPr>
                <w:bCs/>
                <w:sz w:val="18"/>
              </w:rPr>
              <w:t>90</w:t>
            </w:r>
            <w:r w:rsidR="00F03489">
              <w:rPr>
                <w:bCs/>
                <w:sz w:val="18"/>
              </w:rPr>
              <w:t>,</w:t>
            </w:r>
            <w:r>
              <w:rPr>
                <w:bCs/>
                <w:sz w:val="18"/>
              </w:rPr>
              <w:t>000</w:t>
            </w:r>
          </w:p>
        </w:tc>
        <w:tc>
          <w:tcPr>
            <w:tcW w:w="992" w:type="dxa"/>
          </w:tcPr>
          <w:p w14:paraId="5F22162B" w14:textId="24006DD7" w:rsidR="007E510F" w:rsidRDefault="007E510F" w:rsidP="00D43DD3">
            <w:pPr>
              <w:jc w:val="right"/>
              <w:rPr>
                <w:bCs/>
                <w:sz w:val="18"/>
              </w:rPr>
            </w:pPr>
            <w:r>
              <w:rPr>
                <w:bCs/>
                <w:sz w:val="18"/>
              </w:rPr>
              <w:t>400</w:t>
            </w:r>
            <w:r w:rsidR="00F03489">
              <w:rPr>
                <w:bCs/>
                <w:sz w:val="18"/>
              </w:rPr>
              <w:t>.</w:t>
            </w:r>
            <w:r>
              <w:rPr>
                <w:bCs/>
                <w:sz w:val="18"/>
              </w:rPr>
              <w:t>000</w:t>
            </w:r>
          </w:p>
        </w:tc>
      </w:tr>
      <w:tr w:rsidR="007E510F" w:rsidRPr="00D43DD3" w14:paraId="74B9BBBB" w14:textId="77777777" w:rsidTr="00D14B4E">
        <w:trPr>
          <w:trHeight w:val="20"/>
        </w:trPr>
        <w:tc>
          <w:tcPr>
            <w:tcW w:w="3397" w:type="dxa"/>
          </w:tcPr>
          <w:p w14:paraId="4D1B6FCD" w14:textId="4C47ED64" w:rsidR="007E510F" w:rsidRDefault="007E510F" w:rsidP="00D43DD3">
            <w:pPr>
              <w:rPr>
                <w:bCs/>
                <w:sz w:val="18"/>
              </w:rPr>
            </w:pPr>
            <w:r>
              <w:rPr>
                <w:bCs/>
                <w:sz w:val="18"/>
              </w:rPr>
              <w:t>Grand Total</w:t>
            </w:r>
          </w:p>
        </w:tc>
        <w:tc>
          <w:tcPr>
            <w:tcW w:w="851" w:type="dxa"/>
          </w:tcPr>
          <w:p w14:paraId="309CEC6E" w14:textId="6B8317EB" w:rsidR="007E510F" w:rsidRDefault="007E510F" w:rsidP="00D43DD3">
            <w:pPr>
              <w:jc w:val="right"/>
              <w:rPr>
                <w:bCs/>
                <w:sz w:val="18"/>
              </w:rPr>
            </w:pPr>
            <w:r>
              <w:rPr>
                <w:bCs/>
                <w:sz w:val="18"/>
              </w:rPr>
              <w:t>653</w:t>
            </w:r>
            <w:r w:rsidR="00F03489">
              <w:rPr>
                <w:bCs/>
                <w:sz w:val="18"/>
              </w:rPr>
              <w:t>,</w:t>
            </w:r>
            <w:r>
              <w:rPr>
                <w:bCs/>
                <w:sz w:val="18"/>
              </w:rPr>
              <w:t>910</w:t>
            </w:r>
          </w:p>
        </w:tc>
        <w:tc>
          <w:tcPr>
            <w:tcW w:w="850" w:type="dxa"/>
          </w:tcPr>
          <w:p w14:paraId="0F271374" w14:textId="36621317" w:rsidR="007E510F" w:rsidRDefault="007E510F" w:rsidP="00D43DD3">
            <w:pPr>
              <w:jc w:val="right"/>
              <w:rPr>
                <w:bCs/>
                <w:sz w:val="18"/>
              </w:rPr>
            </w:pPr>
            <w:r>
              <w:rPr>
                <w:bCs/>
                <w:sz w:val="18"/>
              </w:rPr>
              <w:t>964</w:t>
            </w:r>
            <w:r w:rsidR="00F03489">
              <w:rPr>
                <w:bCs/>
                <w:sz w:val="18"/>
              </w:rPr>
              <w:t>,</w:t>
            </w:r>
            <w:r>
              <w:rPr>
                <w:bCs/>
                <w:sz w:val="18"/>
              </w:rPr>
              <w:t>910</w:t>
            </w:r>
          </w:p>
        </w:tc>
        <w:tc>
          <w:tcPr>
            <w:tcW w:w="993" w:type="dxa"/>
          </w:tcPr>
          <w:p w14:paraId="6921F44C" w14:textId="7F212A56" w:rsidR="007E510F" w:rsidRDefault="007E510F" w:rsidP="00D43DD3">
            <w:pPr>
              <w:jc w:val="right"/>
              <w:rPr>
                <w:bCs/>
                <w:sz w:val="18"/>
              </w:rPr>
            </w:pPr>
            <w:r>
              <w:rPr>
                <w:bCs/>
                <w:sz w:val="18"/>
              </w:rPr>
              <w:t>867</w:t>
            </w:r>
            <w:r w:rsidR="00F03489">
              <w:rPr>
                <w:bCs/>
                <w:sz w:val="18"/>
              </w:rPr>
              <w:t>,</w:t>
            </w:r>
            <w:r>
              <w:rPr>
                <w:bCs/>
                <w:sz w:val="18"/>
              </w:rPr>
              <w:t>910</w:t>
            </w:r>
          </w:p>
        </w:tc>
        <w:tc>
          <w:tcPr>
            <w:tcW w:w="992" w:type="dxa"/>
          </w:tcPr>
          <w:p w14:paraId="56A5F96D" w14:textId="63278B8A" w:rsidR="007E510F" w:rsidRDefault="007E510F" w:rsidP="00D43DD3">
            <w:pPr>
              <w:jc w:val="right"/>
              <w:rPr>
                <w:bCs/>
                <w:sz w:val="18"/>
              </w:rPr>
            </w:pPr>
            <w:r>
              <w:rPr>
                <w:bCs/>
                <w:sz w:val="18"/>
              </w:rPr>
              <w:t>747</w:t>
            </w:r>
            <w:r w:rsidR="00F03489">
              <w:rPr>
                <w:bCs/>
                <w:sz w:val="18"/>
              </w:rPr>
              <w:t>,</w:t>
            </w:r>
            <w:r>
              <w:rPr>
                <w:bCs/>
                <w:sz w:val="18"/>
              </w:rPr>
              <w:t>410</w:t>
            </w:r>
          </w:p>
        </w:tc>
        <w:tc>
          <w:tcPr>
            <w:tcW w:w="992" w:type="dxa"/>
          </w:tcPr>
          <w:p w14:paraId="385EA111" w14:textId="127665AE" w:rsidR="007E510F" w:rsidRDefault="007E510F" w:rsidP="00D43DD3">
            <w:pPr>
              <w:jc w:val="right"/>
              <w:rPr>
                <w:bCs/>
                <w:sz w:val="18"/>
              </w:rPr>
            </w:pPr>
            <w:r>
              <w:rPr>
                <w:bCs/>
                <w:sz w:val="18"/>
              </w:rPr>
              <w:t>665</w:t>
            </w:r>
            <w:r w:rsidR="00F03489">
              <w:rPr>
                <w:bCs/>
                <w:sz w:val="18"/>
              </w:rPr>
              <w:t>,</w:t>
            </w:r>
            <w:r>
              <w:rPr>
                <w:bCs/>
                <w:sz w:val="18"/>
              </w:rPr>
              <w:t>860</w:t>
            </w:r>
          </w:p>
        </w:tc>
        <w:tc>
          <w:tcPr>
            <w:tcW w:w="992" w:type="dxa"/>
          </w:tcPr>
          <w:p w14:paraId="2155D42E" w14:textId="0E168EF1" w:rsidR="007E510F" w:rsidRDefault="007E510F" w:rsidP="00D43DD3">
            <w:pPr>
              <w:jc w:val="right"/>
              <w:rPr>
                <w:bCs/>
                <w:sz w:val="18"/>
              </w:rPr>
            </w:pPr>
            <w:r>
              <w:rPr>
                <w:bCs/>
                <w:sz w:val="18"/>
              </w:rPr>
              <w:t>3</w:t>
            </w:r>
            <w:r w:rsidR="00F03489">
              <w:rPr>
                <w:bCs/>
                <w:sz w:val="18"/>
              </w:rPr>
              <w:t>,</w:t>
            </w:r>
            <w:r>
              <w:rPr>
                <w:bCs/>
                <w:sz w:val="18"/>
              </w:rPr>
              <w:t>900</w:t>
            </w:r>
            <w:r w:rsidR="00F03489">
              <w:rPr>
                <w:bCs/>
                <w:sz w:val="18"/>
              </w:rPr>
              <w:t>,</w:t>
            </w:r>
            <w:r>
              <w:rPr>
                <w:bCs/>
                <w:sz w:val="18"/>
              </w:rPr>
              <w:t>000</w:t>
            </w:r>
          </w:p>
        </w:tc>
      </w:tr>
    </w:tbl>
    <w:p w14:paraId="5587F17D" w14:textId="77777777" w:rsidR="00F03489" w:rsidRPr="00947F36" w:rsidRDefault="00F03489" w:rsidP="00F03489">
      <w:pPr>
        <w:rPr>
          <w:sz w:val="22"/>
          <w:szCs w:val="22"/>
          <w:highlight w:val="yellow"/>
          <w:lang w:val="en-GB"/>
        </w:rPr>
      </w:pPr>
    </w:p>
    <w:p w14:paraId="0151EFE6" w14:textId="4ADEDF9B" w:rsidR="00F03489" w:rsidRPr="00277598" w:rsidRDefault="00F03489" w:rsidP="00F03489">
      <w:pPr>
        <w:rPr>
          <w:sz w:val="22"/>
          <w:szCs w:val="22"/>
          <w:lang w:val="en-GB"/>
        </w:rPr>
      </w:pPr>
      <w:r w:rsidRPr="00C73620">
        <w:rPr>
          <w:sz w:val="22"/>
          <w:szCs w:val="22"/>
          <w:lang w:val="en-GB"/>
        </w:rPr>
        <w:t xml:space="preserve">Table </w:t>
      </w:r>
      <w:r w:rsidR="00EB723D" w:rsidRPr="00C73620">
        <w:rPr>
          <w:sz w:val="22"/>
          <w:szCs w:val="22"/>
          <w:lang w:val="en-GB"/>
        </w:rPr>
        <w:t>12</w:t>
      </w:r>
      <w:r w:rsidRPr="00C73620">
        <w:rPr>
          <w:sz w:val="22"/>
          <w:szCs w:val="22"/>
          <w:lang w:val="en-GB"/>
        </w:rPr>
        <w:t xml:space="preserve"> provides the details of the financing and co-financing committed by different agencies at the</w:t>
      </w:r>
      <w:r w:rsidRPr="00947F36">
        <w:rPr>
          <w:sz w:val="22"/>
          <w:szCs w:val="22"/>
          <w:lang w:val="en-GB"/>
        </w:rPr>
        <w:t xml:space="preserve"> project design </w:t>
      </w:r>
    </w:p>
    <w:p w14:paraId="5CC37705" w14:textId="51B9D089" w:rsidR="00EB1F6D" w:rsidRDefault="00EB1F6D"/>
    <w:p w14:paraId="5C1E4B4C" w14:textId="441F892D" w:rsidR="002D7EA6" w:rsidRPr="00017D9C" w:rsidRDefault="00624D23" w:rsidP="002D7EA6">
      <w:pPr>
        <w:rPr>
          <w:sz w:val="22"/>
          <w:szCs w:val="22"/>
          <w:lang w:val="en-GB" w:eastAsia="en-GB"/>
        </w:rPr>
      </w:pPr>
      <w:r w:rsidRPr="00017D9C">
        <w:rPr>
          <w:b/>
          <w:bCs/>
          <w:sz w:val="22"/>
          <w:szCs w:val="22"/>
          <w:lang w:val="en-GB" w:eastAsia="en-GB"/>
        </w:rPr>
        <w:t xml:space="preserve">Table </w:t>
      </w:r>
      <w:r w:rsidRPr="00017D9C">
        <w:rPr>
          <w:b/>
          <w:bCs/>
          <w:sz w:val="22"/>
          <w:szCs w:val="22"/>
        </w:rPr>
        <w:fldChar w:fldCharType="begin"/>
      </w:r>
      <w:r w:rsidRPr="00017D9C">
        <w:rPr>
          <w:b/>
          <w:bCs/>
          <w:sz w:val="22"/>
          <w:szCs w:val="22"/>
        </w:rPr>
        <w:instrText xml:space="preserve"> SEQ Box \* ARABIC </w:instrText>
      </w:r>
      <w:r w:rsidRPr="00017D9C">
        <w:rPr>
          <w:b/>
          <w:bCs/>
          <w:sz w:val="22"/>
          <w:szCs w:val="22"/>
        </w:rPr>
        <w:fldChar w:fldCharType="separate"/>
      </w:r>
      <w:r w:rsidR="00017D9C">
        <w:rPr>
          <w:b/>
          <w:bCs/>
          <w:noProof/>
          <w:sz w:val="22"/>
          <w:szCs w:val="22"/>
        </w:rPr>
        <w:t>12</w:t>
      </w:r>
      <w:r w:rsidRPr="00017D9C">
        <w:rPr>
          <w:b/>
          <w:bCs/>
          <w:sz w:val="22"/>
          <w:szCs w:val="22"/>
        </w:rPr>
        <w:fldChar w:fldCharType="end"/>
      </w:r>
      <w:r w:rsidR="00557725" w:rsidRPr="00017D9C">
        <w:rPr>
          <w:b/>
          <w:sz w:val="22"/>
          <w:szCs w:val="22"/>
          <w:lang w:val="en-GB"/>
        </w:rPr>
        <w:t>: Financing and Co-financing committed at the time of project design (figures in USD)</w:t>
      </w:r>
    </w:p>
    <w:tbl>
      <w:tblPr>
        <w:tblStyle w:val="TableGrid2"/>
        <w:tblW w:w="9067" w:type="dxa"/>
        <w:tblLook w:val="04A0" w:firstRow="1" w:lastRow="0" w:firstColumn="1" w:lastColumn="0" w:noHBand="0" w:noVBand="1"/>
      </w:tblPr>
      <w:tblGrid>
        <w:gridCol w:w="2665"/>
        <w:gridCol w:w="1016"/>
        <w:gridCol w:w="1085"/>
        <w:gridCol w:w="1017"/>
        <w:gridCol w:w="1016"/>
        <w:gridCol w:w="1134"/>
        <w:gridCol w:w="1134"/>
      </w:tblGrid>
      <w:tr w:rsidR="00DF4800" w:rsidRPr="00F03489" w14:paraId="57BD6DA8" w14:textId="77777777" w:rsidTr="00DF4800">
        <w:trPr>
          <w:trHeight w:val="57"/>
        </w:trPr>
        <w:tc>
          <w:tcPr>
            <w:tcW w:w="2665" w:type="dxa"/>
            <w:shd w:val="clear" w:color="auto" w:fill="8DB3E2" w:themeFill="text2" w:themeFillTint="66"/>
          </w:tcPr>
          <w:p w14:paraId="3497213C" w14:textId="77777777" w:rsidR="00356FA1" w:rsidRPr="00F03489" w:rsidRDefault="00356FA1" w:rsidP="00EA657E">
            <w:pPr>
              <w:rPr>
                <w:sz w:val="18"/>
                <w:szCs w:val="18"/>
              </w:rPr>
            </w:pPr>
          </w:p>
        </w:tc>
        <w:tc>
          <w:tcPr>
            <w:tcW w:w="1016" w:type="dxa"/>
            <w:shd w:val="clear" w:color="auto" w:fill="8DB3E2" w:themeFill="text2" w:themeFillTint="66"/>
          </w:tcPr>
          <w:p w14:paraId="24E2D0BE" w14:textId="48CA58BB" w:rsidR="00356FA1" w:rsidRPr="00F03489" w:rsidRDefault="00356FA1" w:rsidP="00DF4800">
            <w:pPr>
              <w:jc w:val="center"/>
              <w:rPr>
                <w:sz w:val="18"/>
                <w:szCs w:val="18"/>
              </w:rPr>
            </w:pPr>
            <w:r w:rsidRPr="00F03489">
              <w:rPr>
                <w:b/>
                <w:sz w:val="18"/>
                <w:szCs w:val="18"/>
              </w:rPr>
              <w:t>Yr.1</w:t>
            </w:r>
          </w:p>
        </w:tc>
        <w:tc>
          <w:tcPr>
            <w:tcW w:w="1085" w:type="dxa"/>
            <w:shd w:val="clear" w:color="auto" w:fill="8DB3E2" w:themeFill="text2" w:themeFillTint="66"/>
          </w:tcPr>
          <w:p w14:paraId="3139558B" w14:textId="7D58B7E3" w:rsidR="00356FA1" w:rsidRPr="00F03489" w:rsidRDefault="00356FA1" w:rsidP="00DF4800">
            <w:pPr>
              <w:jc w:val="center"/>
              <w:rPr>
                <w:b/>
                <w:sz w:val="18"/>
                <w:szCs w:val="18"/>
              </w:rPr>
            </w:pPr>
            <w:r w:rsidRPr="00F03489">
              <w:rPr>
                <w:b/>
                <w:sz w:val="18"/>
                <w:szCs w:val="18"/>
              </w:rPr>
              <w:t>Yr. 2</w:t>
            </w:r>
          </w:p>
        </w:tc>
        <w:tc>
          <w:tcPr>
            <w:tcW w:w="1017" w:type="dxa"/>
            <w:shd w:val="clear" w:color="auto" w:fill="8DB3E2" w:themeFill="text2" w:themeFillTint="66"/>
          </w:tcPr>
          <w:p w14:paraId="5645BD95" w14:textId="1B46291F" w:rsidR="00356FA1" w:rsidRPr="00F03489" w:rsidRDefault="00356FA1" w:rsidP="00DF4800">
            <w:pPr>
              <w:jc w:val="center"/>
              <w:rPr>
                <w:b/>
                <w:sz w:val="18"/>
                <w:szCs w:val="18"/>
              </w:rPr>
            </w:pPr>
            <w:r w:rsidRPr="00F03489">
              <w:rPr>
                <w:b/>
                <w:sz w:val="18"/>
                <w:szCs w:val="18"/>
              </w:rPr>
              <w:t>Yr. 3</w:t>
            </w:r>
          </w:p>
        </w:tc>
        <w:tc>
          <w:tcPr>
            <w:tcW w:w="1016" w:type="dxa"/>
            <w:shd w:val="clear" w:color="auto" w:fill="8DB3E2" w:themeFill="text2" w:themeFillTint="66"/>
          </w:tcPr>
          <w:p w14:paraId="6F391400" w14:textId="1C862344" w:rsidR="00356FA1" w:rsidRPr="00F03489" w:rsidRDefault="00356FA1" w:rsidP="00DF4800">
            <w:pPr>
              <w:jc w:val="center"/>
              <w:rPr>
                <w:b/>
                <w:sz w:val="18"/>
                <w:szCs w:val="18"/>
              </w:rPr>
            </w:pPr>
            <w:r w:rsidRPr="00F03489">
              <w:rPr>
                <w:b/>
                <w:sz w:val="18"/>
                <w:szCs w:val="18"/>
              </w:rPr>
              <w:t>Yr. 4</w:t>
            </w:r>
          </w:p>
        </w:tc>
        <w:tc>
          <w:tcPr>
            <w:tcW w:w="1134" w:type="dxa"/>
            <w:shd w:val="clear" w:color="auto" w:fill="8DB3E2" w:themeFill="text2" w:themeFillTint="66"/>
          </w:tcPr>
          <w:p w14:paraId="3E34A9BA" w14:textId="214DA683" w:rsidR="00356FA1" w:rsidRPr="00F03489" w:rsidRDefault="00356FA1" w:rsidP="00DF4800">
            <w:pPr>
              <w:jc w:val="center"/>
              <w:rPr>
                <w:b/>
                <w:sz w:val="18"/>
                <w:szCs w:val="18"/>
              </w:rPr>
            </w:pPr>
            <w:r w:rsidRPr="00F03489">
              <w:rPr>
                <w:b/>
                <w:sz w:val="18"/>
                <w:szCs w:val="18"/>
              </w:rPr>
              <w:t>Yr. 5</w:t>
            </w:r>
          </w:p>
        </w:tc>
        <w:tc>
          <w:tcPr>
            <w:tcW w:w="1134" w:type="dxa"/>
            <w:shd w:val="clear" w:color="auto" w:fill="8DB3E2" w:themeFill="text2" w:themeFillTint="66"/>
          </w:tcPr>
          <w:p w14:paraId="538CB30A" w14:textId="561D68D6" w:rsidR="00356FA1" w:rsidRPr="00F03489" w:rsidRDefault="00356FA1" w:rsidP="00DF4800">
            <w:pPr>
              <w:jc w:val="center"/>
              <w:rPr>
                <w:b/>
                <w:sz w:val="18"/>
                <w:szCs w:val="18"/>
              </w:rPr>
            </w:pPr>
            <w:r w:rsidRPr="00F03489">
              <w:rPr>
                <w:b/>
                <w:sz w:val="18"/>
                <w:szCs w:val="18"/>
              </w:rPr>
              <w:t>Total</w:t>
            </w:r>
          </w:p>
        </w:tc>
      </w:tr>
      <w:tr w:rsidR="00EA657E" w:rsidRPr="00F03489" w14:paraId="1D506B8B" w14:textId="77777777" w:rsidTr="00DF4800">
        <w:trPr>
          <w:trHeight w:val="57"/>
        </w:trPr>
        <w:tc>
          <w:tcPr>
            <w:tcW w:w="2665" w:type="dxa"/>
          </w:tcPr>
          <w:p w14:paraId="1924BCDF" w14:textId="77777777" w:rsidR="00356FA1" w:rsidRPr="00F03489" w:rsidRDefault="00356FA1" w:rsidP="00EA657E">
            <w:pPr>
              <w:rPr>
                <w:bCs/>
                <w:sz w:val="18"/>
                <w:szCs w:val="18"/>
              </w:rPr>
            </w:pPr>
            <w:r w:rsidRPr="00F03489">
              <w:rPr>
                <w:bCs/>
                <w:sz w:val="18"/>
                <w:szCs w:val="18"/>
              </w:rPr>
              <w:t xml:space="preserve">GEF </w:t>
            </w:r>
          </w:p>
        </w:tc>
        <w:tc>
          <w:tcPr>
            <w:tcW w:w="1016" w:type="dxa"/>
          </w:tcPr>
          <w:p w14:paraId="316E6DA3" w14:textId="77777777" w:rsidR="00356FA1" w:rsidRPr="00F03489" w:rsidRDefault="00356FA1" w:rsidP="00EA657E">
            <w:pPr>
              <w:jc w:val="right"/>
              <w:rPr>
                <w:sz w:val="18"/>
                <w:szCs w:val="18"/>
              </w:rPr>
            </w:pPr>
            <w:r w:rsidRPr="00F03489">
              <w:rPr>
                <w:sz w:val="18"/>
                <w:szCs w:val="18"/>
              </w:rPr>
              <w:t xml:space="preserve">613,910 </w:t>
            </w:r>
          </w:p>
        </w:tc>
        <w:tc>
          <w:tcPr>
            <w:tcW w:w="1085" w:type="dxa"/>
          </w:tcPr>
          <w:p w14:paraId="25F4D16E" w14:textId="77777777" w:rsidR="00356FA1" w:rsidRPr="00F03489" w:rsidRDefault="00356FA1" w:rsidP="00EA657E">
            <w:pPr>
              <w:jc w:val="right"/>
              <w:rPr>
                <w:sz w:val="18"/>
                <w:szCs w:val="18"/>
              </w:rPr>
            </w:pPr>
            <w:r w:rsidRPr="00F03489">
              <w:rPr>
                <w:sz w:val="18"/>
                <w:szCs w:val="18"/>
              </w:rPr>
              <w:t xml:space="preserve">875,910 </w:t>
            </w:r>
          </w:p>
        </w:tc>
        <w:tc>
          <w:tcPr>
            <w:tcW w:w="1017" w:type="dxa"/>
          </w:tcPr>
          <w:p w14:paraId="44D7BF1E" w14:textId="77777777" w:rsidR="00356FA1" w:rsidRPr="00F03489" w:rsidRDefault="00356FA1" w:rsidP="00EA657E">
            <w:pPr>
              <w:jc w:val="right"/>
              <w:rPr>
                <w:sz w:val="18"/>
                <w:szCs w:val="18"/>
              </w:rPr>
            </w:pPr>
            <w:r w:rsidRPr="00F03489">
              <w:rPr>
                <w:sz w:val="18"/>
                <w:szCs w:val="18"/>
              </w:rPr>
              <w:t xml:space="preserve">778,910 </w:t>
            </w:r>
          </w:p>
        </w:tc>
        <w:tc>
          <w:tcPr>
            <w:tcW w:w="1016" w:type="dxa"/>
          </w:tcPr>
          <w:p w14:paraId="59C5D524" w14:textId="77777777" w:rsidR="00356FA1" w:rsidRPr="00F03489" w:rsidRDefault="00356FA1" w:rsidP="00EA657E">
            <w:pPr>
              <w:jc w:val="right"/>
              <w:rPr>
                <w:sz w:val="18"/>
                <w:szCs w:val="18"/>
              </w:rPr>
            </w:pPr>
            <w:r w:rsidRPr="00F03489">
              <w:rPr>
                <w:sz w:val="18"/>
                <w:szCs w:val="18"/>
              </w:rPr>
              <w:t xml:space="preserve">655,410 </w:t>
            </w:r>
          </w:p>
        </w:tc>
        <w:tc>
          <w:tcPr>
            <w:tcW w:w="1134" w:type="dxa"/>
          </w:tcPr>
          <w:p w14:paraId="1E6E2B75" w14:textId="77777777" w:rsidR="00356FA1" w:rsidRPr="00F03489" w:rsidRDefault="00356FA1" w:rsidP="00EA657E">
            <w:pPr>
              <w:jc w:val="right"/>
              <w:rPr>
                <w:sz w:val="18"/>
                <w:szCs w:val="18"/>
              </w:rPr>
            </w:pPr>
            <w:r w:rsidRPr="00F03489">
              <w:rPr>
                <w:sz w:val="18"/>
                <w:szCs w:val="18"/>
              </w:rPr>
              <w:t xml:space="preserve">575,860 </w:t>
            </w:r>
          </w:p>
        </w:tc>
        <w:tc>
          <w:tcPr>
            <w:tcW w:w="1134" w:type="dxa"/>
          </w:tcPr>
          <w:p w14:paraId="40B5E64A" w14:textId="77777777" w:rsidR="00356FA1" w:rsidRPr="00F03489" w:rsidRDefault="00356FA1" w:rsidP="00EA657E">
            <w:pPr>
              <w:jc w:val="right"/>
              <w:rPr>
                <w:sz w:val="18"/>
                <w:szCs w:val="18"/>
              </w:rPr>
            </w:pPr>
            <w:r w:rsidRPr="00F03489">
              <w:rPr>
                <w:sz w:val="18"/>
                <w:szCs w:val="18"/>
              </w:rPr>
              <w:t xml:space="preserve">3,500,000 </w:t>
            </w:r>
          </w:p>
        </w:tc>
      </w:tr>
      <w:tr w:rsidR="00EA657E" w:rsidRPr="00F03489" w14:paraId="4F2785FA" w14:textId="77777777" w:rsidTr="00DF4800">
        <w:trPr>
          <w:trHeight w:val="57"/>
        </w:trPr>
        <w:tc>
          <w:tcPr>
            <w:tcW w:w="2665" w:type="dxa"/>
          </w:tcPr>
          <w:p w14:paraId="313A71FD" w14:textId="77777777" w:rsidR="00356FA1" w:rsidRPr="00F03489" w:rsidRDefault="00356FA1" w:rsidP="00EA657E">
            <w:pPr>
              <w:rPr>
                <w:bCs/>
                <w:sz w:val="18"/>
                <w:szCs w:val="18"/>
              </w:rPr>
            </w:pPr>
            <w:r w:rsidRPr="00F03489">
              <w:rPr>
                <w:bCs/>
                <w:sz w:val="18"/>
                <w:szCs w:val="18"/>
              </w:rPr>
              <w:t xml:space="preserve">UNDP  </w:t>
            </w:r>
          </w:p>
        </w:tc>
        <w:tc>
          <w:tcPr>
            <w:tcW w:w="1016" w:type="dxa"/>
          </w:tcPr>
          <w:p w14:paraId="2A33BD1F" w14:textId="77777777" w:rsidR="00356FA1" w:rsidRPr="00F03489" w:rsidRDefault="00356FA1" w:rsidP="00EA657E">
            <w:pPr>
              <w:jc w:val="right"/>
              <w:rPr>
                <w:sz w:val="18"/>
                <w:szCs w:val="18"/>
              </w:rPr>
            </w:pPr>
            <w:r w:rsidRPr="00F03489">
              <w:rPr>
                <w:sz w:val="18"/>
                <w:szCs w:val="18"/>
              </w:rPr>
              <w:t xml:space="preserve">40,000 </w:t>
            </w:r>
          </w:p>
        </w:tc>
        <w:tc>
          <w:tcPr>
            <w:tcW w:w="1085" w:type="dxa"/>
          </w:tcPr>
          <w:p w14:paraId="5CD0D445" w14:textId="77777777" w:rsidR="00356FA1" w:rsidRPr="00F03489" w:rsidRDefault="00356FA1" w:rsidP="00EA657E">
            <w:pPr>
              <w:jc w:val="right"/>
              <w:rPr>
                <w:sz w:val="18"/>
                <w:szCs w:val="18"/>
              </w:rPr>
            </w:pPr>
            <w:r w:rsidRPr="00F03489">
              <w:rPr>
                <w:sz w:val="18"/>
                <w:szCs w:val="18"/>
              </w:rPr>
              <w:t xml:space="preserve">90,000 </w:t>
            </w:r>
          </w:p>
        </w:tc>
        <w:tc>
          <w:tcPr>
            <w:tcW w:w="1017" w:type="dxa"/>
          </w:tcPr>
          <w:p w14:paraId="1D0290C6" w14:textId="77777777" w:rsidR="00356FA1" w:rsidRPr="00F03489" w:rsidRDefault="00356FA1" w:rsidP="00EA657E">
            <w:pPr>
              <w:jc w:val="right"/>
              <w:rPr>
                <w:sz w:val="18"/>
                <w:szCs w:val="18"/>
              </w:rPr>
            </w:pPr>
            <w:r w:rsidRPr="00F03489">
              <w:rPr>
                <w:sz w:val="18"/>
                <w:szCs w:val="18"/>
              </w:rPr>
              <w:t xml:space="preserve">90,000 </w:t>
            </w:r>
          </w:p>
        </w:tc>
        <w:tc>
          <w:tcPr>
            <w:tcW w:w="1016" w:type="dxa"/>
          </w:tcPr>
          <w:p w14:paraId="6101C287" w14:textId="77777777" w:rsidR="00356FA1" w:rsidRPr="00F03489" w:rsidRDefault="00356FA1" w:rsidP="00EA657E">
            <w:pPr>
              <w:jc w:val="right"/>
              <w:rPr>
                <w:sz w:val="18"/>
                <w:szCs w:val="18"/>
              </w:rPr>
            </w:pPr>
            <w:r w:rsidRPr="00F03489">
              <w:rPr>
                <w:sz w:val="18"/>
                <w:szCs w:val="18"/>
              </w:rPr>
              <w:t xml:space="preserve">90,000 </w:t>
            </w:r>
          </w:p>
        </w:tc>
        <w:tc>
          <w:tcPr>
            <w:tcW w:w="1134" w:type="dxa"/>
          </w:tcPr>
          <w:p w14:paraId="146FDE25" w14:textId="77777777" w:rsidR="00356FA1" w:rsidRPr="00F03489" w:rsidRDefault="00356FA1" w:rsidP="00EA657E">
            <w:pPr>
              <w:jc w:val="right"/>
              <w:rPr>
                <w:sz w:val="18"/>
                <w:szCs w:val="18"/>
              </w:rPr>
            </w:pPr>
            <w:r w:rsidRPr="00F03489">
              <w:rPr>
                <w:sz w:val="18"/>
                <w:szCs w:val="18"/>
              </w:rPr>
              <w:t xml:space="preserve">90,000 </w:t>
            </w:r>
          </w:p>
        </w:tc>
        <w:tc>
          <w:tcPr>
            <w:tcW w:w="1134" w:type="dxa"/>
          </w:tcPr>
          <w:p w14:paraId="6E7D11FA" w14:textId="77777777" w:rsidR="00356FA1" w:rsidRPr="00F03489" w:rsidRDefault="00356FA1" w:rsidP="00EA657E">
            <w:pPr>
              <w:jc w:val="right"/>
              <w:rPr>
                <w:sz w:val="18"/>
                <w:szCs w:val="18"/>
              </w:rPr>
            </w:pPr>
            <w:r w:rsidRPr="00F03489">
              <w:rPr>
                <w:sz w:val="18"/>
                <w:szCs w:val="18"/>
              </w:rPr>
              <w:t xml:space="preserve">   400,000 </w:t>
            </w:r>
          </w:p>
        </w:tc>
      </w:tr>
      <w:tr w:rsidR="00EA657E" w:rsidRPr="00F03489" w14:paraId="544BC71D" w14:textId="77777777" w:rsidTr="00DF4800">
        <w:trPr>
          <w:trHeight w:val="57"/>
        </w:trPr>
        <w:tc>
          <w:tcPr>
            <w:tcW w:w="2665" w:type="dxa"/>
          </w:tcPr>
          <w:p w14:paraId="3A4B9FDD" w14:textId="77777777" w:rsidR="00356FA1" w:rsidRPr="00F03489" w:rsidRDefault="00356FA1" w:rsidP="00EA657E">
            <w:pPr>
              <w:rPr>
                <w:bCs/>
                <w:sz w:val="18"/>
                <w:szCs w:val="18"/>
              </w:rPr>
            </w:pPr>
            <w:r w:rsidRPr="00F03489">
              <w:rPr>
                <w:bCs/>
                <w:sz w:val="18"/>
                <w:szCs w:val="18"/>
              </w:rPr>
              <w:t xml:space="preserve">National Government </w:t>
            </w:r>
          </w:p>
        </w:tc>
        <w:tc>
          <w:tcPr>
            <w:tcW w:w="1016" w:type="dxa"/>
          </w:tcPr>
          <w:p w14:paraId="0240A52D" w14:textId="2266BC32" w:rsidR="00356FA1" w:rsidRPr="00F03489" w:rsidRDefault="00356FA1" w:rsidP="00EA657E">
            <w:pPr>
              <w:jc w:val="right"/>
              <w:rPr>
                <w:sz w:val="18"/>
                <w:szCs w:val="18"/>
              </w:rPr>
            </w:pPr>
            <w:r w:rsidRPr="00F03489">
              <w:rPr>
                <w:sz w:val="18"/>
                <w:szCs w:val="18"/>
              </w:rPr>
              <w:t>1,000,000</w:t>
            </w:r>
          </w:p>
        </w:tc>
        <w:tc>
          <w:tcPr>
            <w:tcW w:w="1085" w:type="dxa"/>
          </w:tcPr>
          <w:p w14:paraId="6B16E709" w14:textId="5A4E8595" w:rsidR="00356FA1" w:rsidRPr="00F03489" w:rsidRDefault="00356FA1" w:rsidP="00EA657E">
            <w:pPr>
              <w:jc w:val="right"/>
              <w:rPr>
                <w:sz w:val="18"/>
                <w:szCs w:val="18"/>
              </w:rPr>
            </w:pPr>
            <w:r w:rsidRPr="00F03489">
              <w:rPr>
                <w:sz w:val="18"/>
                <w:szCs w:val="18"/>
              </w:rPr>
              <w:t>2,500,000</w:t>
            </w:r>
          </w:p>
        </w:tc>
        <w:tc>
          <w:tcPr>
            <w:tcW w:w="1017" w:type="dxa"/>
          </w:tcPr>
          <w:p w14:paraId="63D29124" w14:textId="48C0AAD6" w:rsidR="00356FA1" w:rsidRPr="00F03489" w:rsidRDefault="00356FA1" w:rsidP="00EA657E">
            <w:pPr>
              <w:jc w:val="right"/>
              <w:rPr>
                <w:sz w:val="18"/>
                <w:szCs w:val="18"/>
              </w:rPr>
            </w:pPr>
            <w:r w:rsidRPr="00F03489">
              <w:rPr>
                <w:sz w:val="18"/>
                <w:szCs w:val="18"/>
              </w:rPr>
              <w:t>2,000,000</w:t>
            </w:r>
          </w:p>
        </w:tc>
        <w:tc>
          <w:tcPr>
            <w:tcW w:w="1016" w:type="dxa"/>
          </w:tcPr>
          <w:p w14:paraId="2C5C716A" w14:textId="4ABB1F0D" w:rsidR="00356FA1" w:rsidRPr="00F03489" w:rsidRDefault="00356FA1" w:rsidP="00EA657E">
            <w:pPr>
              <w:jc w:val="right"/>
              <w:rPr>
                <w:sz w:val="18"/>
                <w:szCs w:val="18"/>
              </w:rPr>
            </w:pPr>
            <w:r w:rsidRPr="00F03489">
              <w:rPr>
                <w:sz w:val="18"/>
                <w:szCs w:val="18"/>
              </w:rPr>
              <w:t>1,700,000</w:t>
            </w:r>
          </w:p>
        </w:tc>
        <w:tc>
          <w:tcPr>
            <w:tcW w:w="1134" w:type="dxa"/>
          </w:tcPr>
          <w:p w14:paraId="16CB42AD" w14:textId="4DEE5262" w:rsidR="00356FA1" w:rsidRPr="00F03489" w:rsidRDefault="00356FA1" w:rsidP="00EA657E">
            <w:pPr>
              <w:jc w:val="right"/>
              <w:rPr>
                <w:sz w:val="18"/>
                <w:szCs w:val="18"/>
              </w:rPr>
            </w:pPr>
            <w:r w:rsidRPr="00F03489">
              <w:rPr>
                <w:sz w:val="18"/>
                <w:szCs w:val="18"/>
              </w:rPr>
              <w:t>1,267,837</w:t>
            </w:r>
          </w:p>
        </w:tc>
        <w:tc>
          <w:tcPr>
            <w:tcW w:w="1134" w:type="dxa"/>
          </w:tcPr>
          <w:p w14:paraId="6A798E0F" w14:textId="77777777" w:rsidR="00356FA1" w:rsidRPr="00F03489" w:rsidRDefault="00356FA1" w:rsidP="00EA657E">
            <w:pPr>
              <w:jc w:val="right"/>
              <w:rPr>
                <w:sz w:val="18"/>
                <w:szCs w:val="18"/>
              </w:rPr>
            </w:pPr>
            <w:r w:rsidRPr="00F03489">
              <w:rPr>
                <w:sz w:val="18"/>
                <w:szCs w:val="18"/>
              </w:rPr>
              <w:t xml:space="preserve">8,467,837 </w:t>
            </w:r>
          </w:p>
        </w:tc>
      </w:tr>
      <w:tr w:rsidR="00557725" w:rsidRPr="00F03489" w14:paraId="3B51E3C1" w14:textId="77777777" w:rsidTr="00DF4800">
        <w:trPr>
          <w:trHeight w:val="57"/>
        </w:trPr>
        <w:tc>
          <w:tcPr>
            <w:tcW w:w="2665" w:type="dxa"/>
          </w:tcPr>
          <w:p w14:paraId="7A22926D" w14:textId="77777777" w:rsidR="00356FA1" w:rsidRPr="00F03489" w:rsidRDefault="00356FA1" w:rsidP="00EA657E">
            <w:pPr>
              <w:rPr>
                <w:bCs/>
                <w:sz w:val="18"/>
                <w:szCs w:val="18"/>
              </w:rPr>
            </w:pPr>
            <w:r w:rsidRPr="00F03489">
              <w:rPr>
                <w:bCs/>
                <w:sz w:val="18"/>
                <w:szCs w:val="18"/>
              </w:rPr>
              <w:t xml:space="preserve">European Union </w:t>
            </w:r>
          </w:p>
        </w:tc>
        <w:tc>
          <w:tcPr>
            <w:tcW w:w="1016" w:type="dxa"/>
          </w:tcPr>
          <w:p w14:paraId="1FB39753" w14:textId="28A93356" w:rsidR="00356FA1" w:rsidRPr="00F03489" w:rsidRDefault="00356FA1" w:rsidP="00EA657E">
            <w:pPr>
              <w:jc w:val="right"/>
              <w:rPr>
                <w:sz w:val="18"/>
                <w:szCs w:val="18"/>
              </w:rPr>
            </w:pPr>
            <w:r w:rsidRPr="00F03489">
              <w:rPr>
                <w:sz w:val="18"/>
                <w:szCs w:val="18"/>
              </w:rPr>
              <w:t>500,000</w:t>
            </w:r>
          </w:p>
        </w:tc>
        <w:tc>
          <w:tcPr>
            <w:tcW w:w="1085" w:type="dxa"/>
          </w:tcPr>
          <w:p w14:paraId="62570964" w14:textId="1167808B" w:rsidR="00356FA1" w:rsidRPr="00F03489" w:rsidRDefault="00356FA1" w:rsidP="00EA657E">
            <w:pPr>
              <w:jc w:val="right"/>
              <w:rPr>
                <w:sz w:val="18"/>
                <w:szCs w:val="18"/>
              </w:rPr>
            </w:pPr>
            <w:r w:rsidRPr="00F03489">
              <w:rPr>
                <w:sz w:val="18"/>
                <w:szCs w:val="18"/>
              </w:rPr>
              <w:t>1,000,000</w:t>
            </w:r>
          </w:p>
        </w:tc>
        <w:tc>
          <w:tcPr>
            <w:tcW w:w="1017" w:type="dxa"/>
          </w:tcPr>
          <w:p w14:paraId="3DD9AB11" w14:textId="140F0AB4" w:rsidR="00356FA1" w:rsidRPr="00F03489" w:rsidRDefault="00356FA1" w:rsidP="00EA657E">
            <w:pPr>
              <w:jc w:val="right"/>
              <w:rPr>
                <w:sz w:val="18"/>
                <w:szCs w:val="18"/>
              </w:rPr>
            </w:pPr>
            <w:r w:rsidRPr="00F03489">
              <w:rPr>
                <w:sz w:val="18"/>
                <w:szCs w:val="18"/>
              </w:rPr>
              <w:t>1,500,000</w:t>
            </w:r>
          </w:p>
        </w:tc>
        <w:tc>
          <w:tcPr>
            <w:tcW w:w="1016" w:type="dxa"/>
          </w:tcPr>
          <w:p w14:paraId="01F37812" w14:textId="07A3054D" w:rsidR="00356FA1" w:rsidRPr="00F03489" w:rsidRDefault="00356FA1" w:rsidP="00EA657E">
            <w:pPr>
              <w:jc w:val="right"/>
              <w:rPr>
                <w:sz w:val="18"/>
                <w:szCs w:val="18"/>
              </w:rPr>
            </w:pPr>
            <w:r w:rsidRPr="00F03489">
              <w:rPr>
                <w:sz w:val="18"/>
                <w:szCs w:val="18"/>
              </w:rPr>
              <w:t>2,000,000</w:t>
            </w:r>
          </w:p>
        </w:tc>
        <w:tc>
          <w:tcPr>
            <w:tcW w:w="1134" w:type="dxa"/>
          </w:tcPr>
          <w:p w14:paraId="7EFFE747" w14:textId="4ADB5444" w:rsidR="00356FA1" w:rsidRPr="00F03489" w:rsidRDefault="00356FA1" w:rsidP="00EA657E">
            <w:pPr>
              <w:jc w:val="right"/>
              <w:rPr>
                <w:sz w:val="18"/>
                <w:szCs w:val="18"/>
              </w:rPr>
            </w:pPr>
            <w:r w:rsidRPr="00F03489">
              <w:rPr>
                <w:sz w:val="18"/>
                <w:szCs w:val="18"/>
              </w:rPr>
              <w:t>2,900,000</w:t>
            </w:r>
          </w:p>
        </w:tc>
        <w:tc>
          <w:tcPr>
            <w:tcW w:w="1134" w:type="dxa"/>
          </w:tcPr>
          <w:p w14:paraId="0105170C" w14:textId="704676AC" w:rsidR="00356FA1" w:rsidRPr="00F03489" w:rsidRDefault="00356FA1" w:rsidP="00EA657E">
            <w:pPr>
              <w:jc w:val="right"/>
              <w:rPr>
                <w:sz w:val="18"/>
                <w:szCs w:val="18"/>
              </w:rPr>
            </w:pPr>
            <w:r w:rsidRPr="00F03489">
              <w:rPr>
                <w:sz w:val="18"/>
                <w:szCs w:val="18"/>
              </w:rPr>
              <w:t xml:space="preserve">7,900,000 </w:t>
            </w:r>
          </w:p>
        </w:tc>
      </w:tr>
      <w:tr w:rsidR="00EA657E" w:rsidRPr="00F03489" w14:paraId="22433F55" w14:textId="77777777" w:rsidTr="00DF4800">
        <w:trPr>
          <w:trHeight w:val="57"/>
        </w:trPr>
        <w:tc>
          <w:tcPr>
            <w:tcW w:w="2665" w:type="dxa"/>
          </w:tcPr>
          <w:p w14:paraId="413EBF58" w14:textId="77777777" w:rsidR="00356FA1" w:rsidRPr="00F03489" w:rsidRDefault="00356FA1" w:rsidP="00EA657E">
            <w:pPr>
              <w:rPr>
                <w:bCs/>
                <w:sz w:val="18"/>
                <w:szCs w:val="18"/>
              </w:rPr>
            </w:pPr>
            <w:r w:rsidRPr="00F03489">
              <w:rPr>
                <w:bCs/>
                <w:sz w:val="18"/>
                <w:szCs w:val="18"/>
              </w:rPr>
              <w:t xml:space="preserve">Private Sector (Bethel) </w:t>
            </w:r>
          </w:p>
        </w:tc>
        <w:tc>
          <w:tcPr>
            <w:tcW w:w="1016" w:type="dxa"/>
          </w:tcPr>
          <w:p w14:paraId="1F3F69AA" w14:textId="77777777" w:rsidR="00356FA1" w:rsidRPr="00F03489" w:rsidRDefault="00356FA1" w:rsidP="00EA657E">
            <w:pPr>
              <w:jc w:val="right"/>
              <w:rPr>
                <w:sz w:val="18"/>
                <w:szCs w:val="18"/>
              </w:rPr>
            </w:pPr>
            <w:r w:rsidRPr="00F03489">
              <w:rPr>
                <w:sz w:val="18"/>
                <w:szCs w:val="18"/>
              </w:rPr>
              <w:t xml:space="preserve">300,000 </w:t>
            </w:r>
          </w:p>
        </w:tc>
        <w:tc>
          <w:tcPr>
            <w:tcW w:w="1085" w:type="dxa"/>
          </w:tcPr>
          <w:p w14:paraId="53D96EFE" w14:textId="77777777" w:rsidR="00356FA1" w:rsidRPr="00F03489" w:rsidRDefault="00356FA1" w:rsidP="00EA657E">
            <w:pPr>
              <w:jc w:val="right"/>
              <w:rPr>
                <w:sz w:val="18"/>
                <w:szCs w:val="18"/>
              </w:rPr>
            </w:pPr>
            <w:r w:rsidRPr="00F03489">
              <w:rPr>
                <w:sz w:val="18"/>
                <w:szCs w:val="18"/>
              </w:rPr>
              <w:t xml:space="preserve">500,000 </w:t>
            </w:r>
          </w:p>
        </w:tc>
        <w:tc>
          <w:tcPr>
            <w:tcW w:w="1017" w:type="dxa"/>
          </w:tcPr>
          <w:p w14:paraId="7AE01731" w14:textId="77777777" w:rsidR="00356FA1" w:rsidRPr="00F03489" w:rsidRDefault="00356FA1" w:rsidP="00EA657E">
            <w:pPr>
              <w:jc w:val="right"/>
              <w:rPr>
                <w:sz w:val="18"/>
                <w:szCs w:val="18"/>
              </w:rPr>
            </w:pPr>
            <w:r w:rsidRPr="00F03489">
              <w:rPr>
                <w:sz w:val="18"/>
                <w:szCs w:val="18"/>
              </w:rPr>
              <w:t xml:space="preserve">500,000 </w:t>
            </w:r>
          </w:p>
        </w:tc>
        <w:tc>
          <w:tcPr>
            <w:tcW w:w="1016" w:type="dxa"/>
          </w:tcPr>
          <w:p w14:paraId="0B9051FA" w14:textId="77777777" w:rsidR="00356FA1" w:rsidRPr="00F03489" w:rsidRDefault="00356FA1" w:rsidP="00EA657E">
            <w:pPr>
              <w:jc w:val="right"/>
              <w:rPr>
                <w:sz w:val="18"/>
                <w:szCs w:val="18"/>
              </w:rPr>
            </w:pPr>
            <w:r w:rsidRPr="00F03489">
              <w:rPr>
                <w:sz w:val="18"/>
                <w:szCs w:val="18"/>
              </w:rPr>
              <w:t xml:space="preserve">400,000 </w:t>
            </w:r>
          </w:p>
        </w:tc>
        <w:tc>
          <w:tcPr>
            <w:tcW w:w="1134" w:type="dxa"/>
          </w:tcPr>
          <w:p w14:paraId="7E763E17" w14:textId="77777777" w:rsidR="00356FA1" w:rsidRPr="00F03489" w:rsidRDefault="00356FA1" w:rsidP="00EA657E">
            <w:pPr>
              <w:jc w:val="right"/>
              <w:rPr>
                <w:sz w:val="18"/>
                <w:szCs w:val="18"/>
              </w:rPr>
            </w:pPr>
            <w:r w:rsidRPr="00F03489">
              <w:rPr>
                <w:sz w:val="18"/>
                <w:szCs w:val="18"/>
              </w:rPr>
              <w:t xml:space="preserve">300,000 </w:t>
            </w:r>
          </w:p>
        </w:tc>
        <w:tc>
          <w:tcPr>
            <w:tcW w:w="1134" w:type="dxa"/>
          </w:tcPr>
          <w:p w14:paraId="3811E9CD" w14:textId="77777777" w:rsidR="00356FA1" w:rsidRPr="00F03489" w:rsidRDefault="00356FA1" w:rsidP="00EA657E">
            <w:pPr>
              <w:jc w:val="right"/>
              <w:rPr>
                <w:sz w:val="18"/>
                <w:szCs w:val="18"/>
              </w:rPr>
            </w:pPr>
            <w:r w:rsidRPr="00F03489">
              <w:rPr>
                <w:sz w:val="18"/>
                <w:szCs w:val="18"/>
              </w:rPr>
              <w:t xml:space="preserve">2,000,000 </w:t>
            </w:r>
          </w:p>
        </w:tc>
      </w:tr>
      <w:tr w:rsidR="00EA657E" w:rsidRPr="00F03489" w14:paraId="285F324C" w14:textId="77777777" w:rsidTr="00DF4800">
        <w:trPr>
          <w:trHeight w:val="57"/>
        </w:trPr>
        <w:tc>
          <w:tcPr>
            <w:tcW w:w="2665" w:type="dxa"/>
          </w:tcPr>
          <w:p w14:paraId="08E15BE6" w14:textId="2B011418" w:rsidR="00356FA1" w:rsidRPr="00F03489" w:rsidRDefault="00356FA1" w:rsidP="00EA657E">
            <w:pPr>
              <w:rPr>
                <w:bCs/>
                <w:sz w:val="18"/>
                <w:szCs w:val="18"/>
              </w:rPr>
            </w:pPr>
            <w:r w:rsidRPr="00F03489">
              <w:rPr>
                <w:bCs/>
                <w:sz w:val="18"/>
                <w:szCs w:val="18"/>
              </w:rPr>
              <w:t>Private Sector (L</w:t>
            </w:r>
            <w:r w:rsidR="00EA657E" w:rsidRPr="00F03489">
              <w:rPr>
                <w:bCs/>
                <w:sz w:val="18"/>
                <w:szCs w:val="18"/>
              </w:rPr>
              <w:t>SES)</w:t>
            </w:r>
          </w:p>
        </w:tc>
        <w:tc>
          <w:tcPr>
            <w:tcW w:w="1016" w:type="dxa"/>
          </w:tcPr>
          <w:p w14:paraId="488F4CFD" w14:textId="77777777" w:rsidR="00356FA1" w:rsidRPr="00F03489" w:rsidRDefault="00356FA1" w:rsidP="00EA657E">
            <w:pPr>
              <w:jc w:val="right"/>
              <w:rPr>
                <w:sz w:val="18"/>
                <w:szCs w:val="18"/>
              </w:rPr>
            </w:pPr>
            <w:r w:rsidRPr="00F03489">
              <w:rPr>
                <w:sz w:val="18"/>
                <w:szCs w:val="18"/>
              </w:rPr>
              <w:t xml:space="preserve">50,000 </w:t>
            </w:r>
          </w:p>
        </w:tc>
        <w:tc>
          <w:tcPr>
            <w:tcW w:w="1085" w:type="dxa"/>
          </w:tcPr>
          <w:p w14:paraId="7BAFAB7D" w14:textId="77777777" w:rsidR="00356FA1" w:rsidRPr="00F03489" w:rsidRDefault="00356FA1" w:rsidP="00EA657E">
            <w:pPr>
              <w:jc w:val="right"/>
              <w:rPr>
                <w:sz w:val="18"/>
                <w:szCs w:val="18"/>
              </w:rPr>
            </w:pPr>
            <w:r w:rsidRPr="00F03489">
              <w:rPr>
                <w:sz w:val="18"/>
                <w:szCs w:val="18"/>
              </w:rPr>
              <w:t xml:space="preserve">100,000 </w:t>
            </w:r>
          </w:p>
        </w:tc>
        <w:tc>
          <w:tcPr>
            <w:tcW w:w="1017" w:type="dxa"/>
          </w:tcPr>
          <w:p w14:paraId="0F90BFAA" w14:textId="77777777" w:rsidR="00356FA1" w:rsidRPr="00F03489" w:rsidRDefault="00356FA1" w:rsidP="00EA657E">
            <w:pPr>
              <w:jc w:val="right"/>
              <w:rPr>
                <w:sz w:val="18"/>
                <w:szCs w:val="18"/>
              </w:rPr>
            </w:pPr>
            <w:r w:rsidRPr="00F03489">
              <w:rPr>
                <w:sz w:val="18"/>
                <w:szCs w:val="18"/>
              </w:rPr>
              <w:t xml:space="preserve">125,000 </w:t>
            </w:r>
          </w:p>
        </w:tc>
        <w:tc>
          <w:tcPr>
            <w:tcW w:w="1016" w:type="dxa"/>
          </w:tcPr>
          <w:p w14:paraId="38E683FF" w14:textId="77777777" w:rsidR="00356FA1" w:rsidRPr="00F03489" w:rsidRDefault="00356FA1" w:rsidP="00EA657E">
            <w:pPr>
              <w:jc w:val="right"/>
              <w:rPr>
                <w:sz w:val="18"/>
                <w:szCs w:val="18"/>
              </w:rPr>
            </w:pPr>
            <w:r w:rsidRPr="00F03489">
              <w:rPr>
                <w:sz w:val="18"/>
                <w:szCs w:val="18"/>
              </w:rPr>
              <w:t xml:space="preserve">150,000 </w:t>
            </w:r>
          </w:p>
        </w:tc>
        <w:tc>
          <w:tcPr>
            <w:tcW w:w="1134" w:type="dxa"/>
          </w:tcPr>
          <w:p w14:paraId="284CF5AD" w14:textId="77777777" w:rsidR="00356FA1" w:rsidRPr="00F03489" w:rsidRDefault="00356FA1" w:rsidP="00EA657E">
            <w:pPr>
              <w:jc w:val="right"/>
              <w:rPr>
                <w:sz w:val="18"/>
                <w:szCs w:val="18"/>
              </w:rPr>
            </w:pPr>
            <w:r w:rsidRPr="00F03489">
              <w:rPr>
                <w:sz w:val="18"/>
                <w:szCs w:val="18"/>
              </w:rPr>
              <w:t xml:space="preserve">75,000 </w:t>
            </w:r>
          </w:p>
        </w:tc>
        <w:tc>
          <w:tcPr>
            <w:tcW w:w="1134" w:type="dxa"/>
          </w:tcPr>
          <w:p w14:paraId="33BB0297" w14:textId="291B7C7F" w:rsidR="00356FA1" w:rsidRPr="00F03489" w:rsidRDefault="00356FA1" w:rsidP="00EA657E">
            <w:pPr>
              <w:jc w:val="right"/>
              <w:rPr>
                <w:sz w:val="18"/>
                <w:szCs w:val="18"/>
              </w:rPr>
            </w:pPr>
            <w:r w:rsidRPr="00F03489">
              <w:rPr>
                <w:sz w:val="18"/>
                <w:szCs w:val="18"/>
              </w:rPr>
              <w:t xml:space="preserve">500,000 </w:t>
            </w:r>
          </w:p>
        </w:tc>
      </w:tr>
      <w:tr w:rsidR="00EA657E" w:rsidRPr="00F03489" w14:paraId="1B435363" w14:textId="77777777" w:rsidTr="00DF4800">
        <w:trPr>
          <w:trHeight w:val="57"/>
        </w:trPr>
        <w:tc>
          <w:tcPr>
            <w:tcW w:w="2665" w:type="dxa"/>
          </w:tcPr>
          <w:p w14:paraId="045D2FCA" w14:textId="7B91532C" w:rsidR="00EA657E" w:rsidRPr="00F03489" w:rsidRDefault="00EA657E" w:rsidP="00EA657E">
            <w:pPr>
              <w:rPr>
                <w:bCs/>
                <w:sz w:val="18"/>
                <w:szCs w:val="18"/>
              </w:rPr>
            </w:pPr>
            <w:r w:rsidRPr="00F03489">
              <w:rPr>
                <w:bCs/>
                <w:sz w:val="18"/>
                <w:szCs w:val="18"/>
              </w:rPr>
              <w:t>TOTAL</w:t>
            </w:r>
          </w:p>
        </w:tc>
        <w:tc>
          <w:tcPr>
            <w:tcW w:w="1016" w:type="dxa"/>
          </w:tcPr>
          <w:p w14:paraId="05FEFDA0" w14:textId="7B3FCE35" w:rsidR="00EA657E" w:rsidRPr="00F03489" w:rsidRDefault="00EA657E" w:rsidP="00EA657E">
            <w:pPr>
              <w:jc w:val="right"/>
              <w:rPr>
                <w:sz w:val="18"/>
                <w:szCs w:val="18"/>
              </w:rPr>
            </w:pPr>
            <w:r w:rsidRPr="00F03489">
              <w:rPr>
                <w:sz w:val="18"/>
                <w:szCs w:val="18"/>
              </w:rPr>
              <w:t>2,503,910</w:t>
            </w:r>
          </w:p>
        </w:tc>
        <w:tc>
          <w:tcPr>
            <w:tcW w:w="1085" w:type="dxa"/>
          </w:tcPr>
          <w:p w14:paraId="2254A12B" w14:textId="59D6CB0D" w:rsidR="00EA657E" w:rsidRPr="00F03489" w:rsidRDefault="00EA657E" w:rsidP="00EA657E">
            <w:pPr>
              <w:jc w:val="right"/>
              <w:rPr>
                <w:sz w:val="18"/>
                <w:szCs w:val="18"/>
              </w:rPr>
            </w:pPr>
            <w:r w:rsidRPr="00F03489">
              <w:rPr>
                <w:sz w:val="18"/>
                <w:szCs w:val="18"/>
              </w:rPr>
              <w:t>5,065,910</w:t>
            </w:r>
          </w:p>
        </w:tc>
        <w:tc>
          <w:tcPr>
            <w:tcW w:w="1017" w:type="dxa"/>
          </w:tcPr>
          <w:p w14:paraId="23B7B162" w14:textId="20389F0C" w:rsidR="00EA657E" w:rsidRPr="00F03489" w:rsidRDefault="00EA657E" w:rsidP="00EA657E">
            <w:pPr>
              <w:jc w:val="right"/>
              <w:rPr>
                <w:sz w:val="18"/>
                <w:szCs w:val="18"/>
              </w:rPr>
            </w:pPr>
            <w:r w:rsidRPr="00F03489">
              <w:rPr>
                <w:sz w:val="18"/>
                <w:szCs w:val="18"/>
              </w:rPr>
              <w:t xml:space="preserve">4,993,910 </w:t>
            </w:r>
          </w:p>
        </w:tc>
        <w:tc>
          <w:tcPr>
            <w:tcW w:w="1016" w:type="dxa"/>
          </w:tcPr>
          <w:p w14:paraId="591CD05F" w14:textId="373A435C" w:rsidR="00EA657E" w:rsidRPr="00F03489" w:rsidRDefault="00EA657E" w:rsidP="00EA657E">
            <w:pPr>
              <w:jc w:val="right"/>
              <w:rPr>
                <w:sz w:val="18"/>
                <w:szCs w:val="18"/>
              </w:rPr>
            </w:pPr>
            <w:r w:rsidRPr="00F03489">
              <w:rPr>
                <w:sz w:val="18"/>
                <w:szCs w:val="18"/>
              </w:rPr>
              <w:t xml:space="preserve">4,995,410 </w:t>
            </w:r>
          </w:p>
        </w:tc>
        <w:tc>
          <w:tcPr>
            <w:tcW w:w="1134" w:type="dxa"/>
          </w:tcPr>
          <w:p w14:paraId="4172A933" w14:textId="5136FC82" w:rsidR="00EA657E" w:rsidRPr="00F03489" w:rsidRDefault="00EA657E" w:rsidP="00EA657E">
            <w:pPr>
              <w:jc w:val="right"/>
              <w:rPr>
                <w:sz w:val="18"/>
                <w:szCs w:val="18"/>
              </w:rPr>
            </w:pPr>
            <w:r w:rsidRPr="00F03489">
              <w:rPr>
                <w:sz w:val="18"/>
                <w:szCs w:val="18"/>
              </w:rPr>
              <w:t xml:space="preserve">5,208,697 </w:t>
            </w:r>
          </w:p>
        </w:tc>
        <w:tc>
          <w:tcPr>
            <w:tcW w:w="1134" w:type="dxa"/>
          </w:tcPr>
          <w:p w14:paraId="66D1D773" w14:textId="4581EA22" w:rsidR="00EA657E" w:rsidRPr="00F03489" w:rsidRDefault="00EA657E" w:rsidP="00EA657E">
            <w:pPr>
              <w:jc w:val="right"/>
              <w:rPr>
                <w:sz w:val="18"/>
                <w:szCs w:val="18"/>
              </w:rPr>
            </w:pPr>
            <w:r w:rsidRPr="00F03489">
              <w:rPr>
                <w:sz w:val="18"/>
                <w:szCs w:val="18"/>
              </w:rPr>
              <w:t>22,767,83</w:t>
            </w:r>
          </w:p>
        </w:tc>
      </w:tr>
    </w:tbl>
    <w:p w14:paraId="5C1A1A26" w14:textId="5067B277" w:rsidR="00D4262A" w:rsidRDefault="00D4262A" w:rsidP="00F03489">
      <w:pPr>
        <w:rPr>
          <w:lang w:val="en-GB" w:eastAsia="en-GB"/>
        </w:rPr>
      </w:pPr>
    </w:p>
    <w:p w14:paraId="327743A0" w14:textId="26101A8E" w:rsidR="00F03489" w:rsidRPr="00017D9C" w:rsidRDefault="00624D23" w:rsidP="00F03489">
      <w:pPr>
        <w:rPr>
          <w:b/>
          <w:sz w:val="22"/>
          <w:szCs w:val="22"/>
          <w:lang w:val="en-GB"/>
        </w:rPr>
      </w:pPr>
      <w:r w:rsidRPr="00017D9C">
        <w:rPr>
          <w:b/>
          <w:bCs/>
          <w:sz w:val="22"/>
          <w:szCs w:val="22"/>
          <w:lang w:val="en-GB" w:eastAsia="en-GB"/>
        </w:rPr>
        <w:t xml:space="preserve">Table </w:t>
      </w:r>
      <w:r w:rsidRPr="00017D9C">
        <w:rPr>
          <w:b/>
          <w:bCs/>
          <w:sz w:val="22"/>
          <w:szCs w:val="22"/>
        </w:rPr>
        <w:fldChar w:fldCharType="begin"/>
      </w:r>
      <w:r w:rsidRPr="00017D9C">
        <w:rPr>
          <w:b/>
          <w:bCs/>
          <w:sz w:val="22"/>
          <w:szCs w:val="22"/>
        </w:rPr>
        <w:instrText xml:space="preserve"> SEQ Box \* ARABIC </w:instrText>
      </w:r>
      <w:r w:rsidRPr="00017D9C">
        <w:rPr>
          <w:b/>
          <w:bCs/>
          <w:sz w:val="22"/>
          <w:szCs w:val="22"/>
        </w:rPr>
        <w:fldChar w:fldCharType="separate"/>
      </w:r>
      <w:r w:rsidR="00017D9C">
        <w:rPr>
          <w:b/>
          <w:bCs/>
          <w:noProof/>
          <w:sz w:val="22"/>
          <w:szCs w:val="22"/>
        </w:rPr>
        <w:t>13</w:t>
      </w:r>
      <w:r w:rsidRPr="00017D9C">
        <w:rPr>
          <w:b/>
          <w:bCs/>
          <w:sz w:val="22"/>
          <w:szCs w:val="22"/>
        </w:rPr>
        <w:fldChar w:fldCharType="end"/>
      </w:r>
      <w:r w:rsidR="00F03489" w:rsidRPr="00017D9C">
        <w:rPr>
          <w:b/>
          <w:sz w:val="22"/>
          <w:szCs w:val="22"/>
          <w:lang w:val="en-GB"/>
        </w:rPr>
        <w:t>: Planned and Actual Co-financing at project design and end</w:t>
      </w:r>
      <w:r w:rsidR="00F03489" w:rsidRPr="00017D9C">
        <w:rPr>
          <w:rStyle w:val="FootnoteReference"/>
          <w:b/>
          <w:sz w:val="22"/>
          <w:szCs w:val="22"/>
          <w:lang w:val="en-GB"/>
        </w:rPr>
        <w:footnoteReference w:id="27"/>
      </w:r>
      <w:r w:rsidR="00F03489" w:rsidRPr="00017D9C">
        <w:rPr>
          <w:b/>
          <w:sz w:val="22"/>
          <w:szCs w:val="22"/>
          <w:lang w:val="en-GB"/>
        </w:rPr>
        <w:t xml:space="preserve"> (figures in USD)</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2"/>
        <w:gridCol w:w="3006"/>
        <w:gridCol w:w="1289"/>
        <w:gridCol w:w="1991"/>
        <w:gridCol w:w="1317"/>
      </w:tblGrid>
      <w:tr w:rsidR="00F63967" w:rsidRPr="00145D67" w14:paraId="3FFF0497" w14:textId="77777777" w:rsidTr="00A5174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4728431B" w14:textId="28388F30" w:rsidR="00A624E5" w:rsidRPr="00145D67" w:rsidRDefault="00A624E5" w:rsidP="00F63967">
            <w:pPr>
              <w:ind w:left="113"/>
              <w:textAlignment w:val="baseline"/>
              <w:rPr>
                <w:sz w:val="18"/>
                <w:szCs w:val="18"/>
              </w:rPr>
            </w:pPr>
            <w:r w:rsidRPr="00145D67">
              <w:rPr>
                <w:b/>
                <w:bCs/>
                <w:sz w:val="18"/>
                <w:szCs w:val="18"/>
                <w:lang w:val="en-US"/>
              </w:rPr>
              <w:t xml:space="preserve">Sources </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6EA335AD" w14:textId="77777777" w:rsidR="00A624E5" w:rsidRPr="00145D67" w:rsidRDefault="00A624E5" w:rsidP="00F63967">
            <w:pPr>
              <w:ind w:left="113"/>
              <w:textAlignment w:val="baseline"/>
              <w:rPr>
                <w:sz w:val="18"/>
                <w:szCs w:val="18"/>
              </w:rPr>
            </w:pPr>
            <w:r w:rsidRPr="00145D67">
              <w:rPr>
                <w:b/>
                <w:bCs/>
                <w:sz w:val="18"/>
                <w:szCs w:val="18"/>
                <w:lang w:val="en-US"/>
              </w:rPr>
              <w:t>Name of Co-financier</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064F2A02" w14:textId="77777777" w:rsidR="00A624E5" w:rsidRPr="00145D67" w:rsidRDefault="00A624E5" w:rsidP="00F63967">
            <w:pPr>
              <w:ind w:left="113"/>
              <w:textAlignment w:val="baseline"/>
              <w:rPr>
                <w:sz w:val="18"/>
                <w:szCs w:val="18"/>
              </w:rPr>
            </w:pPr>
            <w:r w:rsidRPr="00145D67">
              <w:rPr>
                <w:b/>
                <w:bCs/>
                <w:sz w:val="18"/>
                <w:szCs w:val="18"/>
                <w:lang w:val="en-US"/>
              </w:rPr>
              <w:t>Type of Co-financing</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260B4174" w14:textId="5771A1A9" w:rsidR="00A624E5" w:rsidRPr="00145D67" w:rsidRDefault="00A624E5" w:rsidP="006F55F9">
            <w:pPr>
              <w:ind w:left="113"/>
              <w:textAlignment w:val="baseline"/>
              <w:rPr>
                <w:b/>
                <w:bCs/>
                <w:sz w:val="18"/>
                <w:szCs w:val="18"/>
              </w:rPr>
            </w:pPr>
            <w:r w:rsidRPr="00145D67">
              <w:rPr>
                <w:b/>
                <w:bCs/>
                <w:sz w:val="18"/>
                <w:szCs w:val="18"/>
              </w:rPr>
              <w:t>A</w:t>
            </w:r>
            <w:r w:rsidRPr="00145D67">
              <w:rPr>
                <w:b/>
                <w:bCs/>
                <w:sz w:val="18"/>
                <w:szCs w:val="18"/>
                <w:lang w:val="en-US"/>
              </w:rPr>
              <w:t xml:space="preserve">mount </w:t>
            </w:r>
            <w:r w:rsidR="00F63967" w:rsidRPr="00145D67">
              <w:rPr>
                <w:b/>
                <w:bCs/>
                <w:sz w:val="18"/>
                <w:szCs w:val="18"/>
              </w:rPr>
              <w:t xml:space="preserve">(as per </w:t>
            </w:r>
            <w:r w:rsidRPr="00145D67">
              <w:rPr>
                <w:b/>
                <w:bCs/>
                <w:sz w:val="18"/>
                <w:szCs w:val="18"/>
                <w:lang w:val="en-US"/>
              </w:rPr>
              <w:t>CEO Endorsement</w:t>
            </w:r>
            <w:r w:rsidR="00F63967" w:rsidRPr="00145D67">
              <w:rPr>
                <w:b/>
                <w:bCs/>
                <w:sz w:val="18"/>
                <w:szCs w:val="18"/>
              </w:rPr>
              <w:t>)</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1E97C8CC" w14:textId="41E4B5BD" w:rsidR="00A624E5" w:rsidRPr="00145D67" w:rsidRDefault="00F63967" w:rsidP="00F63967">
            <w:pPr>
              <w:ind w:left="113"/>
              <w:textAlignment w:val="baseline"/>
              <w:rPr>
                <w:sz w:val="18"/>
                <w:szCs w:val="18"/>
              </w:rPr>
            </w:pPr>
            <w:r w:rsidRPr="00145D67">
              <w:rPr>
                <w:b/>
                <w:bCs/>
                <w:sz w:val="18"/>
                <w:szCs w:val="18"/>
              </w:rPr>
              <w:t>Actual</w:t>
            </w:r>
            <w:r w:rsidR="00A624E5" w:rsidRPr="00145D67">
              <w:rPr>
                <w:b/>
                <w:bCs/>
                <w:sz w:val="18"/>
                <w:szCs w:val="18"/>
                <w:lang w:val="en-US"/>
              </w:rPr>
              <w:t xml:space="preserve"> co-financing</w:t>
            </w:r>
            <w:r w:rsidRPr="00145D67">
              <w:rPr>
                <w:rStyle w:val="FootnoteReference"/>
                <w:b/>
                <w:bCs/>
                <w:sz w:val="18"/>
                <w:szCs w:val="18"/>
              </w:rPr>
              <w:footnoteReference w:id="28"/>
            </w:r>
            <w:r w:rsidR="00A624E5" w:rsidRPr="00145D67">
              <w:rPr>
                <w:b/>
                <w:bCs/>
                <w:sz w:val="18"/>
                <w:szCs w:val="18"/>
                <w:lang w:val="en-US"/>
              </w:rPr>
              <w:t xml:space="preserve"> </w:t>
            </w:r>
          </w:p>
        </w:tc>
      </w:tr>
      <w:tr w:rsidR="00F63967" w:rsidRPr="00145D67" w14:paraId="19FA33FA"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5FDD76" w14:textId="77777777" w:rsidR="00A624E5" w:rsidRPr="00145D67" w:rsidRDefault="00A624E5" w:rsidP="00F63967">
            <w:pPr>
              <w:ind w:left="113"/>
              <w:textAlignment w:val="baseline"/>
              <w:rPr>
                <w:sz w:val="18"/>
                <w:szCs w:val="18"/>
              </w:rPr>
            </w:pPr>
            <w:r w:rsidRPr="00145D67">
              <w:rPr>
                <w:sz w:val="18"/>
                <w:szCs w:val="18"/>
                <w:lang w:val="en-US"/>
              </w:rPr>
              <w:t>Recipient Government</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BFD215" w14:textId="29829B17" w:rsidR="00A624E5" w:rsidRPr="00145D67" w:rsidRDefault="00A624E5" w:rsidP="00F63967">
            <w:pPr>
              <w:ind w:left="113"/>
              <w:textAlignment w:val="baseline"/>
              <w:rPr>
                <w:sz w:val="18"/>
                <w:szCs w:val="18"/>
              </w:rPr>
            </w:pPr>
            <w:r w:rsidRPr="00145D67">
              <w:rPr>
                <w:sz w:val="18"/>
                <w:szCs w:val="18"/>
                <w:lang w:val="en-US"/>
              </w:rPr>
              <w:t>Ministry of Energy and Meteorology (MEM) &amp; associated energy agencies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EB3DC8" w14:textId="77777777" w:rsidR="00A624E5" w:rsidRPr="00145D67" w:rsidRDefault="00A624E5" w:rsidP="00F63967">
            <w:pPr>
              <w:ind w:left="113"/>
              <w:textAlignment w:val="baseline"/>
              <w:rPr>
                <w:sz w:val="18"/>
                <w:szCs w:val="18"/>
              </w:rPr>
            </w:pPr>
            <w:r w:rsidRPr="00145D67">
              <w:rPr>
                <w:sz w:val="18"/>
                <w:szCs w:val="18"/>
                <w:lang w:val="en-US"/>
              </w:rPr>
              <w:t>Grants</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ADE670" w14:textId="77777777" w:rsidR="00A624E5" w:rsidRPr="00145D67" w:rsidRDefault="00A624E5" w:rsidP="00F63967">
            <w:pPr>
              <w:ind w:left="113"/>
              <w:jc w:val="right"/>
              <w:textAlignment w:val="baseline"/>
              <w:rPr>
                <w:sz w:val="18"/>
                <w:szCs w:val="18"/>
              </w:rPr>
            </w:pPr>
            <w:r w:rsidRPr="00145D67">
              <w:rPr>
                <w:sz w:val="18"/>
                <w:szCs w:val="18"/>
                <w:lang w:val="en-US"/>
              </w:rPr>
              <w:t>8,467,837</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928B64" w14:textId="3E71AE93" w:rsidR="00A624E5" w:rsidRPr="00145D67" w:rsidRDefault="00A624E5" w:rsidP="00F63967">
            <w:pPr>
              <w:ind w:left="113"/>
              <w:jc w:val="right"/>
              <w:textAlignment w:val="baseline"/>
              <w:rPr>
                <w:sz w:val="18"/>
                <w:szCs w:val="18"/>
              </w:rPr>
            </w:pPr>
            <w:r w:rsidRPr="00145D67">
              <w:rPr>
                <w:sz w:val="18"/>
                <w:szCs w:val="18"/>
                <w:lang w:val="en-US"/>
              </w:rPr>
              <w:t>10,179,150</w:t>
            </w:r>
            <w:r w:rsidRPr="00145D67">
              <w:rPr>
                <w:sz w:val="18"/>
                <w:szCs w:val="18"/>
              </w:rPr>
              <w:t> </w:t>
            </w:r>
          </w:p>
        </w:tc>
      </w:tr>
      <w:tr w:rsidR="00F63967" w:rsidRPr="00145D67" w14:paraId="502131FF"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A8BD96" w14:textId="77777777" w:rsidR="00A624E5" w:rsidRPr="00145D67" w:rsidRDefault="00A624E5" w:rsidP="00F63967">
            <w:pPr>
              <w:ind w:left="113"/>
              <w:textAlignment w:val="baseline"/>
              <w:rPr>
                <w:sz w:val="18"/>
                <w:szCs w:val="18"/>
              </w:rPr>
            </w:pPr>
            <w:r w:rsidRPr="00145D67">
              <w:rPr>
                <w:sz w:val="18"/>
                <w:szCs w:val="18"/>
                <w:lang w:val="en-US"/>
              </w:rPr>
              <w:t>Donor Agency</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7DED13" w14:textId="77777777" w:rsidR="00A624E5" w:rsidRPr="00145D67" w:rsidRDefault="00A624E5" w:rsidP="00F63967">
            <w:pPr>
              <w:ind w:left="113"/>
              <w:textAlignment w:val="baseline"/>
              <w:rPr>
                <w:sz w:val="18"/>
                <w:szCs w:val="18"/>
              </w:rPr>
            </w:pPr>
            <w:r w:rsidRPr="00145D67">
              <w:rPr>
                <w:sz w:val="18"/>
                <w:szCs w:val="18"/>
                <w:lang w:val="en-US"/>
              </w:rPr>
              <w:t>European Union</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FCB39D" w14:textId="77777777" w:rsidR="00A624E5" w:rsidRPr="00145D67" w:rsidRDefault="00A624E5" w:rsidP="00F63967">
            <w:pPr>
              <w:ind w:left="113"/>
              <w:textAlignment w:val="baseline"/>
              <w:rPr>
                <w:sz w:val="18"/>
                <w:szCs w:val="18"/>
              </w:rPr>
            </w:pPr>
            <w:r w:rsidRPr="00145D67">
              <w:rPr>
                <w:sz w:val="18"/>
                <w:szCs w:val="18"/>
                <w:lang w:val="en-US"/>
              </w:rPr>
              <w:t>Grants</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837356" w14:textId="77777777" w:rsidR="00A624E5" w:rsidRPr="00145D67" w:rsidRDefault="00A624E5" w:rsidP="00F63967">
            <w:pPr>
              <w:ind w:left="113"/>
              <w:jc w:val="right"/>
              <w:textAlignment w:val="baseline"/>
              <w:rPr>
                <w:sz w:val="18"/>
                <w:szCs w:val="18"/>
              </w:rPr>
            </w:pPr>
            <w:r w:rsidRPr="00145D67">
              <w:rPr>
                <w:sz w:val="18"/>
                <w:szCs w:val="18"/>
                <w:lang w:val="en-US"/>
              </w:rPr>
              <w:t>7,900,000</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E6C506" w14:textId="5569929B" w:rsidR="00A624E5" w:rsidRPr="00145D67" w:rsidRDefault="00A624E5" w:rsidP="00F63967">
            <w:pPr>
              <w:ind w:left="113"/>
              <w:jc w:val="right"/>
              <w:textAlignment w:val="baseline"/>
              <w:rPr>
                <w:sz w:val="18"/>
                <w:szCs w:val="18"/>
              </w:rPr>
            </w:pPr>
            <w:r w:rsidRPr="00145D67">
              <w:rPr>
                <w:sz w:val="18"/>
                <w:szCs w:val="18"/>
                <w:lang w:val="en-US"/>
              </w:rPr>
              <w:t>4,743,006</w:t>
            </w:r>
            <w:r w:rsidRPr="00145D67">
              <w:rPr>
                <w:sz w:val="18"/>
                <w:szCs w:val="18"/>
              </w:rPr>
              <w:t> </w:t>
            </w:r>
          </w:p>
        </w:tc>
      </w:tr>
      <w:tr w:rsidR="00F63967" w:rsidRPr="00145D67" w14:paraId="20D2B7A7"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87F408" w14:textId="77777777" w:rsidR="00A624E5" w:rsidRPr="00145D67" w:rsidRDefault="00A624E5" w:rsidP="00F63967">
            <w:pPr>
              <w:ind w:left="113"/>
              <w:textAlignment w:val="baseline"/>
              <w:rPr>
                <w:sz w:val="18"/>
                <w:szCs w:val="18"/>
              </w:rPr>
            </w:pPr>
            <w:r w:rsidRPr="00145D67">
              <w:rPr>
                <w:sz w:val="18"/>
                <w:szCs w:val="18"/>
                <w:lang w:val="en-US"/>
              </w:rPr>
              <w:t>Private Sector</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A99C12" w14:textId="77777777" w:rsidR="00A624E5" w:rsidRPr="00145D67" w:rsidRDefault="00A624E5" w:rsidP="00F63967">
            <w:pPr>
              <w:ind w:left="113"/>
              <w:textAlignment w:val="baseline"/>
              <w:rPr>
                <w:sz w:val="18"/>
                <w:szCs w:val="18"/>
              </w:rPr>
            </w:pPr>
            <w:r w:rsidRPr="00145D67">
              <w:rPr>
                <w:sz w:val="18"/>
                <w:szCs w:val="18"/>
                <w:lang w:val="en-US"/>
              </w:rPr>
              <w:t>Bethel</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D504C1" w14:textId="77777777" w:rsidR="00A624E5" w:rsidRPr="00145D67" w:rsidRDefault="00A624E5" w:rsidP="00F63967">
            <w:pPr>
              <w:ind w:left="113"/>
              <w:textAlignment w:val="baseline"/>
              <w:rPr>
                <w:sz w:val="18"/>
                <w:szCs w:val="18"/>
              </w:rPr>
            </w:pPr>
            <w:r w:rsidRPr="00145D67">
              <w:rPr>
                <w:sz w:val="18"/>
                <w:szCs w:val="18"/>
                <w:lang w:val="en-US"/>
              </w:rPr>
              <w:t>Grants</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242C04" w14:textId="77777777" w:rsidR="00A624E5" w:rsidRPr="00145D67" w:rsidRDefault="00A624E5" w:rsidP="00F63967">
            <w:pPr>
              <w:ind w:left="113"/>
              <w:jc w:val="right"/>
              <w:textAlignment w:val="baseline"/>
              <w:rPr>
                <w:sz w:val="18"/>
                <w:szCs w:val="18"/>
              </w:rPr>
            </w:pPr>
            <w:r w:rsidRPr="00145D67">
              <w:rPr>
                <w:sz w:val="18"/>
                <w:szCs w:val="18"/>
                <w:lang w:val="en-US"/>
              </w:rPr>
              <w:t>2,000,000</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241CB" w14:textId="11249C6A" w:rsidR="00A624E5" w:rsidRPr="00145D67" w:rsidRDefault="00A624E5" w:rsidP="00F63967">
            <w:pPr>
              <w:ind w:left="113"/>
              <w:jc w:val="right"/>
              <w:textAlignment w:val="baseline"/>
              <w:rPr>
                <w:sz w:val="18"/>
                <w:szCs w:val="18"/>
              </w:rPr>
            </w:pPr>
            <w:r w:rsidRPr="00145D67">
              <w:rPr>
                <w:sz w:val="18"/>
                <w:szCs w:val="18"/>
                <w:lang w:val="en-US"/>
              </w:rPr>
              <w:t>213,24</w:t>
            </w:r>
            <w:r w:rsidR="00F63967" w:rsidRPr="00145D67">
              <w:rPr>
                <w:sz w:val="18"/>
                <w:szCs w:val="18"/>
              </w:rPr>
              <w:t>9</w:t>
            </w:r>
            <w:r w:rsidRPr="00145D67">
              <w:rPr>
                <w:sz w:val="18"/>
                <w:szCs w:val="18"/>
              </w:rPr>
              <w:t> </w:t>
            </w:r>
          </w:p>
        </w:tc>
      </w:tr>
      <w:tr w:rsidR="00F63967" w:rsidRPr="00145D67" w14:paraId="715F50F9"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DC5044" w14:textId="77777777" w:rsidR="00A624E5" w:rsidRPr="00145D67" w:rsidRDefault="00A624E5" w:rsidP="00F63967">
            <w:pPr>
              <w:ind w:left="113"/>
              <w:textAlignment w:val="baseline"/>
              <w:rPr>
                <w:sz w:val="18"/>
                <w:szCs w:val="18"/>
              </w:rPr>
            </w:pPr>
            <w:r w:rsidRPr="00145D67">
              <w:rPr>
                <w:sz w:val="18"/>
                <w:szCs w:val="18"/>
                <w:lang w:val="en-US"/>
              </w:rPr>
              <w:t>Private Sector</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002F4B" w14:textId="77777777" w:rsidR="00A624E5" w:rsidRPr="00145D67" w:rsidRDefault="00A624E5" w:rsidP="00F63967">
            <w:pPr>
              <w:ind w:left="113"/>
              <w:textAlignment w:val="baseline"/>
              <w:rPr>
                <w:sz w:val="18"/>
                <w:szCs w:val="18"/>
              </w:rPr>
            </w:pPr>
            <w:r w:rsidRPr="00145D67">
              <w:rPr>
                <w:sz w:val="18"/>
                <w:szCs w:val="18"/>
                <w:lang w:val="en-US"/>
              </w:rPr>
              <w:t>Lesotho Solar Energy Society</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235459" w14:textId="77777777" w:rsidR="00A624E5" w:rsidRPr="00145D67" w:rsidRDefault="00A624E5" w:rsidP="00F63967">
            <w:pPr>
              <w:ind w:left="113"/>
              <w:textAlignment w:val="baseline"/>
              <w:rPr>
                <w:sz w:val="18"/>
                <w:szCs w:val="18"/>
              </w:rPr>
            </w:pPr>
            <w:r w:rsidRPr="00145D67">
              <w:rPr>
                <w:sz w:val="18"/>
                <w:szCs w:val="18"/>
                <w:lang w:val="en-US"/>
              </w:rPr>
              <w:t>In Kind</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6796CD" w14:textId="77777777" w:rsidR="00A624E5" w:rsidRPr="00145D67" w:rsidRDefault="00A624E5" w:rsidP="00F63967">
            <w:pPr>
              <w:ind w:left="113"/>
              <w:jc w:val="right"/>
              <w:textAlignment w:val="baseline"/>
              <w:rPr>
                <w:sz w:val="18"/>
                <w:szCs w:val="18"/>
              </w:rPr>
            </w:pPr>
            <w:r w:rsidRPr="00145D67">
              <w:rPr>
                <w:sz w:val="18"/>
                <w:szCs w:val="18"/>
                <w:lang w:val="en-US"/>
              </w:rPr>
              <w:t>500,000</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475A47" w14:textId="77777777" w:rsidR="00A624E5" w:rsidRPr="00145D67" w:rsidRDefault="00A624E5" w:rsidP="00F63967">
            <w:pPr>
              <w:ind w:left="113"/>
              <w:jc w:val="right"/>
              <w:textAlignment w:val="baseline"/>
              <w:rPr>
                <w:sz w:val="18"/>
                <w:szCs w:val="18"/>
              </w:rPr>
            </w:pPr>
            <w:r w:rsidRPr="00145D67">
              <w:rPr>
                <w:sz w:val="18"/>
                <w:szCs w:val="18"/>
                <w:lang w:val="en-US"/>
              </w:rPr>
              <w:t>0</w:t>
            </w:r>
            <w:r w:rsidRPr="00145D67">
              <w:rPr>
                <w:sz w:val="18"/>
                <w:szCs w:val="18"/>
              </w:rPr>
              <w:t> </w:t>
            </w:r>
          </w:p>
        </w:tc>
      </w:tr>
      <w:tr w:rsidR="00F63967" w:rsidRPr="00145D67" w14:paraId="147090F8"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B251F9" w14:textId="77777777" w:rsidR="00A624E5" w:rsidRPr="00145D67" w:rsidRDefault="00A624E5" w:rsidP="00F63967">
            <w:pPr>
              <w:ind w:left="113"/>
              <w:textAlignment w:val="baseline"/>
              <w:rPr>
                <w:sz w:val="18"/>
                <w:szCs w:val="18"/>
              </w:rPr>
            </w:pPr>
            <w:r w:rsidRPr="00145D67">
              <w:rPr>
                <w:sz w:val="18"/>
                <w:szCs w:val="18"/>
                <w:lang w:val="en-US"/>
              </w:rPr>
              <w:t>GEF Agency</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FF9E7E" w14:textId="77777777" w:rsidR="00A624E5" w:rsidRPr="00145D67" w:rsidRDefault="00A624E5" w:rsidP="00F63967">
            <w:pPr>
              <w:ind w:left="113"/>
              <w:textAlignment w:val="baseline"/>
              <w:rPr>
                <w:sz w:val="18"/>
                <w:szCs w:val="18"/>
              </w:rPr>
            </w:pPr>
            <w:r w:rsidRPr="00145D67">
              <w:rPr>
                <w:sz w:val="18"/>
                <w:szCs w:val="18"/>
                <w:lang w:val="en-US"/>
              </w:rPr>
              <w:t>UNDP</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7003F2" w14:textId="77777777" w:rsidR="00A624E5" w:rsidRPr="00145D67" w:rsidRDefault="00A624E5" w:rsidP="00F63967">
            <w:pPr>
              <w:ind w:left="113"/>
              <w:textAlignment w:val="baseline"/>
              <w:rPr>
                <w:sz w:val="18"/>
                <w:szCs w:val="18"/>
              </w:rPr>
            </w:pPr>
            <w:r w:rsidRPr="00145D67">
              <w:rPr>
                <w:sz w:val="18"/>
                <w:szCs w:val="18"/>
                <w:lang w:val="en-US"/>
              </w:rPr>
              <w:t>Grants</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5408EB" w14:textId="77777777" w:rsidR="00A624E5" w:rsidRPr="00145D67" w:rsidRDefault="00A624E5" w:rsidP="00F63967">
            <w:pPr>
              <w:ind w:left="113"/>
              <w:jc w:val="right"/>
              <w:textAlignment w:val="baseline"/>
              <w:rPr>
                <w:sz w:val="18"/>
                <w:szCs w:val="18"/>
              </w:rPr>
            </w:pPr>
            <w:r w:rsidRPr="00145D67">
              <w:rPr>
                <w:sz w:val="18"/>
                <w:szCs w:val="18"/>
                <w:lang w:val="en-US"/>
              </w:rPr>
              <w:t>400,000</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FB86D5" w14:textId="14FB0ED3" w:rsidR="00A624E5" w:rsidRPr="00145D67" w:rsidRDefault="00A624E5" w:rsidP="00F63967">
            <w:pPr>
              <w:ind w:left="113"/>
              <w:jc w:val="right"/>
              <w:textAlignment w:val="baseline"/>
              <w:rPr>
                <w:sz w:val="18"/>
                <w:szCs w:val="18"/>
              </w:rPr>
            </w:pPr>
            <w:r w:rsidRPr="00145D67">
              <w:rPr>
                <w:sz w:val="18"/>
                <w:szCs w:val="18"/>
                <w:lang w:val="en-US"/>
              </w:rPr>
              <w:t>91,15</w:t>
            </w:r>
            <w:r w:rsidR="00F63967" w:rsidRPr="00145D67">
              <w:rPr>
                <w:sz w:val="18"/>
                <w:szCs w:val="18"/>
              </w:rPr>
              <w:t>2</w:t>
            </w:r>
            <w:r w:rsidRPr="00145D67">
              <w:rPr>
                <w:sz w:val="18"/>
                <w:szCs w:val="18"/>
              </w:rPr>
              <w:t> </w:t>
            </w:r>
          </w:p>
        </w:tc>
      </w:tr>
      <w:tr w:rsidR="00F63967" w:rsidRPr="00145D67" w14:paraId="395363AD" w14:textId="77777777" w:rsidTr="00A624E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7629AC" w14:textId="1CEC16EF" w:rsidR="00A624E5" w:rsidRPr="00145D67" w:rsidRDefault="00A624E5" w:rsidP="00F63967">
            <w:pPr>
              <w:ind w:left="113"/>
              <w:textAlignment w:val="baseline"/>
              <w:rPr>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29926F" w14:textId="6F5082F2" w:rsidR="00A624E5" w:rsidRPr="00145D67" w:rsidRDefault="00F63967" w:rsidP="00F63967">
            <w:pPr>
              <w:ind w:left="113"/>
              <w:jc w:val="center"/>
              <w:textAlignment w:val="baseline"/>
              <w:rPr>
                <w:b/>
                <w:bCs/>
                <w:sz w:val="18"/>
                <w:szCs w:val="18"/>
              </w:rPr>
            </w:pPr>
            <w:r w:rsidRPr="00145D67">
              <w:rPr>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E39C31" w14:textId="77777777" w:rsidR="00A624E5" w:rsidRPr="00145D67" w:rsidRDefault="00A624E5" w:rsidP="00F63967">
            <w:pPr>
              <w:ind w:left="113"/>
              <w:textAlignment w:val="baseline"/>
              <w:rPr>
                <w:sz w:val="18"/>
                <w:szCs w:val="18"/>
              </w:rPr>
            </w:pP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BE4FC" w14:textId="77777777" w:rsidR="00A624E5" w:rsidRPr="00145D67" w:rsidRDefault="00A624E5" w:rsidP="00F63967">
            <w:pPr>
              <w:ind w:left="113"/>
              <w:jc w:val="right"/>
              <w:textAlignment w:val="baseline"/>
              <w:rPr>
                <w:sz w:val="18"/>
                <w:szCs w:val="18"/>
              </w:rPr>
            </w:pPr>
            <w:r w:rsidRPr="00145D67">
              <w:rPr>
                <w:b/>
                <w:bCs/>
                <w:sz w:val="18"/>
                <w:szCs w:val="18"/>
                <w:lang w:val="en-US"/>
              </w:rPr>
              <w:t>19,267,837</w:t>
            </w:r>
            <w:r w:rsidRPr="00145D67">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F82FEC" w14:textId="306DCC80" w:rsidR="00A624E5" w:rsidRPr="00145D67" w:rsidRDefault="00A624E5" w:rsidP="00F63967">
            <w:pPr>
              <w:ind w:left="113"/>
              <w:jc w:val="right"/>
              <w:textAlignment w:val="baseline"/>
              <w:rPr>
                <w:sz w:val="18"/>
                <w:szCs w:val="18"/>
              </w:rPr>
            </w:pPr>
            <w:r w:rsidRPr="00145D67">
              <w:rPr>
                <w:b/>
                <w:bCs/>
                <w:sz w:val="18"/>
                <w:szCs w:val="18"/>
                <w:lang w:val="en-US"/>
              </w:rPr>
              <w:t>15,226,557</w:t>
            </w:r>
            <w:r w:rsidRPr="00145D67">
              <w:rPr>
                <w:sz w:val="18"/>
                <w:szCs w:val="18"/>
              </w:rPr>
              <w:t> </w:t>
            </w:r>
          </w:p>
        </w:tc>
      </w:tr>
    </w:tbl>
    <w:p w14:paraId="1A8559FB" w14:textId="77777777" w:rsidR="005D1BC8" w:rsidRDefault="005D1BC8" w:rsidP="00591D3F">
      <w:pPr>
        <w:jc w:val="both"/>
        <w:rPr>
          <w:bCs/>
          <w:sz w:val="22"/>
          <w:szCs w:val="22"/>
          <w:lang w:val="en-GB"/>
        </w:rPr>
      </w:pPr>
    </w:p>
    <w:p w14:paraId="0217372B" w14:textId="3618FEF3" w:rsidR="00BD2CD8" w:rsidRPr="005D1BC8" w:rsidRDefault="002F70C9" w:rsidP="005D1BC8">
      <w:pPr>
        <w:jc w:val="both"/>
        <w:rPr>
          <w:sz w:val="22"/>
          <w:szCs w:val="22"/>
          <w:lang w:val="en-GB"/>
        </w:rPr>
      </w:pPr>
      <w:r w:rsidRPr="00FC1294">
        <w:rPr>
          <w:bCs/>
          <w:sz w:val="22"/>
          <w:szCs w:val="22"/>
          <w:lang w:val="en-GB"/>
        </w:rPr>
        <w:lastRenderedPageBreak/>
        <w:t>T</w:t>
      </w:r>
      <w:r w:rsidR="00BD2CD8" w:rsidRPr="00FC1294">
        <w:rPr>
          <w:bCs/>
          <w:sz w:val="22"/>
          <w:szCs w:val="22"/>
          <w:lang w:val="en-GB"/>
        </w:rPr>
        <w:t xml:space="preserve">he project </w:t>
      </w:r>
      <w:r w:rsidRPr="00FC1294">
        <w:rPr>
          <w:bCs/>
          <w:sz w:val="22"/>
          <w:szCs w:val="22"/>
          <w:lang w:val="en-GB"/>
        </w:rPr>
        <w:t xml:space="preserve">has successfully leveraged the co-financing </w:t>
      </w:r>
      <w:r w:rsidR="00145D67" w:rsidRPr="00FC1294">
        <w:rPr>
          <w:bCs/>
          <w:sz w:val="22"/>
          <w:szCs w:val="22"/>
          <w:lang w:val="en-GB"/>
        </w:rPr>
        <w:t xml:space="preserve">as per the </w:t>
      </w:r>
      <w:r w:rsidRPr="00FC1294">
        <w:rPr>
          <w:bCs/>
          <w:sz w:val="22"/>
          <w:szCs w:val="22"/>
          <w:lang w:val="en-GB"/>
        </w:rPr>
        <w:t xml:space="preserve">commitments made at the time of CEO endorsement. </w:t>
      </w:r>
      <w:r w:rsidR="00BD2CD8" w:rsidRPr="00534D99">
        <w:rPr>
          <w:sz w:val="22"/>
          <w:szCs w:val="22"/>
          <w:lang w:val="en-GB"/>
        </w:rPr>
        <w:t xml:space="preserve">Based on the funding by GEF </w:t>
      </w:r>
      <w:r w:rsidR="005D1BC8">
        <w:rPr>
          <w:sz w:val="22"/>
          <w:szCs w:val="22"/>
          <w:lang w:val="en-GB"/>
        </w:rPr>
        <w:t xml:space="preserve">the </w:t>
      </w:r>
      <w:r w:rsidR="005D1BC8" w:rsidRPr="00EB53D3">
        <w:rPr>
          <w:sz w:val="22"/>
          <w:szCs w:val="22"/>
          <w:lang w:val="de-AT"/>
        </w:rPr>
        <w:t>p</w:t>
      </w:r>
      <w:r w:rsidR="00BD2CD8" w:rsidRPr="00EB53D3">
        <w:rPr>
          <w:sz w:val="22"/>
          <w:szCs w:val="22"/>
          <w:lang w:val="de-AT"/>
        </w:rPr>
        <w:t>roject disbursement as of 3</w:t>
      </w:r>
      <w:r w:rsidR="00534D99" w:rsidRPr="00EB53D3">
        <w:rPr>
          <w:sz w:val="22"/>
          <w:szCs w:val="22"/>
          <w:lang w:val="de-AT"/>
        </w:rPr>
        <w:t>0</w:t>
      </w:r>
      <w:r w:rsidR="00BD2CD8" w:rsidRPr="00EB53D3">
        <w:rPr>
          <w:sz w:val="22"/>
          <w:szCs w:val="22"/>
          <w:lang w:val="de-AT"/>
        </w:rPr>
        <w:t>/</w:t>
      </w:r>
      <w:r w:rsidR="00534D99" w:rsidRPr="00EB53D3">
        <w:rPr>
          <w:sz w:val="22"/>
          <w:szCs w:val="22"/>
          <w:lang w:val="de-AT"/>
        </w:rPr>
        <w:t>06</w:t>
      </w:r>
      <w:r w:rsidR="00BD2CD8" w:rsidRPr="00EB53D3">
        <w:rPr>
          <w:sz w:val="22"/>
          <w:szCs w:val="22"/>
          <w:lang w:val="de-AT"/>
        </w:rPr>
        <w:t>/202</w:t>
      </w:r>
      <w:r w:rsidR="00534D99" w:rsidRPr="00EB53D3">
        <w:rPr>
          <w:sz w:val="22"/>
          <w:szCs w:val="22"/>
          <w:lang w:val="de-AT"/>
        </w:rPr>
        <w:t>2</w:t>
      </w:r>
      <w:r w:rsidR="00BD2CD8" w:rsidRPr="00EB53D3">
        <w:rPr>
          <w:sz w:val="22"/>
          <w:szCs w:val="22"/>
          <w:lang w:val="de-AT"/>
        </w:rPr>
        <w:t xml:space="preserve"> is USD 2,1</w:t>
      </w:r>
      <w:r w:rsidR="00534D99" w:rsidRPr="00EB53D3">
        <w:rPr>
          <w:sz w:val="22"/>
          <w:szCs w:val="22"/>
          <w:lang w:val="de-AT"/>
        </w:rPr>
        <w:t>53,046</w:t>
      </w:r>
      <w:r w:rsidR="00BD2CD8" w:rsidRPr="00EB53D3">
        <w:rPr>
          <w:sz w:val="22"/>
          <w:szCs w:val="22"/>
          <w:lang w:val="de-AT"/>
        </w:rPr>
        <w:t xml:space="preserve">. </w:t>
      </w:r>
      <w:r w:rsidR="00BD2CD8" w:rsidRPr="00534D99">
        <w:rPr>
          <w:sz w:val="22"/>
          <w:szCs w:val="22"/>
          <w:lang w:val="de-AT"/>
        </w:rPr>
        <w:t>This is equivalent to 6</w:t>
      </w:r>
      <w:r w:rsidR="00534D99" w:rsidRPr="00534D99">
        <w:rPr>
          <w:sz w:val="22"/>
          <w:szCs w:val="22"/>
          <w:lang w:val="de-AT"/>
        </w:rPr>
        <w:t>1.5</w:t>
      </w:r>
      <w:r w:rsidR="00BD2CD8" w:rsidRPr="00534D99">
        <w:rPr>
          <w:sz w:val="22"/>
          <w:szCs w:val="22"/>
          <w:lang w:val="de-AT"/>
        </w:rPr>
        <w:t xml:space="preserve">% of total GEF funding </w:t>
      </w:r>
    </w:p>
    <w:p w14:paraId="0709111D" w14:textId="150E1A58" w:rsidR="005D5CAE" w:rsidRPr="00D76CFE" w:rsidRDefault="005D5CAE"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42" w:name="_Toc112598308"/>
      <w:r w:rsidRPr="00D76CFE">
        <w:rPr>
          <w:rFonts w:ascii="Times New Roman" w:hAnsi="Times New Roman" w:cs="Times New Roman"/>
        </w:rPr>
        <w:t>Monitoring and evaluation: design at entry</w:t>
      </w:r>
      <w:bookmarkEnd w:id="42"/>
    </w:p>
    <w:p w14:paraId="336D2E45" w14:textId="7E94EB3F" w:rsidR="00F84EE6" w:rsidRPr="00D76CFE" w:rsidRDefault="00631C7A" w:rsidP="00BA28CF">
      <w:pPr>
        <w:spacing w:before="100" w:beforeAutospacing="1"/>
        <w:rPr>
          <w:sz w:val="22"/>
          <w:szCs w:val="22"/>
          <w:lang w:val="en-GB"/>
        </w:rPr>
      </w:pPr>
      <w:r w:rsidRPr="00D76CFE">
        <w:rPr>
          <w:sz w:val="22"/>
          <w:szCs w:val="22"/>
          <w:lang w:val="en-GB"/>
        </w:rPr>
        <w:t>The main questions for terminal evaluation are; (please see Annex</w:t>
      </w:r>
      <w:r w:rsidR="00A644EE" w:rsidRPr="00D76CFE">
        <w:rPr>
          <w:sz w:val="22"/>
          <w:szCs w:val="22"/>
          <w:lang w:val="en-GB"/>
        </w:rPr>
        <w:t xml:space="preserve"> B</w:t>
      </w:r>
      <w:r w:rsidRPr="00D76CFE">
        <w:rPr>
          <w:sz w:val="22"/>
          <w:szCs w:val="22"/>
          <w:lang w:val="en-GB"/>
        </w:rPr>
        <w:t>)</w:t>
      </w:r>
    </w:p>
    <w:tbl>
      <w:tblPr>
        <w:tblStyle w:val="TableGrid1"/>
        <w:tblW w:w="9072" w:type="dxa"/>
        <w:tblInd w:w="-5" w:type="dxa"/>
        <w:tblLook w:val="04A0" w:firstRow="1" w:lastRow="0" w:firstColumn="1" w:lastColumn="0" w:noHBand="0" w:noVBand="1"/>
      </w:tblPr>
      <w:tblGrid>
        <w:gridCol w:w="9072"/>
      </w:tblGrid>
      <w:tr w:rsidR="005C0AAF" w:rsidRPr="00DA7B95" w14:paraId="1710841F" w14:textId="77777777" w:rsidTr="00FA6952">
        <w:tc>
          <w:tcPr>
            <w:tcW w:w="9072" w:type="dxa"/>
            <w:shd w:val="clear" w:color="auto" w:fill="8DB3E2" w:themeFill="text2" w:themeFillTint="66"/>
          </w:tcPr>
          <w:p w14:paraId="604467A8" w14:textId="7E94EB3F" w:rsidR="00520CC7" w:rsidRPr="00D76CFE" w:rsidRDefault="00520CC7"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76CFE">
              <w:rPr>
                <w:rFonts w:ascii="Times New Roman" w:hAnsi="Times New Roman"/>
                <w:b/>
                <w:sz w:val="18"/>
                <w:szCs w:val="18"/>
              </w:rPr>
              <w:t xml:space="preserve">Is the M&amp;E plan </w:t>
            </w:r>
            <w:r w:rsidR="00F93AC1" w:rsidRPr="00D76CFE">
              <w:rPr>
                <w:rFonts w:ascii="Times New Roman" w:hAnsi="Times New Roman"/>
                <w:b/>
                <w:sz w:val="18"/>
                <w:szCs w:val="18"/>
              </w:rPr>
              <w:t>well-conceived</w:t>
            </w:r>
            <w:r w:rsidRPr="00D76CFE">
              <w:rPr>
                <w:rFonts w:ascii="Times New Roman" w:hAnsi="Times New Roman"/>
                <w:b/>
                <w:sz w:val="18"/>
                <w:szCs w:val="18"/>
              </w:rPr>
              <w:t xml:space="preserve"> at the design stage? </w:t>
            </w:r>
          </w:p>
          <w:p w14:paraId="3B496FED" w14:textId="77777777" w:rsidR="00520CC7" w:rsidRPr="00D76CFE" w:rsidRDefault="00520CC7"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76CFE">
              <w:rPr>
                <w:rFonts w:ascii="Times New Roman" w:hAnsi="Times New Roman"/>
                <w:b/>
                <w:sz w:val="18"/>
                <w:szCs w:val="18"/>
              </w:rPr>
              <w:t>Is M&amp;E plan articulated sufficient to monitor results and track progress toward achieving objectives?</w:t>
            </w:r>
          </w:p>
          <w:p w14:paraId="0B57A40D" w14:textId="77777777" w:rsidR="00520CC7" w:rsidRPr="00D76CFE" w:rsidRDefault="00520CC7"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76CFE">
              <w:rPr>
                <w:rFonts w:ascii="Times New Roman" w:hAnsi="Times New Roman"/>
                <w:b/>
                <w:sz w:val="18"/>
                <w:szCs w:val="18"/>
              </w:rPr>
              <w:t>Was the M&amp;E plan sufficiently budgeted and funded during project preparation and implementation?</w:t>
            </w:r>
          </w:p>
          <w:p w14:paraId="3C3D4F1B" w14:textId="77777777" w:rsidR="00520CC7" w:rsidRPr="00D76CFE" w:rsidRDefault="00520CC7"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76CFE">
              <w:rPr>
                <w:rFonts w:ascii="Times New Roman" w:hAnsi="Times New Roman"/>
                <w:b/>
                <w:sz w:val="18"/>
                <w:szCs w:val="18"/>
              </w:rPr>
              <w:t>How effective are the monitoring indicators from the project document for mea</w:t>
            </w:r>
            <w:r w:rsidR="0067464F" w:rsidRPr="00D76CFE">
              <w:rPr>
                <w:rFonts w:ascii="Times New Roman" w:hAnsi="Times New Roman"/>
                <w:b/>
                <w:sz w:val="18"/>
                <w:szCs w:val="18"/>
              </w:rPr>
              <w:t>suring progress and performance</w:t>
            </w:r>
            <w:r w:rsidR="00EB27CF" w:rsidRPr="00D76CFE">
              <w:rPr>
                <w:rFonts w:ascii="Times New Roman" w:hAnsi="Times New Roman"/>
                <w:b/>
                <w:sz w:val="18"/>
                <w:szCs w:val="18"/>
              </w:rPr>
              <w:t>?</w:t>
            </w:r>
          </w:p>
        </w:tc>
      </w:tr>
    </w:tbl>
    <w:p w14:paraId="0732C171" w14:textId="103DC0DF" w:rsidR="00566CEC" w:rsidRPr="002A45ED" w:rsidRDefault="00C54E1C" w:rsidP="00566CEC">
      <w:pPr>
        <w:spacing w:before="100" w:beforeAutospacing="1"/>
        <w:jc w:val="both"/>
        <w:rPr>
          <w:sz w:val="22"/>
          <w:szCs w:val="22"/>
          <w:lang w:val="en-GB"/>
        </w:rPr>
      </w:pPr>
      <w:r w:rsidRPr="002A45ED">
        <w:rPr>
          <w:sz w:val="22"/>
          <w:szCs w:val="22"/>
          <w:lang w:val="en-GB"/>
        </w:rPr>
        <w:t xml:space="preserve">A monitoring and evaluation plan was put in place at the time of project design. There was a provision to review the plan at the time of project inception. </w:t>
      </w:r>
      <w:r w:rsidR="00566CEC" w:rsidRPr="002A45ED">
        <w:rPr>
          <w:sz w:val="22"/>
          <w:szCs w:val="22"/>
          <w:lang w:val="en-GB"/>
        </w:rPr>
        <w:t xml:space="preserve">The responsibilities of M&amp;E activities were entrusted upon UNDP CO. As per the project document, the M&amp;E activities include approving annual implementation work plans, budget revisions, monitoring progress, identifying </w:t>
      </w:r>
      <w:proofErr w:type="gramStart"/>
      <w:r w:rsidR="00566CEC" w:rsidRPr="002A45ED">
        <w:rPr>
          <w:sz w:val="22"/>
          <w:szCs w:val="22"/>
          <w:lang w:val="en-GB"/>
        </w:rPr>
        <w:t>problems</w:t>
      </w:r>
      <w:proofErr w:type="gramEnd"/>
      <w:r w:rsidR="00566CEC" w:rsidRPr="002A45ED">
        <w:rPr>
          <w:sz w:val="22"/>
          <w:szCs w:val="22"/>
          <w:lang w:val="en-GB"/>
        </w:rPr>
        <w:t xml:space="preserve"> and suggesting remediating actions, project evaluation etc. </w:t>
      </w:r>
    </w:p>
    <w:p w14:paraId="41BF3B4E" w14:textId="29AA2686" w:rsidR="008168D6" w:rsidRPr="002A45ED" w:rsidRDefault="00C54E1C" w:rsidP="00C54E1C">
      <w:pPr>
        <w:spacing w:before="100" w:beforeAutospacing="1"/>
        <w:jc w:val="both"/>
        <w:rPr>
          <w:sz w:val="22"/>
          <w:szCs w:val="22"/>
          <w:lang w:val="en-GB"/>
        </w:rPr>
      </w:pPr>
      <w:r w:rsidRPr="002A45ED">
        <w:rPr>
          <w:sz w:val="22"/>
          <w:szCs w:val="22"/>
          <w:lang w:val="en-GB"/>
        </w:rPr>
        <w:t xml:space="preserve">As per the plan, the project was to be monitored through periodic quarterly and annual monitoring. There were provisions for preparation of </w:t>
      </w:r>
      <w:r w:rsidR="00566CEC" w:rsidRPr="002A45ED">
        <w:rPr>
          <w:sz w:val="22"/>
          <w:szCs w:val="22"/>
          <w:lang w:val="en-GB"/>
        </w:rPr>
        <w:t>A</w:t>
      </w:r>
      <w:r w:rsidRPr="002A45ED">
        <w:rPr>
          <w:sz w:val="22"/>
          <w:szCs w:val="22"/>
          <w:lang w:val="en-GB"/>
        </w:rPr>
        <w:t>PR/PIR. The APR/PIR combines both UNDP and GEF reporting requirements. Provisions were also made in the project design for an independent Mid-Term Review and the Terminal Evaluation. GEF Focal Area Tracking Tools</w:t>
      </w:r>
      <w:r w:rsidR="006A2AD3" w:rsidRPr="002A45ED">
        <w:rPr>
          <w:sz w:val="22"/>
          <w:szCs w:val="22"/>
          <w:lang w:val="en-GB"/>
        </w:rPr>
        <w:t xml:space="preserve"> (Core Indicators)</w:t>
      </w:r>
      <w:r w:rsidRPr="002A45ED">
        <w:rPr>
          <w:sz w:val="22"/>
          <w:szCs w:val="22"/>
          <w:lang w:val="en-GB"/>
        </w:rPr>
        <w:t xml:space="preserve"> were also to be prepared before the MTR and at the TE. </w:t>
      </w:r>
    </w:p>
    <w:p w14:paraId="629230E9" w14:textId="38E19934" w:rsidR="00D240F5" w:rsidRPr="002A45ED" w:rsidRDefault="00C54E1C" w:rsidP="00C54E1C">
      <w:pPr>
        <w:spacing w:before="100" w:beforeAutospacing="1"/>
        <w:jc w:val="both"/>
        <w:rPr>
          <w:sz w:val="22"/>
          <w:szCs w:val="22"/>
          <w:lang w:val="en-GB"/>
        </w:rPr>
      </w:pPr>
      <w:r w:rsidRPr="002A45ED">
        <w:rPr>
          <w:sz w:val="22"/>
          <w:szCs w:val="22"/>
          <w:lang w:val="en-GB"/>
        </w:rPr>
        <w:t>The set of indicators to be monitored and the corresponding targets were provided in the log-frame of the project. As mentioned earlier (please see section 3.1) there are issues with some of the indictors in terms of achievability and the measurability. The results of the monitoring and evaluations were to be provided to the project board.</w:t>
      </w:r>
    </w:p>
    <w:p w14:paraId="01E814FE" w14:textId="36F337C1" w:rsidR="008401FF" w:rsidRDefault="00D240F5" w:rsidP="00C54E1C">
      <w:pPr>
        <w:spacing w:before="100" w:beforeAutospacing="1"/>
        <w:jc w:val="both"/>
        <w:rPr>
          <w:sz w:val="22"/>
          <w:szCs w:val="22"/>
          <w:lang w:val="en-GB"/>
        </w:rPr>
      </w:pPr>
      <w:r w:rsidRPr="002A45ED">
        <w:rPr>
          <w:sz w:val="22"/>
          <w:szCs w:val="22"/>
          <w:lang w:val="en-GB"/>
        </w:rPr>
        <w:t>T</w:t>
      </w:r>
      <w:r w:rsidR="00C54E1C" w:rsidRPr="002A45ED">
        <w:rPr>
          <w:sz w:val="22"/>
          <w:szCs w:val="22"/>
          <w:lang w:val="en-GB"/>
        </w:rPr>
        <w:t>he M&amp;E plan at the design stage was well conceived. The plan was well articulated and was sufficient to monitor results and track the progress toward achieving the objectives</w:t>
      </w:r>
      <w:r w:rsidR="006A2AD3" w:rsidRPr="002A45ED">
        <w:rPr>
          <w:sz w:val="22"/>
          <w:szCs w:val="22"/>
          <w:lang w:val="en-GB"/>
        </w:rPr>
        <w:t>. The project document specifies the need for preparation and approval of the annual workplans, however</w:t>
      </w:r>
      <w:r w:rsidR="00C54E1C" w:rsidRPr="002A45ED">
        <w:rPr>
          <w:sz w:val="22"/>
          <w:szCs w:val="22"/>
          <w:lang w:val="en-GB"/>
        </w:rPr>
        <w:t>,</w:t>
      </w:r>
      <w:r w:rsidR="006A2AD3" w:rsidRPr="002A45ED">
        <w:rPr>
          <w:sz w:val="22"/>
          <w:szCs w:val="22"/>
          <w:lang w:val="en-GB"/>
        </w:rPr>
        <w:t xml:space="preserve"> the project document missed to include the mandatory Annex for multi-year workplan. </w:t>
      </w:r>
      <w:r w:rsidR="002A45ED" w:rsidRPr="002A45ED">
        <w:rPr>
          <w:sz w:val="22"/>
          <w:szCs w:val="22"/>
          <w:lang w:val="en-GB"/>
        </w:rPr>
        <w:t xml:space="preserve">Some of the other minor issues with the provision of M&amp;E in the project design includes absence of a plan to monitor performance of the core indicator (GHG mitigation achieved), absence of the need to prepare end of the project report and a list of parameters to be monitored to effectively monitor the progress of the project towards achievement of results. </w:t>
      </w:r>
      <w:r w:rsidR="00C54E1C" w:rsidRPr="002A45ED">
        <w:rPr>
          <w:sz w:val="22"/>
          <w:szCs w:val="22"/>
          <w:lang w:val="en-GB"/>
        </w:rPr>
        <w:t xml:space="preserve"> </w:t>
      </w:r>
      <w:r w:rsidR="002A45ED" w:rsidRPr="002A45ED">
        <w:rPr>
          <w:sz w:val="22"/>
          <w:szCs w:val="22"/>
          <w:lang w:val="en-GB"/>
        </w:rPr>
        <w:t>E</w:t>
      </w:r>
      <w:r w:rsidR="00C54E1C" w:rsidRPr="002A45ED">
        <w:rPr>
          <w:sz w:val="22"/>
          <w:szCs w:val="22"/>
          <w:lang w:val="en-GB"/>
        </w:rPr>
        <w:t xml:space="preserve">xcept for </w:t>
      </w:r>
      <w:r w:rsidR="002A45ED" w:rsidRPr="002A45ED">
        <w:rPr>
          <w:sz w:val="22"/>
          <w:szCs w:val="22"/>
          <w:lang w:val="en-GB"/>
        </w:rPr>
        <w:t xml:space="preserve">these issues the M&amp;E plan provided in the project design was </w:t>
      </w:r>
      <w:r w:rsidR="001A3110" w:rsidRPr="002A45ED">
        <w:rPr>
          <w:sz w:val="22"/>
          <w:szCs w:val="22"/>
          <w:lang w:val="en-GB"/>
        </w:rPr>
        <w:t>robust.</w:t>
      </w:r>
      <w:r w:rsidR="00C54E1C" w:rsidRPr="002A45ED">
        <w:rPr>
          <w:sz w:val="22"/>
          <w:szCs w:val="22"/>
          <w:lang w:val="en-GB"/>
        </w:rPr>
        <w:t xml:space="preserve"> Adequate provisions were made in the budget for monitoring and evaluation activities. </w:t>
      </w:r>
      <w:r w:rsidR="00C54E1C" w:rsidRPr="002A45ED">
        <w:rPr>
          <w:b/>
          <w:sz w:val="22"/>
          <w:szCs w:val="22"/>
          <w:lang w:val="en-GB"/>
        </w:rPr>
        <w:t xml:space="preserve">The M&amp;E design at entry </w:t>
      </w:r>
      <w:r w:rsidR="002A45ED">
        <w:rPr>
          <w:b/>
          <w:sz w:val="22"/>
          <w:szCs w:val="22"/>
          <w:lang w:val="en-GB"/>
        </w:rPr>
        <w:t>is</w:t>
      </w:r>
      <w:r w:rsidR="00C54E1C" w:rsidRPr="002A45ED">
        <w:rPr>
          <w:b/>
          <w:sz w:val="22"/>
          <w:szCs w:val="22"/>
          <w:lang w:val="en-GB"/>
        </w:rPr>
        <w:t xml:space="preserve"> rated</w:t>
      </w:r>
      <w:r w:rsidR="00121720" w:rsidRPr="002A45ED">
        <w:rPr>
          <w:rStyle w:val="FootnoteReference"/>
          <w:b/>
          <w:sz w:val="22"/>
          <w:szCs w:val="22"/>
          <w:lang w:val="en-GB"/>
        </w:rPr>
        <w:footnoteReference w:id="29"/>
      </w:r>
      <w:r w:rsidR="00C54E1C" w:rsidRPr="002A45ED">
        <w:rPr>
          <w:b/>
          <w:sz w:val="22"/>
          <w:szCs w:val="22"/>
          <w:lang w:val="en-GB"/>
        </w:rPr>
        <w:t xml:space="preserve"> as Satisfactory</w:t>
      </w:r>
      <w:r w:rsidR="00C54E1C" w:rsidRPr="002A45ED">
        <w:rPr>
          <w:sz w:val="22"/>
          <w:szCs w:val="22"/>
          <w:lang w:val="en-GB"/>
        </w:rPr>
        <w:t xml:space="preserve">. </w:t>
      </w:r>
    </w:p>
    <w:p w14:paraId="2BAEB2DE" w14:textId="6810BAA0" w:rsidR="00F22FD1" w:rsidRDefault="00F22FD1" w:rsidP="00C54E1C">
      <w:pPr>
        <w:spacing w:before="100" w:beforeAutospacing="1"/>
        <w:jc w:val="both"/>
        <w:rPr>
          <w:sz w:val="22"/>
          <w:szCs w:val="22"/>
          <w:lang w:val="en-GB"/>
        </w:rPr>
      </w:pPr>
    </w:p>
    <w:p w14:paraId="64D46D01" w14:textId="1296A47D" w:rsidR="00F22FD1" w:rsidRDefault="00F22FD1" w:rsidP="00C54E1C">
      <w:pPr>
        <w:spacing w:before="100" w:beforeAutospacing="1"/>
        <w:jc w:val="both"/>
        <w:rPr>
          <w:sz w:val="22"/>
          <w:szCs w:val="22"/>
          <w:lang w:val="en-GB"/>
        </w:rPr>
      </w:pPr>
    </w:p>
    <w:p w14:paraId="38310309" w14:textId="45154270" w:rsidR="00F22FD1" w:rsidRDefault="00F22FD1" w:rsidP="00C54E1C">
      <w:pPr>
        <w:spacing w:before="100" w:beforeAutospacing="1"/>
        <w:jc w:val="both"/>
        <w:rPr>
          <w:sz w:val="22"/>
          <w:szCs w:val="22"/>
          <w:lang w:val="en-GB"/>
        </w:rPr>
      </w:pPr>
    </w:p>
    <w:p w14:paraId="5BA2ADC2" w14:textId="77777777" w:rsidR="00F22FD1" w:rsidRPr="002A45ED" w:rsidRDefault="00F22FD1" w:rsidP="00C54E1C">
      <w:pPr>
        <w:spacing w:before="100" w:beforeAutospacing="1"/>
        <w:jc w:val="both"/>
        <w:rPr>
          <w:sz w:val="22"/>
          <w:szCs w:val="22"/>
          <w:lang w:val="en-GB"/>
        </w:rPr>
      </w:pPr>
    </w:p>
    <w:p w14:paraId="3F79FC36" w14:textId="77777777" w:rsidR="00ED09E8" w:rsidRPr="00C70349" w:rsidRDefault="00ED09E8"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43" w:name="_Toc112598309"/>
      <w:r w:rsidRPr="00C70349">
        <w:rPr>
          <w:rFonts w:ascii="Times New Roman" w:hAnsi="Times New Roman" w:cs="Times New Roman"/>
        </w:rPr>
        <w:lastRenderedPageBreak/>
        <w:t>Monitoring and evaluation: implementation</w:t>
      </w:r>
      <w:bookmarkEnd w:id="43"/>
    </w:p>
    <w:p w14:paraId="45CD7657" w14:textId="77777777" w:rsidR="006156FA" w:rsidRPr="00C70349" w:rsidRDefault="006156FA" w:rsidP="00BA28CF">
      <w:pPr>
        <w:spacing w:before="100" w:beforeAutospacing="1"/>
        <w:rPr>
          <w:sz w:val="22"/>
          <w:szCs w:val="22"/>
          <w:lang w:val="en-GB"/>
        </w:rPr>
      </w:pPr>
      <w:r w:rsidRPr="00C70349">
        <w:rPr>
          <w:sz w:val="22"/>
          <w:szCs w:val="22"/>
          <w:lang w:val="en-GB"/>
        </w:rPr>
        <w:t>The main questions for terminal evaluation are; (please see Annex</w:t>
      </w:r>
      <w:r w:rsidR="00DA2503" w:rsidRPr="00C70349">
        <w:rPr>
          <w:sz w:val="22"/>
          <w:szCs w:val="22"/>
          <w:lang w:val="en-GB"/>
        </w:rPr>
        <w:t xml:space="preserve"> B</w:t>
      </w:r>
      <w:r w:rsidRPr="00C70349">
        <w:rPr>
          <w:sz w:val="22"/>
          <w:szCs w:val="22"/>
          <w:lang w:val="en-GB"/>
        </w:rPr>
        <w:t>)</w:t>
      </w:r>
    </w:p>
    <w:tbl>
      <w:tblPr>
        <w:tblStyle w:val="TableGrid1"/>
        <w:tblW w:w="9072" w:type="dxa"/>
        <w:tblInd w:w="-5" w:type="dxa"/>
        <w:tblLook w:val="04A0" w:firstRow="1" w:lastRow="0" w:firstColumn="1" w:lastColumn="0" w:noHBand="0" w:noVBand="1"/>
      </w:tblPr>
      <w:tblGrid>
        <w:gridCol w:w="9072"/>
      </w:tblGrid>
      <w:tr w:rsidR="006156FA" w:rsidRPr="00DA7B95" w14:paraId="05D7967B" w14:textId="77777777" w:rsidTr="000C7C9D">
        <w:tc>
          <w:tcPr>
            <w:tcW w:w="9072" w:type="dxa"/>
            <w:shd w:val="clear" w:color="auto" w:fill="8DB3E2" w:themeFill="text2" w:themeFillTint="66"/>
          </w:tcPr>
          <w:p w14:paraId="7641C676" w14:textId="77777777" w:rsidR="006156FA" w:rsidRPr="00C70349" w:rsidRDefault="006156FA"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C70349">
              <w:rPr>
                <w:rFonts w:ascii="Times New Roman" w:hAnsi="Times New Roman"/>
                <w:b/>
                <w:sz w:val="18"/>
                <w:szCs w:val="18"/>
              </w:rPr>
              <w:t>Whether the logical framework was used during implementation as a management and M&amp;E tool?</w:t>
            </w:r>
          </w:p>
          <w:p w14:paraId="54679B6C" w14:textId="615CBE36" w:rsidR="006156FA" w:rsidRPr="00C70349" w:rsidRDefault="006156FA"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C70349">
              <w:rPr>
                <w:rFonts w:ascii="Times New Roman" w:hAnsi="Times New Roman"/>
                <w:b/>
                <w:sz w:val="18"/>
                <w:szCs w:val="18"/>
              </w:rPr>
              <w:t>What has been the level of compliance with the progress and financial reporting requirements/ schedule, including quality and timeliness of reports</w:t>
            </w:r>
            <w:r w:rsidR="00EB27CF" w:rsidRPr="00C70349">
              <w:rPr>
                <w:rFonts w:ascii="Times New Roman" w:hAnsi="Times New Roman"/>
                <w:b/>
                <w:sz w:val="18"/>
                <w:szCs w:val="18"/>
              </w:rPr>
              <w:t>?</w:t>
            </w:r>
          </w:p>
          <w:p w14:paraId="25C25022" w14:textId="3DFA168D" w:rsidR="006156FA" w:rsidRPr="00C70349" w:rsidRDefault="006156FA"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C70349">
              <w:rPr>
                <w:rFonts w:ascii="Times New Roman" w:hAnsi="Times New Roman"/>
                <w:b/>
                <w:sz w:val="18"/>
                <w:szCs w:val="18"/>
              </w:rPr>
              <w:t>What has been the effectiveness of the monitoring reports and evidence that these were discussed with stakeholders and project staff</w:t>
            </w:r>
            <w:r w:rsidR="00EB27CF" w:rsidRPr="00C70349">
              <w:rPr>
                <w:rFonts w:ascii="Times New Roman" w:hAnsi="Times New Roman"/>
                <w:b/>
                <w:sz w:val="18"/>
                <w:szCs w:val="18"/>
              </w:rPr>
              <w:t>?</w:t>
            </w:r>
          </w:p>
          <w:p w14:paraId="2A88F049" w14:textId="3E3FFF82" w:rsidR="006156FA" w:rsidRPr="00C70349" w:rsidRDefault="006156FA"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C70349">
              <w:rPr>
                <w:rFonts w:ascii="Times New Roman" w:hAnsi="Times New Roman"/>
                <w:b/>
                <w:sz w:val="18"/>
                <w:szCs w:val="18"/>
              </w:rPr>
              <w:t>What is the extent to which follow-up actions, and/ or adaptive management, were taken in response to monitoring reports (APR/PIRs)</w:t>
            </w:r>
            <w:r w:rsidR="00EB27CF" w:rsidRPr="00C70349">
              <w:rPr>
                <w:rFonts w:ascii="Times New Roman" w:hAnsi="Times New Roman"/>
                <w:b/>
                <w:sz w:val="18"/>
                <w:szCs w:val="18"/>
              </w:rPr>
              <w:t>?</w:t>
            </w:r>
          </w:p>
          <w:p w14:paraId="6276E261" w14:textId="77777777" w:rsidR="006156FA" w:rsidRPr="00C70349" w:rsidRDefault="006156FA" w:rsidP="00BA28CF">
            <w:pPr>
              <w:pStyle w:val="ListParagraph"/>
              <w:widowControl w:val="0"/>
              <w:numPr>
                <w:ilvl w:val="0"/>
                <w:numId w:val="25"/>
              </w:numPr>
              <w:tabs>
                <w:tab w:val="left" w:pos="317"/>
              </w:tabs>
              <w:autoSpaceDE w:val="0"/>
              <w:autoSpaceDN w:val="0"/>
              <w:adjustRightInd w:val="0"/>
              <w:spacing w:before="100" w:beforeAutospacing="1" w:after="0" w:line="240" w:lineRule="auto"/>
              <w:rPr>
                <w:rFonts w:ascii="Times New Roman" w:hAnsi="Times New Roman"/>
                <w:sz w:val="20"/>
                <w:szCs w:val="20"/>
              </w:rPr>
            </w:pPr>
            <w:r w:rsidRPr="00C70349">
              <w:rPr>
                <w:rFonts w:ascii="Times New Roman" w:hAnsi="Times New Roman"/>
                <w:b/>
                <w:sz w:val="18"/>
                <w:szCs w:val="18"/>
              </w:rPr>
              <w:t>Whether APR/PIR self-evaluation ratings were consistent with the MTR. If not, were these discrepancies identified by the project steering committee and addressed?</w:t>
            </w:r>
          </w:p>
        </w:tc>
      </w:tr>
    </w:tbl>
    <w:p w14:paraId="3F7BBA13" w14:textId="50309C6B" w:rsidR="00903E20" w:rsidRPr="00AF6632" w:rsidRDefault="00903E20" w:rsidP="00903E20">
      <w:pPr>
        <w:spacing w:before="100" w:beforeAutospacing="1"/>
        <w:jc w:val="both"/>
        <w:rPr>
          <w:sz w:val="22"/>
          <w:szCs w:val="22"/>
          <w:lang w:val="en-GB"/>
        </w:rPr>
      </w:pPr>
      <w:r w:rsidRPr="00AF6632">
        <w:rPr>
          <w:sz w:val="22"/>
          <w:szCs w:val="22"/>
          <w:lang w:val="en-GB"/>
        </w:rPr>
        <w:t xml:space="preserve">The quarterly monitoring reports were produced regularly. Annual PIRs were produced using the set of indicators provided in the log-frame. The </w:t>
      </w:r>
      <w:r w:rsidR="00797B33">
        <w:rPr>
          <w:sz w:val="22"/>
          <w:szCs w:val="22"/>
          <w:lang w:val="en-GB"/>
        </w:rPr>
        <w:t>PSC</w:t>
      </w:r>
      <w:r w:rsidRPr="00AF6632">
        <w:rPr>
          <w:sz w:val="22"/>
          <w:szCs w:val="22"/>
          <w:lang w:val="en-GB"/>
        </w:rPr>
        <w:t xml:space="preserve"> </w:t>
      </w:r>
      <w:r w:rsidR="008B0A72" w:rsidRPr="00AF6632">
        <w:rPr>
          <w:sz w:val="22"/>
          <w:szCs w:val="22"/>
          <w:lang w:val="en-GB"/>
        </w:rPr>
        <w:t>has been meeting regularly M</w:t>
      </w:r>
      <w:r w:rsidRPr="00AF6632">
        <w:rPr>
          <w:sz w:val="22"/>
          <w:szCs w:val="22"/>
          <w:lang w:val="en-GB"/>
        </w:rPr>
        <w:t xml:space="preserve">eetings between the project team and the focal points at the ministry were held regularly for quick decision making and to efficiently solve any difficulties or delays. </w:t>
      </w:r>
    </w:p>
    <w:p w14:paraId="5C11BE2F" w14:textId="21438933" w:rsidR="00AF6632" w:rsidRPr="00AF6632" w:rsidRDefault="008B0A72" w:rsidP="00903E20">
      <w:pPr>
        <w:spacing w:before="100" w:beforeAutospacing="1"/>
        <w:jc w:val="both"/>
        <w:rPr>
          <w:sz w:val="22"/>
          <w:szCs w:val="22"/>
          <w:lang w:val="en-GB"/>
        </w:rPr>
      </w:pPr>
      <w:r w:rsidRPr="00AF6632">
        <w:rPr>
          <w:sz w:val="22"/>
          <w:szCs w:val="22"/>
          <w:lang w:val="en-GB"/>
        </w:rPr>
        <w:t xml:space="preserve">As was mentioned in </w:t>
      </w:r>
      <w:r w:rsidR="00F22FD1">
        <w:rPr>
          <w:sz w:val="22"/>
          <w:szCs w:val="22"/>
          <w:lang w:val="en-GB"/>
        </w:rPr>
        <w:t>S</w:t>
      </w:r>
      <w:r w:rsidRPr="00AF6632">
        <w:rPr>
          <w:sz w:val="22"/>
          <w:szCs w:val="22"/>
          <w:lang w:val="en-GB"/>
        </w:rPr>
        <w:t xml:space="preserve">ection </w:t>
      </w:r>
      <w:r w:rsidR="00E71EF3" w:rsidRPr="00AF6632">
        <w:rPr>
          <w:sz w:val="22"/>
          <w:szCs w:val="22"/>
          <w:lang w:val="en-GB"/>
        </w:rPr>
        <w:t>4.1</w:t>
      </w:r>
      <w:r w:rsidRPr="00AF6632">
        <w:rPr>
          <w:sz w:val="22"/>
          <w:szCs w:val="22"/>
          <w:lang w:val="en-GB"/>
        </w:rPr>
        <w:t xml:space="preserve">, there are issues as far as the </w:t>
      </w:r>
      <w:r w:rsidR="00E71EF3" w:rsidRPr="00AF6632">
        <w:rPr>
          <w:sz w:val="22"/>
          <w:szCs w:val="22"/>
          <w:lang w:val="en-GB"/>
        </w:rPr>
        <w:t>work planning</w:t>
      </w:r>
      <w:r w:rsidRPr="00AF6632">
        <w:rPr>
          <w:sz w:val="22"/>
          <w:szCs w:val="22"/>
          <w:lang w:val="en-GB"/>
        </w:rPr>
        <w:t xml:space="preserve"> is </w:t>
      </w:r>
      <w:r w:rsidR="00E71EF3" w:rsidRPr="00AF6632">
        <w:rPr>
          <w:sz w:val="22"/>
          <w:szCs w:val="22"/>
          <w:lang w:val="en-GB"/>
        </w:rPr>
        <w:t>concerned</w:t>
      </w:r>
      <w:r w:rsidRPr="00AF6632">
        <w:rPr>
          <w:sz w:val="22"/>
          <w:szCs w:val="22"/>
          <w:lang w:val="en-GB"/>
        </w:rPr>
        <w:t xml:space="preserve">.  </w:t>
      </w:r>
      <w:r w:rsidR="00E71EF3" w:rsidRPr="00AF6632">
        <w:rPr>
          <w:sz w:val="22"/>
          <w:szCs w:val="22"/>
          <w:lang w:val="en-GB"/>
        </w:rPr>
        <w:t xml:space="preserve">No annual work plans were prepared for the years 2017 and 2018. Thus, in the initial phase of the project implementation the requirements regarding the preparation and approval of the workplan were not followed. There </w:t>
      </w:r>
      <w:r w:rsidR="009C03FF" w:rsidRPr="00AF6632">
        <w:rPr>
          <w:sz w:val="22"/>
          <w:szCs w:val="22"/>
          <w:lang w:val="en-GB"/>
        </w:rPr>
        <w:t>is</w:t>
      </w:r>
      <w:r w:rsidR="00E71EF3" w:rsidRPr="00AF6632">
        <w:rPr>
          <w:sz w:val="22"/>
          <w:szCs w:val="22"/>
          <w:lang w:val="en-GB"/>
        </w:rPr>
        <w:t xml:space="preserve"> no </w:t>
      </w:r>
      <w:r w:rsidR="009C03FF" w:rsidRPr="00AF6632">
        <w:rPr>
          <w:sz w:val="22"/>
          <w:szCs w:val="22"/>
          <w:lang w:val="en-GB"/>
        </w:rPr>
        <w:t>evidence</w:t>
      </w:r>
      <w:r w:rsidR="00E71EF3" w:rsidRPr="00AF6632">
        <w:rPr>
          <w:sz w:val="22"/>
          <w:szCs w:val="22"/>
          <w:lang w:val="en-GB"/>
        </w:rPr>
        <w:t xml:space="preserve"> to suggest, </w:t>
      </w:r>
      <w:r w:rsidR="009C03FF" w:rsidRPr="00AF6632">
        <w:rPr>
          <w:sz w:val="22"/>
          <w:szCs w:val="22"/>
          <w:lang w:val="en-GB"/>
        </w:rPr>
        <w:t>adaptive</w:t>
      </w:r>
      <w:r w:rsidR="00E71EF3" w:rsidRPr="00AF6632">
        <w:rPr>
          <w:sz w:val="22"/>
          <w:szCs w:val="22"/>
          <w:lang w:val="en-GB"/>
        </w:rPr>
        <w:t xml:space="preserve"> actions </w:t>
      </w:r>
      <w:r w:rsidR="009C03FF" w:rsidRPr="00AF6632">
        <w:rPr>
          <w:sz w:val="22"/>
          <w:szCs w:val="22"/>
          <w:lang w:val="en-GB"/>
        </w:rPr>
        <w:t>as a follow up from PIR reports.</w:t>
      </w:r>
      <w:r w:rsidR="00AB1FFD">
        <w:rPr>
          <w:sz w:val="22"/>
          <w:szCs w:val="22"/>
          <w:lang w:val="en-GB"/>
        </w:rPr>
        <w:t xml:space="preserve"> </w:t>
      </w:r>
      <w:r w:rsidR="00AF6632" w:rsidRPr="00AF6632">
        <w:rPr>
          <w:sz w:val="22"/>
          <w:szCs w:val="22"/>
          <w:lang w:val="en-GB"/>
        </w:rPr>
        <w:t xml:space="preserve">APR/PIR self-evaluation ratings were consistent with </w:t>
      </w:r>
      <w:r w:rsidR="00AB1FFD">
        <w:rPr>
          <w:sz w:val="22"/>
          <w:szCs w:val="22"/>
          <w:lang w:val="en-GB"/>
        </w:rPr>
        <w:t xml:space="preserve">those at </w:t>
      </w:r>
      <w:r w:rsidR="00AF6632" w:rsidRPr="00AF6632">
        <w:rPr>
          <w:sz w:val="22"/>
          <w:szCs w:val="22"/>
          <w:lang w:val="en-GB"/>
        </w:rPr>
        <w:t>the MTR</w:t>
      </w:r>
    </w:p>
    <w:p w14:paraId="055AE53B" w14:textId="0747C5B1" w:rsidR="0031619A" w:rsidRPr="00AF6632" w:rsidRDefault="00903E20" w:rsidP="00BD2CD8">
      <w:pPr>
        <w:spacing w:before="100" w:beforeAutospacing="1"/>
        <w:jc w:val="both"/>
        <w:rPr>
          <w:b/>
          <w:sz w:val="22"/>
          <w:szCs w:val="22"/>
          <w:lang w:val="en-GB"/>
        </w:rPr>
      </w:pPr>
      <w:r w:rsidRPr="00AF6632">
        <w:rPr>
          <w:b/>
          <w:sz w:val="22"/>
          <w:szCs w:val="22"/>
          <w:lang w:val="en-GB"/>
        </w:rPr>
        <w:t xml:space="preserve">M&amp;E Plan Implementation has been rated as </w:t>
      </w:r>
      <w:r w:rsidR="009C03FF" w:rsidRPr="00AF6632">
        <w:rPr>
          <w:b/>
          <w:sz w:val="22"/>
          <w:szCs w:val="22"/>
          <w:lang w:val="en-GB"/>
        </w:rPr>
        <w:t>Moderately S</w:t>
      </w:r>
      <w:r w:rsidRPr="00AF6632">
        <w:rPr>
          <w:b/>
          <w:sz w:val="22"/>
          <w:szCs w:val="22"/>
          <w:lang w:val="en-GB"/>
        </w:rPr>
        <w:t xml:space="preserve">atisfactory. Overall quality of M&amp;E is rated as </w:t>
      </w:r>
      <w:r w:rsidR="00AF6632">
        <w:rPr>
          <w:b/>
          <w:sz w:val="22"/>
          <w:szCs w:val="22"/>
          <w:lang w:val="en-GB"/>
        </w:rPr>
        <w:t xml:space="preserve">Moderately </w:t>
      </w:r>
      <w:r w:rsidRPr="00AF6632">
        <w:rPr>
          <w:b/>
          <w:sz w:val="22"/>
          <w:szCs w:val="22"/>
          <w:lang w:val="en-GB"/>
        </w:rPr>
        <w:t>Satisfactory</w:t>
      </w:r>
    </w:p>
    <w:p w14:paraId="0B18C6B4" w14:textId="77777777" w:rsidR="008166DC" w:rsidRPr="00AF6632" w:rsidRDefault="005D5CAE" w:rsidP="00BA28CF">
      <w:pPr>
        <w:pStyle w:val="Heading2"/>
        <w:numPr>
          <w:ilvl w:val="1"/>
          <w:numId w:val="35"/>
        </w:numPr>
        <w:spacing w:before="100" w:beforeAutospacing="1" w:after="0" w:line="240" w:lineRule="auto"/>
        <w:ind w:left="810" w:hanging="810"/>
        <w:rPr>
          <w:rFonts w:ascii="Times New Roman" w:hAnsi="Times New Roman" w:cs="Times New Roman"/>
        </w:rPr>
      </w:pPr>
      <w:bookmarkStart w:id="44" w:name="_Toc112598310"/>
      <w:r w:rsidRPr="00AF6632">
        <w:rPr>
          <w:rFonts w:ascii="Times New Roman" w:hAnsi="Times New Roman" w:cs="Times New Roman"/>
        </w:rPr>
        <w:t>UNDP and Implementing Partner implementation / execution coordination, and operational issues</w:t>
      </w:r>
      <w:bookmarkEnd w:id="44"/>
    </w:p>
    <w:p w14:paraId="508B98B1" w14:textId="77777777" w:rsidR="005D5CAE" w:rsidRPr="00AF6632" w:rsidRDefault="00B7567D" w:rsidP="00BA28CF">
      <w:pPr>
        <w:spacing w:before="100" w:beforeAutospacing="1"/>
        <w:rPr>
          <w:sz w:val="22"/>
          <w:szCs w:val="22"/>
          <w:lang w:val="en-GB"/>
        </w:rPr>
      </w:pPr>
      <w:r w:rsidRPr="00AF6632">
        <w:rPr>
          <w:sz w:val="22"/>
          <w:szCs w:val="22"/>
          <w:lang w:val="en-GB"/>
        </w:rPr>
        <w:t xml:space="preserve">The main questions for terminal evaluation are; (please see Annex </w:t>
      </w:r>
      <w:r w:rsidR="008530E3" w:rsidRPr="00AF6632">
        <w:rPr>
          <w:sz w:val="22"/>
          <w:szCs w:val="22"/>
          <w:lang w:val="en-GB"/>
        </w:rPr>
        <w:t>B</w:t>
      </w:r>
      <w:r w:rsidRPr="00AF6632">
        <w:rPr>
          <w:sz w:val="22"/>
          <w:szCs w:val="22"/>
          <w:lang w:val="en-GB"/>
        </w:rPr>
        <w:t>)</w:t>
      </w:r>
    </w:p>
    <w:tbl>
      <w:tblPr>
        <w:tblStyle w:val="TableGrid1"/>
        <w:tblW w:w="8931" w:type="dxa"/>
        <w:tblInd w:w="-5" w:type="dxa"/>
        <w:tblLook w:val="04A0" w:firstRow="1" w:lastRow="0" w:firstColumn="1" w:lastColumn="0" w:noHBand="0" w:noVBand="1"/>
      </w:tblPr>
      <w:tblGrid>
        <w:gridCol w:w="8931"/>
      </w:tblGrid>
      <w:tr w:rsidR="00590445" w:rsidRPr="00DA7B95" w14:paraId="61A3C83D" w14:textId="77777777" w:rsidTr="00FA6952">
        <w:tc>
          <w:tcPr>
            <w:tcW w:w="8931" w:type="dxa"/>
            <w:shd w:val="clear" w:color="auto" w:fill="8DB3E2" w:themeFill="text2" w:themeFillTint="66"/>
          </w:tcPr>
          <w:p w14:paraId="166DAC13" w14:textId="77777777" w:rsidR="00590445" w:rsidRPr="00AF6632" w:rsidRDefault="00590445" w:rsidP="00BA28CF">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AF6632">
              <w:rPr>
                <w:rFonts w:ascii="Times New Roman" w:hAnsi="Times New Roman"/>
                <w:b/>
                <w:sz w:val="18"/>
                <w:szCs w:val="18"/>
              </w:rPr>
              <w:t>Whether there was an appropriate focus on results</w:t>
            </w:r>
            <w:r w:rsidR="00CB0D43" w:rsidRPr="00AF6632">
              <w:rPr>
                <w:rFonts w:ascii="Times New Roman" w:hAnsi="Times New Roman"/>
                <w:b/>
                <w:sz w:val="18"/>
                <w:szCs w:val="18"/>
              </w:rPr>
              <w:t>?</w:t>
            </w:r>
          </w:p>
          <w:p w14:paraId="086F0C5A" w14:textId="77777777" w:rsidR="00590445" w:rsidRPr="00AF6632" w:rsidRDefault="00590445" w:rsidP="00BA28CF">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AF6632">
              <w:rPr>
                <w:rFonts w:ascii="Times New Roman" w:hAnsi="Times New Roman"/>
                <w:b/>
                <w:sz w:val="18"/>
                <w:szCs w:val="18"/>
              </w:rPr>
              <w:t>Was there adequate UNDP support to the Implementing Partner and project team</w:t>
            </w:r>
            <w:r w:rsidR="00CB0D43" w:rsidRPr="00AF6632">
              <w:rPr>
                <w:rFonts w:ascii="Times New Roman" w:hAnsi="Times New Roman"/>
                <w:b/>
                <w:sz w:val="18"/>
                <w:szCs w:val="18"/>
              </w:rPr>
              <w:t>?</w:t>
            </w:r>
          </w:p>
          <w:p w14:paraId="27399C0F" w14:textId="77777777" w:rsidR="00590445" w:rsidRPr="00AF6632" w:rsidRDefault="00590445" w:rsidP="00BA28CF">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AF6632">
              <w:rPr>
                <w:rFonts w:ascii="Times New Roman" w:hAnsi="Times New Roman"/>
                <w:b/>
                <w:sz w:val="18"/>
                <w:szCs w:val="18"/>
              </w:rPr>
              <w:t>Quality and timeliness of technical support to the Executing Agency and project team</w:t>
            </w:r>
          </w:p>
          <w:p w14:paraId="6824AA3D" w14:textId="77777777" w:rsidR="00590445" w:rsidRPr="00AF6632" w:rsidRDefault="00590445" w:rsidP="00BA28CF">
            <w:pPr>
              <w:pStyle w:val="ListParagraph"/>
              <w:widowControl w:val="0"/>
              <w:numPr>
                <w:ilvl w:val="0"/>
                <w:numId w:val="23"/>
              </w:numPr>
              <w:tabs>
                <w:tab w:val="left" w:pos="317"/>
              </w:tabs>
              <w:autoSpaceDE w:val="0"/>
              <w:autoSpaceDN w:val="0"/>
              <w:adjustRightInd w:val="0"/>
              <w:spacing w:before="100" w:beforeAutospacing="1" w:after="0" w:line="240" w:lineRule="auto"/>
              <w:rPr>
                <w:rFonts w:ascii="Times New Roman" w:hAnsi="Times New Roman"/>
                <w:sz w:val="20"/>
                <w:szCs w:val="20"/>
              </w:rPr>
            </w:pPr>
            <w:r w:rsidRPr="00AF6632">
              <w:rPr>
                <w:rFonts w:ascii="Times New Roman" w:hAnsi="Times New Roman"/>
                <w:b/>
                <w:sz w:val="18"/>
                <w:szCs w:val="18"/>
              </w:rPr>
              <w:t>Were the management inputs and processes, including budgeting and procurement adequate</w:t>
            </w:r>
            <w:r w:rsidR="00CB0D43" w:rsidRPr="00AF6632">
              <w:rPr>
                <w:rFonts w:ascii="Times New Roman" w:hAnsi="Times New Roman"/>
                <w:b/>
                <w:sz w:val="18"/>
                <w:szCs w:val="18"/>
              </w:rPr>
              <w:t>?</w:t>
            </w:r>
          </w:p>
        </w:tc>
      </w:tr>
    </w:tbl>
    <w:p w14:paraId="0B2CEEB8" w14:textId="77777777" w:rsidR="00AF6632" w:rsidRDefault="00AF6632" w:rsidP="004E6C8A">
      <w:pPr>
        <w:spacing w:before="100" w:beforeAutospacing="1"/>
        <w:jc w:val="both"/>
        <w:rPr>
          <w:sz w:val="22"/>
          <w:szCs w:val="22"/>
        </w:rPr>
      </w:pPr>
      <w:r w:rsidRPr="00AF6632">
        <w:rPr>
          <w:sz w:val="22"/>
          <w:szCs w:val="22"/>
        </w:rPr>
        <w:t xml:space="preserve">The project </w:t>
      </w:r>
      <w:r>
        <w:rPr>
          <w:sz w:val="22"/>
          <w:szCs w:val="22"/>
        </w:rPr>
        <w:t xml:space="preserve">has been </w:t>
      </w:r>
      <w:r w:rsidRPr="00AF6632">
        <w:rPr>
          <w:sz w:val="22"/>
          <w:szCs w:val="22"/>
        </w:rPr>
        <w:t xml:space="preserve">implemented </w:t>
      </w:r>
      <w:r>
        <w:rPr>
          <w:sz w:val="22"/>
          <w:szCs w:val="22"/>
        </w:rPr>
        <w:t xml:space="preserve">under </w:t>
      </w:r>
      <w:r w:rsidRPr="00AF6632">
        <w:rPr>
          <w:sz w:val="22"/>
          <w:szCs w:val="22"/>
        </w:rPr>
        <w:t xml:space="preserve">NIM by the Department of Energy (DoE) under the supervision of the Ministry of Energy and Meteorology (MEM) as the national implementing partner (NIP). The Director of Energy has been assigned as the National Project Director (NPD). </w:t>
      </w:r>
    </w:p>
    <w:p w14:paraId="4BC599B7" w14:textId="18C77C03" w:rsidR="004E6C8A" w:rsidRPr="000529C4" w:rsidRDefault="004E6C8A" w:rsidP="004E6C8A">
      <w:pPr>
        <w:spacing w:before="100" w:beforeAutospacing="1"/>
        <w:jc w:val="both"/>
        <w:rPr>
          <w:sz w:val="22"/>
          <w:szCs w:val="22"/>
        </w:rPr>
      </w:pPr>
      <w:r w:rsidRPr="000529C4">
        <w:rPr>
          <w:sz w:val="22"/>
          <w:szCs w:val="22"/>
        </w:rPr>
        <w:t>A Project Management Unit (PMU) was established</w:t>
      </w:r>
      <w:r w:rsidR="00AF6632" w:rsidRPr="000529C4">
        <w:rPr>
          <w:sz w:val="22"/>
          <w:szCs w:val="22"/>
        </w:rPr>
        <w:t xml:space="preserve"> to oversee the implementation of the project on</w:t>
      </w:r>
      <w:r w:rsidR="00D03EB7" w:rsidRPr="000529C4">
        <w:rPr>
          <w:sz w:val="22"/>
          <w:szCs w:val="22"/>
        </w:rPr>
        <w:t xml:space="preserve"> </w:t>
      </w:r>
      <w:r w:rsidR="00AF6632" w:rsidRPr="000529C4">
        <w:rPr>
          <w:sz w:val="22"/>
          <w:szCs w:val="22"/>
        </w:rPr>
        <w:t xml:space="preserve">a </w:t>
      </w:r>
      <w:r w:rsidR="00D03EB7" w:rsidRPr="000529C4">
        <w:rPr>
          <w:sz w:val="22"/>
          <w:szCs w:val="22"/>
        </w:rPr>
        <w:t>day-to-day</w:t>
      </w:r>
      <w:r w:rsidR="00AF6632" w:rsidRPr="000529C4">
        <w:rPr>
          <w:sz w:val="22"/>
          <w:szCs w:val="22"/>
        </w:rPr>
        <w:t xml:space="preserve"> basis</w:t>
      </w:r>
      <w:r w:rsidRPr="000529C4">
        <w:rPr>
          <w:sz w:val="22"/>
          <w:szCs w:val="22"/>
        </w:rPr>
        <w:t xml:space="preserve">. The PMU assisted the </w:t>
      </w:r>
      <w:r w:rsidR="004F6873" w:rsidRPr="000529C4">
        <w:rPr>
          <w:sz w:val="22"/>
          <w:szCs w:val="22"/>
        </w:rPr>
        <w:t xml:space="preserve">DoE </w:t>
      </w:r>
      <w:r w:rsidRPr="000529C4">
        <w:rPr>
          <w:sz w:val="22"/>
          <w:szCs w:val="22"/>
        </w:rPr>
        <w:t xml:space="preserve">and other stakeholders in performing their respective roles as implementing partners. The Project </w:t>
      </w:r>
      <w:r w:rsidR="00797B33">
        <w:rPr>
          <w:sz w:val="22"/>
          <w:szCs w:val="22"/>
        </w:rPr>
        <w:t>Officer</w:t>
      </w:r>
      <w:r w:rsidRPr="000529C4">
        <w:rPr>
          <w:sz w:val="22"/>
          <w:szCs w:val="22"/>
        </w:rPr>
        <w:t>/Coordinator runs the project on a day-to-day basis on behalf of the Implementing Partners. PMU followed UNDP procedures on implementation of NIM projects</w:t>
      </w:r>
      <w:r w:rsidR="004F6873" w:rsidRPr="000529C4">
        <w:rPr>
          <w:sz w:val="22"/>
          <w:szCs w:val="22"/>
        </w:rPr>
        <w:t xml:space="preserve">. </w:t>
      </w:r>
    </w:p>
    <w:p w14:paraId="774EBD2D" w14:textId="10480706" w:rsidR="004F6873" w:rsidRPr="000529C4" w:rsidRDefault="004E6C8A" w:rsidP="004E6C8A">
      <w:pPr>
        <w:spacing w:before="100" w:beforeAutospacing="1"/>
        <w:jc w:val="both"/>
        <w:rPr>
          <w:sz w:val="22"/>
          <w:szCs w:val="22"/>
        </w:rPr>
      </w:pPr>
      <w:r w:rsidRPr="000529C4">
        <w:rPr>
          <w:sz w:val="22"/>
          <w:szCs w:val="22"/>
        </w:rPr>
        <w:t xml:space="preserve">UNDP country office provided overall program, administrative, and financial oversight of the project progress in accordance with the common UNDP procedures and tracking tools available in the Atlas system. </w:t>
      </w:r>
      <w:r w:rsidR="004F6873" w:rsidRPr="000529C4">
        <w:rPr>
          <w:sz w:val="22"/>
          <w:szCs w:val="22"/>
        </w:rPr>
        <w:t xml:space="preserve"> UNDP CO also provided support for implementation of the project as per the agreement with the government</w:t>
      </w:r>
      <w:r w:rsidR="00D03EB7" w:rsidRPr="000529C4">
        <w:rPr>
          <w:sz w:val="22"/>
          <w:szCs w:val="22"/>
        </w:rPr>
        <w:t xml:space="preserve">. The support services provided by UNDP included </w:t>
      </w:r>
      <w:r w:rsidR="006519BB" w:rsidRPr="000529C4">
        <w:rPr>
          <w:sz w:val="22"/>
          <w:szCs w:val="22"/>
        </w:rPr>
        <w:t>recruitment</w:t>
      </w:r>
      <w:r w:rsidR="00D03EB7" w:rsidRPr="000529C4">
        <w:rPr>
          <w:sz w:val="22"/>
          <w:szCs w:val="22"/>
        </w:rPr>
        <w:t>, procurement, financial management</w:t>
      </w:r>
      <w:r w:rsidR="006519BB" w:rsidRPr="000529C4">
        <w:rPr>
          <w:sz w:val="22"/>
          <w:szCs w:val="22"/>
        </w:rPr>
        <w:t xml:space="preserve"> etc. </w:t>
      </w:r>
    </w:p>
    <w:p w14:paraId="76A6DF4A" w14:textId="0FCAD093" w:rsidR="004E6C8A" w:rsidRPr="000529C4" w:rsidRDefault="006519BB" w:rsidP="004E6C8A">
      <w:pPr>
        <w:spacing w:before="100" w:beforeAutospacing="1"/>
        <w:jc w:val="both"/>
        <w:rPr>
          <w:sz w:val="22"/>
          <w:szCs w:val="22"/>
        </w:rPr>
      </w:pPr>
      <w:r w:rsidRPr="000529C4">
        <w:rPr>
          <w:sz w:val="22"/>
          <w:szCs w:val="22"/>
        </w:rPr>
        <w:lastRenderedPageBreak/>
        <w:t xml:space="preserve">When it comes to the oversight support and ensuring that the project follows the requirements in terms of work planning and approval, UNDP has fallen short of the requirements. </w:t>
      </w:r>
      <w:r w:rsidR="004E6C8A" w:rsidRPr="000529C4">
        <w:rPr>
          <w:b/>
          <w:sz w:val="22"/>
          <w:szCs w:val="22"/>
        </w:rPr>
        <w:t xml:space="preserve">Quality of UNDP Execution has been rated as </w:t>
      </w:r>
      <w:r w:rsidRPr="000529C4">
        <w:rPr>
          <w:b/>
          <w:sz w:val="22"/>
          <w:szCs w:val="22"/>
        </w:rPr>
        <w:t xml:space="preserve">Moderately </w:t>
      </w:r>
      <w:r w:rsidR="004E6C8A" w:rsidRPr="000529C4">
        <w:rPr>
          <w:b/>
          <w:sz w:val="22"/>
          <w:szCs w:val="22"/>
        </w:rPr>
        <w:t>Satisfactory.</w:t>
      </w:r>
    </w:p>
    <w:p w14:paraId="6B469DAF" w14:textId="36A4B00E" w:rsidR="000529C4" w:rsidRPr="000529C4" w:rsidRDefault="004E6C8A" w:rsidP="004E6C8A">
      <w:pPr>
        <w:widowControl w:val="0"/>
        <w:tabs>
          <w:tab w:val="left" w:pos="317"/>
        </w:tabs>
        <w:autoSpaceDE w:val="0"/>
        <w:autoSpaceDN w:val="0"/>
        <w:adjustRightInd w:val="0"/>
        <w:spacing w:before="100" w:beforeAutospacing="1"/>
        <w:jc w:val="both"/>
        <w:rPr>
          <w:sz w:val="22"/>
          <w:szCs w:val="22"/>
        </w:rPr>
      </w:pPr>
      <w:r w:rsidRPr="000529C4">
        <w:rPr>
          <w:sz w:val="22"/>
          <w:szCs w:val="22"/>
        </w:rPr>
        <w:t xml:space="preserve">The project inception happened in a timely manner, and the project's implementation started in a timely manner. There were delays in implementing some of the activities, particularly those pertaining to </w:t>
      </w:r>
      <w:r w:rsidR="006519BB" w:rsidRPr="000529C4">
        <w:rPr>
          <w:sz w:val="22"/>
          <w:szCs w:val="22"/>
        </w:rPr>
        <w:t xml:space="preserve">setting up of mini-grids and energy </w:t>
      </w:r>
      <w:r w:rsidR="00D630BB" w:rsidRPr="000529C4">
        <w:rPr>
          <w:sz w:val="22"/>
          <w:szCs w:val="22"/>
        </w:rPr>
        <w:t>canters</w:t>
      </w:r>
      <w:r w:rsidR="006519BB" w:rsidRPr="000529C4">
        <w:rPr>
          <w:sz w:val="22"/>
          <w:szCs w:val="22"/>
        </w:rPr>
        <w:t xml:space="preserve">. </w:t>
      </w:r>
      <w:r w:rsidRPr="000529C4">
        <w:rPr>
          <w:sz w:val="22"/>
          <w:szCs w:val="22"/>
        </w:rPr>
        <w:t>These delays are largely attributable to the absence of</w:t>
      </w:r>
      <w:r w:rsidR="000529C4" w:rsidRPr="000529C4">
        <w:rPr>
          <w:sz w:val="22"/>
          <w:szCs w:val="22"/>
        </w:rPr>
        <w:t xml:space="preserve"> annual work planning and prioritization of the activities as per the requirements of the project design and the results framework</w:t>
      </w:r>
      <w:r w:rsidR="00797B33">
        <w:rPr>
          <w:sz w:val="22"/>
          <w:szCs w:val="22"/>
        </w:rPr>
        <w:t xml:space="preserve"> as well as the challenges with the setting up of the FSS and Covid-19</w:t>
      </w:r>
      <w:r w:rsidR="000529C4" w:rsidRPr="000529C4">
        <w:rPr>
          <w:sz w:val="22"/>
          <w:szCs w:val="22"/>
        </w:rPr>
        <w:t>.</w:t>
      </w:r>
    </w:p>
    <w:p w14:paraId="3D84F0F9" w14:textId="668DC180" w:rsidR="003F43B9" w:rsidRPr="000529C4" w:rsidRDefault="004E6C8A" w:rsidP="00DD59FF">
      <w:pPr>
        <w:spacing w:before="100" w:beforeAutospacing="1"/>
        <w:jc w:val="both"/>
        <w:rPr>
          <w:b/>
          <w:sz w:val="22"/>
          <w:szCs w:val="22"/>
        </w:rPr>
      </w:pPr>
      <w:r w:rsidRPr="000529C4">
        <w:rPr>
          <w:b/>
          <w:sz w:val="22"/>
          <w:szCs w:val="22"/>
        </w:rPr>
        <w:t xml:space="preserve">The quality of Implementation by the Implementation Agency is rated as </w:t>
      </w:r>
      <w:r w:rsidR="000529C4" w:rsidRPr="000529C4">
        <w:rPr>
          <w:b/>
          <w:sz w:val="22"/>
          <w:szCs w:val="22"/>
        </w:rPr>
        <w:t>Moderately Unsatisfactory</w:t>
      </w:r>
      <w:r w:rsidRPr="000529C4">
        <w:rPr>
          <w:b/>
          <w:sz w:val="22"/>
          <w:szCs w:val="22"/>
        </w:rPr>
        <w:t>.</w:t>
      </w:r>
    </w:p>
    <w:p w14:paraId="301D4983" w14:textId="77777777" w:rsidR="00DC0287" w:rsidRPr="000529C4" w:rsidRDefault="00DC0287" w:rsidP="00BA28CF">
      <w:pPr>
        <w:pStyle w:val="Heading1"/>
        <w:numPr>
          <w:ilvl w:val="0"/>
          <w:numId w:val="0"/>
        </w:numPr>
        <w:spacing w:before="100" w:beforeAutospacing="1" w:after="0" w:line="240" w:lineRule="auto"/>
        <w:ind w:left="737" w:hanging="737"/>
        <w:rPr>
          <w:rFonts w:ascii="Times New Roman" w:hAnsi="Times New Roman" w:cs="Times New Roman"/>
        </w:rPr>
        <w:sectPr w:rsidR="00DC0287" w:rsidRPr="000529C4" w:rsidSect="00FA6952">
          <w:pgSz w:w="11906" w:h="16838"/>
          <w:pgMar w:top="1440" w:right="1440" w:bottom="1440" w:left="1440" w:header="709" w:footer="709" w:gutter="0"/>
          <w:cols w:space="708"/>
          <w:titlePg/>
          <w:docGrid w:linePitch="360"/>
        </w:sectPr>
      </w:pPr>
    </w:p>
    <w:p w14:paraId="1D085124" w14:textId="587879D3" w:rsidR="00CF17A4" w:rsidRPr="00DA6312" w:rsidRDefault="00FB0167" w:rsidP="00CF17A4">
      <w:pPr>
        <w:pStyle w:val="Heading1"/>
        <w:spacing w:before="100" w:beforeAutospacing="1" w:after="0" w:line="240" w:lineRule="auto"/>
        <w:rPr>
          <w:rFonts w:ascii="Times New Roman" w:hAnsi="Times New Roman" w:cs="Times New Roman"/>
        </w:rPr>
      </w:pPr>
      <w:bookmarkStart w:id="45" w:name="_Toc112598311"/>
      <w:r w:rsidRPr="00DA6312">
        <w:rPr>
          <w:rFonts w:ascii="Times New Roman" w:hAnsi="Times New Roman" w:cs="Times New Roman"/>
        </w:rPr>
        <w:lastRenderedPageBreak/>
        <w:t>Findings: Project Results</w:t>
      </w:r>
      <w:bookmarkEnd w:id="45"/>
    </w:p>
    <w:p w14:paraId="25A1E70A" w14:textId="15489852" w:rsidR="00411395" w:rsidRPr="00DA6312"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46" w:name="_Toc112598312"/>
      <w:r w:rsidRPr="00DA6312">
        <w:rPr>
          <w:rFonts w:ascii="Times New Roman" w:hAnsi="Times New Roman" w:cs="Times New Roman"/>
        </w:rPr>
        <w:t>Overall results</w:t>
      </w:r>
      <w:bookmarkEnd w:id="46"/>
    </w:p>
    <w:p w14:paraId="4F2931BD" w14:textId="77777777" w:rsidR="00D51323" w:rsidRPr="00DA6312" w:rsidRDefault="00D51323" w:rsidP="00CF2BCC">
      <w:pPr>
        <w:spacing w:before="100" w:beforeAutospacing="1"/>
        <w:jc w:val="both"/>
        <w:rPr>
          <w:sz w:val="22"/>
          <w:szCs w:val="22"/>
          <w:lang w:val="en-GB"/>
        </w:rPr>
      </w:pPr>
      <w:r w:rsidRPr="00DA6312">
        <w:rPr>
          <w:sz w:val="22"/>
          <w:szCs w:val="22"/>
          <w:lang w:val="en-GB"/>
        </w:rPr>
        <w:t xml:space="preserve">The main questions for terminal evaluation are; (please see Annex </w:t>
      </w:r>
      <w:r w:rsidR="00A76381" w:rsidRPr="00DA6312">
        <w:rPr>
          <w:sz w:val="22"/>
          <w:szCs w:val="22"/>
          <w:lang w:val="en-GB"/>
        </w:rPr>
        <w:t>B</w:t>
      </w:r>
      <w:r w:rsidRPr="00DA6312">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D51323" w:rsidRPr="00DA7B95" w14:paraId="7280484E" w14:textId="77777777" w:rsidTr="00C6336A">
        <w:tc>
          <w:tcPr>
            <w:tcW w:w="9072" w:type="dxa"/>
            <w:shd w:val="clear" w:color="auto" w:fill="8DB3E2" w:themeFill="text2" w:themeFillTint="66"/>
          </w:tcPr>
          <w:p w14:paraId="7A6607F5" w14:textId="77777777" w:rsidR="00D51323" w:rsidRPr="00DA6312" w:rsidRDefault="00D51323" w:rsidP="00BA28CF">
            <w:pPr>
              <w:pStyle w:val="ListParagraph"/>
              <w:widowControl w:val="0"/>
              <w:numPr>
                <w:ilvl w:val="0"/>
                <w:numId w:val="23"/>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A6312">
              <w:rPr>
                <w:rFonts w:ascii="Times New Roman" w:hAnsi="Times New Roman"/>
                <w:b/>
                <w:sz w:val="18"/>
                <w:szCs w:val="18"/>
              </w:rPr>
              <w:t>What has been the achievements of the objectives against the end of the project values of the log-frame indicators, with indicators for outcomes/outputs, indicating baseline situation and target levels, as well as position at the close of the project?</w:t>
            </w:r>
          </w:p>
          <w:p w14:paraId="374C3C36" w14:textId="40D48926" w:rsidR="00D51323" w:rsidRPr="00DA6312" w:rsidRDefault="00D51323" w:rsidP="00BA28CF">
            <w:pPr>
              <w:pStyle w:val="ListParagraph"/>
              <w:widowControl w:val="0"/>
              <w:numPr>
                <w:ilvl w:val="0"/>
                <w:numId w:val="26"/>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A6312">
              <w:rPr>
                <w:rFonts w:ascii="Times New Roman" w:hAnsi="Times New Roman"/>
                <w:b/>
                <w:sz w:val="18"/>
                <w:szCs w:val="18"/>
              </w:rPr>
              <w:t xml:space="preserve">What </w:t>
            </w:r>
            <w:r w:rsidR="007E3328" w:rsidRPr="00DA6312">
              <w:rPr>
                <w:rFonts w:ascii="Times New Roman" w:hAnsi="Times New Roman"/>
                <w:b/>
                <w:sz w:val="18"/>
                <w:szCs w:val="18"/>
              </w:rPr>
              <w:t>are</w:t>
            </w:r>
            <w:r w:rsidRPr="00DA6312">
              <w:rPr>
                <w:rFonts w:ascii="Times New Roman" w:hAnsi="Times New Roman"/>
                <w:b/>
                <w:sz w:val="18"/>
                <w:szCs w:val="18"/>
              </w:rPr>
              <w:t xml:space="preserve"> the achievements /Results in terms of contribution to sustainable development benefits, as well as global environmental benefits (direct and indirect GHG emission reduction)?</w:t>
            </w:r>
          </w:p>
          <w:p w14:paraId="0622721C" w14:textId="7D2544D1" w:rsidR="00D51323" w:rsidRPr="00DA6312" w:rsidRDefault="00D51323" w:rsidP="00BB3A61">
            <w:pPr>
              <w:pStyle w:val="ListParagraph"/>
              <w:widowControl w:val="0"/>
              <w:numPr>
                <w:ilvl w:val="0"/>
                <w:numId w:val="26"/>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DA6312">
              <w:rPr>
                <w:rFonts w:ascii="Times New Roman" w:hAnsi="Times New Roman"/>
                <w:b/>
                <w:sz w:val="18"/>
                <w:szCs w:val="18"/>
              </w:rPr>
              <w:t>How does the GEF Tracking Tool</w:t>
            </w:r>
            <w:r w:rsidR="00681638">
              <w:rPr>
                <w:rFonts w:ascii="Times New Roman" w:hAnsi="Times New Roman"/>
                <w:b/>
                <w:sz w:val="18"/>
                <w:szCs w:val="18"/>
              </w:rPr>
              <w:t>/Core Indicators</w:t>
            </w:r>
            <w:r w:rsidRPr="00DA6312">
              <w:rPr>
                <w:rFonts w:ascii="Times New Roman" w:hAnsi="Times New Roman"/>
                <w:b/>
                <w:sz w:val="18"/>
                <w:szCs w:val="18"/>
              </w:rPr>
              <w:t xml:space="preserve"> at the Baseline and the one completed right before the Midterm Review compare with that, prepared at the time of Terminal Evaluation?</w:t>
            </w:r>
          </w:p>
        </w:tc>
      </w:tr>
    </w:tbl>
    <w:p w14:paraId="7255539D" w14:textId="6B3DA511" w:rsidR="009C0B20" w:rsidRPr="00BE1CAA" w:rsidRDefault="00BE1CAA" w:rsidP="00CF2BCC">
      <w:pPr>
        <w:spacing w:before="100" w:beforeAutospacing="1"/>
        <w:jc w:val="both"/>
        <w:rPr>
          <w:sz w:val="22"/>
          <w:szCs w:val="22"/>
          <w:lang w:val="en-GB"/>
        </w:rPr>
      </w:pPr>
      <w:r>
        <w:rPr>
          <w:sz w:val="22"/>
          <w:szCs w:val="22"/>
          <w:lang w:val="en-GB"/>
        </w:rPr>
        <w:t>The</w:t>
      </w:r>
      <w:r w:rsidR="00411395" w:rsidRPr="00BE1CAA">
        <w:rPr>
          <w:sz w:val="22"/>
          <w:szCs w:val="22"/>
          <w:lang w:val="en-GB"/>
        </w:rPr>
        <w:t xml:space="preserve"> summary of the attainment of the </w:t>
      </w:r>
      <w:r>
        <w:rPr>
          <w:sz w:val="22"/>
          <w:szCs w:val="22"/>
          <w:lang w:val="en-GB"/>
        </w:rPr>
        <w:t xml:space="preserve">results and </w:t>
      </w:r>
      <w:r w:rsidR="00411395" w:rsidRPr="00BE1CAA">
        <w:rPr>
          <w:sz w:val="22"/>
          <w:szCs w:val="22"/>
          <w:lang w:val="en-GB"/>
        </w:rPr>
        <w:t>project o</w:t>
      </w:r>
      <w:r w:rsidR="00DC0290" w:rsidRPr="00BE1CAA">
        <w:rPr>
          <w:sz w:val="22"/>
          <w:szCs w:val="22"/>
          <w:lang w:val="en-GB"/>
        </w:rPr>
        <w:t>bjectives is presented in this s</w:t>
      </w:r>
      <w:r w:rsidR="00411395" w:rsidRPr="00BE1CAA">
        <w:rPr>
          <w:sz w:val="22"/>
          <w:szCs w:val="22"/>
          <w:lang w:val="en-GB"/>
        </w:rPr>
        <w:t>ection</w:t>
      </w:r>
      <w:r w:rsidR="00DC0290" w:rsidRPr="00BE1CAA">
        <w:rPr>
          <w:sz w:val="22"/>
          <w:szCs w:val="22"/>
          <w:lang w:val="en-GB"/>
        </w:rPr>
        <w:t xml:space="preserve"> of the report</w:t>
      </w:r>
      <w:r w:rsidR="009C0B20" w:rsidRPr="00BE1CAA">
        <w:rPr>
          <w:sz w:val="22"/>
          <w:szCs w:val="22"/>
          <w:lang w:val="en-GB"/>
        </w:rPr>
        <w:t xml:space="preserve">. </w:t>
      </w:r>
      <w:r>
        <w:rPr>
          <w:sz w:val="22"/>
          <w:szCs w:val="22"/>
          <w:lang w:val="en-GB"/>
        </w:rPr>
        <w:t>The a</w:t>
      </w:r>
      <w:r w:rsidR="009C0B20" w:rsidRPr="00BE1CAA">
        <w:rPr>
          <w:sz w:val="22"/>
          <w:szCs w:val="22"/>
          <w:lang w:val="en-GB"/>
        </w:rPr>
        <w:t xml:space="preserve">chievement of </w:t>
      </w:r>
      <w:r w:rsidR="000B2EA7" w:rsidRPr="00BE1CAA">
        <w:rPr>
          <w:sz w:val="22"/>
          <w:szCs w:val="22"/>
          <w:lang w:val="en-GB"/>
        </w:rPr>
        <w:t xml:space="preserve">results against </w:t>
      </w:r>
      <w:r w:rsidR="00321A53" w:rsidRPr="00BE1CAA">
        <w:rPr>
          <w:sz w:val="22"/>
          <w:szCs w:val="22"/>
          <w:lang w:val="en-GB"/>
        </w:rPr>
        <w:t xml:space="preserve">Outcomes </w:t>
      </w:r>
      <w:r w:rsidR="009C0B20" w:rsidRPr="00BE1CAA">
        <w:rPr>
          <w:sz w:val="22"/>
          <w:szCs w:val="22"/>
          <w:lang w:val="en-GB"/>
        </w:rPr>
        <w:t>of the projects has been presented first,</w:t>
      </w:r>
      <w:r>
        <w:rPr>
          <w:sz w:val="22"/>
          <w:szCs w:val="22"/>
          <w:lang w:val="en-GB"/>
        </w:rPr>
        <w:t xml:space="preserve"> </w:t>
      </w:r>
      <w:r w:rsidR="009C0B20" w:rsidRPr="00BE1CAA">
        <w:rPr>
          <w:sz w:val="22"/>
          <w:szCs w:val="22"/>
          <w:lang w:val="en-GB"/>
        </w:rPr>
        <w:t xml:space="preserve">followed by the presentation </w:t>
      </w:r>
      <w:r>
        <w:rPr>
          <w:sz w:val="22"/>
          <w:szCs w:val="22"/>
          <w:lang w:val="en-GB"/>
        </w:rPr>
        <w:t xml:space="preserve">of </w:t>
      </w:r>
      <w:r w:rsidR="009C0B20" w:rsidRPr="00BE1CAA">
        <w:rPr>
          <w:sz w:val="22"/>
          <w:szCs w:val="22"/>
          <w:lang w:val="en-GB"/>
        </w:rPr>
        <w:t xml:space="preserve">the achievement of the project goals and the project objectives. This is because the achievements of the project goals and the objectives has been </w:t>
      </w:r>
      <w:r w:rsidR="00897E81" w:rsidRPr="00BE1CAA">
        <w:rPr>
          <w:sz w:val="22"/>
          <w:szCs w:val="22"/>
          <w:lang w:val="en-GB"/>
        </w:rPr>
        <w:t>assessed</w:t>
      </w:r>
      <w:r w:rsidR="009C0B20" w:rsidRPr="00BE1CAA">
        <w:rPr>
          <w:sz w:val="22"/>
          <w:szCs w:val="22"/>
          <w:lang w:val="en-GB"/>
        </w:rPr>
        <w:t xml:space="preserve"> both</w:t>
      </w:r>
      <w:r w:rsidR="00CB0D43" w:rsidRPr="00BE1CAA">
        <w:rPr>
          <w:sz w:val="22"/>
          <w:szCs w:val="22"/>
          <w:lang w:val="en-GB"/>
        </w:rPr>
        <w:t>,</w:t>
      </w:r>
      <w:r w:rsidR="009C0B20" w:rsidRPr="00BE1CAA">
        <w:rPr>
          <w:sz w:val="22"/>
          <w:szCs w:val="22"/>
          <w:lang w:val="en-GB"/>
        </w:rPr>
        <w:t xml:space="preserve"> in terms of the indicators (for project goals and objectives as given in the log-frame) and in terms of the achievement </w:t>
      </w:r>
      <w:r w:rsidR="000B2EA7" w:rsidRPr="00BE1CAA">
        <w:rPr>
          <w:sz w:val="22"/>
          <w:szCs w:val="22"/>
          <w:lang w:val="en-GB"/>
        </w:rPr>
        <w:t>of result</w:t>
      </w:r>
      <w:r w:rsidR="00FF20C9" w:rsidRPr="00BE1CAA">
        <w:rPr>
          <w:sz w:val="22"/>
          <w:szCs w:val="22"/>
          <w:lang w:val="en-GB"/>
        </w:rPr>
        <w:t>s</w:t>
      </w:r>
      <w:r w:rsidR="000B2EA7" w:rsidRPr="00BE1CAA">
        <w:rPr>
          <w:sz w:val="22"/>
          <w:szCs w:val="22"/>
          <w:lang w:val="en-GB"/>
        </w:rPr>
        <w:t xml:space="preserve"> </w:t>
      </w:r>
      <w:r w:rsidR="009C0B20" w:rsidRPr="00BE1CAA">
        <w:rPr>
          <w:sz w:val="22"/>
          <w:szCs w:val="22"/>
          <w:lang w:val="en-GB"/>
        </w:rPr>
        <w:t xml:space="preserve">for different </w:t>
      </w:r>
      <w:r w:rsidR="00251CC5" w:rsidRPr="00BE1CAA">
        <w:rPr>
          <w:sz w:val="22"/>
          <w:szCs w:val="22"/>
          <w:lang w:val="en-GB"/>
        </w:rPr>
        <w:t>Outcomes</w:t>
      </w:r>
      <w:r w:rsidR="00CB0D43" w:rsidRPr="00BE1CAA">
        <w:rPr>
          <w:sz w:val="22"/>
          <w:szCs w:val="22"/>
          <w:lang w:val="en-GB"/>
        </w:rPr>
        <w:t>.</w:t>
      </w:r>
      <w:r w:rsidR="003C42D1" w:rsidRPr="00BE1CAA">
        <w:rPr>
          <w:sz w:val="22"/>
          <w:szCs w:val="22"/>
          <w:lang w:val="en-GB"/>
        </w:rPr>
        <w:t xml:space="preserve"> </w:t>
      </w:r>
      <w:r w:rsidR="009C0B20" w:rsidRPr="00BE1CAA">
        <w:rPr>
          <w:sz w:val="22"/>
          <w:szCs w:val="22"/>
          <w:lang w:val="en-GB"/>
        </w:rPr>
        <w:t>As per the requirements</w:t>
      </w:r>
      <w:r w:rsidR="00251CC5" w:rsidRPr="00BE1CAA">
        <w:rPr>
          <w:sz w:val="22"/>
          <w:szCs w:val="22"/>
          <w:lang w:val="en-GB"/>
        </w:rPr>
        <w:t>,</w:t>
      </w:r>
      <w:r w:rsidR="009C0B20" w:rsidRPr="00BE1CAA">
        <w:rPr>
          <w:sz w:val="22"/>
          <w:szCs w:val="22"/>
          <w:lang w:val="en-GB"/>
        </w:rPr>
        <w:t xml:space="preserve"> the </w:t>
      </w:r>
      <w:r w:rsidR="00251CC5" w:rsidRPr="00BE1CAA">
        <w:rPr>
          <w:sz w:val="22"/>
          <w:szCs w:val="22"/>
          <w:lang w:val="en-GB"/>
        </w:rPr>
        <w:t xml:space="preserve">evaluation regarding </w:t>
      </w:r>
      <w:r w:rsidR="009C0B20" w:rsidRPr="00BE1CAA">
        <w:rPr>
          <w:sz w:val="22"/>
          <w:szCs w:val="22"/>
          <w:lang w:val="en-GB"/>
        </w:rPr>
        <w:t xml:space="preserve">attainment of the results has been carried out for the </w:t>
      </w:r>
      <w:r w:rsidRPr="00BE1CAA">
        <w:rPr>
          <w:sz w:val="22"/>
          <w:szCs w:val="22"/>
          <w:lang w:val="en-GB"/>
        </w:rPr>
        <w:t>four</w:t>
      </w:r>
      <w:r w:rsidR="00251CC5" w:rsidRPr="00BE1CAA">
        <w:rPr>
          <w:sz w:val="22"/>
          <w:szCs w:val="22"/>
          <w:lang w:val="en-GB"/>
        </w:rPr>
        <w:t xml:space="preserve"> </w:t>
      </w:r>
      <w:r w:rsidR="000B2EA7" w:rsidRPr="00BE1CAA">
        <w:rPr>
          <w:sz w:val="22"/>
          <w:szCs w:val="22"/>
          <w:lang w:val="en-GB"/>
        </w:rPr>
        <w:t>individual outcomes</w:t>
      </w:r>
      <w:r w:rsidR="009C0B20" w:rsidRPr="00BE1CAA">
        <w:rPr>
          <w:sz w:val="22"/>
          <w:szCs w:val="22"/>
          <w:lang w:val="en-GB"/>
        </w:rPr>
        <w:t xml:space="preserve"> of the project. The </w:t>
      </w:r>
      <w:r>
        <w:rPr>
          <w:sz w:val="22"/>
          <w:szCs w:val="22"/>
          <w:lang w:val="en-GB"/>
        </w:rPr>
        <w:t xml:space="preserve">assessment regarding </w:t>
      </w:r>
      <w:r w:rsidR="009C0B20" w:rsidRPr="00BE1CAA">
        <w:rPr>
          <w:sz w:val="22"/>
          <w:szCs w:val="22"/>
          <w:lang w:val="en-GB"/>
        </w:rPr>
        <w:t xml:space="preserve">attainment of results has been carried out in terms of the indicators </w:t>
      </w:r>
      <w:r>
        <w:rPr>
          <w:sz w:val="22"/>
          <w:szCs w:val="22"/>
          <w:lang w:val="en-GB"/>
        </w:rPr>
        <w:t xml:space="preserve">provided in </w:t>
      </w:r>
      <w:r w:rsidR="009C0B20" w:rsidRPr="00BE1CAA">
        <w:rPr>
          <w:sz w:val="22"/>
          <w:szCs w:val="22"/>
          <w:lang w:val="en-GB"/>
        </w:rPr>
        <w:t>the log-frame</w:t>
      </w:r>
      <w:r w:rsidRPr="00BE1CAA">
        <w:rPr>
          <w:sz w:val="22"/>
          <w:szCs w:val="22"/>
          <w:lang w:val="en-GB"/>
        </w:rPr>
        <w:t xml:space="preserve">. </w:t>
      </w:r>
      <w:r w:rsidR="00FD1531" w:rsidRPr="00BE1CAA">
        <w:rPr>
          <w:sz w:val="22"/>
          <w:szCs w:val="22"/>
          <w:lang w:val="en-GB"/>
        </w:rPr>
        <w:t>Wherever relevant</w:t>
      </w:r>
      <w:r w:rsidR="00CB0D43" w:rsidRPr="00BE1CAA">
        <w:rPr>
          <w:sz w:val="22"/>
          <w:szCs w:val="22"/>
          <w:lang w:val="en-GB"/>
        </w:rPr>
        <w:t>,</w:t>
      </w:r>
      <w:r w:rsidR="00FD1531" w:rsidRPr="00BE1CAA">
        <w:rPr>
          <w:sz w:val="22"/>
          <w:szCs w:val="22"/>
          <w:lang w:val="en-GB"/>
        </w:rPr>
        <w:t xml:space="preserve"> the reasons for non-attainment of the target values of the indicators </w:t>
      </w:r>
      <w:r w:rsidRPr="00BE1CAA">
        <w:rPr>
          <w:sz w:val="22"/>
          <w:szCs w:val="22"/>
          <w:lang w:val="en-GB"/>
        </w:rPr>
        <w:t>have also</w:t>
      </w:r>
      <w:r w:rsidR="00FD1531" w:rsidRPr="00BE1CAA">
        <w:rPr>
          <w:sz w:val="22"/>
          <w:szCs w:val="22"/>
          <w:lang w:val="en-GB"/>
        </w:rPr>
        <w:t xml:space="preserve"> been provided.</w:t>
      </w:r>
    </w:p>
    <w:p w14:paraId="10A4EEC6" w14:textId="595AF749" w:rsidR="00411395" w:rsidRPr="00BE1CAA" w:rsidRDefault="009C0B20" w:rsidP="00CF2BCC">
      <w:pPr>
        <w:spacing w:before="100" w:beforeAutospacing="1"/>
        <w:jc w:val="both"/>
        <w:rPr>
          <w:sz w:val="22"/>
          <w:szCs w:val="22"/>
          <w:lang w:val="en-GB"/>
        </w:rPr>
      </w:pPr>
      <w:r w:rsidRPr="00BE1CAA">
        <w:rPr>
          <w:sz w:val="22"/>
          <w:szCs w:val="22"/>
          <w:lang w:val="en-GB"/>
        </w:rPr>
        <w:t xml:space="preserve">The mandatory ratings for the </w:t>
      </w:r>
      <w:r w:rsidRPr="009D7D7A">
        <w:rPr>
          <w:sz w:val="22"/>
          <w:szCs w:val="22"/>
          <w:lang w:val="en-GB"/>
        </w:rPr>
        <w:t xml:space="preserve">attainment of overall results </w:t>
      </w:r>
      <w:r w:rsidR="00BE1CAA" w:rsidRPr="009D7D7A">
        <w:rPr>
          <w:sz w:val="22"/>
          <w:szCs w:val="22"/>
          <w:lang w:val="en-GB"/>
        </w:rPr>
        <w:t>have</w:t>
      </w:r>
      <w:r w:rsidRPr="009D7D7A">
        <w:rPr>
          <w:sz w:val="22"/>
          <w:szCs w:val="22"/>
          <w:lang w:val="en-GB"/>
        </w:rPr>
        <w:t xml:space="preserve"> also been provided. Although</w:t>
      </w:r>
      <w:r w:rsidR="00B25D33" w:rsidRPr="009D7D7A">
        <w:rPr>
          <w:sz w:val="22"/>
          <w:szCs w:val="22"/>
          <w:lang w:val="en-GB"/>
        </w:rPr>
        <w:t>,</w:t>
      </w:r>
      <w:r w:rsidRPr="009D7D7A">
        <w:rPr>
          <w:sz w:val="22"/>
          <w:szCs w:val="22"/>
          <w:lang w:val="en-GB"/>
        </w:rPr>
        <w:t xml:space="preserve"> rating is not mandatory for achievement against each </w:t>
      </w:r>
      <w:r w:rsidR="009D7D7A" w:rsidRPr="009D7D7A">
        <w:rPr>
          <w:sz w:val="22"/>
          <w:szCs w:val="22"/>
          <w:lang w:val="en-GB"/>
        </w:rPr>
        <w:t>output</w:t>
      </w:r>
      <w:r w:rsidRPr="009D7D7A">
        <w:rPr>
          <w:sz w:val="22"/>
          <w:szCs w:val="22"/>
          <w:lang w:val="en-GB"/>
        </w:rPr>
        <w:t xml:space="preserve">, the rating has been provided. This has been done to facilitate the ratings for the individual </w:t>
      </w:r>
      <w:r w:rsidR="00251CC5" w:rsidRPr="009D7D7A">
        <w:rPr>
          <w:sz w:val="22"/>
          <w:szCs w:val="22"/>
          <w:lang w:val="en-GB"/>
        </w:rPr>
        <w:t xml:space="preserve">Outcome </w:t>
      </w:r>
      <w:r w:rsidRPr="009D7D7A">
        <w:rPr>
          <w:sz w:val="22"/>
          <w:szCs w:val="22"/>
          <w:lang w:val="en-GB"/>
        </w:rPr>
        <w:t xml:space="preserve">and the project at an aggregate level. </w:t>
      </w:r>
      <w:r w:rsidR="00CF3C0A" w:rsidRPr="009D7D7A">
        <w:rPr>
          <w:sz w:val="22"/>
          <w:szCs w:val="22"/>
          <w:lang w:val="en-GB"/>
        </w:rPr>
        <w:t xml:space="preserve">The evaluation </w:t>
      </w:r>
      <w:r w:rsidR="002434B4" w:rsidRPr="009D7D7A">
        <w:rPr>
          <w:sz w:val="22"/>
          <w:szCs w:val="22"/>
          <w:lang w:val="en-GB"/>
        </w:rPr>
        <w:t xml:space="preserve">of the attainment of overall results </w:t>
      </w:r>
      <w:r w:rsidR="00CF3C0A" w:rsidRPr="009D7D7A">
        <w:rPr>
          <w:sz w:val="22"/>
          <w:szCs w:val="22"/>
          <w:lang w:val="en-GB"/>
        </w:rPr>
        <w:t xml:space="preserve">has been carried out keeping in mind the main </w:t>
      </w:r>
      <w:r w:rsidR="0018018D" w:rsidRPr="009D7D7A">
        <w:rPr>
          <w:sz w:val="22"/>
          <w:szCs w:val="22"/>
          <w:lang w:val="en-GB"/>
        </w:rPr>
        <w:t>questions for ter</w:t>
      </w:r>
      <w:r w:rsidR="00D51323" w:rsidRPr="009D7D7A">
        <w:rPr>
          <w:sz w:val="22"/>
          <w:szCs w:val="22"/>
          <w:lang w:val="en-GB"/>
        </w:rPr>
        <w:t>minal evaluation, as given in the Box at the beginning</w:t>
      </w:r>
      <w:r w:rsidR="00D51323" w:rsidRPr="00BE1CAA">
        <w:rPr>
          <w:sz w:val="22"/>
          <w:szCs w:val="22"/>
          <w:lang w:val="en-GB"/>
        </w:rPr>
        <w:t xml:space="preserve"> of this section</w:t>
      </w:r>
      <w:r w:rsidR="0018018D" w:rsidRPr="00BE1CAA">
        <w:rPr>
          <w:sz w:val="22"/>
          <w:szCs w:val="22"/>
          <w:lang w:val="en-GB"/>
        </w:rPr>
        <w:t>.</w:t>
      </w:r>
    </w:p>
    <w:p w14:paraId="2268DEEC" w14:textId="7549A44E" w:rsidR="00FB2C23" w:rsidRPr="003A6EA2" w:rsidRDefault="00087B40" w:rsidP="00BA28CF">
      <w:pPr>
        <w:pStyle w:val="Heading3"/>
        <w:spacing w:before="100" w:beforeAutospacing="1" w:after="0" w:line="240" w:lineRule="auto"/>
        <w:rPr>
          <w:rFonts w:ascii="Times New Roman" w:hAnsi="Times New Roman" w:cs="Times New Roman"/>
        </w:rPr>
      </w:pPr>
      <w:bookmarkStart w:id="47" w:name="_Toc112598313"/>
      <w:r w:rsidRPr="003A6EA2">
        <w:rPr>
          <w:rFonts w:ascii="Times New Roman" w:hAnsi="Times New Roman" w:cs="Times New Roman"/>
        </w:rPr>
        <w:t>Attainment of results</w:t>
      </w:r>
      <w:r w:rsidR="00A46C3E" w:rsidRPr="003A6EA2">
        <w:rPr>
          <w:rFonts w:ascii="Times New Roman" w:hAnsi="Times New Roman" w:cs="Times New Roman"/>
        </w:rPr>
        <w:t>–</w:t>
      </w:r>
      <w:r w:rsidR="00FB2C23" w:rsidRPr="003A6EA2">
        <w:rPr>
          <w:rFonts w:ascii="Times New Roman" w:hAnsi="Times New Roman" w:cs="Times New Roman"/>
        </w:rPr>
        <w:t xml:space="preserve"> </w:t>
      </w:r>
      <w:r w:rsidR="00F32F0F">
        <w:rPr>
          <w:rFonts w:ascii="Times New Roman" w:hAnsi="Times New Roman" w:cs="Times New Roman"/>
        </w:rPr>
        <w:t>Component 1 (</w:t>
      </w:r>
      <w:r w:rsidR="008409EA" w:rsidRPr="003A6EA2">
        <w:rPr>
          <w:rFonts w:ascii="Times New Roman" w:hAnsi="Times New Roman" w:cs="Times New Roman"/>
        </w:rPr>
        <w:t>Outcome</w:t>
      </w:r>
      <w:r w:rsidR="00A46C3E" w:rsidRPr="003A6EA2">
        <w:rPr>
          <w:rFonts w:ascii="Times New Roman" w:hAnsi="Times New Roman" w:cs="Times New Roman"/>
        </w:rPr>
        <w:t xml:space="preserve"> </w:t>
      </w:r>
      <w:r w:rsidR="00BE1CAA" w:rsidRPr="003A6EA2">
        <w:rPr>
          <w:rFonts w:ascii="Times New Roman" w:hAnsi="Times New Roman" w:cs="Times New Roman"/>
        </w:rPr>
        <w:t>1</w:t>
      </w:r>
      <w:r w:rsidR="00F32F0F">
        <w:rPr>
          <w:rFonts w:ascii="Times New Roman" w:hAnsi="Times New Roman" w:cs="Times New Roman"/>
        </w:rPr>
        <w:t>)</w:t>
      </w:r>
      <w:bookmarkEnd w:id="47"/>
    </w:p>
    <w:p w14:paraId="1AB14C86" w14:textId="77777777" w:rsidR="00EE7FCA" w:rsidRPr="00DA7B95" w:rsidRDefault="00EE7FCA" w:rsidP="00734BE2">
      <w:pPr>
        <w:rPr>
          <w:highlight w:val="yellow"/>
          <w:lang w:val="en-GB"/>
        </w:rPr>
      </w:pPr>
    </w:p>
    <w:p w14:paraId="22FF852F" w14:textId="75CF407E" w:rsidR="00946BEC" w:rsidRDefault="00824E30" w:rsidP="00EE7FCA">
      <w:pPr>
        <w:jc w:val="both"/>
        <w:rPr>
          <w:bCs/>
          <w:sz w:val="22"/>
          <w:szCs w:val="22"/>
          <w:lang w:val="en-GB"/>
        </w:rPr>
      </w:pPr>
      <w:r>
        <w:rPr>
          <w:bCs/>
          <w:sz w:val="22"/>
          <w:szCs w:val="22"/>
          <w:lang w:val="en-GB"/>
        </w:rPr>
        <w:t xml:space="preserve">The objective of this component and the corresponding Outcome </w:t>
      </w:r>
      <w:r w:rsidR="00E74CBE">
        <w:rPr>
          <w:bCs/>
          <w:sz w:val="22"/>
          <w:szCs w:val="22"/>
          <w:lang w:val="en-GB"/>
        </w:rPr>
        <w:t>was</w:t>
      </w:r>
      <w:r>
        <w:rPr>
          <w:bCs/>
          <w:sz w:val="22"/>
          <w:szCs w:val="22"/>
          <w:lang w:val="en-GB"/>
        </w:rPr>
        <w:t xml:space="preserve"> to introduce </w:t>
      </w:r>
      <w:r w:rsidRPr="00824E30">
        <w:rPr>
          <w:bCs/>
          <w:sz w:val="22"/>
          <w:szCs w:val="22"/>
          <w:lang w:val="en-GB"/>
        </w:rPr>
        <w:t>policies and strategies</w:t>
      </w:r>
      <w:r>
        <w:rPr>
          <w:bCs/>
          <w:sz w:val="22"/>
          <w:szCs w:val="22"/>
          <w:lang w:val="en-GB"/>
        </w:rPr>
        <w:t xml:space="preserve"> which increase the </w:t>
      </w:r>
      <w:r w:rsidRPr="00824E30">
        <w:rPr>
          <w:bCs/>
          <w:sz w:val="22"/>
          <w:szCs w:val="22"/>
          <w:lang w:val="en-GB"/>
        </w:rPr>
        <w:t xml:space="preserve">investment in RET deployment, </w:t>
      </w:r>
      <w:r w:rsidR="00E74CBE">
        <w:rPr>
          <w:bCs/>
          <w:sz w:val="22"/>
          <w:szCs w:val="22"/>
          <w:lang w:val="en-GB"/>
        </w:rPr>
        <w:t xml:space="preserve">including that for establishing the </w:t>
      </w:r>
      <w:r w:rsidRPr="00824E30">
        <w:rPr>
          <w:bCs/>
          <w:sz w:val="22"/>
          <w:szCs w:val="22"/>
          <w:lang w:val="en-GB"/>
        </w:rPr>
        <w:t xml:space="preserve">isolated mini-grids. The project </w:t>
      </w:r>
      <w:r w:rsidR="00E74CBE">
        <w:rPr>
          <w:bCs/>
          <w:sz w:val="22"/>
          <w:szCs w:val="22"/>
          <w:lang w:val="en-GB"/>
        </w:rPr>
        <w:t xml:space="preserve">was to </w:t>
      </w:r>
      <w:r w:rsidRPr="00824E30">
        <w:rPr>
          <w:bCs/>
          <w:sz w:val="22"/>
          <w:szCs w:val="22"/>
          <w:lang w:val="en-GB"/>
        </w:rPr>
        <w:t>address the policies and strategies necessary to promote and facilitate private sector investment in isolated mini-grids</w:t>
      </w:r>
      <w:r w:rsidR="00E74CBE">
        <w:rPr>
          <w:bCs/>
          <w:sz w:val="22"/>
          <w:szCs w:val="22"/>
          <w:lang w:val="en-GB"/>
        </w:rPr>
        <w:t xml:space="preserve">. </w:t>
      </w:r>
      <w:r w:rsidR="00946BEC">
        <w:rPr>
          <w:bCs/>
          <w:sz w:val="22"/>
          <w:szCs w:val="22"/>
          <w:lang w:val="en-GB"/>
        </w:rPr>
        <w:t xml:space="preserve">Development of policies and strategies was to be followed up with development of the investment plans </w:t>
      </w:r>
      <w:r w:rsidR="004E1D39">
        <w:rPr>
          <w:bCs/>
          <w:sz w:val="22"/>
          <w:szCs w:val="22"/>
          <w:lang w:val="en-GB"/>
        </w:rPr>
        <w:t xml:space="preserve">(Output 1.3) </w:t>
      </w:r>
      <w:r w:rsidR="00946BEC" w:rsidRPr="00946BEC">
        <w:rPr>
          <w:bCs/>
          <w:sz w:val="22"/>
          <w:szCs w:val="22"/>
          <w:lang w:val="en-GB"/>
        </w:rPr>
        <w:t>geared towards creating conditions that would enable consumers, to have access to affordable energy services and investors to enjoy adequate returns on their investments.</w:t>
      </w:r>
    </w:p>
    <w:p w14:paraId="3117780E" w14:textId="77777777" w:rsidR="00946BEC" w:rsidRDefault="00946BEC" w:rsidP="00EE7FCA">
      <w:pPr>
        <w:jc w:val="both"/>
        <w:rPr>
          <w:bCs/>
          <w:sz w:val="22"/>
          <w:szCs w:val="22"/>
          <w:highlight w:val="yellow"/>
          <w:lang w:val="en-GB"/>
        </w:rPr>
      </w:pPr>
    </w:p>
    <w:p w14:paraId="7FBE928D" w14:textId="59EF5591" w:rsidR="003A512E" w:rsidRPr="003A6EA2" w:rsidRDefault="00EE7FCA" w:rsidP="00EE7FCA">
      <w:pPr>
        <w:jc w:val="both"/>
        <w:rPr>
          <w:lang w:val="en-GB"/>
        </w:rPr>
      </w:pPr>
      <w:r w:rsidRPr="00C73620">
        <w:rPr>
          <w:bCs/>
          <w:sz w:val="22"/>
          <w:szCs w:val="22"/>
          <w:lang w:val="en-GB"/>
        </w:rPr>
        <w:t xml:space="preserve">Table </w:t>
      </w:r>
      <w:r w:rsidR="00817BD3" w:rsidRPr="00C73620">
        <w:rPr>
          <w:bCs/>
          <w:sz w:val="22"/>
          <w:szCs w:val="22"/>
          <w:lang w:val="en-GB"/>
        </w:rPr>
        <w:t>14</w:t>
      </w:r>
      <w:r w:rsidRPr="00C73620">
        <w:rPr>
          <w:sz w:val="22"/>
          <w:szCs w:val="22"/>
          <w:lang w:val="en-GB"/>
        </w:rPr>
        <w:t xml:space="preserve"> provides the details </w:t>
      </w:r>
      <w:r w:rsidR="001B52F6" w:rsidRPr="00C73620">
        <w:rPr>
          <w:sz w:val="22"/>
          <w:szCs w:val="22"/>
          <w:lang w:val="en-GB"/>
        </w:rPr>
        <w:t>regarding the projected Outputs of component</w:t>
      </w:r>
      <w:r w:rsidR="0054093A" w:rsidRPr="00C73620">
        <w:rPr>
          <w:sz w:val="22"/>
          <w:szCs w:val="22"/>
          <w:lang w:val="en-GB"/>
        </w:rPr>
        <w:t xml:space="preserve"> 1 (Outcome 1)</w:t>
      </w:r>
      <w:r w:rsidR="001B52F6" w:rsidRPr="00C73620">
        <w:rPr>
          <w:sz w:val="22"/>
          <w:szCs w:val="22"/>
          <w:lang w:val="en-GB"/>
        </w:rPr>
        <w:t xml:space="preserve"> of the project</w:t>
      </w:r>
      <w:r w:rsidR="001B52F6">
        <w:rPr>
          <w:sz w:val="22"/>
          <w:szCs w:val="22"/>
          <w:lang w:val="en-GB"/>
        </w:rPr>
        <w:t xml:space="preserve"> along with the indicators, the baseline situation, the </w:t>
      </w:r>
      <w:r w:rsidR="00E72F5E">
        <w:rPr>
          <w:sz w:val="22"/>
          <w:szCs w:val="22"/>
          <w:lang w:val="en-GB"/>
        </w:rPr>
        <w:t>targets,</w:t>
      </w:r>
      <w:r w:rsidR="001B52F6">
        <w:rPr>
          <w:sz w:val="22"/>
          <w:szCs w:val="22"/>
          <w:lang w:val="en-GB"/>
        </w:rPr>
        <w:t xml:space="preserve"> and </w:t>
      </w:r>
      <w:r w:rsidRPr="003A6EA2">
        <w:rPr>
          <w:sz w:val="22"/>
          <w:szCs w:val="22"/>
          <w:lang w:val="en-GB"/>
        </w:rPr>
        <w:t xml:space="preserve">the level of attainment of the </w:t>
      </w:r>
      <w:r w:rsidR="001B52F6">
        <w:rPr>
          <w:sz w:val="22"/>
          <w:szCs w:val="22"/>
          <w:lang w:val="en-GB"/>
        </w:rPr>
        <w:t xml:space="preserve">targets (in terms of the </w:t>
      </w:r>
      <w:r w:rsidRPr="003A6EA2">
        <w:rPr>
          <w:sz w:val="22"/>
          <w:szCs w:val="22"/>
          <w:lang w:val="en-GB"/>
        </w:rPr>
        <w:t>indicators</w:t>
      </w:r>
      <w:r w:rsidR="001B52F6">
        <w:rPr>
          <w:sz w:val="22"/>
          <w:szCs w:val="22"/>
          <w:lang w:val="en-GB"/>
        </w:rPr>
        <w:t xml:space="preserve">). The Outputs and the indicators are as </w:t>
      </w:r>
      <w:r w:rsidRPr="003A6EA2">
        <w:rPr>
          <w:sz w:val="22"/>
          <w:szCs w:val="22"/>
          <w:lang w:val="en-GB"/>
        </w:rPr>
        <w:t xml:space="preserve">per </w:t>
      </w:r>
      <w:r w:rsidR="001B52F6">
        <w:rPr>
          <w:sz w:val="22"/>
          <w:szCs w:val="22"/>
          <w:lang w:val="en-GB"/>
        </w:rPr>
        <w:t xml:space="preserve">the </w:t>
      </w:r>
      <w:r w:rsidRPr="003A6EA2">
        <w:rPr>
          <w:sz w:val="22"/>
          <w:szCs w:val="22"/>
          <w:lang w:val="en-GB"/>
        </w:rPr>
        <w:t>results framework for Outcome</w:t>
      </w:r>
      <w:r w:rsidR="001B52F6">
        <w:rPr>
          <w:sz w:val="22"/>
          <w:szCs w:val="22"/>
          <w:lang w:val="en-GB"/>
        </w:rPr>
        <w:t xml:space="preserve"> </w:t>
      </w:r>
      <w:r w:rsidRPr="003A6EA2">
        <w:rPr>
          <w:sz w:val="22"/>
          <w:szCs w:val="22"/>
          <w:lang w:val="en-GB"/>
        </w:rPr>
        <w:t>1. For reference, the values of the indicators at the time of MTR and those self-assessed in PIR for the terminal year (202</w:t>
      </w:r>
      <w:r w:rsidR="003A6EA2" w:rsidRPr="003A6EA2">
        <w:rPr>
          <w:sz w:val="22"/>
          <w:szCs w:val="22"/>
          <w:lang w:val="en-GB"/>
        </w:rPr>
        <w:t>2</w:t>
      </w:r>
      <w:r w:rsidRPr="003A6EA2">
        <w:rPr>
          <w:sz w:val="22"/>
          <w:szCs w:val="22"/>
          <w:lang w:val="en-GB"/>
        </w:rPr>
        <w:t>) are also provided in the table.</w:t>
      </w:r>
    </w:p>
    <w:p w14:paraId="5B2E9F20" w14:textId="37ACC09B" w:rsidR="00C823C8" w:rsidRPr="00591D3F" w:rsidRDefault="00624D23" w:rsidP="00AE6CFD">
      <w:pPr>
        <w:spacing w:before="100" w:beforeAutospacing="1"/>
        <w:rPr>
          <w:b/>
          <w:sz w:val="22"/>
          <w:szCs w:val="22"/>
          <w:lang w:val="en-GB"/>
        </w:rPr>
      </w:pPr>
      <w:r w:rsidRPr="00591D3F">
        <w:rPr>
          <w:b/>
          <w:bCs/>
          <w:sz w:val="22"/>
          <w:szCs w:val="22"/>
          <w:lang w:val="en-GB" w:eastAsia="en-GB"/>
        </w:rPr>
        <w:t xml:space="preserve">Table </w:t>
      </w:r>
      <w:r w:rsidRPr="00591D3F">
        <w:rPr>
          <w:b/>
          <w:bCs/>
          <w:sz w:val="22"/>
          <w:szCs w:val="22"/>
        </w:rPr>
        <w:fldChar w:fldCharType="begin"/>
      </w:r>
      <w:r w:rsidRPr="00591D3F">
        <w:rPr>
          <w:b/>
          <w:bCs/>
          <w:sz w:val="22"/>
          <w:szCs w:val="22"/>
        </w:rPr>
        <w:instrText xml:space="preserve"> SEQ Box \* ARABIC </w:instrText>
      </w:r>
      <w:r w:rsidRPr="00591D3F">
        <w:rPr>
          <w:b/>
          <w:bCs/>
          <w:sz w:val="22"/>
          <w:szCs w:val="22"/>
        </w:rPr>
        <w:fldChar w:fldCharType="separate"/>
      </w:r>
      <w:r w:rsidR="00591D3F">
        <w:rPr>
          <w:b/>
          <w:bCs/>
          <w:noProof/>
          <w:sz w:val="22"/>
          <w:szCs w:val="22"/>
        </w:rPr>
        <w:t>14</w:t>
      </w:r>
      <w:r w:rsidRPr="00591D3F">
        <w:rPr>
          <w:b/>
          <w:bCs/>
          <w:sz w:val="22"/>
          <w:szCs w:val="22"/>
        </w:rPr>
        <w:fldChar w:fldCharType="end"/>
      </w:r>
      <w:r w:rsidR="003A512E" w:rsidRPr="00591D3F">
        <w:rPr>
          <w:b/>
          <w:sz w:val="22"/>
          <w:szCs w:val="22"/>
          <w:lang w:val="en-GB"/>
        </w:rPr>
        <w:t xml:space="preserve">: </w:t>
      </w:r>
      <w:r w:rsidR="00072557" w:rsidRPr="00591D3F">
        <w:rPr>
          <w:b/>
          <w:sz w:val="22"/>
          <w:szCs w:val="22"/>
          <w:lang w:val="en-GB"/>
        </w:rPr>
        <w:t xml:space="preserve">Attainment of results: Outcome 1: </w:t>
      </w:r>
    </w:p>
    <w:tbl>
      <w:tblPr>
        <w:tblStyle w:val="TableGrid"/>
        <w:tblW w:w="9528" w:type="dxa"/>
        <w:tblLayout w:type="fixed"/>
        <w:tblLook w:val="04A0" w:firstRow="1" w:lastRow="0" w:firstColumn="1" w:lastColumn="0" w:noHBand="0" w:noVBand="1"/>
      </w:tblPr>
      <w:tblGrid>
        <w:gridCol w:w="1191"/>
        <w:gridCol w:w="1191"/>
        <w:gridCol w:w="1191"/>
        <w:gridCol w:w="1100"/>
        <w:gridCol w:w="1276"/>
        <w:gridCol w:w="1417"/>
        <w:gridCol w:w="1418"/>
        <w:gridCol w:w="744"/>
      </w:tblGrid>
      <w:tr w:rsidR="00174B8F" w:rsidRPr="007C3D1C" w14:paraId="5077D8A6" w14:textId="1FA78593" w:rsidTr="00591D3F">
        <w:trPr>
          <w:tblHeader/>
        </w:trPr>
        <w:tc>
          <w:tcPr>
            <w:tcW w:w="1191" w:type="dxa"/>
            <w:shd w:val="clear" w:color="auto" w:fill="95B3D7" w:themeFill="accent1" w:themeFillTint="99"/>
          </w:tcPr>
          <w:p w14:paraId="373F0A09" w14:textId="2F3FDCC3" w:rsidR="007C3D1C" w:rsidRPr="007C3D1C" w:rsidRDefault="0004374D" w:rsidP="00591D3F">
            <w:pPr>
              <w:spacing w:line="240" w:lineRule="auto"/>
              <w:ind w:right="-108"/>
              <w:jc w:val="left"/>
              <w:rPr>
                <w:sz w:val="14"/>
                <w:szCs w:val="14"/>
              </w:rPr>
            </w:pPr>
            <w:r>
              <w:rPr>
                <w:b/>
                <w:bCs/>
                <w:sz w:val="14"/>
                <w:szCs w:val="14"/>
              </w:rPr>
              <w:t>Outcome/</w:t>
            </w:r>
            <w:r w:rsidR="007C3D1C" w:rsidRPr="007C3D1C">
              <w:rPr>
                <w:b/>
                <w:bCs/>
                <w:sz w:val="14"/>
                <w:szCs w:val="14"/>
              </w:rPr>
              <w:t>Output</w:t>
            </w:r>
          </w:p>
        </w:tc>
        <w:tc>
          <w:tcPr>
            <w:tcW w:w="1191" w:type="dxa"/>
            <w:shd w:val="clear" w:color="auto" w:fill="95B3D7" w:themeFill="accent1" w:themeFillTint="99"/>
          </w:tcPr>
          <w:p w14:paraId="0870D077" w14:textId="77777777" w:rsidR="007C3D1C" w:rsidRPr="007C3D1C" w:rsidRDefault="007C3D1C" w:rsidP="00591D3F">
            <w:pPr>
              <w:spacing w:line="240" w:lineRule="auto"/>
              <w:jc w:val="left"/>
              <w:rPr>
                <w:sz w:val="14"/>
                <w:szCs w:val="14"/>
              </w:rPr>
            </w:pPr>
            <w:r w:rsidRPr="007C3D1C">
              <w:rPr>
                <w:b/>
                <w:bCs/>
                <w:sz w:val="14"/>
                <w:szCs w:val="14"/>
              </w:rPr>
              <w:t>Indicator</w:t>
            </w:r>
          </w:p>
        </w:tc>
        <w:tc>
          <w:tcPr>
            <w:tcW w:w="1191" w:type="dxa"/>
            <w:shd w:val="clear" w:color="auto" w:fill="95B3D7" w:themeFill="accent1" w:themeFillTint="99"/>
          </w:tcPr>
          <w:p w14:paraId="6AFA2CDC" w14:textId="77777777" w:rsidR="007C3D1C" w:rsidRPr="007C3D1C" w:rsidRDefault="007C3D1C" w:rsidP="00591D3F">
            <w:pPr>
              <w:spacing w:line="240" w:lineRule="auto"/>
              <w:ind w:right="-84"/>
              <w:jc w:val="left"/>
              <w:rPr>
                <w:sz w:val="14"/>
                <w:szCs w:val="14"/>
              </w:rPr>
            </w:pPr>
            <w:r w:rsidRPr="007C3D1C">
              <w:rPr>
                <w:b/>
                <w:bCs/>
                <w:sz w:val="14"/>
                <w:szCs w:val="14"/>
              </w:rPr>
              <w:t>Baseline</w:t>
            </w:r>
          </w:p>
        </w:tc>
        <w:tc>
          <w:tcPr>
            <w:tcW w:w="1100" w:type="dxa"/>
            <w:shd w:val="clear" w:color="auto" w:fill="95B3D7" w:themeFill="accent1" w:themeFillTint="99"/>
          </w:tcPr>
          <w:p w14:paraId="1A97E6A4" w14:textId="5EF0D28B" w:rsidR="007C3D1C" w:rsidRPr="007C3D1C" w:rsidRDefault="007C3D1C" w:rsidP="00591D3F">
            <w:pPr>
              <w:spacing w:line="240" w:lineRule="auto"/>
              <w:jc w:val="left"/>
              <w:rPr>
                <w:sz w:val="14"/>
                <w:szCs w:val="14"/>
              </w:rPr>
            </w:pPr>
            <w:r w:rsidRPr="007C3D1C">
              <w:rPr>
                <w:b/>
                <w:bCs/>
                <w:sz w:val="14"/>
                <w:szCs w:val="14"/>
              </w:rPr>
              <w:t>EOP Target</w:t>
            </w:r>
          </w:p>
        </w:tc>
        <w:tc>
          <w:tcPr>
            <w:tcW w:w="1276" w:type="dxa"/>
            <w:shd w:val="clear" w:color="auto" w:fill="95B3D7" w:themeFill="accent1" w:themeFillTint="99"/>
          </w:tcPr>
          <w:p w14:paraId="0591056C" w14:textId="32FDD411" w:rsidR="007C3D1C" w:rsidRPr="007C3D1C" w:rsidRDefault="007C3D1C" w:rsidP="00591D3F">
            <w:pPr>
              <w:spacing w:line="240" w:lineRule="auto"/>
              <w:jc w:val="left"/>
              <w:rPr>
                <w:b/>
                <w:bCs/>
                <w:sz w:val="14"/>
                <w:szCs w:val="14"/>
              </w:rPr>
            </w:pPr>
            <w:r w:rsidRPr="007C3D1C">
              <w:rPr>
                <w:b/>
                <w:sz w:val="14"/>
                <w:szCs w:val="14"/>
              </w:rPr>
              <w:t>Status at MTR</w:t>
            </w:r>
          </w:p>
        </w:tc>
        <w:tc>
          <w:tcPr>
            <w:tcW w:w="1417" w:type="dxa"/>
            <w:shd w:val="clear" w:color="auto" w:fill="95B3D7" w:themeFill="accent1" w:themeFillTint="99"/>
          </w:tcPr>
          <w:p w14:paraId="51CA487D" w14:textId="4EBD5123" w:rsidR="007C3D1C" w:rsidRPr="007C3D1C" w:rsidRDefault="007C3D1C" w:rsidP="00591D3F">
            <w:pPr>
              <w:spacing w:line="240" w:lineRule="auto"/>
              <w:jc w:val="left"/>
              <w:rPr>
                <w:b/>
                <w:bCs/>
                <w:sz w:val="14"/>
                <w:szCs w:val="14"/>
              </w:rPr>
            </w:pPr>
            <w:r w:rsidRPr="007C3D1C">
              <w:rPr>
                <w:b/>
                <w:sz w:val="14"/>
                <w:szCs w:val="14"/>
              </w:rPr>
              <w:t>Status as per PIR 2022</w:t>
            </w:r>
          </w:p>
        </w:tc>
        <w:tc>
          <w:tcPr>
            <w:tcW w:w="1418" w:type="dxa"/>
            <w:shd w:val="clear" w:color="auto" w:fill="95B3D7" w:themeFill="accent1" w:themeFillTint="99"/>
          </w:tcPr>
          <w:p w14:paraId="0CA2C73F" w14:textId="4FDE980F" w:rsidR="007C3D1C" w:rsidRPr="007C3D1C" w:rsidRDefault="007C3D1C" w:rsidP="00591D3F">
            <w:pPr>
              <w:spacing w:line="240" w:lineRule="auto"/>
              <w:jc w:val="left"/>
              <w:rPr>
                <w:b/>
                <w:bCs/>
                <w:sz w:val="14"/>
                <w:szCs w:val="14"/>
              </w:rPr>
            </w:pPr>
            <w:r w:rsidRPr="007C3D1C">
              <w:rPr>
                <w:b/>
                <w:sz w:val="14"/>
                <w:szCs w:val="14"/>
              </w:rPr>
              <w:t>Status at TE</w:t>
            </w:r>
          </w:p>
        </w:tc>
        <w:tc>
          <w:tcPr>
            <w:tcW w:w="744" w:type="dxa"/>
            <w:shd w:val="clear" w:color="auto" w:fill="95B3D7" w:themeFill="accent1" w:themeFillTint="99"/>
          </w:tcPr>
          <w:p w14:paraId="78BC255A" w14:textId="297C6A51" w:rsidR="007C3D1C" w:rsidRPr="007C3D1C" w:rsidRDefault="007C3D1C" w:rsidP="00591D3F">
            <w:pPr>
              <w:spacing w:line="240" w:lineRule="auto"/>
              <w:jc w:val="left"/>
              <w:rPr>
                <w:b/>
                <w:bCs/>
                <w:sz w:val="14"/>
                <w:szCs w:val="14"/>
              </w:rPr>
            </w:pPr>
            <w:r w:rsidRPr="007C3D1C">
              <w:rPr>
                <w:b/>
                <w:sz w:val="14"/>
                <w:szCs w:val="14"/>
              </w:rPr>
              <w:t>TE Rating</w:t>
            </w:r>
            <w:r w:rsidRPr="007C3D1C">
              <w:rPr>
                <w:rStyle w:val="FootnoteReference"/>
                <w:b/>
                <w:sz w:val="14"/>
                <w:szCs w:val="14"/>
              </w:rPr>
              <w:footnoteReference w:id="30"/>
            </w:r>
          </w:p>
        </w:tc>
      </w:tr>
      <w:tr w:rsidR="00174B8F" w:rsidRPr="007C3D1C" w14:paraId="79A3E767" w14:textId="0373A507" w:rsidTr="00591D3F">
        <w:tc>
          <w:tcPr>
            <w:tcW w:w="1191" w:type="dxa"/>
            <w:shd w:val="clear" w:color="auto" w:fill="95B3D7" w:themeFill="accent1" w:themeFillTint="99"/>
          </w:tcPr>
          <w:p w14:paraId="4BED3052" w14:textId="35788C0C" w:rsidR="007C3D1C" w:rsidRPr="00A54389" w:rsidRDefault="007C3D1C" w:rsidP="00591D3F">
            <w:pPr>
              <w:spacing w:line="240" w:lineRule="auto"/>
              <w:jc w:val="left"/>
              <w:rPr>
                <w:bCs/>
                <w:sz w:val="14"/>
                <w:szCs w:val="14"/>
              </w:rPr>
            </w:pPr>
            <w:r w:rsidRPr="007C3D1C">
              <w:rPr>
                <w:b/>
                <w:sz w:val="14"/>
                <w:szCs w:val="14"/>
              </w:rPr>
              <w:t xml:space="preserve">Outcome 1: </w:t>
            </w:r>
            <w:r w:rsidRPr="007C3D1C">
              <w:rPr>
                <w:bCs/>
                <w:sz w:val="14"/>
                <w:szCs w:val="14"/>
              </w:rPr>
              <w:t xml:space="preserve">SE4All cornerstone policies and </w:t>
            </w:r>
            <w:r w:rsidRPr="007C3D1C">
              <w:rPr>
                <w:bCs/>
                <w:sz w:val="14"/>
                <w:szCs w:val="14"/>
              </w:rPr>
              <w:lastRenderedPageBreak/>
              <w:t>strategies facilitating (increased) investment in RET deployment, particularly isolated mini-grids.</w:t>
            </w:r>
          </w:p>
        </w:tc>
        <w:tc>
          <w:tcPr>
            <w:tcW w:w="1191" w:type="dxa"/>
          </w:tcPr>
          <w:p w14:paraId="6563A010" w14:textId="77777777" w:rsidR="007C3D1C" w:rsidRPr="007C3D1C" w:rsidRDefault="007C3D1C" w:rsidP="00591D3F">
            <w:pPr>
              <w:spacing w:line="240" w:lineRule="auto"/>
              <w:ind w:right="-108"/>
              <w:jc w:val="left"/>
              <w:rPr>
                <w:sz w:val="14"/>
                <w:szCs w:val="14"/>
              </w:rPr>
            </w:pPr>
            <w:r w:rsidRPr="007C3D1C">
              <w:rPr>
                <w:sz w:val="14"/>
                <w:szCs w:val="14"/>
              </w:rPr>
              <w:lastRenderedPageBreak/>
              <w:t>Existence of policies and strategies</w:t>
            </w:r>
          </w:p>
        </w:tc>
        <w:tc>
          <w:tcPr>
            <w:tcW w:w="1191" w:type="dxa"/>
          </w:tcPr>
          <w:p w14:paraId="3A0083B1" w14:textId="77777777" w:rsidR="007C3D1C" w:rsidRPr="007C3D1C" w:rsidRDefault="007C3D1C" w:rsidP="00591D3F">
            <w:pPr>
              <w:spacing w:line="240" w:lineRule="auto"/>
              <w:ind w:right="-84"/>
              <w:jc w:val="left"/>
              <w:rPr>
                <w:sz w:val="14"/>
                <w:szCs w:val="14"/>
              </w:rPr>
            </w:pPr>
            <w:r w:rsidRPr="007C3D1C">
              <w:rPr>
                <w:sz w:val="14"/>
                <w:szCs w:val="14"/>
              </w:rPr>
              <w:t xml:space="preserve">Not available at the present time. </w:t>
            </w:r>
          </w:p>
        </w:tc>
        <w:tc>
          <w:tcPr>
            <w:tcW w:w="1100" w:type="dxa"/>
          </w:tcPr>
          <w:p w14:paraId="40C8FD22" w14:textId="77777777" w:rsidR="007C3D1C" w:rsidRPr="007C3D1C" w:rsidRDefault="007C3D1C" w:rsidP="00591D3F">
            <w:pPr>
              <w:spacing w:line="240" w:lineRule="auto"/>
              <w:jc w:val="left"/>
              <w:rPr>
                <w:sz w:val="14"/>
                <w:szCs w:val="14"/>
              </w:rPr>
            </w:pPr>
            <w:r w:rsidRPr="007C3D1C">
              <w:rPr>
                <w:sz w:val="14"/>
                <w:szCs w:val="14"/>
              </w:rPr>
              <w:t xml:space="preserve">To be completed and approved by Government </w:t>
            </w:r>
            <w:r w:rsidRPr="007C3D1C">
              <w:rPr>
                <w:sz w:val="14"/>
                <w:szCs w:val="14"/>
              </w:rPr>
              <w:lastRenderedPageBreak/>
              <w:t>within 12 months of project initiation.</w:t>
            </w:r>
            <w:r w:rsidRPr="007C3D1C">
              <w:rPr>
                <w:color w:val="FF0000"/>
                <w:sz w:val="14"/>
                <w:szCs w:val="14"/>
              </w:rPr>
              <w:t xml:space="preserve"> </w:t>
            </w:r>
          </w:p>
        </w:tc>
        <w:tc>
          <w:tcPr>
            <w:tcW w:w="1276" w:type="dxa"/>
          </w:tcPr>
          <w:p w14:paraId="0190573C" w14:textId="77777777" w:rsidR="007C3D1C" w:rsidRDefault="007C3D1C" w:rsidP="00591D3F">
            <w:pPr>
              <w:spacing w:line="240" w:lineRule="auto"/>
              <w:jc w:val="left"/>
              <w:rPr>
                <w:sz w:val="14"/>
                <w:szCs w:val="14"/>
              </w:rPr>
            </w:pPr>
          </w:p>
          <w:p w14:paraId="463A4811" w14:textId="6D5DFE23" w:rsidR="007725E1" w:rsidRPr="00547251" w:rsidRDefault="007725E1" w:rsidP="00591D3F">
            <w:pPr>
              <w:spacing w:line="240" w:lineRule="auto"/>
              <w:jc w:val="left"/>
              <w:rPr>
                <w:b/>
                <w:bCs/>
                <w:sz w:val="14"/>
                <w:szCs w:val="14"/>
              </w:rPr>
            </w:pPr>
            <w:r w:rsidRPr="00547251">
              <w:rPr>
                <w:b/>
                <w:bCs/>
                <w:sz w:val="14"/>
                <w:szCs w:val="14"/>
              </w:rPr>
              <w:t>Rating</w:t>
            </w:r>
            <w:r w:rsidR="004918AA">
              <w:rPr>
                <w:b/>
                <w:bCs/>
                <w:sz w:val="14"/>
                <w:szCs w:val="14"/>
              </w:rPr>
              <w:t xml:space="preserve"> at MTR</w:t>
            </w:r>
            <w:r w:rsidRPr="00547251">
              <w:rPr>
                <w:b/>
                <w:bCs/>
                <w:sz w:val="14"/>
                <w:szCs w:val="14"/>
              </w:rPr>
              <w:t>: Satisfactory</w:t>
            </w:r>
          </w:p>
        </w:tc>
        <w:tc>
          <w:tcPr>
            <w:tcW w:w="1417" w:type="dxa"/>
          </w:tcPr>
          <w:p w14:paraId="57C4D037" w14:textId="272FC273" w:rsidR="00A55AB5" w:rsidRPr="007C3D1C" w:rsidRDefault="00A55AB5" w:rsidP="00591D3F">
            <w:pPr>
              <w:spacing w:line="240" w:lineRule="auto"/>
              <w:jc w:val="left"/>
              <w:rPr>
                <w:sz w:val="14"/>
                <w:szCs w:val="14"/>
              </w:rPr>
            </w:pPr>
          </w:p>
        </w:tc>
        <w:tc>
          <w:tcPr>
            <w:tcW w:w="1418" w:type="dxa"/>
          </w:tcPr>
          <w:p w14:paraId="4CAC38F4" w14:textId="757D020E" w:rsidR="007C3D1C" w:rsidRPr="007C3D1C" w:rsidRDefault="007C3D1C" w:rsidP="00591D3F">
            <w:pPr>
              <w:spacing w:line="240" w:lineRule="auto"/>
              <w:jc w:val="left"/>
              <w:rPr>
                <w:sz w:val="14"/>
                <w:szCs w:val="14"/>
              </w:rPr>
            </w:pPr>
          </w:p>
        </w:tc>
        <w:tc>
          <w:tcPr>
            <w:tcW w:w="744" w:type="dxa"/>
            <w:vAlign w:val="center"/>
          </w:tcPr>
          <w:p w14:paraId="068EBECF" w14:textId="52DC58AA" w:rsidR="007C3D1C" w:rsidRPr="004918AA" w:rsidRDefault="004918AA" w:rsidP="00591D3F">
            <w:pPr>
              <w:spacing w:line="240" w:lineRule="auto"/>
              <w:jc w:val="left"/>
              <w:rPr>
                <w:b/>
                <w:bCs/>
                <w:sz w:val="14"/>
                <w:szCs w:val="14"/>
              </w:rPr>
            </w:pPr>
            <w:r w:rsidRPr="004918AA">
              <w:rPr>
                <w:b/>
                <w:bCs/>
                <w:sz w:val="14"/>
                <w:szCs w:val="14"/>
              </w:rPr>
              <w:t>M</w:t>
            </w:r>
            <w:r w:rsidR="00C13D94">
              <w:rPr>
                <w:b/>
                <w:bCs/>
                <w:sz w:val="14"/>
                <w:szCs w:val="14"/>
              </w:rPr>
              <w:t>S</w:t>
            </w:r>
          </w:p>
        </w:tc>
      </w:tr>
      <w:tr w:rsidR="00C13D94" w:rsidRPr="007C3D1C" w14:paraId="57BCC752" w14:textId="2D3AC6B2" w:rsidTr="00591D3F">
        <w:tc>
          <w:tcPr>
            <w:tcW w:w="1191" w:type="dxa"/>
          </w:tcPr>
          <w:p w14:paraId="1FF14365" w14:textId="77777777" w:rsidR="00C13D94" w:rsidRPr="007C3D1C" w:rsidRDefault="00C13D94" w:rsidP="00591D3F">
            <w:pPr>
              <w:spacing w:line="240" w:lineRule="auto"/>
              <w:jc w:val="left"/>
              <w:rPr>
                <w:b/>
                <w:sz w:val="14"/>
                <w:szCs w:val="14"/>
              </w:rPr>
            </w:pPr>
            <w:r w:rsidRPr="007C3D1C">
              <w:rPr>
                <w:b/>
                <w:sz w:val="14"/>
                <w:szCs w:val="14"/>
              </w:rPr>
              <w:t xml:space="preserve">Output 1.1: </w:t>
            </w:r>
            <w:r w:rsidRPr="007C3D1C">
              <w:rPr>
                <w:bCs/>
                <w:sz w:val="14"/>
                <w:szCs w:val="14"/>
              </w:rPr>
              <w:t>Developed and approved SE4All Country Action Agenda (CAA), following extensive stakeholder consultations.</w:t>
            </w:r>
          </w:p>
        </w:tc>
        <w:tc>
          <w:tcPr>
            <w:tcW w:w="1191" w:type="dxa"/>
          </w:tcPr>
          <w:p w14:paraId="05B33F9A" w14:textId="77777777" w:rsidR="00C13D94" w:rsidRPr="007C3D1C" w:rsidRDefault="00C13D94" w:rsidP="00591D3F">
            <w:pPr>
              <w:spacing w:line="240" w:lineRule="auto"/>
              <w:ind w:right="-85"/>
              <w:jc w:val="left"/>
              <w:rPr>
                <w:sz w:val="14"/>
                <w:szCs w:val="14"/>
              </w:rPr>
            </w:pPr>
            <w:r w:rsidRPr="007C3D1C">
              <w:rPr>
                <w:sz w:val="14"/>
                <w:szCs w:val="14"/>
              </w:rPr>
              <w:t xml:space="preserve">Existence of Country Action Agenda. </w:t>
            </w:r>
          </w:p>
        </w:tc>
        <w:tc>
          <w:tcPr>
            <w:tcW w:w="1191" w:type="dxa"/>
          </w:tcPr>
          <w:p w14:paraId="489BBC7B" w14:textId="77777777" w:rsidR="00C13D94" w:rsidRPr="007C3D1C" w:rsidRDefault="00C13D94" w:rsidP="00591D3F">
            <w:pPr>
              <w:spacing w:line="240" w:lineRule="auto"/>
              <w:ind w:right="-84"/>
              <w:jc w:val="left"/>
              <w:rPr>
                <w:sz w:val="14"/>
                <w:szCs w:val="14"/>
              </w:rPr>
            </w:pPr>
            <w:r w:rsidRPr="007C3D1C">
              <w:rPr>
                <w:sz w:val="14"/>
                <w:szCs w:val="14"/>
              </w:rPr>
              <w:t xml:space="preserve">Not available at the present time. </w:t>
            </w:r>
          </w:p>
        </w:tc>
        <w:tc>
          <w:tcPr>
            <w:tcW w:w="1100" w:type="dxa"/>
          </w:tcPr>
          <w:p w14:paraId="199A83BE" w14:textId="77777777" w:rsidR="00C13D94" w:rsidRPr="007C3D1C" w:rsidRDefault="00C13D94" w:rsidP="00591D3F">
            <w:pPr>
              <w:spacing w:line="240" w:lineRule="auto"/>
              <w:jc w:val="left"/>
              <w:rPr>
                <w:sz w:val="14"/>
                <w:szCs w:val="14"/>
              </w:rPr>
            </w:pPr>
            <w:r w:rsidRPr="007C3D1C">
              <w:rPr>
                <w:sz w:val="14"/>
                <w:szCs w:val="14"/>
              </w:rPr>
              <w:t>To be completed and approved by Government within 12 months of project initiation.</w:t>
            </w:r>
            <w:r w:rsidRPr="007C3D1C">
              <w:rPr>
                <w:color w:val="FF0000"/>
                <w:sz w:val="14"/>
                <w:szCs w:val="14"/>
              </w:rPr>
              <w:t xml:space="preserve"> </w:t>
            </w:r>
          </w:p>
        </w:tc>
        <w:tc>
          <w:tcPr>
            <w:tcW w:w="1276" w:type="dxa"/>
          </w:tcPr>
          <w:p w14:paraId="6614490C" w14:textId="77777777" w:rsidR="00C13D94" w:rsidRPr="00BB2A6E" w:rsidRDefault="00C13D94" w:rsidP="00591D3F">
            <w:pPr>
              <w:spacing w:line="240" w:lineRule="auto"/>
              <w:jc w:val="left"/>
              <w:rPr>
                <w:sz w:val="14"/>
                <w:szCs w:val="14"/>
              </w:rPr>
            </w:pPr>
            <w:r w:rsidRPr="00BB2A6E">
              <w:rPr>
                <w:sz w:val="14"/>
                <w:szCs w:val="14"/>
              </w:rPr>
              <w:t xml:space="preserve">SE4All Country Action Agenda </w:t>
            </w:r>
          </w:p>
          <w:p w14:paraId="334346C6" w14:textId="35DF817C" w:rsidR="00C13D94" w:rsidRPr="00BB2A6E" w:rsidRDefault="00C13D94" w:rsidP="00591D3F">
            <w:pPr>
              <w:spacing w:line="240" w:lineRule="auto"/>
              <w:jc w:val="left"/>
              <w:rPr>
                <w:sz w:val="14"/>
                <w:szCs w:val="14"/>
              </w:rPr>
            </w:pPr>
            <w:r w:rsidRPr="00BB2A6E">
              <w:rPr>
                <w:sz w:val="14"/>
                <w:szCs w:val="14"/>
              </w:rPr>
              <w:t xml:space="preserve">(CAA) for Lesotho developed and validated by stakeholders. </w:t>
            </w:r>
          </w:p>
          <w:p w14:paraId="1C91572B" w14:textId="1E40C558" w:rsidR="00C13D94" w:rsidRPr="007C3D1C" w:rsidRDefault="00C13D94" w:rsidP="00591D3F">
            <w:pPr>
              <w:spacing w:line="240" w:lineRule="auto"/>
              <w:jc w:val="left"/>
              <w:rPr>
                <w:sz w:val="14"/>
                <w:szCs w:val="14"/>
              </w:rPr>
            </w:pPr>
            <w:r w:rsidRPr="00BB2A6E">
              <w:rPr>
                <w:sz w:val="14"/>
                <w:szCs w:val="14"/>
              </w:rPr>
              <w:t>However, they are pending Cabinet approval, and are therefore not official yet.</w:t>
            </w:r>
          </w:p>
        </w:tc>
        <w:tc>
          <w:tcPr>
            <w:tcW w:w="1417" w:type="dxa"/>
          </w:tcPr>
          <w:p w14:paraId="1FC9F1B5" w14:textId="77777777" w:rsidR="00C13D94" w:rsidRDefault="00C13D94" w:rsidP="00591D3F">
            <w:pPr>
              <w:spacing w:line="240" w:lineRule="auto"/>
              <w:jc w:val="left"/>
              <w:rPr>
                <w:sz w:val="14"/>
                <w:szCs w:val="14"/>
              </w:rPr>
            </w:pPr>
            <w:r w:rsidRPr="00A55AB5">
              <w:rPr>
                <w:sz w:val="14"/>
                <w:szCs w:val="14"/>
              </w:rPr>
              <w:t xml:space="preserve">The CAA has been developed and validated by stakeholders in 2018. </w:t>
            </w:r>
          </w:p>
          <w:p w14:paraId="071D4A42" w14:textId="77777777" w:rsidR="00C13D94" w:rsidRDefault="00C13D94" w:rsidP="00591D3F">
            <w:pPr>
              <w:spacing w:line="240" w:lineRule="auto"/>
              <w:jc w:val="left"/>
              <w:rPr>
                <w:sz w:val="14"/>
                <w:szCs w:val="14"/>
              </w:rPr>
            </w:pPr>
            <w:r w:rsidRPr="00A55AB5">
              <w:rPr>
                <w:sz w:val="14"/>
                <w:szCs w:val="14"/>
              </w:rPr>
              <w:t xml:space="preserve">However, the CAA has not been formally approved by the </w:t>
            </w:r>
            <w:r>
              <w:rPr>
                <w:sz w:val="14"/>
                <w:szCs w:val="14"/>
              </w:rPr>
              <w:t>government</w:t>
            </w:r>
            <w:r w:rsidRPr="00A55AB5">
              <w:rPr>
                <w:sz w:val="14"/>
                <w:szCs w:val="14"/>
              </w:rPr>
              <w:t xml:space="preserve">. </w:t>
            </w:r>
          </w:p>
          <w:p w14:paraId="7C50DE32" w14:textId="09B683F2" w:rsidR="00C13D94" w:rsidRPr="007C3D1C" w:rsidRDefault="00C13D94" w:rsidP="00591D3F">
            <w:pPr>
              <w:spacing w:line="240" w:lineRule="auto"/>
              <w:jc w:val="left"/>
              <w:rPr>
                <w:sz w:val="14"/>
                <w:szCs w:val="14"/>
              </w:rPr>
            </w:pPr>
          </w:p>
        </w:tc>
        <w:tc>
          <w:tcPr>
            <w:tcW w:w="1418" w:type="dxa"/>
          </w:tcPr>
          <w:p w14:paraId="4D528A5F" w14:textId="77777777" w:rsidR="00C13D94" w:rsidRPr="00C13D94" w:rsidRDefault="00C13D94" w:rsidP="00591D3F">
            <w:pPr>
              <w:pStyle w:val="ListParagraph"/>
              <w:numPr>
                <w:ilvl w:val="0"/>
                <w:numId w:val="62"/>
              </w:numPr>
              <w:spacing w:line="240" w:lineRule="auto"/>
              <w:ind w:left="33" w:hanging="142"/>
              <w:jc w:val="left"/>
              <w:rPr>
                <w:rFonts w:ascii="Times New Roman" w:hAnsi="Times New Roman"/>
                <w:sz w:val="14"/>
                <w:szCs w:val="14"/>
              </w:rPr>
            </w:pPr>
            <w:r w:rsidRPr="00C13D94">
              <w:rPr>
                <w:rFonts w:ascii="Times New Roman" w:hAnsi="Times New Roman"/>
                <w:sz w:val="14"/>
                <w:szCs w:val="14"/>
              </w:rPr>
              <w:t>Mini Grid Regulations approved</w:t>
            </w:r>
          </w:p>
          <w:p w14:paraId="74CB9E6B" w14:textId="72934A7B" w:rsidR="00C13D94" w:rsidRPr="007C3D1C" w:rsidRDefault="00C13D94" w:rsidP="00591D3F">
            <w:pPr>
              <w:pStyle w:val="ListParagraph"/>
              <w:numPr>
                <w:ilvl w:val="0"/>
                <w:numId w:val="62"/>
              </w:numPr>
              <w:spacing w:line="240" w:lineRule="auto"/>
              <w:ind w:left="33" w:hanging="142"/>
              <w:jc w:val="left"/>
              <w:rPr>
                <w:sz w:val="14"/>
                <w:szCs w:val="14"/>
              </w:rPr>
            </w:pPr>
            <w:r w:rsidRPr="00B643FE">
              <w:rPr>
                <w:rFonts w:ascii="Times New Roman" w:hAnsi="Times New Roman"/>
                <w:sz w:val="14"/>
                <w:szCs w:val="14"/>
              </w:rPr>
              <w:t>Draft CAA document approval not yet done</w:t>
            </w:r>
          </w:p>
        </w:tc>
        <w:tc>
          <w:tcPr>
            <w:tcW w:w="744" w:type="dxa"/>
            <w:vAlign w:val="center"/>
          </w:tcPr>
          <w:p w14:paraId="42E556AF" w14:textId="41C8337A" w:rsidR="00C13D94" w:rsidRPr="00C13D94" w:rsidRDefault="00C13D94" w:rsidP="00591D3F">
            <w:pPr>
              <w:spacing w:line="240" w:lineRule="auto"/>
              <w:jc w:val="left"/>
              <w:rPr>
                <w:b/>
                <w:bCs/>
                <w:sz w:val="14"/>
                <w:szCs w:val="14"/>
              </w:rPr>
            </w:pPr>
            <w:r w:rsidRPr="00C13D94">
              <w:rPr>
                <w:b/>
                <w:bCs/>
                <w:sz w:val="14"/>
                <w:szCs w:val="14"/>
              </w:rPr>
              <w:t>MS</w:t>
            </w:r>
          </w:p>
        </w:tc>
      </w:tr>
      <w:tr w:rsidR="00C13D94" w:rsidRPr="007C3D1C" w14:paraId="678BD2A1" w14:textId="733B3E01" w:rsidTr="00591D3F">
        <w:tc>
          <w:tcPr>
            <w:tcW w:w="1191" w:type="dxa"/>
          </w:tcPr>
          <w:p w14:paraId="00377095" w14:textId="77777777" w:rsidR="00C13D94" w:rsidRPr="007C3D1C" w:rsidRDefault="00C13D94" w:rsidP="00591D3F">
            <w:pPr>
              <w:spacing w:line="240" w:lineRule="auto"/>
              <w:jc w:val="left"/>
              <w:rPr>
                <w:b/>
                <w:sz w:val="14"/>
                <w:szCs w:val="14"/>
              </w:rPr>
            </w:pPr>
            <w:r w:rsidRPr="007C3D1C">
              <w:rPr>
                <w:b/>
                <w:sz w:val="14"/>
                <w:szCs w:val="14"/>
              </w:rPr>
              <w:t xml:space="preserve">Output 1.2: </w:t>
            </w:r>
            <w:r w:rsidRPr="007C3D1C">
              <w:rPr>
                <w:bCs/>
                <w:sz w:val="14"/>
                <w:szCs w:val="14"/>
              </w:rPr>
              <w:t>Approved/ adopted SE4All Investment Prospectus (IP)</w:t>
            </w:r>
          </w:p>
        </w:tc>
        <w:tc>
          <w:tcPr>
            <w:tcW w:w="1191" w:type="dxa"/>
          </w:tcPr>
          <w:p w14:paraId="69E6A4CC" w14:textId="77777777" w:rsidR="00C13D94" w:rsidRPr="007C3D1C" w:rsidRDefault="00C13D94" w:rsidP="00591D3F">
            <w:pPr>
              <w:spacing w:line="240" w:lineRule="auto"/>
              <w:ind w:right="-85"/>
              <w:jc w:val="left"/>
              <w:rPr>
                <w:sz w:val="14"/>
                <w:szCs w:val="14"/>
              </w:rPr>
            </w:pPr>
            <w:r w:rsidRPr="007C3D1C">
              <w:rPr>
                <w:sz w:val="14"/>
                <w:szCs w:val="14"/>
              </w:rPr>
              <w:t xml:space="preserve">Existence of Investment </w:t>
            </w:r>
          </w:p>
          <w:p w14:paraId="504D0771" w14:textId="77777777" w:rsidR="00C13D94" w:rsidRPr="007C3D1C" w:rsidRDefault="00C13D94" w:rsidP="00591D3F">
            <w:pPr>
              <w:spacing w:line="240" w:lineRule="auto"/>
              <w:ind w:right="-85"/>
              <w:jc w:val="left"/>
              <w:rPr>
                <w:sz w:val="14"/>
                <w:szCs w:val="14"/>
              </w:rPr>
            </w:pPr>
            <w:r w:rsidRPr="007C3D1C">
              <w:rPr>
                <w:sz w:val="14"/>
                <w:szCs w:val="14"/>
              </w:rPr>
              <w:t xml:space="preserve">Prospectus. </w:t>
            </w:r>
          </w:p>
        </w:tc>
        <w:tc>
          <w:tcPr>
            <w:tcW w:w="1191" w:type="dxa"/>
          </w:tcPr>
          <w:p w14:paraId="36236067" w14:textId="77777777" w:rsidR="00C13D94" w:rsidRPr="007C3D1C" w:rsidRDefault="00C13D94" w:rsidP="00591D3F">
            <w:pPr>
              <w:spacing w:line="240" w:lineRule="auto"/>
              <w:ind w:right="-84"/>
              <w:jc w:val="left"/>
              <w:rPr>
                <w:sz w:val="14"/>
                <w:szCs w:val="14"/>
              </w:rPr>
            </w:pPr>
            <w:r w:rsidRPr="007C3D1C">
              <w:rPr>
                <w:sz w:val="14"/>
                <w:szCs w:val="14"/>
              </w:rPr>
              <w:t xml:space="preserve">None available at the present time. </w:t>
            </w:r>
          </w:p>
        </w:tc>
        <w:tc>
          <w:tcPr>
            <w:tcW w:w="1100" w:type="dxa"/>
          </w:tcPr>
          <w:p w14:paraId="06362DE8" w14:textId="15E84A2F" w:rsidR="00C13D94" w:rsidRPr="007C3D1C" w:rsidRDefault="00C13D94" w:rsidP="00591D3F">
            <w:pPr>
              <w:spacing w:line="240" w:lineRule="auto"/>
              <w:jc w:val="left"/>
              <w:rPr>
                <w:sz w:val="14"/>
                <w:szCs w:val="14"/>
              </w:rPr>
            </w:pPr>
            <w:r w:rsidRPr="007C3D1C">
              <w:rPr>
                <w:sz w:val="14"/>
                <w:szCs w:val="14"/>
              </w:rPr>
              <w:t xml:space="preserve">To be operationalized within 12 months of project initiation. </w:t>
            </w:r>
          </w:p>
        </w:tc>
        <w:tc>
          <w:tcPr>
            <w:tcW w:w="1276" w:type="dxa"/>
          </w:tcPr>
          <w:p w14:paraId="1C2C0D83" w14:textId="5A773495" w:rsidR="00C13D94" w:rsidRPr="00BB2A6E" w:rsidRDefault="00C13D94" w:rsidP="00591D3F">
            <w:pPr>
              <w:spacing w:line="240" w:lineRule="auto"/>
              <w:jc w:val="left"/>
              <w:rPr>
                <w:sz w:val="14"/>
                <w:szCs w:val="14"/>
              </w:rPr>
            </w:pPr>
            <w:r w:rsidRPr="00BB2A6E">
              <w:rPr>
                <w:sz w:val="14"/>
                <w:szCs w:val="14"/>
              </w:rPr>
              <w:t xml:space="preserve">Investment Prospectus (IP) for Lesotho developed and validated by stakeholders. </w:t>
            </w:r>
          </w:p>
          <w:p w14:paraId="70FA414A" w14:textId="0658151D" w:rsidR="00C13D94" w:rsidRPr="007C3D1C" w:rsidRDefault="00C13D94" w:rsidP="00591D3F">
            <w:pPr>
              <w:spacing w:line="240" w:lineRule="auto"/>
              <w:jc w:val="left"/>
              <w:rPr>
                <w:sz w:val="14"/>
                <w:szCs w:val="14"/>
              </w:rPr>
            </w:pPr>
            <w:r w:rsidRPr="00BB2A6E">
              <w:rPr>
                <w:sz w:val="14"/>
                <w:szCs w:val="14"/>
              </w:rPr>
              <w:t>However, they are pending Cabinet approval, and are therefore not official yet.</w:t>
            </w:r>
          </w:p>
        </w:tc>
        <w:tc>
          <w:tcPr>
            <w:tcW w:w="1417" w:type="dxa"/>
          </w:tcPr>
          <w:p w14:paraId="23BBF444" w14:textId="7B0A552D" w:rsidR="00C13D94" w:rsidRDefault="00C13D94" w:rsidP="00591D3F">
            <w:pPr>
              <w:spacing w:line="240" w:lineRule="auto"/>
              <w:jc w:val="left"/>
              <w:rPr>
                <w:sz w:val="14"/>
                <w:szCs w:val="14"/>
              </w:rPr>
            </w:pPr>
            <w:r w:rsidRPr="00A55AB5">
              <w:rPr>
                <w:sz w:val="14"/>
                <w:szCs w:val="14"/>
              </w:rPr>
              <w:t xml:space="preserve">The IP has been developed and validated by stakeholders in 2018. However, the IP has not been formally approved by the </w:t>
            </w:r>
            <w:r>
              <w:rPr>
                <w:sz w:val="14"/>
                <w:szCs w:val="14"/>
              </w:rPr>
              <w:t>government.</w:t>
            </w:r>
          </w:p>
          <w:p w14:paraId="6E1DB676" w14:textId="32996118" w:rsidR="00C13D94" w:rsidRPr="007C3D1C" w:rsidRDefault="00C13D94" w:rsidP="00591D3F">
            <w:pPr>
              <w:spacing w:line="240" w:lineRule="auto"/>
              <w:jc w:val="left"/>
              <w:rPr>
                <w:sz w:val="14"/>
                <w:szCs w:val="14"/>
              </w:rPr>
            </w:pPr>
          </w:p>
        </w:tc>
        <w:tc>
          <w:tcPr>
            <w:tcW w:w="1418" w:type="dxa"/>
          </w:tcPr>
          <w:p w14:paraId="6E8F2377" w14:textId="77777777" w:rsidR="001147F8" w:rsidRPr="00B643FE" w:rsidRDefault="00892AD2" w:rsidP="00591D3F">
            <w:pPr>
              <w:pStyle w:val="ListParagraph"/>
              <w:numPr>
                <w:ilvl w:val="0"/>
                <w:numId w:val="62"/>
              </w:numPr>
              <w:spacing w:line="240" w:lineRule="auto"/>
              <w:ind w:left="33" w:hanging="142"/>
              <w:jc w:val="left"/>
              <w:rPr>
                <w:rFonts w:ascii="Times New Roman" w:hAnsi="Times New Roman"/>
                <w:sz w:val="14"/>
                <w:szCs w:val="14"/>
              </w:rPr>
            </w:pPr>
            <w:r w:rsidRPr="00B643FE">
              <w:rPr>
                <w:rFonts w:ascii="Times New Roman" w:hAnsi="Times New Roman"/>
                <w:sz w:val="14"/>
                <w:szCs w:val="14"/>
              </w:rPr>
              <w:t xml:space="preserve">Draft </w:t>
            </w:r>
            <w:r w:rsidR="004A3C54" w:rsidRPr="00B643FE">
              <w:rPr>
                <w:rFonts w:ascii="Times New Roman" w:hAnsi="Times New Roman"/>
                <w:sz w:val="14"/>
                <w:szCs w:val="14"/>
              </w:rPr>
              <w:t xml:space="preserve">IP </w:t>
            </w:r>
            <w:r w:rsidR="001147F8" w:rsidRPr="00B643FE">
              <w:rPr>
                <w:rFonts w:ascii="Times New Roman" w:hAnsi="Times New Roman"/>
                <w:sz w:val="14"/>
                <w:szCs w:val="14"/>
              </w:rPr>
              <w:t>document</w:t>
            </w:r>
          </w:p>
          <w:p w14:paraId="649F6C9E" w14:textId="77777777" w:rsidR="001147F8" w:rsidRPr="00B643FE" w:rsidRDefault="001147F8" w:rsidP="00591D3F">
            <w:pPr>
              <w:pStyle w:val="ListParagraph"/>
              <w:numPr>
                <w:ilvl w:val="0"/>
                <w:numId w:val="62"/>
              </w:numPr>
              <w:spacing w:line="240" w:lineRule="auto"/>
              <w:ind w:left="33" w:hanging="142"/>
              <w:jc w:val="left"/>
              <w:rPr>
                <w:rFonts w:ascii="Times New Roman" w:hAnsi="Times New Roman"/>
                <w:sz w:val="14"/>
                <w:szCs w:val="14"/>
              </w:rPr>
            </w:pPr>
            <w:r w:rsidRPr="00B643FE">
              <w:rPr>
                <w:rFonts w:ascii="Times New Roman" w:hAnsi="Times New Roman"/>
                <w:sz w:val="14"/>
                <w:szCs w:val="14"/>
              </w:rPr>
              <w:t>Approval of IP is pending</w:t>
            </w:r>
          </w:p>
          <w:p w14:paraId="2C3ACBE0" w14:textId="5316E448" w:rsidR="00C13D94" w:rsidRPr="007C3D1C" w:rsidRDefault="00C13D94" w:rsidP="00591D3F">
            <w:pPr>
              <w:spacing w:line="240" w:lineRule="auto"/>
              <w:jc w:val="left"/>
              <w:rPr>
                <w:sz w:val="14"/>
                <w:szCs w:val="14"/>
              </w:rPr>
            </w:pPr>
          </w:p>
        </w:tc>
        <w:tc>
          <w:tcPr>
            <w:tcW w:w="744" w:type="dxa"/>
            <w:vAlign w:val="center"/>
          </w:tcPr>
          <w:p w14:paraId="42C6A2AD" w14:textId="33A74A8D" w:rsidR="00C13D94" w:rsidRPr="000C4A6C" w:rsidRDefault="004A3C54" w:rsidP="00591D3F">
            <w:pPr>
              <w:spacing w:line="240" w:lineRule="auto"/>
              <w:jc w:val="left"/>
              <w:rPr>
                <w:b/>
                <w:bCs/>
                <w:sz w:val="14"/>
                <w:szCs w:val="14"/>
              </w:rPr>
            </w:pPr>
            <w:r w:rsidRPr="000C4A6C">
              <w:rPr>
                <w:b/>
                <w:bCs/>
                <w:sz w:val="14"/>
                <w:szCs w:val="14"/>
              </w:rPr>
              <w:t>M</w:t>
            </w:r>
            <w:r w:rsidR="001147F8" w:rsidRPr="000C4A6C">
              <w:rPr>
                <w:b/>
                <w:bCs/>
                <w:sz w:val="14"/>
                <w:szCs w:val="14"/>
              </w:rPr>
              <w:t>S</w:t>
            </w:r>
          </w:p>
        </w:tc>
      </w:tr>
      <w:tr w:rsidR="00C13D94" w:rsidRPr="007C3D1C" w14:paraId="529DBD22" w14:textId="595B997E" w:rsidTr="00591D3F">
        <w:trPr>
          <w:trHeight w:val="4370"/>
        </w:trPr>
        <w:tc>
          <w:tcPr>
            <w:tcW w:w="1191" w:type="dxa"/>
          </w:tcPr>
          <w:p w14:paraId="7A1C50E9" w14:textId="4E0F212D" w:rsidR="00C13D94" w:rsidRPr="007C3D1C" w:rsidRDefault="00C13D94" w:rsidP="00591D3F">
            <w:pPr>
              <w:spacing w:line="240" w:lineRule="auto"/>
              <w:jc w:val="left"/>
              <w:rPr>
                <w:b/>
                <w:sz w:val="14"/>
                <w:szCs w:val="14"/>
              </w:rPr>
            </w:pPr>
            <w:r w:rsidRPr="007C3D1C">
              <w:rPr>
                <w:b/>
                <w:sz w:val="14"/>
                <w:szCs w:val="14"/>
              </w:rPr>
              <w:t xml:space="preserve">Output 1.3: </w:t>
            </w:r>
            <w:r w:rsidRPr="007C3D1C">
              <w:rPr>
                <w:bCs/>
                <w:sz w:val="14"/>
                <w:szCs w:val="14"/>
              </w:rPr>
              <w:t>Strategies and investment plans related to mini-grid applications and village energization schemes</w:t>
            </w:r>
          </w:p>
        </w:tc>
        <w:tc>
          <w:tcPr>
            <w:tcW w:w="1191" w:type="dxa"/>
          </w:tcPr>
          <w:p w14:paraId="2B590676" w14:textId="77777777" w:rsidR="00C13D94" w:rsidRPr="007C3D1C" w:rsidRDefault="00C13D94" w:rsidP="00591D3F">
            <w:pPr>
              <w:spacing w:line="240" w:lineRule="auto"/>
              <w:ind w:right="-85"/>
              <w:jc w:val="left"/>
              <w:rPr>
                <w:sz w:val="14"/>
                <w:szCs w:val="14"/>
              </w:rPr>
            </w:pPr>
            <w:r w:rsidRPr="007C3D1C">
              <w:rPr>
                <w:sz w:val="14"/>
                <w:szCs w:val="14"/>
              </w:rPr>
              <w:t>Existence of strategies and investment plans. Investment of $ 10 million in RETs in rural areas over 5 years after project completion.</w:t>
            </w:r>
          </w:p>
        </w:tc>
        <w:tc>
          <w:tcPr>
            <w:tcW w:w="1191" w:type="dxa"/>
          </w:tcPr>
          <w:p w14:paraId="1159B49D" w14:textId="77777777" w:rsidR="00C13D94" w:rsidRPr="007C3D1C" w:rsidRDefault="00C13D94" w:rsidP="00591D3F">
            <w:pPr>
              <w:spacing w:line="240" w:lineRule="auto"/>
              <w:ind w:right="-84"/>
              <w:jc w:val="left"/>
              <w:rPr>
                <w:sz w:val="14"/>
                <w:szCs w:val="14"/>
              </w:rPr>
            </w:pPr>
            <w:r w:rsidRPr="007C3D1C">
              <w:rPr>
                <w:sz w:val="14"/>
                <w:szCs w:val="14"/>
              </w:rPr>
              <w:t xml:space="preserve">None available at the present time. </w:t>
            </w:r>
          </w:p>
          <w:p w14:paraId="3972930C" w14:textId="77777777" w:rsidR="00C13D94" w:rsidRPr="007C3D1C" w:rsidRDefault="00C13D94" w:rsidP="00591D3F">
            <w:pPr>
              <w:spacing w:line="240" w:lineRule="auto"/>
              <w:ind w:right="-84"/>
              <w:jc w:val="left"/>
              <w:rPr>
                <w:sz w:val="14"/>
                <w:szCs w:val="14"/>
              </w:rPr>
            </w:pPr>
            <w:r w:rsidRPr="007C3D1C">
              <w:rPr>
                <w:sz w:val="14"/>
                <w:szCs w:val="14"/>
              </w:rPr>
              <w:t xml:space="preserve"> </w:t>
            </w:r>
          </w:p>
          <w:p w14:paraId="7B800D0C" w14:textId="77777777" w:rsidR="00C13D94" w:rsidRPr="007C3D1C" w:rsidRDefault="00C13D94" w:rsidP="00591D3F">
            <w:pPr>
              <w:spacing w:line="240" w:lineRule="auto"/>
              <w:ind w:right="-84"/>
              <w:jc w:val="left"/>
              <w:rPr>
                <w:sz w:val="14"/>
                <w:szCs w:val="14"/>
              </w:rPr>
            </w:pPr>
          </w:p>
        </w:tc>
        <w:tc>
          <w:tcPr>
            <w:tcW w:w="1100" w:type="dxa"/>
          </w:tcPr>
          <w:p w14:paraId="7A816F74" w14:textId="77777777" w:rsidR="00C13D94" w:rsidRPr="007C3D1C" w:rsidRDefault="00C13D94" w:rsidP="00591D3F">
            <w:pPr>
              <w:spacing w:line="240" w:lineRule="auto"/>
              <w:jc w:val="left"/>
              <w:rPr>
                <w:sz w:val="14"/>
                <w:szCs w:val="14"/>
              </w:rPr>
            </w:pPr>
            <w:r w:rsidRPr="007C3D1C">
              <w:rPr>
                <w:sz w:val="14"/>
                <w:szCs w:val="14"/>
              </w:rPr>
              <w:t xml:space="preserve">To be completed within 18 months of project start. </w:t>
            </w:r>
          </w:p>
        </w:tc>
        <w:tc>
          <w:tcPr>
            <w:tcW w:w="1276" w:type="dxa"/>
          </w:tcPr>
          <w:p w14:paraId="1E2F3C8B" w14:textId="77777777" w:rsidR="00C13D94" w:rsidRPr="00BB2A6E" w:rsidRDefault="00C13D94" w:rsidP="00591D3F">
            <w:pPr>
              <w:spacing w:line="240" w:lineRule="auto"/>
              <w:jc w:val="left"/>
              <w:rPr>
                <w:sz w:val="14"/>
                <w:szCs w:val="14"/>
              </w:rPr>
            </w:pPr>
            <w:r w:rsidRPr="00BB2A6E">
              <w:rPr>
                <w:sz w:val="14"/>
                <w:szCs w:val="14"/>
              </w:rPr>
              <w:t xml:space="preserve">Development of a Regulatory </w:t>
            </w:r>
          </w:p>
          <w:p w14:paraId="79337E80" w14:textId="153258B2" w:rsidR="00C13D94" w:rsidRPr="007C3D1C" w:rsidRDefault="00C13D94" w:rsidP="00591D3F">
            <w:pPr>
              <w:spacing w:line="240" w:lineRule="auto"/>
              <w:jc w:val="left"/>
              <w:rPr>
                <w:sz w:val="14"/>
                <w:szCs w:val="14"/>
              </w:rPr>
            </w:pPr>
            <w:r w:rsidRPr="00BB2A6E">
              <w:rPr>
                <w:sz w:val="14"/>
                <w:szCs w:val="14"/>
              </w:rPr>
              <w:t xml:space="preserve">Framework for RE-based </w:t>
            </w:r>
            <w:proofErr w:type="spellStart"/>
            <w:r w:rsidRPr="00BB2A6E">
              <w:rPr>
                <w:sz w:val="14"/>
                <w:szCs w:val="14"/>
              </w:rPr>
              <w:t>MiniGrids</w:t>
            </w:r>
            <w:proofErr w:type="spellEnd"/>
            <w:r w:rsidRPr="00BB2A6E">
              <w:rPr>
                <w:sz w:val="14"/>
                <w:szCs w:val="14"/>
              </w:rPr>
              <w:t xml:space="preserve"> (and Energy Centres completed in April 2019 (still draft)</w:t>
            </w:r>
          </w:p>
        </w:tc>
        <w:tc>
          <w:tcPr>
            <w:tcW w:w="1417" w:type="dxa"/>
          </w:tcPr>
          <w:p w14:paraId="2FE9F3D8" w14:textId="486EA46F" w:rsidR="00C13D94" w:rsidRPr="007C3D1C" w:rsidRDefault="00C13D94" w:rsidP="00591D3F">
            <w:pPr>
              <w:spacing w:line="240" w:lineRule="auto"/>
              <w:jc w:val="left"/>
              <w:rPr>
                <w:sz w:val="14"/>
                <w:szCs w:val="14"/>
              </w:rPr>
            </w:pPr>
            <w:r>
              <w:rPr>
                <w:sz w:val="14"/>
                <w:szCs w:val="14"/>
              </w:rPr>
              <w:t>T</w:t>
            </w:r>
            <w:r w:rsidRPr="00A55AB5">
              <w:rPr>
                <w:sz w:val="14"/>
                <w:szCs w:val="14"/>
              </w:rPr>
              <w:t xml:space="preserve">he Programme’s mini-grid developer (1Power) has been successful in raising commercial finance (loan) through the EU’s </w:t>
            </w:r>
            <w:proofErr w:type="spellStart"/>
            <w:r w:rsidRPr="00A55AB5">
              <w:rPr>
                <w:sz w:val="14"/>
                <w:szCs w:val="14"/>
              </w:rPr>
              <w:t>ElectriFI</w:t>
            </w:r>
            <w:proofErr w:type="spellEnd"/>
            <w:r w:rsidRPr="00A55AB5">
              <w:rPr>
                <w:sz w:val="14"/>
                <w:szCs w:val="14"/>
              </w:rPr>
              <w:t xml:space="preserve"> initiatives amongst other International Finance Institutions (IFIs). The total value of the commercial finance is over €1 million. </w:t>
            </w:r>
          </w:p>
        </w:tc>
        <w:tc>
          <w:tcPr>
            <w:tcW w:w="1418" w:type="dxa"/>
          </w:tcPr>
          <w:p w14:paraId="642BCB88" w14:textId="43BE0164" w:rsidR="00DC0D49" w:rsidRDefault="00DC0D49" w:rsidP="00591D3F">
            <w:pPr>
              <w:pStyle w:val="ListParagraph"/>
              <w:numPr>
                <w:ilvl w:val="0"/>
                <w:numId w:val="62"/>
              </w:numPr>
              <w:spacing w:line="240" w:lineRule="auto"/>
              <w:ind w:left="33" w:hanging="142"/>
              <w:jc w:val="left"/>
              <w:rPr>
                <w:rFonts w:ascii="Times New Roman" w:hAnsi="Times New Roman"/>
                <w:sz w:val="14"/>
                <w:szCs w:val="14"/>
              </w:rPr>
            </w:pPr>
            <w:r>
              <w:rPr>
                <w:rFonts w:ascii="Times New Roman" w:hAnsi="Times New Roman"/>
                <w:sz w:val="14"/>
                <w:szCs w:val="14"/>
              </w:rPr>
              <w:t xml:space="preserve">Approved Mini-grid regulations provides for methods to determine the electricity tariff to be charged. </w:t>
            </w:r>
          </w:p>
          <w:p w14:paraId="27198D1E" w14:textId="34158595" w:rsidR="005D5AA3" w:rsidRDefault="001147F8" w:rsidP="00591D3F">
            <w:pPr>
              <w:pStyle w:val="ListParagraph"/>
              <w:numPr>
                <w:ilvl w:val="0"/>
                <w:numId w:val="62"/>
              </w:numPr>
              <w:spacing w:line="240" w:lineRule="auto"/>
              <w:ind w:left="33" w:hanging="142"/>
              <w:jc w:val="left"/>
              <w:rPr>
                <w:rFonts w:ascii="Times New Roman" w:hAnsi="Times New Roman"/>
                <w:sz w:val="14"/>
                <w:szCs w:val="14"/>
              </w:rPr>
            </w:pPr>
            <w:r w:rsidRPr="005D5AA3">
              <w:rPr>
                <w:rFonts w:ascii="Times New Roman" w:hAnsi="Times New Roman"/>
                <w:sz w:val="14"/>
                <w:szCs w:val="14"/>
              </w:rPr>
              <w:t xml:space="preserve">The investment realized in the RET is the sales of some Solar Lights at the Energy </w:t>
            </w:r>
            <w:r w:rsidR="008C2A2D" w:rsidRPr="005D5AA3">
              <w:rPr>
                <w:rFonts w:ascii="Times New Roman" w:hAnsi="Times New Roman"/>
                <w:sz w:val="14"/>
                <w:szCs w:val="14"/>
              </w:rPr>
              <w:t>Centres</w:t>
            </w:r>
            <w:r w:rsidRPr="005D5AA3">
              <w:rPr>
                <w:rFonts w:ascii="Times New Roman" w:hAnsi="Times New Roman"/>
                <w:sz w:val="14"/>
                <w:szCs w:val="14"/>
              </w:rPr>
              <w:t xml:space="preserve"> established under the SE4All project.</w:t>
            </w:r>
          </w:p>
          <w:p w14:paraId="7EA7BC69" w14:textId="3A353AB2" w:rsidR="00AA4D31" w:rsidRPr="005D5AA3" w:rsidRDefault="001147F8" w:rsidP="00591D3F">
            <w:pPr>
              <w:pStyle w:val="ListParagraph"/>
              <w:numPr>
                <w:ilvl w:val="0"/>
                <w:numId w:val="62"/>
              </w:numPr>
              <w:spacing w:line="240" w:lineRule="auto"/>
              <w:ind w:left="33" w:hanging="142"/>
              <w:jc w:val="left"/>
              <w:rPr>
                <w:rFonts w:ascii="Times New Roman" w:hAnsi="Times New Roman"/>
                <w:sz w:val="14"/>
                <w:szCs w:val="14"/>
              </w:rPr>
            </w:pPr>
            <w:r w:rsidRPr="005D5AA3">
              <w:rPr>
                <w:rFonts w:ascii="Times New Roman" w:hAnsi="Times New Roman"/>
                <w:sz w:val="14"/>
                <w:szCs w:val="14"/>
              </w:rPr>
              <w:t xml:space="preserve">Although, the concession </w:t>
            </w:r>
            <w:r w:rsidR="00AA4D31" w:rsidRPr="005D5AA3">
              <w:rPr>
                <w:rFonts w:ascii="Times New Roman" w:hAnsi="Times New Roman"/>
                <w:sz w:val="14"/>
                <w:szCs w:val="14"/>
              </w:rPr>
              <w:t>agreements</w:t>
            </w:r>
            <w:r w:rsidRPr="005D5AA3">
              <w:rPr>
                <w:rFonts w:ascii="Times New Roman" w:hAnsi="Times New Roman"/>
                <w:sz w:val="14"/>
                <w:szCs w:val="14"/>
              </w:rPr>
              <w:t xml:space="preserve"> </w:t>
            </w:r>
            <w:r w:rsidR="005D5AA3" w:rsidRPr="005D5AA3">
              <w:rPr>
                <w:rFonts w:ascii="Times New Roman" w:hAnsi="Times New Roman"/>
                <w:sz w:val="14"/>
                <w:szCs w:val="14"/>
              </w:rPr>
              <w:t>have</w:t>
            </w:r>
            <w:r w:rsidRPr="005D5AA3">
              <w:rPr>
                <w:rFonts w:ascii="Times New Roman" w:hAnsi="Times New Roman"/>
                <w:sz w:val="14"/>
                <w:szCs w:val="14"/>
              </w:rPr>
              <w:t xml:space="preserve"> been singed for the mini</w:t>
            </w:r>
            <w:r w:rsidR="00AA4D31" w:rsidRPr="005D5AA3">
              <w:rPr>
                <w:rFonts w:ascii="Times New Roman" w:hAnsi="Times New Roman"/>
                <w:sz w:val="14"/>
                <w:szCs w:val="14"/>
              </w:rPr>
              <w:t>-</w:t>
            </w:r>
            <w:r w:rsidRPr="005D5AA3">
              <w:rPr>
                <w:rFonts w:ascii="Times New Roman" w:hAnsi="Times New Roman"/>
                <w:sz w:val="14"/>
                <w:szCs w:val="14"/>
              </w:rPr>
              <w:t xml:space="preserve">grids, actual investment </w:t>
            </w:r>
            <w:r w:rsidR="00AA4D31" w:rsidRPr="005D5AA3">
              <w:rPr>
                <w:rFonts w:ascii="Times New Roman" w:hAnsi="Times New Roman"/>
                <w:sz w:val="14"/>
                <w:szCs w:val="14"/>
              </w:rPr>
              <w:t>done till the time of TE was marginal.</w:t>
            </w:r>
          </w:p>
          <w:p w14:paraId="75C8328E" w14:textId="7252AC0C" w:rsidR="001147F8" w:rsidRPr="007C3D1C" w:rsidRDefault="00AA4D31" w:rsidP="00591D3F">
            <w:pPr>
              <w:pStyle w:val="ListParagraph"/>
              <w:numPr>
                <w:ilvl w:val="0"/>
                <w:numId w:val="62"/>
              </w:numPr>
              <w:spacing w:after="0" w:line="240" w:lineRule="auto"/>
              <w:ind w:left="33" w:hanging="142"/>
              <w:jc w:val="left"/>
              <w:rPr>
                <w:sz w:val="14"/>
                <w:szCs w:val="14"/>
              </w:rPr>
            </w:pPr>
            <w:r w:rsidRPr="005D5AA3">
              <w:rPr>
                <w:rFonts w:ascii="Times New Roman" w:hAnsi="Times New Roman"/>
                <w:sz w:val="14"/>
                <w:szCs w:val="14"/>
              </w:rPr>
              <w:t xml:space="preserve">The concessioner for mini-grid has been able to get the approval from the FIs for funding, </w:t>
            </w:r>
            <w:r w:rsidR="000C4A6C">
              <w:rPr>
                <w:rFonts w:ascii="Times New Roman" w:hAnsi="Times New Roman"/>
                <w:sz w:val="14"/>
                <w:szCs w:val="14"/>
              </w:rPr>
              <w:t>however</w:t>
            </w:r>
            <w:r w:rsidRPr="005D5AA3">
              <w:rPr>
                <w:rFonts w:ascii="Times New Roman" w:hAnsi="Times New Roman"/>
                <w:sz w:val="14"/>
                <w:szCs w:val="14"/>
              </w:rPr>
              <w:t xml:space="preserve"> actual </w:t>
            </w:r>
            <w:r w:rsidR="000C4A6C">
              <w:rPr>
                <w:rFonts w:ascii="Times New Roman" w:hAnsi="Times New Roman"/>
                <w:sz w:val="14"/>
                <w:szCs w:val="14"/>
              </w:rPr>
              <w:t xml:space="preserve">investment </w:t>
            </w:r>
            <w:r w:rsidRPr="005D5AA3">
              <w:rPr>
                <w:rFonts w:ascii="Times New Roman" w:hAnsi="Times New Roman"/>
                <w:sz w:val="14"/>
                <w:szCs w:val="14"/>
              </w:rPr>
              <w:t xml:space="preserve">is not much (as is evident from the progress made towards establishment of the mini-grids) </w:t>
            </w:r>
            <w:r w:rsidR="001147F8" w:rsidRPr="005D5AA3">
              <w:rPr>
                <w:rFonts w:ascii="Times New Roman" w:hAnsi="Times New Roman"/>
                <w:sz w:val="14"/>
                <w:szCs w:val="14"/>
              </w:rPr>
              <w:t xml:space="preserve"> </w:t>
            </w:r>
          </w:p>
        </w:tc>
        <w:tc>
          <w:tcPr>
            <w:tcW w:w="744" w:type="dxa"/>
            <w:vAlign w:val="center"/>
          </w:tcPr>
          <w:p w14:paraId="2A1C5E07" w14:textId="6DC287A4" w:rsidR="00C13D94" w:rsidRPr="000C4A6C" w:rsidRDefault="00AA4D31" w:rsidP="00591D3F">
            <w:pPr>
              <w:spacing w:line="240" w:lineRule="auto"/>
              <w:jc w:val="left"/>
              <w:rPr>
                <w:b/>
                <w:bCs/>
                <w:sz w:val="14"/>
                <w:szCs w:val="14"/>
              </w:rPr>
            </w:pPr>
            <w:r w:rsidRPr="000C4A6C">
              <w:rPr>
                <w:b/>
                <w:bCs/>
                <w:sz w:val="14"/>
                <w:szCs w:val="14"/>
              </w:rPr>
              <w:t>MU</w:t>
            </w:r>
          </w:p>
        </w:tc>
      </w:tr>
    </w:tbl>
    <w:p w14:paraId="38F8FC43" w14:textId="22582CF0" w:rsidR="00FA1540" w:rsidRPr="00DA7B95" w:rsidRDefault="00FA1540" w:rsidP="007D5E1D">
      <w:pPr>
        <w:jc w:val="both"/>
        <w:rPr>
          <w:sz w:val="22"/>
          <w:szCs w:val="22"/>
          <w:highlight w:val="yellow"/>
          <w:lang w:val="en-GB"/>
        </w:rPr>
      </w:pPr>
    </w:p>
    <w:p w14:paraId="75FDD9DA" w14:textId="4764D74E" w:rsidR="00E57447" w:rsidRDefault="0034466A" w:rsidP="007D5E1D">
      <w:pPr>
        <w:jc w:val="both"/>
        <w:rPr>
          <w:sz w:val="22"/>
          <w:szCs w:val="22"/>
          <w:lang w:val="en-GB"/>
        </w:rPr>
      </w:pPr>
      <w:r>
        <w:rPr>
          <w:sz w:val="22"/>
          <w:szCs w:val="22"/>
          <w:lang w:val="en-GB"/>
        </w:rPr>
        <w:t>The project has led to successful development of the CAA, the I</w:t>
      </w:r>
      <w:r w:rsidR="00DC0D49">
        <w:rPr>
          <w:sz w:val="22"/>
          <w:szCs w:val="22"/>
          <w:lang w:val="en-GB"/>
        </w:rPr>
        <w:t xml:space="preserve">nvestment </w:t>
      </w:r>
      <w:r w:rsidR="008C2A2D">
        <w:rPr>
          <w:sz w:val="22"/>
          <w:szCs w:val="22"/>
          <w:lang w:val="en-GB"/>
        </w:rPr>
        <w:t>Prospects,</w:t>
      </w:r>
      <w:r>
        <w:rPr>
          <w:sz w:val="22"/>
          <w:szCs w:val="22"/>
          <w:lang w:val="en-GB"/>
        </w:rPr>
        <w:t xml:space="preserve"> and the regulations for the mini-grids. However, approval and formalisation at the country level could be </w:t>
      </w:r>
      <w:r w:rsidR="007A10B1">
        <w:rPr>
          <w:sz w:val="22"/>
          <w:szCs w:val="22"/>
          <w:lang w:val="en-GB"/>
        </w:rPr>
        <w:t>achieved</w:t>
      </w:r>
      <w:r>
        <w:rPr>
          <w:sz w:val="22"/>
          <w:szCs w:val="22"/>
          <w:lang w:val="en-GB"/>
        </w:rPr>
        <w:t xml:space="preserve"> only for the </w:t>
      </w:r>
      <w:r w:rsidR="007A10B1">
        <w:rPr>
          <w:sz w:val="22"/>
          <w:szCs w:val="22"/>
          <w:lang w:val="en-GB"/>
        </w:rPr>
        <w:t>regulations</w:t>
      </w:r>
      <w:r>
        <w:rPr>
          <w:sz w:val="22"/>
          <w:szCs w:val="22"/>
          <w:lang w:val="en-GB"/>
        </w:rPr>
        <w:t xml:space="preserve"> for the mini-gird. </w:t>
      </w:r>
      <w:r w:rsidR="00797B33">
        <w:rPr>
          <w:sz w:val="22"/>
          <w:szCs w:val="22"/>
          <w:lang w:val="en-GB"/>
        </w:rPr>
        <w:t>The CAA still awaits either cabinet or ministerial approval.</w:t>
      </w:r>
      <w:r w:rsidR="009E413C">
        <w:rPr>
          <w:sz w:val="22"/>
          <w:szCs w:val="22"/>
          <w:lang w:val="en-GB"/>
        </w:rPr>
        <w:t xml:space="preserve"> Either of the two would demonstrate government commitment to the CAA.</w:t>
      </w:r>
    </w:p>
    <w:p w14:paraId="36F87676" w14:textId="77777777" w:rsidR="00E57447" w:rsidRDefault="00E57447" w:rsidP="007D5E1D">
      <w:pPr>
        <w:jc w:val="both"/>
        <w:rPr>
          <w:sz w:val="22"/>
          <w:szCs w:val="22"/>
          <w:lang w:val="en-GB"/>
        </w:rPr>
      </w:pPr>
    </w:p>
    <w:p w14:paraId="68AB462B" w14:textId="17FE77E3" w:rsidR="0034466A" w:rsidRDefault="0034466A" w:rsidP="007D5E1D">
      <w:pPr>
        <w:jc w:val="both"/>
        <w:rPr>
          <w:sz w:val="22"/>
          <w:szCs w:val="22"/>
          <w:lang w:val="en-GB"/>
        </w:rPr>
      </w:pPr>
      <w:r>
        <w:rPr>
          <w:sz w:val="22"/>
          <w:szCs w:val="22"/>
          <w:lang w:val="en-GB"/>
        </w:rPr>
        <w:t xml:space="preserve">When it comes </w:t>
      </w:r>
      <w:r w:rsidR="007A10B1">
        <w:rPr>
          <w:sz w:val="22"/>
          <w:szCs w:val="22"/>
          <w:lang w:val="en-GB"/>
        </w:rPr>
        <w:t>to development</w:t>
      </w:r>
      <w:r>
        <w:rPr>
          <w:sz w:val="22"/>
          <w:szCs w:val="22"/>
          <w:lang w:val="en-GB"/>
        </w:rPr>
        <w:t xml:space="preserve"> of the investment plans (Output 1.3), the project has fallen short of the performance. No systematic efforts </w:t>
      </w:r>
      <w:r w:rsidR="007A10B1">
        <w:rPr>
          <w:sz w:val="22"/>
          <w:szCs w:val="22"/>
          <w:lang w:val="en-GB"/>
        </w:rPr>
        <w:t>could be</w:t>
      </w:r>
      <w:r>
        <w:rPr>
          <w:sz w:val="22"/>
          <w:szCs w:val="22"/>
          <w:lang w:val="en-GB"/>
        </w:rPr>
        <w:t xml:space="preserve"> </w:t>
      </w:r>
      <w:r w:rsidR="007A10B1">
        <w:rPr>
          <w:sz w:val="22"/>
          <w:szCs w:val="22"/>
          <w:lang w:val="en-GB"/>
        </w:rPr>
        <w:t>put in</w:t>
      </w:r>
      <w:r>
        <w:rPr>
          <w:sz w:val="22"/>
          <w:szCs w:val="22"/>
          <w:lang w:val="en-GB"/>
        </w:rPr>
        <w:t xml:space="preserve"> to develop the </w:t>
      </w:r>
      <w:r w:rsidR="007A10B1">
        <w:rPr>
          <w:sz w:val="22"/>
          <w:szCs w:val="22"/>
          <w:lang w:val="en-GB"/>
        </w:rPr>
        <w:t xml:space="preserve">specific </w:t>
      </w:r>
      <w:r>
        <w:rPr>
          <w:sz w:val="22"/>
          <w:szCs w:val="22"/>
          <w:lang w:val="en-GB"/>
        </w:rPr>
        <w:t>investment plans</w:t>
      </w:r>
      <w:r w:rsidR="007A10B1">
        <w:rPr>
          <w:sz w:val="22"/>
          <w:szCs w:val="22"/>
          <w:lang w:val="en-GB"/>
        </w:rPr>
        <w:t xml:space="preserve">, to ensure availability of electricity to rural communities at an affordable price while providing adequate returns on investment to the private sector investors. </w:t>
      </w:r>
      <w:r w:rsidR="00E57447">
        <w:rPr>
          <w:sz w:val="22"/>
          <w:szCs w:val="22"/>
          <w:lang w:val="en-GB"/>
        </w:rPr>
        <w:t xml:space="preserve">It may be argued that the </w:t>
      </w:r>
      <w:r w:rsidR="007A10B1">
        <w:rPr>
          <w:sz w:val="22"/>
          <w:szCs w:val="22"/>
          <w:lang w:val="en-GB"/>
        </w:rPr>
        <w:t xml:space="preserve">regulations for the mini-grids </w:t>
      </w:r>
      <w:r w:rsidR="00E57447">
        <w:rPr>
          <w:sz w:val="22"/>
          <w:szCs w:val="22"/>
          <w:lang w:val="en-GB"/>
        </w:rPr>
        <w:t xml:space="preserve">provides a method to fix the electricity tariff to be charged by the operations of the mini-grid, and </w:t>
      </w:r>
      <w:r w:rsidR="00E57447">
        <w:rPr>
          <w:sz w:val="22"/>
          <w:szCs w:val="22"/>
          <w:lang w:val="en-GB"/>
        </w:rPr>
        <w:lastRenderedPageBreak/>
        <w:t>mentions the need to provide a reasonable returns the investors. However, the regulations have not quantified the level of return to the investors, which can be considered as reasona</w:t>
      </w:r>
      <w:r w:rsidR="00716760">
        <w:rPr>
          <w:sz w:val="22"/>
          <w:szCs w:val="22"/>
          <w:lang w:val="en-GB"/>
        </w:rPr>
        <w:t>ble</w:t>
      </w:r>
      <w:r w:rsidR="00E57447">
        <w:rPr>
          <w:sz w:val="22"/>
          <w:szCs w:val="22"/>
          <w:lang w:val="en-GB"/>
        </w:rPr>
        <w:t xml:space="preserve">. </w:t>
      </w:r>
    </w:p>
    <w:p w14:paraId="10084DA6" w14:textId="77777777" w:rsidR="0034466A" w:rsidRDefault="0034466A" w:rsidP="007D5E1D">
      <w:pPr>
        <w:jc w:val="both"/>
        <w:rPr>
          <w:sz w:val="22"/>
          <w:szCs w:val="22"/>
          <w:lang w:val="en-GB"/>
        </w:rPr>
      </w:pPr>
    </w:p>
    <w:p w14:paraId="2BC0CADB" w14:textId="155E95F3" w:rsidR="001022E7" w:rsidRPr="003607BF" w:rsidRDefault="001022E7" w:rsidP="007D5E1D">
      <w:pPr>
        <w:jc w:val="both"/>
        <w:rPr>
          <w:b/>
          <w:bCs/>
          <w:sz w:val="22"/>
          <w:szCs w:val="22"/>
          <w:lang w:val="en-GB"/>
        </w:rPr>
      </w:pPr>
      <w:r w:rsidRPr="003607BF">
        <w:rPr>
          <w:b/>
          <w:bCs/>
          <w:sz w:val="22"/>
          <w:szCs w:val="22"/>
          <w:lang w:val="en-GB"/>
        </w:rPr>
        <w:t xml:space="preserve">Based on the achievement of the </w:t>
      </w:r>
      <w:r w:rsidR="000C4A6C" w:rsidRPr="003607BF">
        <w:rPr>
          <w:b/>
          <w:bCs/>
          <w:sz w:val="22"/>
          <w:szCs w:val="22"/>
          <w:lang w:val="en-GB"/>
        </w:rPr>
        <w:t>indicators for different outputs</w:t>
      </w:r>
      <w:r w:rsidRPr="003607BF">
        <w:rPr>
          <w:b/>
          <w:bCs/>
          <w:sz w:val="22"/>
          <w:szCs w:val="22"/>
          <w:lang w:val="en-GB"/>
        </w:rPr>
        <w:t xml:space="preserve">, the achievement of Outcome 1 of the project is rated </w:t>
      </w:r>
      <w:r w:rsidR="000C4A6C" w:rsidRPr="003607BF">
        <w:rPr>
          <w:b/>
          <w:bCs/>
          <w:sz w:val="22"/>
          <w:szCs w:val="22"/>
          <w:lang w:val="en-GB"/>
        </w:rPr>
        <w:t>as Moderately</w:t>
      </w:r>
      <w:r w:rsidRPr="003607BF">
        <w:rPr>
          <w:b/>
          <w:bCs/>
          <w:sz w:val="22"/>
          <w:szCs w:val="22"/>
          <w:lang w:val="en-GB"/>
        </w:rPr>
        <w:t xml:space="preserve"> Satisfactory (MS).</w:t>
      </w:r>
    </w:p>
    <w:p w14:paraId="45B0F39E" w14:textId="019854C4" w:rsidR="00FB2C23" w:rsidRPr="0096176D" w:rsidRDefault="00AE4425" w:rsidP="00887204">
      <w:pPr>
        <w:pStyle w:val="Heading3"/>
        <w:spacing w:before="100" w:beforeAutospacing="1" w:after="0" w:line="240" w:lineRule="auto"/>
        <w:rPr>
          <w:rFonts w:ascii="Times New Roman" w:hAnsi="Times New Roman" w:cs="Times New Roman"/>
        </w:rPr>
      </w:pPr>
      <w:bookmarkStart w:id="48" w:name="_Toc112598314"/>
      <w:r w:rsidRPr="0096176D">
        <w:rPr>
          <w:rFonts w:ascii="Times New Roman" w:hAnsi="Times New Roman" w:cs="Times New Roman"/>
        </w:rPr>
        <w:t>Attainment of results</w:t>
      </w:r>
      <w:r w:rsidR="00FB2C23" w:rsidRPr="0096176D">
        <w:rPr>
          <w:rFonts w:ascii="Times New Roman" w:hAnsi="Times New Roman" w:cs="Times New Roman"/>
        </w:rPr>
        <w:t xml:space="preserve"> </w:t>
      </w:r>
      <w:r w:rsidR="00A46C3E" w:rsidRPr="0096176D">
        <w:rPr>
          <w:rFonts w:ascii="Times New Roman" w:hAnsi="Times New Roman" w:cs="Times New Roman"/>
        </w:rPr>
        <w:t>–</w:t>
      </w:r>
      <w:r w:rsidR="00FB2C23" w:rsidRPr="0096176D">
        <w:rPr>
          <w:rFonts w:ascii="Times New Roman" w:hAnsi="Times New Roman" w:cs="Times New Roman"/>
        </w:rPr>
        <w:t xml:space="preserve"> </w:t>
      </w:r>
      <w:r w:rsidR="00F32F0F">
        <w:rPr>
          <w:rFonts w:ascii="Times New Roman" w:hAnsi="Times New Roman" w:cs="Times New Roman"/>
        </w:rPr>
        <w:t>Component 2 (</w:t>
      </w:r>
      <w:r w:rsidR="008409EA" w:rsidRPr="0096176D">
        <w:rPr>
          <w:rFonts w:ascii="Times New Roman" w:hAnsi="Times New Roman" w:cs="Times New Roman"/>
        </w:rPr>
        <w:t>Outcome</w:t>
      </w:r>
      <w:r w:rsidR="00A46C3E" w:rsidRPr="0096176D">
        <w:rPr>
          <w:rFonts w:ascii="Times New Roman" w:hAnsi="Times New Roman" w:cs="Times New Roman"/>
        </w:rPr>
        <w:t xml:space="preserve"> 2</w:t>
      </w:r>
      <w:r w:rsidR="00F32F0F">
        <w:rPr>
          <w:rFonts w:ascii="Times New Roman" w:hAnsi="Times New Roman" w:cs="Times New Roman"/>
        </w:rPr>
        <w:t>)</w:t>
      </w:r>
      <w:bookmarkEnd w:id="48"/>
    </w:p>
    <w:p w14:paraId="2F16FA7E" w14:textId="6A5477A8" w:rsidR="00C81FFF" w:rsidRPr="00CE6309" w:rsidRDefault="00C81FFF" w:rsidP="00C81FFF">
      <w:pPr>
        <w:jc w:val="both"/>
        <w:rPr>
          <w:bCs/>
          <w:sz w:val="22"/>
          <w:szCs w:val="22"/>
          <w:lang w:val="en-GB"/>
        </w:rPr>
      </w:pPr>
    </w:p>
    <w:p w14:paraId="457F4BFC" w14:textId="2EE0FC15" w:rsidR="00D12E71" w:rsidRPr="00CE6309" w:rsidRDefault="001724F9" w:rsidP="00C81FFF">
      <w:pPr>
        <w:jc w:val="both"/>
        <w:rPr>
          <w:bCs/>
          <w:sz w:val="22"/>
          <w:szCs w:val="22"/>
          <w:lang w:val="en-GB"/>
        </w:rPr>
      </w:pPr>
      <w:r w:rsidRPr="00CE6309">
        <w:rPr>
          <w:bCs/>
          <w:sz w:val="22"/>
          <w:szCs w:val="22"/>
          <w:lang w:val="en-GB"/>
        </w:rPr>
        <w:t xml:space="preserve">Component 2 of the project was </w:t>
      </w:r>
      <w:r w:rsidR="00CE6309" w:rsidRPr="00CE6309">
        <w:rPr>
          <w:bCs/>
          <w:sz w:val="22"/>
          <w:szCs w:val="22"/>
          <w:lang w:val="en-GB"/>
        </w:rPr>
        <w:t>targeted</w:t>
      </w:r>
      <w:r w:rsidRPr="00CE6309">
        <w:rPr>
          <w:bCs/>
          <w:sz w:val="22"/>
          <w:szCs w:val="22"/>
          <w:lang w:val="en-GB"/>
        </w:rPr>
        <w:t xml:space="preserve"> towards systematic collection and analysis of the energy data in the country, leading to better </w:t>
      </w:r>
      <w:r w:rsidR="00CE6309" w:rsidRPr="00CE6309">
        <w:rPr>
          <w:bCs/>
          <w:sz w:val="22"/>
          <w:szCs w:val="22"/>
          <w:lang w:val="en-GB"/>
        </w:rPr>
        <w:t>energy</w:t>
      </w:r>
      <w:r w:rsidRPr="00CE6309">
        <w:rPr>
          <w:bCs/>
          <w:sz w:val="22"/>
          <w:szCs w:val="22"/>
          <w:lang w:val="en-GB"/>
        </w:rPr>
        <w:t xml:space="preserve"> planning. </w:t>
      </w:r>
      <w:r w:rsidR="006800C6">
        <w:rPr>
          <w:bCs/>
          <w:sz w:val="22"/>
          <w:szCs w:val="22"/>
          <w:lang w:val="en-GB"/>
        </w:rPr>
        <w:t xml:space="preserve">This component of the </w:t>
      </w:r>
      <w:r w:rsidR="00D630BB">
        <w:rPr>
          <w:bCs/>
          <w:sz w:val="22"/>
          <w:szCs w:val="22"/>
          <w:lang w:val="en-GB"/>
        </w:rPr>
        <w:t>project</w:t>
      </w:r>
      <w:r w:rsidRPr="00CE6309">
        <w:rPr>
          <w:bCs/>
          <w:sz w:val="22"/>
          <w:szCs w:val="22"/>
          <w:lang w:val="en-GB"/>
        </w:rPr>
        <w:t xml:space="preserve"> also had the provision for developing the capacity within the country to analyse the energy data, develop scenarios and energy planning. This was to be </w:t>
      </w:r>
      <w:r w:rsidR="00CE6309" w:rsidRPr="00CE6309">
        <w:rPr>
          <w:bCs/>
          <w:sz w:val="22"/>
          <w:szCs w:val="22"/>
          <w:lang w:val="en-GB"/>
        </w:rPr>
        <w:t>achieved</w:t>
      </w:r>
      <w:r w:rsidRPr="00CE6309">
        <w:rPr>
          <w:bCs/>
          <w:sz w:val="22"/>
          <w:szCs w:val="22"/>
          <w:lang w:val="en-GB"/>
        </w:rPr>
        <w:t xml:space="preserve"> by procurement of a suitable model for analysis and train the officials towards the use of the model and the data.</w:t>
      </w:r>
    </w:p>
    <w:p w14:paraId="22EB6193" w14:textId="77777777" w:rsidR="00D12E71" w:rsidRPr="00CE6309" w:rsidRDefault="00D12E71" w:rsidP="00C81FFF">
      <w:pPr>
        <w:jc w:val="both"/>
        <w:rPr>
          <w:bCs/>
          <w:sz w:val="22"/>
          <w:szCs w:val="22"/>
          <w:lang w:val="en-GB"/>
        </w:rPr>
      </w:pPr>
    </w:p>
    <w:p w14:paraId="1C3735BA" w14:textId="10232A76" w:rsidR="00AE6CFD" w:rsidRPr="00C73620" w:rsidRDefault="00C81FFF" w:rsidP="00C81FFF">
      <w:pPr>
        <w:jc w:val="both"/>
        <w:rPr>
          <w:sz w:val="22"/>
          <w:szCs w:val="22"/>
          <w:lang w:val="en-GB"/>
        </w:rPr>
      </w:pPr>
      <w:r w:rsidRPr="00C73620">
        <w:rPr>
          <w:bCs/>
          <w:sz w:val="22"/>
          <w:szCs w:val="22"/>
          <w:lang w:val="en-GB"/>
        </w:rPr>
        <w:t xml:space="preserve">Table </w:t>
      </w:r>
      <w:r w:rsidR="00817BD3" w:rsidRPr="00C73620">
        <w:rPr>
          <w:bCs/>
          <w:sz w:val="22"/>
          <w:szCs w:val="22"/>
          <w:lang w:val="en-GB"/>
        </w:rPr>
        <w:t>15</w:t>
      </w:r>
      <w:r w:rsidRPr="00C73620">
        <w:rPr>
          <w:sz w:val="22"/>
          <w:szCs w:val="22"/>
          <w:lang w:val="en-GB"/>
        </w:rPr>
        <w:t xml:space="preserve"> provides the details of the level of attainment of </w:t>
      </w:r>
      <w:r w:rsidR="000D69CB" w:rsidRPr="00C73620">
        <w:rPr>
          <w:sz w:val="22"/>
          <w:szCs w:val="22"/>
          <w:lang w:val="en-GB"/>
        </w:rPr>
        <w:t xml:space="preserve">for different targeted Outputs for </w:t>
      </w:r>
      <w:r w:rsidRPr="00C73620">
        <w:rPr>
          <w:sz w:val="22"/>
          <w:szCs w:val="22"/>
          <w:lang w:val="en-GB"/>
        </w:rPr>
        <w:t>indicators (as per results framework) for Outcome</w:t>
      </w:r>
      <w:r w:rsidR="00586220" w:rsidRPr="00C73620">
        <w:rPr>
          <w:sz w:val="22"/>
          <w:szCs w:val="22"/>
          <w:lang w:val="en-GB"/>
        </w:rPr>
        <w:t xml:space="preserve"> </w:t>
      </w:r>
      <w:r w:rsidRPr="00C73620">
        <w:rPr>
          <w:sz w:val="22"/>
          <w:szCs w:val="22"/>
          <w:lang w:val="en-GB"/>
        </w:rPr>
        <w:t>2. For reference, the baseline values of the indicators</w:t>
      </w:r>
      <w:r w:rsidR="000D69CB" w:rsidRPr="00C73620">
        <w:rPr>
          <w:sz w:val="22"/>
          <w:szCs w:val="22"/>
          <w:lang w:val="en-GB"/>
        </w:rPr>
        <w:t xml:space="preserve">, the targets by EOP, level of achievement </w:t>
      </w:r>
      <w:r w:rsidRPr="00C73620">
        <w:rPr>
          <w:sz w:val="22"/>
          <w:szCs w:val="22"/>
          <w:lang w:val="en-GB"/>
        </w:rPr>
        <w:t>at the time of MTR</w:t>
      </w:r>
      <w:r w:rsidR="000D69CB" w:rsidRPr="00C73620">
        <w:rPr>
          <w:sz w:val="22"/>
          <w:szCs w:val="22"/>
          <w:lang w:val="en-GB"/>
        </w:rPr>
        <w:t>,</w:t>
      </w:r>
      <w:r w:rsidRPr="00C73620">
        <w:rPr>
          <w:sz w:val="22"/>
          <w:szCs w:val="22"/>
          <w:lang w:val="en-GB"/>
        </w:rPr>
        <w:t xml:space="preserve"> and </w:t>
      </w:r>
      <w:r w:rsidR="000D69CB" w:rsidRPr="00C73620">
        <w:rPr>
          <w:sz w:val="22"/>
          <w:szCs w:val="22"/>
          <w:lang w:val="en-GB"/>
        </w:rPr>
        <w:t xml:space="preserve">achievements as per </w:t>
      </w:r>
      <w:r w:rsidRPr="00C73620">
        <w:rPr>
          <w:sz w:val="22"/>
          <w:szCs w:val="22"/>
          <w:lang w:val="en-GB"/>
        </w:rPr>
        <w:t>self-assessed in PIR for the terminal year (202</w:t>
      </w:r>
      <w:r w:rsidR="00586220" w:rsidRPr="00C73620">
        <w:rPr>
          <w:sz w:val="22"/>
          <w:szCs w:val="22"/>
          <w:lang w:val="en-GB"/>
        </w:rPr>
        <w:t>2</w:t>
      </w:r>
      <w:r w:rsidRPr="00C73620">
        <w:rPr>
          <w:sz w:val="22"/>
          <w:szCs w:val="22"/>
          <w:lang w:val="en-GB"/>
        </w:rPr>
        <w:t>) are also provided in the table.</w:t>
      </w:r>
    </w:p>
    <w:p w14:paraId="30158DA8" w14:textId="107AC6D2" w:rsidR="00924816" w:rsidRPr="00591D3F" w:rsidRDefault="00624D23" w:rsidP="00924816">
      <w:pPr>
        <w:spacing w:before="100" w:beforeAutospacing="1"/>
        <w:rPr>
          <w:b/>
          <w:sz w:val="22"/>
          <w:szCs w:val="22"/>
          <w:lang w:val="en-GB"/>
        </w:rPr>
      </w:pPr>
      <w:r w:rsidRPr="00C73620">
        <w:rPr>
          <w:b/>
          <w:bCs/>
          <w:sz w:val="22"/>
          <w:szCs w:val="22"/>
          <w:lang w:val="en-GB" w:eastAsia="en-GB"/>
        </w:rPr>
        <w:t xml:space="preserve">Table </w:t>
      </w:r>
      <w:r w:rsidRPr="00C73620">
        <w:rPr>
          <w:b/>
          <w:bCs/>
          <w:sz w:val="22"/>
          <w:szCs w:val="22"/>
        </w:rPr>
        <w:fldChar w:fldCharType="begin"/>
      </w:r>
      <w:r w:rsidRPr="00C73620">
        <w:rPr>
          <w:b/>
          <w:bCs/>
          <w:sz w:val="22"/>
          <w:szCs w:val="22"/>
        </w:rPr>
        <w:instrText xml:space="preserve"> SEQ Box \* ARABIC </w:instrText>
      </w:r>
      <w:r w:rsidRPr="00C73620">
        <w:rPr>
          <w:b/>
          <w:bCs/>
          <w:sz w:val="22"/>
          <w:szCs w:val="22"/>
        </w:rPr>
        <w:fldChar w:fldCharType="separate"/>
      </w:r>
      <w:r w:rsidR="00591D3F" w:rsidRPr="00C73620">
        <w:rPr>
          <w:b/>
          <w:bCs/>
          <w:noProof/>
          <w:sz w:val="22"/>
          <w:szCs w:val="22"/>
        </w:rPr>
        <w:t>15</w:t>
      </w:r>
      <w:r w:rsidRPr="00C73620">
        <w:rPr>
          <w:b/>
          <w:bCs/>
          <w:sz w:val="22"/>
          <w:szCs w:val="22"/>
        </w:rPr>
        <w:fldChar w:fldCharType="end"/>
      </w:r>
      <w:r w:rsidR="00672B55" w:rsidRPr="00C73620">
        <w:rPr>
          <w:b/>
          <w:sz w:val="22"/>
          <w:szCs w:val="22"/>
          <w:lang w:val="en-GB"/>
        </w:rPr>
        <w:t xml:space="preserve">: Attainment of results: </w:t>
      </w:r>
      <w:r w:rsidR="001C2002" w:rsidRPr="00C73620">
        <w:rPr>
          <w:b/>
          <w:sz w:val="22"/>
          <w:szCs w:val="22"/>
          <w:lang w:val="en-GB"/>
        </w:rPr>
        <w:t>Outcome 2</w:t>
      </w:r>
      <w:r w:rsidR="00924816" w:rsidRPr="00C73620">
        <w:rPr>
          <w:b/>
          <w:sz w:val="22"/>
          <w:szCs w:val="22"/>
          <w:lang w:val="en-GB"/>
        </w:rPr>
        <w:t>:</w:t>
      </w:r>
      <w:r w:rsidR="00924816" w:rsidRPr="00591D3F">
        <w:rPr>
          <w:b/>
          <w:sz w:val="22"/>
          <w:szCs w:val="22"/>
          <w:lang w:val="en-GB"/>
        </w:rPr>
        <w:t xml:space="preserve"> </w:t>
      </w:r>
    </w:p>
    <w:tbl>
      <w:tblPr>
        <w:tblStyle w:val="TableGrid"/>
        <w:tblW w:w="9528" w:type="dxa"/>
        <w:tblLayout w:type="fixed"/>
        <w:tblLook w:val="04A0" w:firstRow="1" w:lastRow="0" w:firstColumn="1" w:lastColumn="0" w:noHBand="0" w:noVBand="1"/>
      </w:tblPr>
      <w:tblGrid>
        <w:gridCol w:w="1191"/>
        <w:gridCol w:w="931"/>
        <w:gridCol w:w="850"/>
        <w:gridCol w:w="992"/>
        <w:gridCol w:w="1418"/>
        <w:gridCol w:w="1701"/>
        <w:gridCol w:w="1254"/>
        <w:gridCol w:w="1191"/>
      </w:tblGrid>
      <w:tr w:rsidR="00AF34E0" w:rsidRPr="007C3D1C" w14:paraId="1BB4FA71" w14:textId="77777777" w:rsidTr="00AF34E0">
        <w:trPr>
          <w:tblHeader/>
        </w:trPr>
        <w:tc>
          <w:tcPr>
            <w:tcW w:w="1191" w:type="dxa"/>
            <w:shd w:val="clear" w:color="auto" w:fill="95B3D7" w:themeFill="accent1" w:themeFillTint="99"/>
          </w:tcPr>
          <w:p w14:paraId="797F8128" w14:textId="4B362050" w:rsidR="00807F79" w:rsidRPr="007C3D1C" w:rsidRDefault="0004374D" w:rsidP="00591D3F">
            <w:pPr>
              <w:spacing w:line="240" w:lineRule="auto"/>
              <w:ind w:right="-108"/>
              <w:jc w:val="left"/>
              <w:rPr>
                <w:sz w:val="14"/>
                <w:szCs w:val="14"/>
              </w:rPr>
            </w:pPr>
            <w:r>
              <w:rPr>
                <w:b/>
                <w:bCs/>
                <w:sz w:val="14"/>
                <w:szCs w:val="14"/>
              </w:rPr>
              <w:t>Outcome</w:t>
            </w:r>
            <w:r w:rsidR="00807F79" w:rsidRPr="007C3D1C">
              <w:rPr>
                <w:b/>
                <w:bCs/>
                <w:sz w:val="14"/>
                <w:szCs w:val="14"/>
              </w:rPr>
              <w:t>/Output</w:t>
            </w:r>
          </w:p>
        </w:tc>
        <w:tc>
          <w:tcPr>
            <w:tcW w:w="931" w:type="dxa"/>
            <w:shd w:val="clear" w:color="auto" w:fill="95B3D7" w:themeFill="accent1" w:themeFillTint="99"/>
          </w:tcPr>
          <w:p w14:paraId="2B8ACDA6" w14:textId="77777777" w:rsidR="00807F79" w:rsidRPr="007C3D1C" w:rsidRDefault="00807F79" w:rsidP="00591D3F">
            <w:pPr>
              <w:spacing w:line="240" w:lineRule="auto"/>
              <w:jc w:val="left"/>
              <w:rPr>
                <w:sz w:val="14"/>
                <w:szCs w:val="14"/>
              </w:rPr>
            </w:pPr>
            <w:r w:rsidRPr="007C3D1C">
              <w:rPr>
                <w:b/>
                <w:bCs/>
                <w:sz w:val="14"/>
                <w:szCs w:val="14"/>
              </w:rPr>
              <w:t>Indicator</w:t>
            </w:r>
          </w:p>
        </w:tc>
        <w:tc>
          <w:tcPr>
            <w:tcW w:w="850" w:type="dxa"/>
            <w:shd w:val="clear" w:color="auto" w:fill="95B3D7" w:themeFill="accent1" w:themeFillTint="99"/>
          </w:tcPr>
          <w:p w14:paraId="0700255C" w14:textId="77777777" w:rsidR="00807F79" w:rsidRPr="007C3D1C" w:rsidRDefault="00807F79" w:rsidP="00591D3F">
            <w:pPr>
              <w:spacing w:line="240" w:lineRule="auto"/>
              <w:ind w:right="-84"/>
              <w:jc w:val="left"/>
              <w:rPr>
                <w:sz w:val="14"/>
                <w:szCs w:val="14"/>
              </w:rPr>
            </w:pPr>
            <w:r w:rsidRPr="007C3D1C">
              <w:rPr>
                <w:b/>
                <w:bCs/>
                <w:sz w:val="14"/>
                <w:szCs w:val="14"/>
              </w:rPr>
              <w:t>Baseline</w:t>
            </w:r>
          </w:p>
        </w:tc>
        <w:tc>
          <w:tcPr>
            <w:tcW w:w="992" w:type="dxa"/>
            <w:shd w:val="clear" w:color="auto" w:fill="95B3D7" w:themeFill="accent1" w:themeFillTint="99"/>
          </w:tcPr>
          <w:p w14:paraId="2BA5FBE9" w14:textId="77777777" w:rsidR="00807F79" w:rsidRPr="007C3D1C" w:rsidRDefault="00807F79" w:rsidP="00591D3F">
            <w:pPr>
              <w:spacing w:line="240" w:lineRule="auto"/>
              <w:jc w:val="left"/>
              <w:rPr>
                <w:sz w:val="14"/>
                <w:szCs w:val="14"/>
              </w:rPr>
            </w:pPr>
            <w:r w:rsidRPr="007C3D1C">
              <w:rPr>
                <w:b/>
                <w:bCs/>
                <w:sz w:val="14"/>
                <w:szCs w:val="14"/>
              </w:rPr>
              <w:t>EOP Target</w:t>
            </w:r>
          </w:p>
        </w:tc>
        <w:tc>
          <w:tcPr>
            <w:tcW w:w="1418" w:type="dxa"/>
            <w:shd w:val="clear" w:color="auto" w:fill="95B3D7" w:themeFill="accent1" w:themeFillTint="99"/>
          </w:tcPr>
          <w:p w14:paraId="19BDEA0C" w14:textId="77777777" w:rsidR="00807F79" w:rsidRPr="007C3D1C" w:rsidRDefault="00807F79" w:rsidP="00591D3F">
            <w:pPr>
              <w:spacing w:line="240" w:lineRule="auto"/>
              <w:jc w:val="left"/>
              <w:rPr>
                <w:b/>
                <w:bCs/>
                <w:sz w:val="14"/>
                <w:szCs w:val="14"/>
              </w:rPr>
            </w:pPr>
            <w:r w:rsidRPr="007C3D1C">
              <w:rPr>
                <w:b/>
                <w:sz w:val="14"/>
                <w:szCs w:val="14"/>
              </w:rPr>
              <w:t>Status at MTR</w:t>
            </w:r>
          </w:p>
        </w:tc>
        <w:tc>
          <w:tcPr>
            <w:tcW w:w="1701" w:type="dxa"/>
            <w:shd w:val="clear" w:color="auto" w:fill="95B3D7" w:themeFill="accent1" w:themeFillTint="99"/>
          </w:tcPr>
          <w:p w14:paraId="25C87E04" w14:textId="77777777" w:rsidR="00807F79" w:rsidRPr="007C3D1C" w:rsidRDefault="00807F79" w:rsidP="00591D3F">
            <w:pPr>
              <w:spacing w:line="240" w:lineRule="auto"/>
              <w:jc w:val="left"/>
              <w:rPr>
                <w:b/>
                <w:bCs/>
                <w:sz w:val="14"/>
                <w:szCs w:val="14"/>
              </w:rPr>
            </w:pPr>
            <w:r w:rsidRPr="007C3D1C">
              <w:rPr>
                <w:b/>
                <w:sz w:val="14"/>
                <w:szCs w:val="14"/>
              </w:rPr>
              <w:t>Status as per PIR 2022</w:t>
            </w:r>
          </w:p>
        </w:tc>
        <w:tc>
          <w:tcPr>
            <w:tcW w:w="1254" w:type="dxa"/>
            <w:shd w:val="clear" w:color="auto" w:fill="95B3D7" w:themeFill="accent1" w:themeFillTint="99"/>
          </w:tcPr>
          <w:p w14:paraId="17972703" w14:textId="77777777" w:rsidR="00807F79" w:rsidRPr="007C3D1C" w:rsidRDefault="00807F79" w:rsidP="00591D3F">
            <w:pPr>
              <w:spacing w:line="240" w:lineRule="auto"/>
              <w:jc w:val="left"/>
              <w:rPr>
                <w:b/>
                <w:bCs/>
                <w:sz w:val="14"/>
                <w:szCs w:val="14"/>
              </w:rPr>
            </w:pPr>
            <w:r w:rsidRPr="007C3D1C">
              <w:rPr>
                <w:b/>
                <w:sz w:val="14"/>
                <w:szCs w:val="14"/>
              </w:rPr>
              <w:t>Status at TE</w:t>
            </w:r>
          </w:p>
        </w:tc>
        <w:tc>
          <w:tcPr>
            <w:tcW w:w="1191" w:type="dxa"/>
            <w:shd w:val="clear" w:color="auto" w:fill="95B3D7" w:themeFill="accent1" w:themeFillTint="99"/>
          </w:tcPr>
          <w:p w14:paraId="1CC0637A" w14:textId="77777777" w:rsidR="00807F79" w:rsidRPr="007C3D1C" w:rsidRDefault="00807F79" w:rsidP="00591D3F">
            <w:pPr>
              <w:spacing w:line="240" w:lineRule="auto"/>
              <w:jc w:val="left"/>
              <w:rPr>
                <w:b/>
                <w:bCs/>
                <w:sz w:val="14"/>
                <w:szCs w:val="14"/>
              </w:rPr>
            </w:pPr>
            <w:r w:rsidRPr="007C3D1C">
              <w:rPr>
                <w:b/>
                <w:sz w:val="14"/>
                <w:szCs w:val="14"/>
              </w:rPr>
              <w:t>TE Rating</w:t>
            </w:r>
            <w:r w:rsidRPr="007C3D1C">
              <w:rPr>
                <w:rStyle w:val="FootnoteReference"/>
                <w:b/>
                <w:sz w:val="14"/>
                <w:szCs w:val="14"/>
              </w:rPr>
              <w:footnoteReference w:id="31"/>
            </w:r>
          </w:p>
        </w:tc>
      </w:tr>
      <w:tr w:rsidR="00AF34E0" w:rsidRPr="007C3D1C" w14:paraId="7C70CC12" w14:textId="77777777" w:rsidTr="00AF34E0">
        <w:tc>
          <w:tcPr>
            <w:tcW w:w="1191" w:type="dxa"/>
            <w:shd w:val="clear" w:color="auto" w:fill="95B3D7" w:themeFill="accent1" w:themeFillTint="99"/>
          </w:tcPr>
          <w:p w14:paraId="7B5D80B2" w14:textId="77777777" w:rsidR="00807F79" w:rsidRPr="007C3D1C" w:rsidRDefault="00807F79" w:rsidP="00591D3F">
            <w:pPr>
              <w:spacing w:line="240" w:lineRule="auto"/>
              <w:jc w:val="left"/>
              <w:rPr>
                <w:b/>
                <w:sz w:val="14"/>
                <w:szCs w:val="14"/>
              </w:rPr>
            </w:pPr>
            <w:r w:rsidRPr="007C3D1C">
              <w:rPr>
                <w:b/>
                <w:sz w:val="14"/>
                <w:szCs w:val="14"/>
              </w:rPr>
              <w:t xml:space="preserve">Outcome 2: </w:t>
            </w:r>
            <w:r w:rsidRPr="007C3D1C">
              <w:rPr>
                <w:sz w:val="14"/>
                <w:szCs w:val="14"/>
              </w:rPr>
              <w:t xml:space="preserve">Improved capacity of energy stakeholders and government officials for decentralized clean </w:t>
            </w:r>
            <w:r w:rsidRPr="007C3D1C">
              <w:rPr>
                <w:bCs/>
                <w:sz w:val="14"/>
                <w:szCs w:val="14"/>
              </w:rPr>
              <w:t xml:space="preserve">energy planning and decision- making </w:t>
            </w:r>
            <w:proofErr w:type="gramStart"/>
            <w:r w:rsidRPr="007C3D1C">
              <w:rPr>
                <w:bCs/>
                <w:sz w:val="14"/>
                <w:szCs w:val="14"/>
              </w:rPr>
              <w:t>on the basis of</w:t>
            </w:r>
            <w:proofErr w:type="gramEnd"/>
            <w:r w:rsidRPr="007C3D1C">
              <w:rPr>
                <w:bCs/>
                <w:sz w:val="14"/>
                <w:szCs w:val="14"/>
              </w:rPr>
              <w:t xml:space="preserve"> quality energy data</w:t>
            </w:r>
          </w:p>
        </w:tc>
        <w:tc>
          <w:tcPr>
            <w:tcW w:w="931" w:type="dxa"/>
          </w:tcPr>
          <w:p w14:paraId="4D1F1E1B" w14:textId="77777777" w:rsidR="00807F79" w:rsidRPr="007C3D1C" w:rsidRDefault="00807F79" w:rsidP="00591D3F">
            <w:pPr>
              <w:spacing w:line="240" w:lineRule="auto"/>
              <w:ind w:right="-85"/>
              <w:jc w:val="left"/>
              <w:rPr>
                <w:sz w:val="14"/>
                <w:szCs w:val="14"/>
              </w:rPr>
            </w:pPr>
            <w:r w:rsidRPr="007C3D1C">
              <w:rPr>
                <w:sz w:val="14"/>
                <w:szCs w:val="14"/>
              </w:rPr>
              <w:t xml:space="preserve">Capacity of stakeholders developed. </w:t>
            </w:r>
          </w:p>
        </w:tc>
        <w:tc>
          <w:tcPr>
            <w:tcW w:w="850" w:type="dxa"/>
          </w:tcPr>
          <w:p w14:paraId="3DD2CBF3" w14:textId="77777777" w:rsidR="00807F79" w:rsidRPr="007C3D1C" w:rsidRDefault="00807F79" w:rsidP="00591D3F">
            <w:pPr>
              <w:spacing w:line="240" w:lineRule="auto"/>
              <w:ind w:right="-84"/>
              <w:jc w:val="left"/>
              <w:rPr>
                <w:sz w:val="14"/>
                <w:szCs w:val="14"/>
              </w:rPr>
            </w:pPr>
            <w:r w:rsidRPr="007C3D1C">
              <w:rPr>
                <w:sz w:val="14"/>
                <w:szCs w:val="14"/>
              </w:rPr>
              <w:t xml:space="preserve">Not available at the present time. </w:t>
            </w:r>
          </w:p>
        </w:tc>
        <w:tc>
          <w:tcPr>
            <w:tcW w:w="992" w:type="dxa"/>
          </w:tcPr>
          <w:p w14:paraId="5AE6F075" w14:textId="77777777" w:rsidR="00807F79" w:rsidRPr="007C3D1C" w:rsidRDefault="00807F79" w:rsidP="00591D3F">
            <w:pPr>
              <w:spacing w:line="240" w:lineRule="auto"/>
              <w:jc w:val="left"/>
              <w:rPr>
                <w:sz w:val="14"/>
                <w:szCs w:val="14"/>
              </w:rPr>
            </w:pPr>
            <w:r w:rsidRPr="007C3D1C">
              <w:rPr>
                <w:sz w:val="14"/>
                <w:szCs w:val="14"/>
              </w:rPr>
              <w:t>To be completed within 12 months of project initiation.</w:t>
            </w:r>
            <w:r w:rsidRPr="007C3D1C">
              <w:rPr>
                <w:color w:val="FF0000"/>
                <w:sz w:val="14"/>
                <w:szCs w:val="14"/>
              </w:rPr>
              <w:t xml:space="preserve"> </w:t>
            </w:r>
          </w:p>
        </w:tc>
        <w:tc>
          <w:tcPr>
            <w:tcW w:w="1418" w:type="dxa"/>
          </w:tcPr>
          <w:p w14:paraId="6A6184F8" w14:textId="77777777" w:rsidR="007725E1" w:rsidRDefault="007725E1" w:rsidP="00591D3F">
            <w:pPr>
              <w:spacing w:line="240" w:lineRule="auto"/>
              <w:jc w:val="left"/>
              <w:rPr>
                <w:sz w:val="14"/>
                <w:szCs w:val="14"/>
              </w:rPr>
            </w:pPr>
          </w:p>
          <w:p w14:paraId="2EB0430B" w14:textId="77777777" w:rsidR="0096176D" w:rsidRDefault="007725E1" w:rsidP="00591D3F">
            <w:pPr>
              <w:spacing w:line="240" w:lineRule="auto"/>
              <w:jc w:val="left"/>
              <w:rPr>
                <w:b/>
                <w:bCs/>
                <w:sz w:val="14"/>
                <w:szCs w:val="14"/>
              </w:rPr>
            </w:pPr>
            <w:r w:rsidRPr="00FB4112">
              <w:rPr>
                <w:b/>
                <w:bCs/>
                <w:sz w:val="14"/>
                <w:szCs w:val="14"/>
              </w:rPr>
              <w:t xml:space="preserve">Rating: </w:t>
            </w:r>
          </w:p>
          <w:p w14:paraId="68A3A7C5" w14:textId="6F47C07C" w:rsidR="007725E1" w:rsidRPr="00FB4112" w:rsidRDefault="007725E1" w:rsidP="00591D3F">
            <w:pPr>
              <w:spacing w:line="240" w:lineRule="auto"/>
              <w:jc w:val="left"/>
              <w:rPr>
                <w:b/>
                <w:bCs/>
                <w:sz w:val="14"/>
                <w:szCs w:val="14"/>
              </w:rPr>
            </w:pPr>
            <w:r w:rsidRPr="00FB4112">
              <w:rPr>
                <w:b/>
                <w:bCs/>
                <w:sz w:val="14"/>
                <w:szCs w:val="14"/>
              </w:rPr>
              <w:t xml:space="preserve">Highly Satisfactory </w:t>
            </w:r>
          </w:p>
        </w:tc>
        <w:tc>
          <w:tcPr>
            <w:tcW w:w="1701" w:type="dxa"/>
          </w:tcPr>
          <w:p w14:paraId="696826A7" w14:textId="77777777" w:rsidR="00807F79" w:rsidRPr="007C3D1C" w:rsidRDefault="00807F79" w:rsidP="00591D3F">
            <w:pPr>
              <w:spacing w:line="240" w:lineRule="auto"/>
              <w:jc w:val="left"/>
              <w:rPr>
                <w:sz w:val="14"/>
                <w:szCs w:val="14"/>
              </w:rPr>
            </w:pPr>
          </w:p>
        </w:tc>
        <w:tc>
          <w:tcPr>
            <w:tcW w:w="1254" w:type="dxa"/>
          </w:tcPr>
          <w:p w14:paraId="5B9FB8B2" w14:textId="77777777" w:rsidR="00807F79" w:rsidRPr="007C3D1C" w:rsidRDefault="00807F79" w:rsidP="00591D3F">
            <w:pPr>
              <w:spacing w:line="240" w:lineRule="auto"/>
              <w:jc w:val="left"/>
              <w:rPr>
                <w:sz w:val="14"/>
                <w:szCs w:val="14"/>
              </w:rPr>
            </w:pPr>
          </w:p>
        </w:tc>
        <w:tc>
          <w:tcPr>
            <w:tcW w:w="1191" w:type="dxa"/>
          </w:tcPr>
          <w:p w14:paraId="197D7150" w14:textId="19C07CCD" w:rsidR="00807F79" w:rsidRPr="007C3D1C" w:rsidRDefault="003E453F" w:rsidP="00591D3F">
            <w:pPr>
              <w:spacing w:line="240" w:lineRule="auto"/>
              <w:jc w:val="left"/>
              <w:rPr>
                <w:sz w:val="14"/>
                <w:szCs w:val="14"/>
              </w:rPr>
            </w:pPr>
            <w:r>
              <w:rPr>
                <w:sz w:val="14"/>
                <w:szCs w:val="14"/>
              </w:rPr>
              <w:t>MU</w:t>
            </w:r>
          </w:p>
        </w:tc>
      </w:tr>
      <w:tr w:rsidR="00AF34E0" w:rsidRPr="007C3D1C" w14:paraId="44BA3941" w14:textId="77777777" w:rsidTr="00AF34E0">
        <w:tc>
          <w:tcPr>
            <w:tcW w:w="1191" w:type="dxa"/>
          </w:tcPr>
          <w:p w14:paraId="0E51CFB8" w14:textId="42BACF13" w:rsidR="00807F79" w:rsidRPr="007C3D1C" w:rsidRDefault="00807F79" w:rsidP="00591D3F">
            <w:pPr>
              <w:spacing w:line="240" w:lineRule="auto"/>
              <w:jc w:val="left"/>
              <w:rPr>
                <w:b/>
                <w:sz w:val="14"/>
                <w:szCs w:val="14"/>
              </w:rPr>
            </w:pPr>
            <w:r w:rsidRPr="007C3D1C">
              <w:rPr>
                <w:b/>
                <w:bCs/>
                <w:sz w:val="14"/>
                <w:szCs w:val="14"/>
              </w:rPr>
              <w:t>Output 2.1:</w:t>
            </w:r>
            <w:r w:rsidRPr="007C3D1C">
              <w:rPr>
                <w:sz w:val="14"/>
                <w:szCs w:val="14"/>
              </w:rPr>
              <w:t xml:space="preserve"> National survey conducted on energy supply, </w:t>
            </w:r>
            <w:r w:rsidR="00DD7ABB" w:rsidRPr="007C3D1C">
              <w:rPr>
                <w:sz w:val="14"/>
                <w:szCs w:val="14"/>
              </w:rPr>
              <w:t>consumption,</w:t>
            </w:r>
            <w:r w:rsidRPr="007C3D1C">
              <w:rPr>
                <w:sz w:val="14"/>
                <w:szCs w:val="14"/>
              </w:rPr>
              <w:t xml:space="preserve"> and demand, disaggregated by sector, district and application</w:t>
            </w:r>
          </w:p>
        </w:tc>
        <w:tc>
          <w:tcPr>
            <w:tcW w:w="931" w:type="dxa"/>
          </w:tcPr>
          <w:p w14:paraId="739A7F03" w14:textId="77777777" w:rsidR="00807F79" w:rsidRPr="007C3D1C" w:rsidRDefault="00807F79" w:rsidP="00591D3F">
            <w:pPr>
              <w:spacing w:line="240" w:lineRule="auto"/>
              <w:ind w:right="-85"/>
              <w:jc w:val="left"/>
              <w:rPr>
                <w:sz w:val="14"/>
                <w:szCs w:val="14"/>
              </w:rPr>
            </w:pPr>
            <w:r w:rsidRPr="007C3D1C">
              <w:rPr>
                <w:sz w:val="14"/>
                <w:szCs w:val="14"/>
              </w:rPr>
              <w:t>Completion of national energy survey.</w:t>
            </w:r>
            <w:r w:rsidRPr="007C3D1C">
              <w:rPr>
                <w:b/>
                <w:sz w:val="14"/>
                <w:szCs w:val="14"/>
              </w:rPr>
              <w:t xml:space="preserve"> </w:t>
            </w:r>
          </w:p>
        </w:tc>
        <w:tc>
          <w:tcPr>
            <w:tcW w:w="850" w:type="dxa"/>
          </w:tcPr>
          <w:p w14:paraId="090786A3" w14:textId="77777777" w:rsidR="00807F79" w:rsidRPr="007C3D1C" w:rsidRDefault="00807F79" w:rsidP="00591D3F">
            <w:pPr>
              <w:spacing w:line="240" w:lineRule="auto"/>
              <w:ind w:right="-84"/>
              <w:jc w:val="left"/>
              <w:rPr>
                <w:sz w:val="14"/>
                <w:szCs w:val="14"/>
              </w:rPr>
            </w:pPr>
            <w:r w:rsidRPr="007C3D1C">
              <w:rPr>
                <w:sz w:val="14"/>
                <w:szCs w:val="14"/>
              </w:rPr>
              <w:t xml:space="preserve">None available at the present time. </w:t>
            </w:r>
          </w:p>
        </w:tc>
        <w:tc>
          <w:tcPr>
            <w:tcW w:w="992" w:type="dxa"/>
          </w:tcPr>
          <w:p w14:paraId="00C4C81A" w14:textId="494A9D89" w:rsidR="00807F79" w:rsidRPr="007C3D1C" w:rsidRDefault="00807F79" w:rsidP="00591D3F">
            <w:pPr>
              <w:spacing w:line="240" w:lineRule="auto"/>
              <w:jc w:val="left"/>
              <w:rPr>
                <w:sz w:val="14"/>
                <w:szCs w:val="14"/>
              </w:rPr>
            </w:pPr>
            <w:r w:rsidRPr="007C3D1C">
              <w:rPr>
                <w:sz w:val="14"/>
                <w:szCs w:val="14"/>
              </w:rPr>
              <w:t xml:space="preserve">To be completed within 9 </w:t>
            </w:r>
            <w:r w:rsidR="002A2742">
              <w:rPr>
                <w:noProof/>
              </w:rPr>
              <mc:AlternateContent>
                <mc:Choice Requires="wpg">
                  <w:drawing>
                    <wp:inline distT="0" distB="0" distL="0" distR="0" wp14:anchorId="2323B5E0" wp14:editId="1B91F401">
                      <wp:extent cx="34925" cy="127000"/>
                      <wp:effectExtent l="0" t="0" r="13970" b="44450"/>
                      <wp:docPr id="13" name="Group 149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50"/>
                              </a:xfrm>
                            </wpg:grpSpPr>
                            <wps:wsp>
                              <wps:cNvPr id="14" name="Rectangle 149683"/>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8643" w14:textId="77777777" w:rsidR="00807F79" w:rsidRDefault="00807F79" w:rsidP="00807F79">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2323B5E0" id="Group 149776" o:spid="_x0000_s1136" style="width:2.75pt;height:10pt;mso-position-horizontal-relative:char;mso-position-vertical-relative:line" coordsize="34861,12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">
                      <v:rect id="Rectangle 149683" o:spid="_x0000_s1137"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958643" w14:textId="77777777" w:rsidR="00807F79" w:rsidRDefault="00807F79" w:rsidP="00807F79">
                              <w:pPr>
                                <w:spacing w:after="160" w:line="259" w:lineRule="auto"/>
                              </w:pPr>
                              <w:r>
                                <w:t xml:space="preserve"> </w:t>
                              </w:r>
                            </w:p>
                          </w:txbxContent>
                        </v:textbox>
                      </v:rect>
                      <w10:anchorlock/>
                    </v:group>
                  </w:pict>
                </mc:Fallback>
              </mc:AlternateContent>
            </w:r>
            <w:r w:rsidRPr="007C3D1C">
              <w:rPr>
                <w:sz w:val="14"/>
                <w:szCs w:val="14"/>
              </w:rPr>
              <w:t xml:space="preserve">months of project initiation and results validated by stakeholders by the end of Year 1.  </w:t>
            </w:r>
          </w:p>
        </w:tc>
        <w:tc>
          <w:tcPr>
            <w:tcW w:w="1418" w:type="dxa"/>
          </w:tcPr>
          <w:p w14:paraId="543032A5" w14:textId="77777777" w:rsidR="00BB2A6E" w:rsidRPr="00BB2A6E" w:rsidRDefault="00BB2A6E" w:rsidP="00591D3F">
            <w:pPr>
              <w:spacing w:line="240" w:lineRule="auto"/>
              <w:jc w:val="left"/>
              <w:rPr>
                <w:sz w:val="14"/>
                <w:szCs w:val="14"/>
              </w:rPr>
            </w:pPr>
            <w:r w:rsidRPr="00BB2A6E">
              <w:rPr>
                <w:sz w:val="14"/>
                <w:szCs w:val="14"/>
              </w:rPr>
              <w:t xml:space="preserve">Households Energy Consumption </w:t>
            </w:r>
          </w:p>
          <w:p w14:paraId="5813C040" w14:textId="77777777" w:rsidR="00BB2A6E" w:rsidRPr="00BB2A6E" w:rsidRDefault="00BB2A6E" w:rsidP="00591D3F">
            <w:pPr>
              <w:spacing w:line="240" w:lineRule="auto"/>
              <w:jc w:val="left"/>
              <w:rPr>
                <w:sz w:val="14"/>
                <w:szCs w:val="14"/>
              </w:rPr>
            </w:pPr>
            <w:r w:rsidRPr="00BB2A6E">
              <w:rPr>
                <w:sz w:val="14"/>
                <w:szCs w:val="14"/>
              </w:rPr>
              <w:t xml:space="preserve">Survey (HECS) was completed in </w:t>
            </w:r>
          </w:p>
          <w:p w14:paraId="183D395B" w14:textId="08C34F10" w:rsidR="00807F79" w:rsidRPr="007C3D1C" w:rsidRDefault="00BB2A6E" w:rsidP="00591D3F">
            <w:pPr>
              <w:spacing w:line="240" w:lineRule="auto"/>
              <w:jc w:val="left"/>
              <w:rPr>
                <w:sz w:val="14"/>
                <w:szCs w:val="14"/>
              </w:rPr>
            </w:pPr>
            <w:r w:rsidRPr="00BB2A6E">
              <w:rPr>
                <w:sz w:val="14"/>
                <w:szCs w:val="14"/>
              </w:rPr>
              <w:t>November 2017. Technical Report and Analytical Report drafted and validated by stakeholders. Sector Energy Consumption Survey (SECS) took place in November 2018 with subsequent data processing and report writing in the process of finalization</w:t>
            </w:r>
          </w:p>
        </w:tc>
        <w:tc>
          <w:tcPr>
            <w:tcW w:w="1701" w:type="dxa"/>
          </w:tcPr>
          <w:p w14:paraId="1ACA19FF" w14:textId="0B3B4B1C" w:rsidR="00836012" w:rsidRPr="00836012" w:rsidRDefault="00C06652" w:rsidP="00591D3F">
            <w:pPr>
              <w:pStyle w:val="ListParagraph"/>
              <w:numPr>
                <w:ilvl w:val="0"/>
                <w:numId w:val="62"/>
              </w:numPr>
              <w:spacing w:line="240" w:lineRule="auto"/>
              <w:ind w:left="33" w:hanging="142"/>
              <w:jc w:val="left"/>
              <w:rPr>
                <w:rFonts w:ascii="Times New Roman" w:hAnsi="Times New Roman"/>
                <w:sz w:val="14"/>
                <w:szCs w:val="14"/>
              </w:rPr>
            </w:pPr>
            <w:r w:rsidRPr="00836012">
              <w:rPr>
                <w:rFonts w:ascii="Times New Roman" w:hAnsi="Times New Roman"/>
                <w:sz w:val="14"/>
                <w:szCs w:val="14"/>
              </w:rPr>
              <w:t>The National Energy Survey was completed in 2017 and the data gathered used to inform various processes</w:t>
            </w:r>
            <w:r w:rsidR="000D69CB">
              <w:rPr>
                <w:rFonts w:ascii="Times New Roman" w:hAnsi="Times New Roman"/>
                <w:sz w:val="14"/>
                <w:szCs w:val="14"/>
              </w:rPr>
              <w:t>.</w:t>
            </w:r>
            <w:r w:rsidRPr="00836012">
              <w:rPr>
                <w:rFonts w:ascii="Times New Roman" w:hAnsi="Times New Roman"/>
                <w:sz w:val="14"/>
                <w:szCs w:val="14"/>
              </w:rPr>
              <w:t xml:space="preserve"> </w:t>
            </w:r>
          </w:p>
          <w:p w14:paraId="6A424948" w14:textId="2970674E" w:rsidR="008C4867" w:rsidRPr="008C4867" w:rsidRDefault="00932FFB" w:rsidP="00591D3F">
            <w:pPr>
              <w:pStyle w:val="ListParagraph"/>
              <w:numPr>
                <w:ilvl w:val="0"/>
                <w:numId w:val="62"/>
              </w:numPr>
              <w:spacing w:line="240" w:lineRule="auto"/>
              <w:ind w:left="33" w:hanging="142"/>
              <w:jc w:val="left"/>
              <w:rPr>
                <w:sz w:val="14"/>
                <w:szCs w:val="14"/>
              </w:rPr>
            </w:pPr>
            <w:r w:rsidRPr="00836012">
              <w:rPr>
                <w:rFonts w:ascii="Times New Roman" w:hAnsi="Times New Roman"/>
                <w:sz w:val="14"/>
                <w:szCs w:val="14"/>
              </w:rPr>
              <w:t xml:space="preserve">The HECS survey was completed in 2017. The data has been integrated into </w:t>
            </w:r>
            <w:proofErr w:type="gramStart"/>
            <w:r w:rsidRPr="00836012">
              <w:rPr>
                <w:rFonts w:ascii="Times New Roman" w:hAnsi="Times New Roman"/>
                <w:sz w:val="14"/>
                <w:szCs w:val="14"/>
              </w:rPr>
              <w:t>a number of</w:t>
            </w:r>
            <w:proofErr w:type="gramEnd"/>
            <w:r w:rsidRPr="00836012">
              <w:rPr>
                <w:rFonts w:ascii="Times New Roman" w:hAnsi="Times New Roman"/>
                <w:sz w:val="14"/>
                <w:szCs w:val="14"/>
              </w:rPr>
              <w:t xml:space="preserve"> statistical and policy initiatives including Agenda 2063, </w:t>
            </w:r>
            <w:r w:rsidR="00D630BB" w:rsidRPr="00836012">
              <w:rPr>
                <w:rFonts w:ascii="Times New Roman" w:hAnsi="Times New Roman"/>
                <w:sz w:val="14"/>
                <w:szCs w:val="14"/>
              </w:rPr>
              <w:t>modelling</w:t>
            </w:r>
            <w:r w:rsidRPr="00836012">
              <w:rPr>
                <w:rFonts w:ascii="Times New Roman" w:hAnsi="Times New Roman"/>
                <w:sz w:val="14"/>
                <w:szCs w:val="14"/>
              </w:rPr>
              <w:t xml:space="preserve"> energy demand, development of the NAMA for Lesotho amongst others.</w:t>
            </w:r>
          </w:p>
          <w:p w14:paraId="7FCE1C77" w14:textId="74A33E14" w:rsidR="00807F79" w:rsidRPr="00444B5A" w:rsidRDefault="00932FFB" w:rsidP="00591D3F">
            <w:pPr>
              <w:pStyle w:val="ListParagraph"/>
              <w:numPr>
                <w:ilvl w:val="0"/>
                <w:numId w:val="62"/>
              </w:numPr>
              <w:spacing w:line="240" w:lineRule="auto"/>
              <w:ind w:left="33" w:hanging="142"/>
              <w:jc w:val="left"/>
              <w:rPr>
                <w:sz w:val="14"/>
                <w:szCs w:val="14"/>
              </w:rPr>
            </w:pPr>
            <w:r w:rsidRPr="00836012">
              <w:rPr>
                <w:rFonts w:ascii="Times New Roman" w:hAnsi="Times New Roman"/>
                <w:sz w:val="14"/>
                <w:szCs w:val="14"/>
              </w:rPr>
              <w:t>Engagements are at an advanced stage with the National University of Lesotho’s Energy Research Centre (ERC) to conduct an additional ‘Socio-</w:t>
            </w:r>
            <w:r w:rsidRPr="008C4867">
              <w:rPr>
                <w:rFonts w:ascii="Times New Roman" w:hAnsi="Times New Roman"/>
                <w:sz w:val="14"/>
                <w:szCs w:val="14"/>
              </w:rPr>
              <w:t>economic baseline survey’ amongst mini-grid communities in order to be able to assess impact going forward</w:t>
            </w:r>
            <w:r w:rsidR="00444B5A">
              <w:rPr>
                <w:rFonts w:ascii="Times New Roman" w:hAnsi="Times New Roman"/>
                <w:sz w:val="14"/>
                <w:szCs w:val="14"/>
              </w:rPr>
              <w:t xml:space="preserve">, </w:t>
            </w:r>
            <w:r w:rsidR="00D630BB" w:rsidRPr="00444B5A">
              <w:rPr>
                <w:sz w:val="14"/>
                <w:szCs w:val="14"/>
              </w:rPr>
              <w:t>this</w:t>
            </w:r>
            <w:r w:rsidRPr="00444B5A">
              <w:rPr>
                <w:sz w:val="14"/>
                <w:szCs w:val="14"/>
              </w:rPr>
              <w:t xml:space="preserve"> survey will leverage</w:t>
            </w:r>
            <w:r w:rsidR="008C4867" w:rsidRPr="00444B5A">
              <w:rPr>
                <w:sz w:val="14"/>
                <w:szCs w:val="14"/>
              </w:rPr>
              <w:t xml:space="preserve"> </w:t>
            </w:r>
            <w:r w:rsidRPr="00444B5A">
              <w:rPr>
                <w:sz w:val="14"/>
                <w:szCs w:val="14"/>
              </w:rPr>
              <w:t xml:space="preserve">the national energy survey. </w:t>
            </w:r>
          </w:p>
        </w:tc>
        <w:tc>
          <w:tcPr>
            <w:tcW w:w="1254" w:type="dxa"/>
          </w:tcPr>
          <w:p w14:paraId="613F26F3" w14:textId="37799DAF" w:rsidR="00836012" w:rsidRDefault="000D69CB" w:rsidP="00591D3F">
            <w:pPr>
              <w:pStyle w:val="ListParagraph"/>
              <w:numPr>
                <w:ilvl w:val="0"/>
                <w:numId w:val="62"/>
              </w:numPr>
              <w:spacing w:line="240" w:lineRule="auto"/>
              <w:ind w:left="33" w:hanging="142"/>
              <w:jc w:val="left"/>
              <w:rPr>
                <w:rFonts w:ascii="Times New Roman" w:hAnsi="Times New Roman"/>
                <w:sz w:val="14"/>
                <w:szCs w:val="14"/>
              </w:rPr>
            </w:pPr>
            <w:r>
              <w:rPr>
                <w:rFonts w:ascii="Times New Roman" w:hAnsi="Times New Roman"/>
                <w:sz w:val="14"/>
                <w:szCs w:val="14"/>
              </w:rPr>
              <w:t xml:space="preserve">Based on National Energy Survey, a </w:t>
            </w:r>
            <w:r w:rsidR="00836012" w:rsidRPr="00836012">
              <w:rPr>
                <w:rFonts w:ascii="Times New Roman" w:hAnsi="Times New Roman"/>
                <w:sz w:val="14"/>
                <w:szCs w:val="14"/>
              </w:rPr>
              <w:t xml:space="preserve">Report on Household level energy survey </w:t>
            </w:r>
            <w:r>
              <w:rPr>
                <w:rFonts w:ascii="Times New Roman" w:hAnsi="Times New Roman"/>
                <w:sz w:val="14"/>
                <w:szCs w:val="14"/>
              </w:rPr>
              <w:t xml:space="preserve">was prepared </w:t>
            </w:r>
            <w:r w:rsidR="00836012">
              <w:rPr>
                <w:rFonts w:ascii="Times New Roman" w:hAnsi="Times New Roman"/>
                <w:sz w:val="14"/>
                <w:szCs w:val="14"/>
              </w:rPr>
              <w:t>and</w:t>
            </w:r>
            <w:r>
              <w:rPr>
                <w:rFonts w:ascii="Times New Roman" w:hAnsi="Times New Roman"/>
                <w:sz w:val="14"/>
                <w:szCs w:val="14"/>
              </w:rPr>
              <w:t xml:space="preserve"> </w:t>
            </w:r>
            <w:r w:rsidR="00836012">
              <w:rPr>
                <w:rFonts w:ascii="Times New Roman" w:hAnsi="Times New Roman"/>
                <w:sz w:val="14"/>
                <w:szCs w:val="14"/>
              </w:rPr>
              <w:t>published</w:t>
            </w:r>
          </w:p>
          <w:p w14:paraId="212706B8" w14:textId="1F558819" w:rsidR="00807F79" w:rsidRPr="00836012" w:rsidRDefault="00836012" w:rsidP="00591D3F">
            <w:pPr>
              <w:pStyle w:val="ListParagraph"/>
              <w:numPr>
                <w:ilvl w:val="0"/>
                <w:numId w:val="62"/>
              </w:numPr>
              <w:spacing w:line="240" w:lineRule="auto"/>
              <w:ind w:left="33" w:hanging="142"/>
              <w:jc w:val="left"/>
              <w:rPr>
                <w:rFonts w:ascii="Times New Roman" w:hAnsi="Times New Roman"/>
                <w:sz w:val="14"/>
                <w:szCs w:val="14"/>
              </w:rPr>
            </w:pPr>
            <w:r w:rsidRPr="00836012">
              <w:rPr>
                <w:rFonts w:ascii="Times New Roman" w:hAnsi="Times New Roman"/>
                <w:sz w:val="14"/>
                <w:szCs w:val="14"/>
              </w:rPr>
              <w:t>Finalization of the sectoral survey reports is pending</w:t>
            </w:r>
            <w:r w:rsidR="008C4867">
              <w:rPr>
                <w:rFonts w:ascii="Times New Roman" w:hAnsi="Times New Roman"/>
                <w:sz w:val="14"/>
                <w:szCs w:val="14"/>
              </w:rPr>
              <w:t xml:space="preserve"> (please see the recommendation in the text after the Table)</w:t>
            </w:r>
          </w:p>
        </w:tc>
        <w:tc>
          <w:tcPr>
            <w:tcW w:w="1191" w:type="dxa"/>
          </w:tcPr>
          <w:p w14:paraId="713977EA" w14:textId="4C83926F" w:rsidR="00807F79" w:rsidRPr="007C3D1C" w:rsidRDefault="008C4867" w:rsidP="00591D3F">
            <w:pPr>
              <w:spacing w:line="240" w:lineRule="auto"/>
              <w:jc w:val="left"/>
              <w:rPr>
                <w:sz w:val="14"/>
                <w:szCs w:val="14"/>
              </w:rPr>
            </w:pPr>
            <w:r>
              <w:rPr>
                <w:sz w:val="14"/>
                <w:szCs w:val="14"/>
              </w:rPr>
              <w:t>MS</w:t>
            </w:r>
          </w:p>
        </w:tc>
      </w:tr>
      <w:tr w:rsidR="00AF34E0" w:rsidRPr="007C3D1C" w14:paraId="0FA8525D" w14:textId="77777777" w:rsidTr="00AF34E0">
        <w:tc>
          <w:tcPr>
            <w:tcW w:w="1191" w:type="dxa"/>
          </w:tcPr>
          <w:p w14:paraId="37334629" w14:textId="77777777" w:rsidR="00807F79" w:rsidRPr="007C3D1C" w:rsidRDefault="00807F79" w:rsidP="00591D3F">
            <w:pPr>
              <w:spacing w:line="240" w:lineRule="auto"/>
              <w:jc w:val="left"/>
              <w:rPr>
                <w:b/>
                <w:sz w:val="14"/>
                <w:szCs w:val="14"/>
              </w:rPr>
            </w:pPr>
            <w:r w:rsidRPr="007C3D1C">
              <w:rPr>
                <w:b/>
                <w:bCs/>
                <w:sz w:val="14"/>
                <w:szCs w:val="14"/>
              </w:rPr>
              <w:t>Output 2.2:</w:t>
            </w:r>
            <w:r w:rsidRPr="007C3D1C">
              <w:rPr>
                <w:sz w:val="14"/>
                <w:szCs w:val="14"/>
              </w:rPr>
              <w:t xml:space="preserve"> Energy database </w:t>
            </w:r>
            <w:r w:rsidRPr="007C3D1C">
              <w:rPr>
                <w:sz w:val="14"/>
                <w:szCs w:val="14"/>
              </w:rPr>
              <w:lastRenderedPageBreak/>
              <w:t>and information system established for data collected under Output 2.1</w:t>
            </w:r>
          </w:p>
        </w:tc>
        <w:tc>
          <w:tcPr>
            <w:tcW w:w="931" w:type="dxa"/>
          </w:tcPr>
          <w:p w14:paraId="45175AAD" w14:textId="77777777" w:rsidR="00807F79" w:rsidRPr="007C3D1C" w:rsidRDefault="00807F79" w:rsidP="00591D3F">
            <w:pPr>
              <w:spacing w:line="240" w:lineRule="auto"/>
              <w:ind w:right="-85"/>
              <w:jc w:val="left"/>
              <w:rPr>
                <w:sz w:val="14"/>
                <w:szCs w:val="14"/>
              </w:rPr>
            </w:pPr>
            <w:r w:rsidRPr="007C3D1C">
              <w:rPr>
                <w:sz w:val="14"/>
                <w:szCs w:val="14"/>
              </w:rPr>
              <w:lastRenderedPageBreak/>
              <w:t xml:space="preserve">Existence of energy </w:t>
            </w:r>
            <w:r w:rsidRPr="007C3D1C">
              <w:rPr>
                <w:sz w:val="14"/>
                <w:szCs w:val="14"/>
              </w:rPr>
              <w:lastRenderedPageBreak/>
              <w:t xml:space="preserve">database and information system. </w:t>
            </w:r>
          </w:p>
        </w:tc>
        <w:tc>
          <w:tcPr>
            <w:tcW w:w="850" w:type="dxa"/>
          </w:tcPr>
          <w:p w14:paraId="2BFE7923" w14:textId="77777777" w:rsidR="00807F79" w:rsidRPr="007C3D1C" w:rsidRDefault="00807F79" w:rsidP="00591D3F">
            <w:pPr>
              <w:spacing w:line="240" w:lineRule="auto"/>
              <w:ind w:right="-84"/>
              <w:jc w:val="left"/>
              <w:rPr>
                <w:sz w:val="14"/>
                <w:szCs w:val="14"/>
              </w:rPr>
            </w:pPr>
            <w:r w:rsidRPr="007C3D1C">
              <w:rPr>
                <w:sz w:val="14"/>
                <w:szCs w:val="14"/>
              </w:rPr>
              <w:lastRenderedPageBreak/>
              <w:t xml:space="preserve">Not available at </w:t>
            </w:r>
            <w:r w:rsidRPr="007C3D1C">
              <w:rPr>
                <w:sz w:val="14"/>
                <w:szCs w:val="14"/>
              </w:rPr>
              <w:lastRenderedPageBreak/>
              <w:t xml:space="preserve">the present time.  </w:t>
            </w:r>
          </w:p>
        </w:tc>
        <w:tc>
          <w:tcPr>
            <w:tcW w:w="992" w:type="dxa"/>
          </w:tcPr>
          <w:p w14:paraId="5C7A08D5" w14:textId="0634F128" w:rsidR="00807F79" w:rsidRPr="007C3D1C" w:rsidRDefault="00807F79" w:rsidP="00591D3F">
            <w:pPr>
              <w:spacing w:line="240" w:lineRule="auto"/>
              <w:jc w:val="left"/>
              <w:rPr>
                <w:sz w:val="14"/>
                <w:szCs w:val="14"/>
              </w:rPr>
            </w:pPr>
            <w:r w:rsidRPr="007C3D1C">
              <w:rPr>
                <w:sz w:val="14"/>
                <w:szCs w:val="14"/>
              </w:rPr>
              <w:lastRenderedPageBreak/>
              <w:t xml:space="preserve">To be completed </w:t>
            </w:r>
            <w:r w:rsidRPr="007C3D1C">
              <w:rPr>
                <w:sz w:val="14"/>
                <w:szCs w:val="14"/>
              </w:rPr>
              <w:lastRenderedPageBreak/>
              <w:t xml:space="preserve">within 9 </w:t>
            </w:r>
            <w:r w:rsidR="002A2742">
              <w:rPr>
                <w:noProof/>
              </w:rPr>
              <mc:AlternateContent>
                <mc:Choice Requires="wpg">
                  <w:drawing>
                    <wp:inline distT="0" distB="0" distL="0" distR="0" wp14:anchorId="11143555" wp14:editId="4688B92E">
                      <wp:extent cx="34925" cy="127000"/>
                      <wp:effectExtent l="0" t="1270" r="13970" b="43180"/>
                      <wp:docPr id="11" name="Group 150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27000"/>
                                <a:chOff x="0" y="0"/>
                                <a:chExt cx="34861" cy="126849"/>
                              </a:xfrm>
                            </wpg:grpSpPr>
                            <wps:wsp>
                              <wps:cNvPr id="12" name="Rectangle 150207"/>
                              <wps:cNvSpPr>
                                <a:spLocks noChangeArrowheads="1"/>
                              </wps:cNvSpPr>
                              <wps:spPr bwMode="auto">
                                <a:xfrm>
                                  <a:off x="0" y="0"/>
                                  <a:ext cx="46366" cy="16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91BB" w14:textId="77777777" w:rsidR="00807F79" w:rsidRDefault="00807F79" w:rsidP="00807F79">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11143555" id="Group 150229" o:spid="_x0000_s1138" style="width:2.75pt;height:10pt;mso-position-horizontal-relative:char;mso-position-vertical-relative:line" coordsize="34861,12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">
                      <v:rect id="Rectangle 150207" o:spid="_x0000_s1139" style="position:absolute;width:46366;height:16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4C91BB" w14:textId="77777777" w:rsidR="00807F79" w:rsidRDefault="00807F79" w:rsidP="00807F79">
                              <w:pPr>
                                <w:spacing w:after="160" w:line="259" w:lineRule="auto"/>
                              </w:pPr>
                              <w:r>
                                <w:t xml:space="preserve"> </w:t>
                              </w:r>
                            </w:p>
                          </w:txbxContent>
                        </v:textbox>
                      </v:rect>
                      <w10:anchorlock/>
                    </v:group>
                  </w:pict>
                </mc:Fallback>
              </mc:AlternateContent>
            </w:r>
            <w:r w:rsidRPr="007C3D1C">
              <w:rPr>
                <w:sz w:val="14"/>
                <w:szCs w:val="14"/>
              </w:rPr>
              <w:t xml:space="preserve">months of project initiation. </w:t>
            </w:r>
          </w:p>
        </w:tc>
        <w:tc>
          <w:tcPr>
            <w:tcW w:w="1418" w:type="dxa"/>
          </w:tcPr>
          <w:p w14:paraId="50B1BA68" w14:textId="665785DD" w:rsidR="00807F79" w:rsidRPr="007C3D1C" w:rsidRDefault="00BB2A6E" w:rsidP="00591D3F">
            <w:pPr>
              <w:spacing w:line="240" w:lineRule="auto"/>
              <w:jc w:val="left"/>
              <w:rPr>
                <w:sz w:val="14"/>
                <w:szCs w:val="14"/>
              </w:rPr>
            </w:pPr>
            <w:r w:rsidRPr="00BB2A6E">
              <w:rPr>
                <w:sz w:val="14"/>
                <w:szCs w:val="14"/>
              </w:rPr>
              <w:lastRenderedPageBreak/>
              <w:t xml:space="preserve">The households’ energy database and </w:t>
            </w:r>
            <w:r w:rsidRPr="00BB2A6E">
              <w:rPr>
                <w:sz w:val="14"/>
                <w:szCs w:val="14"/>
              </w:rPr>
              <w:lastRenderedPageBreak/>
              <w:t>information system were established and approved in early 2018</w:t>
            </w:r>
          </w:p>
        </w:tc>
        <w:tc>
          <w:tcPr>
            <w:tcW w:w="1701" w:type="dxa"/>
          </w:tcPr>
          <w:p w14:paraId="4D48F841" w14:textId="74FFF6DA" w:rsidR="00807F79" w:rsidRPr="007C3D1C" w:rsidRDefault="00C06652" w:rsidP="00591D3F">
            <w:pPr>
              <w:spacing w:line="240" w:lineRule="auto"/>
              <w:jc w:val="left"/>
              <w:rPr>
                <w:sz w:val="14"/>
                <w:szCs w:val="14"/>
              </w:rPr>
            </w:pPr>
            <w:r>
              <w:rPr>
                <w:sz w:val="14"/>
                <w:szCs w:val="14"/>
              </w:rPr>
              <w:lastRenderedPageBreak/>
              <w:t>E</w:t>
            </w:r>
            <w:r w:rsidRPr="00932FFB">
              <w:rPr>
                <w:sz w:val="14"/>
                <w:szCs w:val="14"/>
              </w:rPr>
              <w:t>nergy data sets were migrated to the BOS</w:t>
            </w:r>
            <w:r w:rsidR="00444B5A">
              <w:rPr>
                <w:sz w:val="14"/>
                <w:szCs w:val="14"/>
              </w:rPr>
              <w:t xml:space="preserve"> </w:t>
            </w:r>
            <w:r w:rsidR="00444B5A">
              <w:rPr>
                <w:sz w:val="14"/>
                <w:szCs w:val="14"/>
              </w:rPr>
              <w:lastRenderedPageBreak/>
              <w:t>(Bureau of Statistics, government of Lesotho)</w:t>
            </w:r>
            <w:r w:rsidRPr="00932FFB">
              <w:rPr>
                <w:sz w:val="14"/>
                <w:szCs w:val="14"/>
              </w:rPr>
              <w:t xml:space="preserve"> data portal for public consumption.</w:t>
            </w:r>
            <w:r w:rsidR="00880B86">
              <w:rPr>
                <w:sz w:val="14"/>
                <w:szCs w:val="14"/>
              </w:rPr>
              <w:t xml:space="preserve"> Bos/gov./publications.htm</w:t>
            </w:r>
          </w:p>
        </w:tc>
        <w:tc>
          <w:tcPr>
            <w:tcW w:w="1254" w:type="dxa"/>
          </w:tcPr>
          <w:p w14:paraId="21942A8D" w14:textId="6E64123A" w:rsidR="00880B86" w:rsidRPr="00880B86" w:rsidRDefault="00880B86" w:rsidP="00591D3F">
            <w:pPr>
              <w:pStyle w:val="ListParagraph"/>
              <w:numPr>
                <w:ilvl w:val="0"/>
                <w:numId w:val="62"/>
              </w:numPr>
              <w:spacing w:line="240" w:lineRule="auto"/>
              <w:ind w:left="33" w:hanging="142"/>
              <w:jc w:val="left"/>
              <w:rPr>
                <w:rFonts w:ascii="Times New Roman" w:hAnsi="Times New Roman"/>
                <w:sz w:val="14"/>
                <w:szCs w:val="14"/>
              </w:rPr>
            </w:pPr>
            <w:r>
              <w:rPr>
                <w:sz w:val="14"/>
                <w:szCs w:val="14"/>
              </w:rPr>
              <w:lastRenderedPageBreak/>
              <w:t xml:space="preserve">There is no </w:t>
            </w:r>
            <w:r w:rsidRPr="00880B86">
              <w:rPr>
                <w:rFonts w:ascii="Times New Roman" w:hAnsi="Times New Roman"/>
                <w:sz w:val="14"/>
                <w:szCs w:val="14"/>
              </w:rPr>
              <w:t xml:space="preserve">activity by the </w:t>
            </w:r>
            <w:r w:rsidRPr="00880B86">
              <w:rPr>
                <w:rFonts w:ascii="Times New Roman" w:hAnsi="Times New Roman"/>
                <w:sz w:val="14"/>
                <w:szCs w:val="14"/>
              </w:rPr>
              <w:lastRenderedPageBreak/>
              <w:t xml:space="preserve">project for this Output </w:t>
            </w:r>
          </w:p>
          <w:p w14:paraId="0368B29A" w14:textId="35402B64" w:rsidR="00807F79" w:rsidRPr="00866945" w:rsidRDefault="00444B5A" w:rsidP="00591D3F">
            <w:pPr>
              <w:pStyle w:val="ListParagraph"/>
              <w:numPr>
                <w:ilvl w:val="0"/>
                <w:numId w:val="62"/>
              </w:numPr>
              <w:spacing w:after="0" w:line="240" w:lineRule="auto"/>
              <w:ind w:left="33" w:hanging="142"/>
              <w:jc w:val="left"/>
              <w:rPr>
                <w:rFonts w:ascii="Times New Roman" w:hAnsi="Times New Roman"/>
                <w:sz w:val="14"/>
                <w:szCs w:val="14"/>
              </w:rPr>
            </w:pPr>
            <w:r w:rsidRPr="00880B86">
              <w:rPr>
                <w:rFonts w:ascii="Times New Roman" w:hAnsi="Times New Roman"/>
                <w:sz w:val="14"/>
                <w:szCs w:val="14"/>
              </w:rPr>
              <w:t xml:space="preserve">At the time of </w:t>
            </w:r>
            <w:r w:rsidR="00880B86" w:rsidRPr="00880B86">
              <w:rPr>
                <w:rFonts w:ascii="Times New Roman" w:hAnsi="Times New Roman"/>
                <w:sz w:val="14"/>
                <w:szCs w:val="14"/>
              </w:rPr>
              <w:t>TE,</w:t>
            </w:r>
            <w:r w:rsidRPr="00880B86">
              <w:rPr>
                <w:rFonts w:ascii="Times New Roman" w:hAnsi="Times New Roman"/>
                <w:sz w:val="14"/>
                <w:szCs w:val="14"/>
              </w:rPr>
              <w:t xml:space="preserve"> no data on the energy </w:t>
            </w:r>
            <w:r w:rsidR="00880B86" w:rsidRPr="00880B86">
              <w:rPr>
                <w:rFonts w:ascii="Times New Roman" w:hAnsi="Times New Roman"/>
                <w:sz w:val="14"/>
                <w:szCs w:val="14"/>
              </w:rPr>
              <w:t>collected under Output 2.1 could be assessed</w:t>
            </w:r>
            <w:r w:rsidR="00880B86">
              <w:rPr>
                <w:rFonts w:ascii="Times New Roman" w:hAnsi="Times New Roman"/>
                <w:sz w:val="14"/>
                <w:szCs w:val="14"/>
              </w:rPr>
              <w:t xml:space="preserve"> at the BOS site.</w:t>
            </w:r>
            <w:r w:rsidR="00866945">
              <w:rPr>
                <w:rFonts w:ascii="Times New Roman" w:hAnsi="Times New Roman"/>
                <w:sz w:val="14"/>
                <w:szCs w:val="14"/>
              </w:rPr>
              <w:t xml:space="preserve"> The website has data regarding energy consumption pattern at an aggregate level</w:t>
            </w:r>
            <w:r w:rsidR="00EF09DC">
              <w:rPr>
                <w:rFonts w:ascii="Times New Roman" w:hAnsi="Times New Roman"/>
                <w:sz w:val="14"/>
                <w:szCs w:val="14"/>
              </w:rPr>
              <w:t xml:space="preserve">. The report ‘Energy Statistics 2021 </w:t>
            </w:r>
            <w:r w:rsidR="00D630BB">
              <w:rPr>
                <w:rFonts w:ascii="Times New Roman" w:hAnsi="Times New Roman"/>
                <w:sz w:val="14"/>
                <w:szCs w:val="14"/>
              </w:rPr>
              <w:t>available</w:t>
            </w:r>
            <w:r w:rsidR="00EF09DC">
              <w:rPr>
                <w:rFonts w:ascii="Times New Roman" w:hAnsi="Times New Roman"/>
                <w:sz w:val="14"/>
                <w:szCs w:val="14"/>
              </w:rPr>
              <w:t xml:space="preserve"> at the website of BoS provides secondary data on production, </w:t>
            </w:r>
            <w:proofErr w:type="gramStart"/>
            <w:r w:rsidR="00EF09DC">
              <w:rPr>
                <w:rFonts w:ascii="Times New Roman" w:hAnsi="Times New Roman"/>
                <w:sz w:val="14"/>
                <w:szCs w:val="14"/>
              </w:rPr>
              <w:t>consumption</w:t>
            </w:r>
            <w:proofErr w:type="gramEnd"/>
            <w:r w:rsidR="00EF09DC">
              <w:rPr>
                <w:rFonts w:ascii="Times New Roman" w:hAnsi="Times New Roman"/>
                <w:sz w:val="14"/>
                <w:szCs w:val="14"/>
              </w:rPr>
              <w:t xml:space="preserve"> and </w:t>
            </w:r>
            <w:r w:rsidR="00D630BB">
              <w:rPr>
                <w:rFonts w:ascii="Times New Roman" w:hAnsi="Times New Roman"/>
                <w:sz w:val="14"/>
                <w:szCs w:val="14"/>
              </w:rPr>
              <w:t>imports</w:t>
            </w:r>
            <w:r w:rsidR="00EF09DC">
              <w:rPr>
                <w:rFonts w:ascii="Times New Roman" w:hAnsi="Times New Roman"/>
                <w:sz w:val="14"/>
                <w:szCs w:val="14"/>
              </w:rPr>
              <w:t xml:space="preserve">/exports of energy </w:t>
            </w:r>
            <w:r w:rsidR="00D630BB">
              <w:rPr>
                <w:rFonts w:ascii="Times New Roman" w:hAnsi="Times New Roman"/>
                <w:sz w:val="14"/>
                <w:szCs w:val="14"/>
              </w:rPr>
              <w:t>commodities</w:t>
            </w:r>
            <w:r w:rsidR="00EF09DC">
              <w:rPr>
                <w:rFonts w:ascii="Times New Roman" w:hAnsi="Times New Roman"/>
                <w:sz w:val="14"/>
                <w:szCs w:val="14"/>
              </w:rPr>
              <w:t>.</w:t>
            </w:r>
          </w:p>
        </w:tc>
        <w:tc>
          <w:tcPr>
            <w:tcW w:w="1191" w:type="dxa"/>
          </w:tcPr>
          <w:p w14:paraId="62988161" w14:textId="7CC03B1C" w:rsidR="00807F79" w:rsidRPr="007C3D1C" w:rsidRDefault="00444B5A" w:rsidP="00591D3F">
            <w:pPr>
              <w:spacing w:line="240" w:lineRule="auto"/>
              <w:jc w:val="left"/>
              <w:rPr>
                <w:sz w:val="14"/>
                <w:szCs w:val="14"/>
              </w:rPr>
            </w:pPr>
            <w:r>
              <w:rPr>
                <w:sz w:val="14"/>
                <w:szCs w:val="14"/>
              </w:rPr>
              <w:lastRenderedPageBreak/>
              <w:t>U</w:t>
            </w:r>
          </w:p>
        </w:tc>
      </w:tr>
      <w:tr w:rsidR="002503FF" w:rsidRPr="007C3D1C" w14:paraId="315019AF" w14:textId="77777777" w:rsidTr="00AF34E0">
        <w:tc>
          <w:tcPr>
            <w:tcW w:w="1191" w:type="dxa"/>
          </w:tcPr>
          <w:p w14:paraId="476C7162" w14:textId="5749047E" w:rsidR="002503FF" w:rsidRPr="007C3D1C" w:rsidRDefault="002503FF" w:rsidP="002503FF">
            <w:pPr>
              <w:spacing w:line="240" w:lineRule="auto"/>
              <w:jc w:val="left"/>
              <w:rPr>
                <w:b/>
                <w:sz w:val="14"/>
                <w:szCs w:val="14"/>
              </w:rPr>
            </w:pPr>
            <w:r w:rsidRPr="007C3D1C">
              <w:rPr>
                <w:b/>
                <w:bCs/>
                <w:sz w:val="14"/>
                <w:szCs w:val="14"/>
              </w:rPr>
              <w:t>Output 2.3:</w:t>
            </w:r>
            <w:r w:rsidRPr="007C3D1C">
              <w:rPr>
                <w:sz w:val="14"/>
                <w:szCs w:val="14"/>
              </w:rPr>
              <w:t xml:space="preserve"> Energy modelling software in place to analyse the data, model scenarios and produce information that will promote RE policies</w:t>
            </w:r>
          </w:p>
        </w:tc>
        <w:tc>
          <w:tcPr>
            <w:tcW w:w="931" w:type="dxa"/>
          </w:tcPr>
          <w:p w14:paraId="26468DE7" w14:textId="10C580BB" w:rsidR="002503FF" w:rsidRPr="007C3D1C" w:rsidRDefault="002503FF" w:rsidP="002503FF">
            <w:pPr>
              <w:spacing w:line="240" w:lineRule="auto"/>
              <w:ind w:right="-85"/>
              <w:jc w:val="left"/>
              <w:rPr>
                <w:sz w:val="14"/>
                <w:szCs w:val="14"/>
              </w:rPr>
            </w:pPr>
            <w:r w:rsidRPr="007C3D1C">
              <w:rPr>
                <w:sz w:val="14"/>
                <w:szCs w:val="14"/>
              </w:rPr>
              <w:t xml:space="preserve">Energy modelling software being utilized. </w:t>
            </w:r>
          </w:p>
        </w:tc>
        <w:tc>
          <w:tcPr>
            <w:tcW w:w="850" w:type="dxa"/>
          </w:tcPr>
          <w:p w14:paraId="7BBE8D76" w14:textId="77777777" w:rsidR="002503FF" w:rsidRPr="007C3D1C" w:rsidRDefault="002503FF" w:rsidP="002503FF">
            <w:pPr>
              <w:spacing w:line="240" w:lineRule="auto"/>
              <w:ind w:right="-84"/>
              <w:jc w:val="left"/>
              <w:rPr>
                <w:sz w:val="14"/>
                <w:szCs w:val="14"/>
              </w:rPr>
            </w:pPr>
            <w:r w:rsidRPr="007C3D1C">
              <w:rPr>
                <w:sz w:val="14"/>
                <w:szCs w:val="14"/>
              </w:rPr>
              <w:t xml:space="preserve">Not available at the present time. </w:t>
            </w:r>
          </w:p>
        </w:tc>
        <w:tc>
          <w:tcPr>
            <w:tcW w:w="992" w:type="dxa"/>
          </w:tcPr>
          <w:p w14:paraId="5845F10F" w14:textId="77777777" w:rsidR="002503FF" w:rsidRPr="007C3D1C" w:rsidRDefault="002503FF" w:rsidP="002503FF">
            <w:pPr>
              <w:spacing w:line="240" w:lineRule="auto"/>
              <w:jc w:val="left"/>
              <w:rPr>
                <w:sz w:val="14"/>
                <w:szCs w:val="14"/>
              </w:rPr>
            </w:pPr>
            <w:r w:rsidRPr="007C3D1C">
              <w:rPr>
                <w:sz w:val="14"/>
                <w:szCs w:val="14"/>
              </w:rPr>
              <w:t xml:space="preserve">To be completed within months of project initiation and approved by the Government by the end of year 1. </w:t>
            </w:r>
          </w:p>
        </w:tc>
        <w:tc>
          <w:tcPr>
            <w:tcW w:w="1418" w:type="dxa"/>
          </w:tcPr>
          <w:p w14:paraId="0E3DBCC5" w14:textId="019D9ABB" w:rsidR="002503FF" w:rsidRPr="007C3D1C" w:rsidRDefault="002503FF" w:rsidP="002503FF">
            <w:pPr>
              <w:spacing w:line="240" w:lineRule="auto"/>
              <w:jc w:val="left"/>
              <w:rPr>
                <w:sz w:val="14"/>
                <w:szCs w:val="14"/>
              </w:rPr>
            </w:pPr>
            <w:r w:rsidRPr="00BB2A6E">
              <w:rPr>
                <w:sz w:val="14"/>
                <w:szCs w:val="14"/>
              </w:rPr>
              <w:t>LEAP software was identified as the most suitable for Lesotho.</w:t>
            </w:r>
          </w:p>
        </w:tc>
        <w:tc>
          <w:tcPr>
            <w:tcW w:w="1701" w:type="dxa"/>
          </w:tcPr>
          <w:p w14:paraId="45CD0214" w14:textId="0D78CA6F" w:rsidR="002503FF" w:rsidRDefault="002503FF" w:rsidP="002503FF">
            <w:pPr>
              <w:spacing w:line="240" w:lineRule="auto"/>
              <w:jc w:val="left"/>
              <w:rPr>
                <w:sz w:val="14"/>
                <w:szCs w:val="14"/>
              </w:rPr>
            </w:pPr>
            <w:r w:rsidRPr="00932FFB">
              <w:rPr>
                <w:sz w:val="14"/>
                <w:szCs w:val="14"/>
              </w:rPr>
              <w:t>Energy modelling software suitable for Lesotho, Long-range Energy Alternatives Planning (LEAP) System, was identified in 2018 and it is being utilized by the BOS and DOE for data processing.</w:t>
            </w:r>
          </w:p>
          <w:p w14:paraId="2B707AC9" w14:textId="64D59128" w:rsidR="002503FF" w:rsidRDefault="002503FF" w:rsidP="002503FF">
            <w:pPr>
              <w:spacing w:line="240" w:lineRule="auto"/>
              <w:jc w:val="left"/>
              <w:rPr>
                <w:sz w:val="14"/>
                <w:szCs w:val="14"/>
              </w:rPr>
            </w:pPr>
            <w:r w:rsidRPr="00932FFB">
              <w:rPr>
                <w:sz w:val="14"/>
                <w:szCs w:val="14"/>
              </w:rPr>
              <w:tab/>
            </w:r>
          </w:p>
          <w:p w14:paraId="026C7498" w14:textId="77777777" w:rsidR="002503FF" w:rsidRDefault="002503FF" w:rsidP="002503FF">
            <w:pPr>
              <w:spacing w:line="240" w:lineRule="auto"/>
              <w:jc w:val="left"/>
              <w:rPr>
                <w:sz w:val="14"/>
                <w:szCs w:val="14"/>
              </w:rPr>
            </w:pPr>
          </w:p>
          <w:p w14:paraId="717F8FC1" w14:textId="249226F7" w:rsidR="002503FF" w:rsidRPr="007C3D1C" w:rsidRDefault="002503FF" w:rsidP="002503FF">
            <w:pPr>
              <w:spacing w:line="240" w:lineRule="auto"/>
              <w:jc w:val="left"/>
              <w:rPr>
                <w:sz w:val="14"/>
                <w:szCs w:val="14"/>
              </w:rPr>
            </w:pPr>
          </w:p>
        </w:tc>
        <w:tc>
          <w:tcPr>
            <w:tcW w:w="1254" w:type="dxa"/>
          </w:tcPr>
          <w:p w14:paraId="6EF7D1BA" w14:textId="77777777" w:rsidR="002503FF" w:rsidRPr="00934302" w:rsidRDefault="002503FF" w:rsidP="002503FF">
            <w:pPr>
              <w:pStyle w:val="ListParagraph"/>
              <w:numPr>
                <w:ilvl w:val="0"/>
                <w:numId w:val="62"/>
              </w:numPr>
              <w:spacing w:after="0" w:line="240" w:lineRule="auto"/>
              <w:ind w:left="33" w:hanging="142"/>
              <w:jc w:val="left"/>
              <w:rPr>
                <w:sz w:val="14"/>
                <w:szCs w:val="14"/>
              </w:rPr>
            </w:pPr>
            <w:r w:rsidRPr="00934302">
              <w:rPr>
                <w:rFonts w:ascii="Times New Roman" w:hAnsi="Times New Roman"/>
                <w:sz w:val="14"/>
                <w:szCs w:val="14"/>
              </w:rPr>
              <w:t>No energy modelling software has been developed/procured under the project</w:t>
            </w:r>
          </w:p>
          <w:p w14:paraId="45BAD62D" w14:textId="3435C355" w:rsidR="002503FF" w:rsidRPr="00934302" w:rsidRDefault="002503FF" w:rsidP="002503FF">
            <w:pPr>
              <w:pStyle w:val="ListParagraph"/>
              <w:numPr>
                <w:ilvl w:val="0"/>
                <w:numId w:val="62"/>
              </w:numPr>
              <w:spacing w:after="0" w:line="240" w:lineRule="auto"/>
              <w:ind w:left="33" w:hanging="142"/>
              <w:jc w:val="left"/>
              <w:rPr>
                <w:sz w:val="14"/>
                <w:szCs w:val="14"/>
              </w:rPr>
            </w:pPr>
            <w:r w:rsidRPr="00934302">
              <w:rPr>
                <w:rFonts w:ascii="Times New Roman" w:hAnsi="Times New Roman"/>
                <w:sz w:val="14"/>
                <w:szCs w:val="14"/>
              </w:rPr>
              <w:t>There were road shows and exhibitions that were conducted by the Project to promote RET in the beneficiary districts. A promotional video was also produced.</w:t>
            </w:r>
          </w:p>
        </w:tc>
        <w:tc>
          <w:tcPr>
            <w:tcW w:w="1191" w:type="dxa"/>
          </w:tcPr>
          <w:p w14:paraId="2BB747F4" w14:textId="419CD917" w:rsidR="002503FF" w:rsidRPr="007C3D1C" w:rsidRDefault="002503FF" w:rsidP="002503FF">
            <w:pPr>
              <w:spacing w:line="240" w:lineRule="auto"/>
              <w:jc w:val="left"/>
              <w:rPr>
                <w:sz w:val="14"/>
                <w:szCs w:val="14"/>
              </w:rPr>
            </w:pPr>
            <w:r>
              <w:rPr>
                <w:sz w:val="14"/>
                <w:szCs w:val="14"/>
              </w:rPr>
              <w:t>U</w:t>
            </w:r>
          </w:p>
        </w:tc>
      </w:tr>
      <w:tr w:rsidR="00934302" w:rsidRPr="007C3D1C" w14:paraId="747A21CA" w14:textId="77777777" w:rsidTr="00AF34E0">
        <w:tc>
          <w:tcPr>
            <w:tcW w:w="1191" w:type="dxa"/>
          </w:tcPr>
          <w:p w14:paraId="68F61155" w14:textId="77777777" w:rsidR="00934302" w:rsidRPr="007C3D1C" w:rsidRDefault="00934302" w:rsidP="00934302">
            <w:pPr>
              <w:spacing w:line="240" w:lineRule="auto"/>
              <w:jc w:val="left"/>
              <w:rPr>
                <w:b/>
                <w:sz w:val="14"/>
                <w:szCs w:val="14"/>
              </w:rPr>
            </w:pPr>
            <w:r w:rsidRPr="007C3D1C">
              <w:rPr>
                <w:b/>
                <w:bCs/>
                <w:sz w:val="14"/>
                <w:szCs w:val="14"/>
              </w:rPr>
              <w:t>Output 2.4:</w:t>
            </w:r>
            <w:r w:rsidRPr="007C3D1C">
              <w:rPr>
                <w:sz w:val="14"/>
                <w:szCs w:val="14"/>
              </w:rPr>
              <w:t xml:space="preserve"> All energy-related data and plans in the country harmonized with the proposed National Energy Policy and New Climate Change Strategy</w:t>
            </w:r>
          </w:p>
        </w:tc>
        <w:tc>
          <w:tcPr>
            <w:tcW w:w="931" w:type="dxa"/>
          </w:tcPr>
          <w:p w14:paraId="4303E403" w14:textId="7DF81970" w:rsidR="00934302" w:rsidRPr="007C3D1C" w:rsidRDefault="00934302" w:rsidP="00934302">
            <w:pPr>
              <w:spacing w:line="240" w:lineRule="auto"/>
              <w:ind w:right="-85"/>
              <w:jc w:val="left"/>
              <w:rPr>
                <w:sz w:val="14"/>
                <w:szCs w:val="14"/>
              </w:rPr>
            </w:pPr>
            <w:r w:rsidRPr="007C3D1C">
              <w:rPr>
                <w:sz w:val="14"/>
                <w:szCs w:val="14"/>
              </w:rPr>
              <w:t xml:space="preserve">Harmonized data available.  </w:t>
            </w:r>
          </w:p>
        </w:tc>
        <w:tc>
          <w:tcPr>
            <w:tcW w:w="850" w:type="dxa"/>
          </w:tcPr>
          <w:p w14:paraId="074F23C8" w14:textId="77777777" w:rsidR="00934302" w:rsidRPr="007C3D1C" w:rsidRDefault="00934302" w:rsidP="00934302">
            <w:pPr>
              <w:spacing w:line="240" w:lineRule="auto"/>
              <w:ind w:right="-84"/>
              <w:jc w:val="left"/>
              <w:rPr>
                <w:sz w:val="14"/>
                <w:szCs w:val="14"/>
              </w:rPr>
            </w:pPr>
            <w:r w:rsidRPr="007C3D1C">
              <w:rPr>
                <w:sz w:val="14"/>
                <w:szCs w:val="14"/>
              </w:rPr>
              <w:t xml:space="preserve">No harmonisation taking place at the present time. </w:t>
            </w:r>
          </w:p>
        </w:tc>
        <w:tc>
          <w:tcPr>
            <w:tcW w:w="992" w:type="dxa"/>
          </w:tcPr>
          <w:p w14:paraId="021C5739" w14:textId="77777777" w:rsidR="00934302" w:rsidRPr="007C3D1C" w:rsidRDefault="00934302" w:rsidP="00934302">
            <w:pPr>
              <w:spacing w:line="240" w:lineRule="auto"/>
              <w:jc w:val="left"/>
              <w:rPr>
                <w:sz w:val="14"/>
                <w:szCs w:val="14"/>
              </w:rPr>
            </w:pPr>
            <w:r w:rsidRPr="007C3D1C">
              <w:rPr>
                <w:sz w:val="14"/>
                <w:szCs w:val="14"/>
              </w:rPr>
              <w:t xml:space="preserve">To be completed within 18 months of project start. </w:t>
            </w:r>
          </w:p>
        </w:tc>
        <w:tc>
          <w:tcPr>
            <w:tcW w:w="1418" w:type="dxa"/>
          </w:tcPr>
          <w:p w14:paraId="24946696" w14:textId="77777777" w:rsidR="00934302" w:rsidRPr="00BB2A6E" w:rsidRDefault="00934302" w:rsidP="00934302">
            <w:pPr>
              <w:spacing w:line="240" w:lineRule="auto"/>
              <w:jc w:val="left"/>
              <w:rPr>
                <w:sz w:val="14"/>
                <w:szCs w:val="14"/>
              </w:rPr>
            </w:pPr>
            <w:r w:rsidRPr="00BB2A6E">
              <w:rPr>
                <w:sz w:val="14"/>
                <w:szCs w:val="14"/>
              </w:rPr>
              <w:t xml:space="preserve">Harmonization of data with existing </w:t>
            </w:r>
          </w:p>
          <w:p w14:paraId="6C304363" w14:textId="77777777" w:rsidR="00934302" w:rsidRPr="00BB2A6E" w:rsidRDefault="00934302" w:rsidP="00934302">
            <w:pPr>
              <w:spacing w:line="240" w:lineRule="auto"/>
              <w:jc w:val="left"/>
              <w:rPr>
                <w:sz w:val="14"/>
                <w:szCs w:val="14"/>
              </w:rPr>
            </w:pPr>
            <w:r w:rsidRPr="00BB2A6E">
              <w:rPr>
                <w:sz w:val="14"/>
                <w:szCs w:val="14"/>
              </w:rPr>
              <w:t xml:space="preserve">National Energy Policy and Climate </w:t>
            </w:r>
          </w:p>
          <w:p w14:paraId="144AD597" w14:textId="129614F8" w:rsidR="00934302" w:rsidRPr="007C3D1C" w:rsidRDefault="00934302" w:rsidP="00934302">
            <w:pPr>
              <w:spacing w:line="240" w:lineRule="auto"/>
              <w:jc w:val="left"/>
              <w:rPr>
                <w:sz w:val="14"/>
                <w:szCs w:val="14"/>
              </w:rPr>
            </w:pPr>
            <w:r w:rsidRPr="00BB2A6E">
              <w:rPr>
                <w:sz w:val="14"/>
                <w:szCs w:val="14"/>
              </w:rPr>
              <w:t>Change Strategy is ongoing</w:t>
            </w:r>
          </w:p>
        </w:tc>
        <w:tc>
          <w:tcPr>
            <w:tcW w:w="1701" w:type="dxa"/>
          </w:tcPr>
          <w:p w14:paraId="44D4FC92" w14:textId="2FC9D413" w:rsidR="00934302" w:rsidRDefault="00934302" w:rsidP="00934302">
            <w:pPr>
              <w:spacing w:line="240" w:lineRule="auto"/>
              <w:jc w:val="left"/>
              <w:rPr>
                <w:sz w:val="14"/>
                <w:szCs w:val="14"/>
              </w:rPr>
            </w:pPr>
            <w:r w:rsidRPr="006644D6">
              <w:rPr>
                <w:sz w:val="14"/>
                <w:szCs w:val="14"/>
              </w:rPr>
              <w:t xml:space="preserve">The UNDP and DoE management team have determined that the value of the harmonized data initiative was, at the end of the day, unclear. That the budget allocation for this task could not be justified against the objectives of this initiative – which management agreed were not sufficiently clear and practical. The funds would be better deployed to more clear and useful project ends. </w:t>
            </w:r>
          </w:p>
          <w:p w14:paraId="15F0B7F5" w14:textId="4F63DAFD" w:rsidR="00934302" w:rsidRPr="007C3D1C" w:rsidRDefault="00934302" w:rsidP="00934302">
            <w:pPr>
              <w:spacing w:line="240" w:lineRule="auto"/>
              <w:jc w:val="left"/>
              <w:rPr>
                <w:sz w:val="14"/>
                <w:szCs w:val="14"/>
              </w:rPr>
            </w:pPr>
            <w:r w:rsidRPr="006644D6">
              <w:rPr>
                <w:sz w:val="14"/>
                <w:szCs w:val="14"/>
              </w:rPr>
              <w:t>It was further noted that the preparation of the SE4ALL Country Action Agenda (CAA) has been the platform where the harmonization of data has been addressed.</w:t>
            </w:r>
          </w:p>
        </w:tc>
        <w:tc>
          <w:tcPr>
            <w:tcW w:w="1254" w:type="dxa"/>
          </w:tcPr>
          <w:p w14:paraId="4ECE0207" w14:textId="47E2CABD" w:rsidR="00934302" w:rsidRPr="00934302" w:rsidRDefault="00934302" w:rsidP="00934302">
            <w:pPr>
              <w:pStyle w:val="ListParagraph"/>
              <w:numPr>
                <w:ilvl w:val="0"/>
                <w:numId w:val="62"/>
              </w:numPr>
              <w:spacing w:after="0" w:line="240" w:lineRule="auto"/>
              <w:ind w:left="33" w:hanging="142"/>
              <w:jc w:val="left"/>
              <w:rPr>
                <w:sz w:val="14"/>
                <w:szCs w:val="14"/>
              </w:rPr>
            </w:pPr>
            <w:r w:rsidRPr="00934302">
              <w:rPr>
                <w:rFonts w:ascii="Times New Roman" w:hAnsi="Times New Roman"/>
                <w:sz w:val="14"/>
                <w:szCs w:val="14"/>
              </w:rPr>
              <w:t xml:space="preserve">As per PIR for the year 2022 this Output has been dropped after deliberations between the project team and UNDP. </w:t>
            </w:r>
          </w:p>
        </w:tc>
        <w:tc>
          <w:tcPr>
            <w:tcW w:w="1191" w:type="dxa"/>
          </w:tcPr>
          <w:p w14:paraId="1111C314" w14:textId="77777777" w:rsidR="00934302" w:rsidRDefault="00934302" w:rsidP="00934302">
            <w:pPr>
              <w:spacing w:line="240" w:lineRule="auto"/>
              <w:jc w:val="left"/>
              <w:rPr>
                <w:sz w:val="14"/>
                <w:szCs w:val="14"/>
              </w:rPr>
            </w:pPr>
            <w:r w:rsidRPr="00B46C35">
              <w:rPr>
                <w:sz w:val="14"/>
                <w:szCs w:val="14"/>
              </w:rPr>
              <w:t xml:space="preserve">Unable to Assess </w:t>
            </w:r>
          </w:p>
          <w:p w14:paraId="450CB160" w14:textId="77777777" w:rsidR="00934302" w:rsidRDefault="00934302" w:rsidP="00934302">
            <w:pPr>
              <w:spacing w:line="240" w:lineRule="auto"/>
              <w:jc w:val="left"/>
              <w:rPr>
                <w:sz w:val="14"/>
                <w:szCs w:val="14"/>
              </w:rPr>
            </w:pPr>
          </w:p>
          <w:p w14:paraId="5030A015" w14:textId="717588C4" w:rsidR="00934302" w:rsidRPr="007C3D1C" w:rsidRDefault="00934302" w:rsidP="00934302">
            <w:pPr>
              <w:spacing w:line="240" w:lineRule="auto"/>
              <w:jc w:val="left"/>
              <w:rPr>
                <w:sz w:val="14"/>
                <w:szCs w:val="14"/>
              </w:rPr>
            </w:pPr>
            <w:r w:rsidRPr="00B46C35">
              <w:rPr>
                <w:sz w:val="14"/>
                <w:szCs w:val="14"/>
              </w:rPr>
              <w:t>(U/A)</w:t>
            </w:r>
          </w:p>
        </w:tc>
      </w:tr>
    </w:tbl>
    <w:p w14:paraId="19B2549A" w14:textId="70B1AEC2" w:rsidR="009C5B03" w:rsidRDefault="008E0B5D" w:rsidP="009C5B03">
      <w:pPr>
        <w:spacing w:before="100" w:beforeAutospacing="1"/>
        <w:jc w:val="both"/>
        <w:rPr>
          <w:bCs/>
          <w:sz w:val="22"/>
          <w:szCs w:val="22"/>
          <w:lang w:val="en-GB"/>
        </w:rPr>
      </w:pPr>
      <w:r w:rsidRPr="009C5B03">
        <w:rPr>
          <w:bCs/>
          <w:sz w:val="22"/>
          <w:szCs w:val="22"/>
          <w:lang w:val="en-GB"/>
        </w:rPr>
        <w:t>One of the achievements under Component 2 of the project is the Household Energy Consumption Survey report</w:t>
      </w:r>
      <w:r w:rsidR="00E314E2">
        <w:rPr>
          <w:bCs/>
          <w:sz w:val="22"/>
          <w:szCs w:val="22"/>
          <w:lang w:val="en-GB"/>
        </w:rPr>
        <w:t xml:space="preserve">. However, this report has not been used for any of the other activities carried out under the SE$ALL project. Further, it is not clear how this report will be used for future energy planning. </w:t>
      </w:r>
      <w:r w:rsidRPr="009C5B03">
        <w:rPr>
          <w:bCs/>
          <w:sz w:val="22"/>
          <w:szCs w:val="22"/>
          <w:lang w:val="en-GB"/>
        </w:rPr>
        <w:t>The project could not complete the analysis and publication of the report for other sectoral data collected during the National Energy Survey (carried out under Output 2.1). At the time of TE, f</w:t>
      </w:r>
      <w:r w:rsidR="008C4867" w:rsidRPr="009C5B03">
        <w:rPr>
          <w:bCs/>
          <w:sz w:val="22"/>
          <w:szCs w:val="22"/>
          <w:lang w:val="en-GB"/>
        </w:rPr>
        <w:t>inalization of the sectoral survey reports is pending</w:t>
      </w:r>
      <w:r w:rsidRPr="009C5B03">
        <w:rPr>
          <w:bCs/>
          <w:sz w:val="22"/>
          <w:szCs w:val="22"/>
          <w:lang w:val="en-GB"/>
        </w:rPr>
        <w:t xml:space="preserve">. It is recommended that the </w:t>
      </w:r>
      <w:r w:rsidR="009C5B03" w:rsidRPr="009C5B03">
        <w:rPr>
          <w:bCs/>
          <w:sz w:val="22"/>
          <w:szCs w:val="22"/>
          <w:lang w:val="en-GB"/>
        </w:rPr>
        <w:t xml:space="preserve">task of data analysis and reporting be </w:t>
      </w:r>
      <w:r w:rsidR="009C5B03" w:rsidRPr="00F51139">
        <w:rPr>
          <w:bCs/>
          <w:sz w:val="22"/>
          <w:szCs w:val="22"/>
          <w:lang w:val="en-GB"/>
        </w:rPr>
        <w:t>completed (</w:t>
      </w:r>
      <w:r w:rsidR="008C4867" w:rsidRPr="00F51139">
        <w:rPr>
          <w:bCs/>
          <w:sz w:val="22"/>
          <w:szCs w:val="22"/>
          <w:lang w:val="en-GB"/>
        </w:rPr>
        <w:t>please see the recommendation</w:t>
      </w:r>
      <w:r w:rsidR="009C5B03" w:rsidRPr="00F51139">
        <w:rPr>
          <w:bCs/>
          <w:sz w:val="22"/>
          <w:szCs w:val="22"/>
          <w:lang w:val="en-GB"/>
        </w:rPr>
        <w:t xml:space="preserve"> </w:t>
      </w:r>
      <w:r w:rsidR="00F51139" w:rsidRPr="00F51139">
        <w:rPr>
          <w:bCs/>
          <w:sz w:val="22"/>
          <w:szCs w:val="22"/>
          <w:lang w:val="en-GB"/>
        </w:rPr>
        <w:t>4</w:t>
      </w:r>
      <w:r w:rsidR="009C5B03" w:rsidRPr="00F51139">
        <w:rPr>
          <w:bCs/>
          <w:sz w:val="22"/>
          <w:szCs w:val="22"/>
          <w:lang w:val="en-GB"/>
        </w:rPr>
        <w:t>).</w:t>
      </w:r>
    </w:p>
    <w:p w14:paraId="625349EE" w14:textId="5D6D2B00" w:rsidR="008E4036" w:rsidRDefault="00BD5E8D" w:rsidP="009C5B03">
      <w:pPr>
        <w:spacing w:before="100" w:beforeAutospacing="1"/>
        <w:jc w:val="both"/>
        <w:rPr>
          <w:b/>
          <w:bCs/>
          <w:sz w:val="22"/>
          <w:szCs w:val="22"/>
          <w:lang w:val="en-GB"/>
        </w:rPr>
      </w:pPr>
      <w:r w:rsidRPr="00C73620">
        <w:rPr>
          <w:b/>
          <w:bCs/>
          <w:sz w:val="22"/>
          <w:szCs w:val="22"/>
          <w:lang w:val="en-GB"/>
        </w:rPr>
        <w:t>The achievement of results for Outcome</w:t>
      </w:r>
      <w:r w:rsidR="00586220" w:rsidRPr="00C73620">
        <w:rPr>
          <w:b/>
          <w:bCs/>
          <w:sz w:val="22"/>
          <w:szCs w:val="22"/>
          <w:lang w:val="en-GB"/>
        </w:rPr>
        <w:t xml:space="preserve"> </w:t>
      </w:r>
      <w:r w:rsidRPr="00C73620">
        <w:rPr>
          <w:b/>
          <w:bCs/>
          <w:sz w:val="22"/>
          <w:szCs w:val="22"/>
          <w:lang w:val="en-GB"/>
        </w:rPr>
        <w:t>2 of the project is rated as MU (Moderately Unsatisfactory).</w:t>
      </w:r>
    </w:p>
    <w:p w14:paraId="77FBF49E" w14:textId="7993E2C9" w:rsidR="00FB2C23" w:rsidRPr="00C73620" w:rsidRDefault="00AE4425" w:rsidP="00CA25C0">
      <w:pPr>
        <w:pStyle w:val="Heading3"/>
        <w:spacing w:before="100" w:beforeAutospacing="1" w:after="0" w:line="240" w:lineRule="auto"/>
        <w:rPr>
          <w:rFonts w:ascii="Times New Roman" w:hAnsi="Times New Roman" w:cs="Times New Roman"/>
        </w:rPr>
      </w:pPr>
      <w:bookmarkStart w:id="49" w:name="_Toc112598315"/>
      <w:r w:rsidRPr="00C73620">
        <w:rPr>
          <w:rFonts w:ascii="Times New Roman" w:hAnsi="Times New Roman" w:cs="Times New Roman"/>
        </w:rPr>
        <w:t>Attainment of results</w:t>
      </w:r>
      <w:r w:rsidR="00FB2C23" w:rsidRPr="00C73620">
        <w:rPr>
          <w:rFonts w:ascii="Times New Roman" w:hAnsi="Times New Roman" w:cs="Times New Roman"/>
        </w:rPr>
        <w:t xml:space="preserve"> </w:t>
      </w:r>
      <w:r w:rsidR="00A46C3E" w:rsidRPr="00C73620">
        <w:rPr>
          <w:rFonts w:ascii="Times New Roman" w:hAnsi="Times New Roman" w:cs="Times New Roman"/>
        </w:rPr>
        <w:t>–</w:t>
      </w:r>
      <w:r w:rsidR="00FB2C23" w:rsidRPr="00C73620">
        <w:rPr>
          <w:rFonts w:ascii="Times New Roman" w:hAnsi="Times New Roman" w:cs="Times New Roman"/>
        </w:rPr>
        <w:t xml:space="preserve"> </w:t>
      </w:r>
      <w:r w:rsidR="004A61CB" w:rsidRPr="00C73620">
        <w:rPr>
          <w:rFonts w:ascii="Times New Roman" w:hAnsi="Times New Roman" w:cs="Times New Roman"/>
        </w:rPr>
        <w:t>Component 3 (</w:t>
      </w:r>
      <w:r w:rsidR="008409EA" w:rsidRPr="00C73620">
        <w:rPr>
          <w:rFonts w:ascii="Times New Roman" w:hAnsi="Times New Roman" w:cs="Times New Roman"/>
        </w:rPr>
        <w:t>Outcome</w:t>
      </w:r>
      <w:r w:rsidR="00A46C3E" w:rsidRPr="00C73620">
        <w:rPr>
          <w:rFonts w:ascii="Times New Roman" w:hAnsi="Times New Roman" w:cs="Times New Roman"/>
        </w:rPr>
        <w:t xml:space="preserve"> </w:t>
      </w:r>
      <w:r w:rsidR="00866148" w:rsidRPr="00C73620">
        <w:rPr>
          <w:rFonts w:ascii="Times New Roman" w:hAnsi="Times New Roman" w:cs="Times New Roman"/>
        </w:rPr>
        <w:t>3</w:t>
      </w:r>
      <w:r w:rsidR="004A61CB" w:rsidRPr="00C73620">
        <w:rPr>
          <w:rFonts w:ascii="Times New Roman" w:hAnsi="Times New Roman" w:cs="Times New Roman"/>
        </w:rPr>
        <w:t>)</w:t>
      </w:r>
      <w:bookmarkEnd w:id="49"/>
    </w:p>
    <w:p w14:paraId="637A3DA2" w14:textId="4AB294DA" w:rsidR="00F549E1" w:rsidRPr="00CB5DF4" w:rsidRDefault="00F549E1" w:rsidP="00F549E1">
      <w:pPr>
        <w:rPr>
          <w:sz w:val="22"/>
          <w:szCs w:val="22"/>
          <w:lang w:val="en-GB"/>
        </w:rPr>
      </w:pPr>
    </w:p>
    <w:p w14:paraId="4005424B" w14:textId="3260EEB0" w:rsidR="00CB5DF4" w:rsidRPr="00CB5DF4" w:rsidRDefault="00CB5DF4" w:rsidP="00CB5DF4">
      <w:pPr>
        <w:jc w:val="both"/>
        <w:rPr>
          <w:sz w:val="22"/>
          <w:szCs w:val="22"/>
          <w:lang w:val="en-GB"/>
        </w:rPr>
      </w:pPr>
      <w:r w:rsidRPr="00CB5DF4">
        <w:rPr>
          <w:sz w:val="22"/>
          <w:szCs w:val="22"/>
          <w:lang w:val="en-GB"/>
        </w:rPr>
        <w:t xml:space="preserve">Component 3 (Outcome 3) of the project was aimed at establishment of a village-based energy service delivery model for replication nationally. </w:t>
      </w:r>
      <w:r>
        <w:rPr>
          <w:sz w:val="22"/>
          <w:szCs w:val="22"/>
          <w:lang w:val="en-GB"/>
        </w:rPr>
        <w:t xml:space="preserve">It was considered that successful demonstration of the delivery model would lead to its replication at </w:t>
      </w:r>
      <w:r w:rsidR="00631B02">
        <w:rPr>
          <w:sz w:val="22"/>
          <w:szCs w:val="22"/>
          <w:lang w:val="en-GB"/>
        </w:rPr>
        <w:t>other similar</w:t>
      </w:r>
      <w:r>
        <w:rPr>
          <w:sz w:val="22"/>
          <w:szCs w:val="22"/>
          <w:lang w:val="en-GB"/>
        </w:rPr>
        <w:t xml:space="preserve"> </w:t>
      </w:r>
      <w:r w:rsidR="00631B02">
        <w:rPr>
          <w:sz w:val="22"/>
          <w:szCs w:val="22"/>
          <w:lang w:val="en-GB"/>
        </w:rPr>
        <w:t xml:space="preserve">remote rural </w:t>
      </w:r>
      <w:r>
        <w:rPr>
          <w:sz w:val="22"/>
          <w:szCs w:val="22"/>
          <w:lang w:val="en-GB"/>
        </w:rPr>
        <w:t>location</w:t>
      </w:r>
      <w:r w:rsidR="00631B02">
        <w:rPr>
          <w:sz w:val="22"/>
          <w:szCs w:val="22"/>
          <w:lang w:val="en-GB"/>
        </w:rPr>
        <w:t xml:space="preserve">s. </w:t>
      </w:r>
      <w:r>
        <w:rPr>
          <w:sz w:val="22"/>
          <w:szCs w:val="22"/>
          <w:lang w:val="en-GB"/>
        </w:rPr>
        <w:t xml:space="preserve">  </w:t>
      </w:r>
    </w:p>
    <w:p w14:paraId="4B03F97F" w14:textId="77777777" w:rsidR="009C5B03" w:rsidRPr="00CB5DF4" w:rsidRDefault="009C5B03" w:rsidP="00F549E1">
      <w:pPr>
        <w:rPr>
          <w:sz w:val="22"/>
          <w:szCs w:val="22"/>
          <w:lang w:val="en-GB"/>
        </w:rPr>
      </w:pPr>
    </w:p>
    <w:p w14:paraId="04FE5F85" w14:textId="367F15EE" w:rsidR="00E35215" w:rsidRPr="00586220" w:rsidRDefault="00F549E1" w:rsidP="00F549E1">
      <w:pPr>
        <w:jc w:val="both"/>
        <w:rPr>
          <w:sz w:val="22"/>
          <w:szCs w:val="22"/>
          <w:lang w:val="en-GB"/>
        </w:rPr>
      </w:pPr>
      <w:r w:rsidRPr="00C73620">
        <w:rPr>
          <w:bCs/>
          <w:sz w:val="22"/>
          <w:szCs w:val="22"/>
          <w:lang w:val="en-GB"/>
        </w:rPr>
        <w:t xml:space="preserve">Table </w:t>
      </w:r>
      <w:r w:rsidR="00817BD3" w:rsidRPr="00C73620">
        <w:rPr>
          <w:bCs/>
          <w:sz w:val="22"/>
          <w:szCs w:val="22"/>
          <w:lang w:val="en-GB"/>
        </w:rPr>
        <w:t>16</w:t>
      </w:r>
      <w:r w:rsidRPr="00C73620">
        <w:rPr>
          <w:sz w:val="22"/>
          <w:szCs w:val="22"/>
          <w:lang w:val="en-GB"/>
        </w:rPr>
        <w:t xml:space="preserve"> provides the details of the level of attainment of the indicators (as per results framework) for</w:t>
      </w:r>
      <w:r w:rsidRPr="00586220">
        <w:rPr>
          <w:sz w:val="22"/>
          <w:szCs w:val="22"/>
          <w:lang w:val="en-GB"/>
        </w:rPr>
        <w:t xml:space="preserve"> Outcome </w:t>
      </w:r>
      <w:r w:rsidR="00586220">
        <w:rPr>
          <w:sz w:val="22"/>
          <w:szCs w:val="22"/>
          <w:lang w:val="en-GB"/>
        </w:rPr>
        <w:t>3</w:t>
      </w:r>
      <w:r w:rsidRPr="00586220">
        <w:rPr>
          <w:sz w:val="22"/>
          <w:szCs w:val="22"/>
          <w:lang w:val="en-GB"/>
        </w:rPr>
        <w:t>. For reference, the baseline values of the indicators and those at the time of MTR and those self-assessed in PIR for the terminal year (202</w:t>
      </w:r>
      <w:r w:rsidR="00586220">
        <w:rPr>
          <w:sz w:val="22"/>
          <w:szCs w:val="22"/>
          <w:lang w:val="en-GB"/>
        </w:rPr>
        <w:t>2</w:t>
      </w:r>
      <w:r w:rsidRPr="00586220">
        <w:rPr>
          <w:sz w:val="22"/>
          <w:szCs w:val="22"/>
          <w:lang w:val="en-GB"/>
        </w:rPr>
        <w:t>) are also provided in the table.</w:t>
      </w:r>
    </w:p>
    <w:p w14:paraId="5B78C702" w14:textId="39548D58" w:rsidR="00924816" w:rsidRPr="00FB0426" w:rsidRDefault="00624D23" w:rsidP="00924816">
      <w:pPr>
        <w:spacing w:before="100" w:beforeAutospacing="1"/>
        <w:rPr>
          <w:b/>
          <w:sz w:val="22"/>
          <w:szCs w:val="22"/>
          <w:lang w:val="en-GB"/>
        </w:rPr>
      </w:pPr>
      <w:r w:rsidRPr="00FB0426">
        <w:rPr>
          <w:b/>
          <w:bCs/>
          <w:sz w:val="22"/>
          <w:szCs w:val="22"/>
          <w:lang w:val="en-GB" w:eastAsia="en-GB"/>
        </w:rPr>
        <w:t xml:space="preserve">Table </w:t>
      </w:r>
      <w:r w:rsidRPr="00FB0426">
        <w:rPr>
          <w:b/>
          <w:bCs/>
          <w:sz w:val="22"/>
          <w:szCs w:val="22"/>
        </w:rPr>
        <w:fldChar w:fldCharType="begin"/>
      </w:r>
      <w:r w:rsidRPr="00FB0426">
        <w:rPr>
          <w:b/>
          <w:bCs/>
          <w:sz w:val="22"/>
          <w:szCs w:val="22"/>
        </w:rPr>
        <w:instrText xml:space="preserve"> SEQ Box \* ARABIC </w:instrText>
      </w:r>
      <w:r w:rsidRPr="00FB0426">
        <w:rPr>
          <w:b/>
          <w:bCs/>
          <w:sz w:val="22"/>
          <w:szCs w:val="22"/>
        </w:rPr>
        <w:fldChar w:fldCharType="separate"/>
      </w:r>
      <w:r w:rsidR="00FB0426" w:rsidRPr="00FB0426">
        <w:rPr>
          <w:b/>
          <w:bCs/>
          <w:noProof/>
          <w:sz w:val="22"/>
          <w:szCs w:val="22"/>
        </w:rPr>
        <w:t>16</w:t>
      </w:r>
      <w:r w:rsidRPr="00FB0426">
        <w:rPr>
          <w:b/>
          <w:bCs/>
          <w:sz w:val="22"/>
          <w:szCs w:val="22"/>
        </w:rPr>
        <w:fldChar w:fldCharType="end"/>
      </w:r>
      <w:r w:rsidR="00672B55" w:rsidRPr="00FB0426">
        <w:rPr>
          <w:b/>
          <w:sz w:val="22"/>
          <w:szCs w:val="22"/>
          <w:lang w:val="en-GB"/>
        </w:rPr>
        <w:t xml:space="preserve">: Attainment of results: </w:t>
      </w:r>
      <w:r w:rsidR="00B9071A" w:rsidRPr="00FB0426">
        <w:rPr>
          <w:b/>
          <w:sz w:val="22"/>
          <w:szCs w:val="22"/>
          <w:lang w:val="en-GB"/>
        </w:rPr>
        <w:t>Outcome</w:t>
      </w:r>
      <w:r w:rsidR="00924816" w:rsidRPr="00FB0426">
        <w:rPr>
          <w:b/>
          <w:sz w:val="22"/>
          <w:szCs w:val="22"/>
          <w:lang w:val="en-GB"/>
        </w:rPr>
        <w:t xml:space="preserve"> </w:t>
      </w:r>
      <w:r w:rsidR="00866148" w:rsidRPr="00FB0426">
        <w:rPr>
          <w:b/>
          <w:sz w:val="22"/>
          <w:szCs w:val="22"/>
          <w:lang w:val="en-GB"/>
        </w:rPr>
        <w:t>3</w:t>
      </w:r>
      <w:r w:rsidR="00924816" w:rsidRPr="00FB0426">
        <w:rPr>
          <w:b/>
          <w:sz w:val="22"/>
          <w:szCs w:val="22"/>
          <w:lang w:val="en-GB"/>
        </w:rPr>
        <w:t xml:space="preserve">: </w:t>
      </w:r>
    </w:p>
    <w:tbl>
      <w:tblPr>
        <w:tblStyle w:val="TableGrid"/>
        <w:tblW w:w="9528" w:type="dxa"/>
        <w:tblLayout w:type="fixed"/>
        <w:tblLook w:val="04A0" w:firstRow="1" w:lastRow="0" w:firstColumn="1" w:lastColumn="0" w:noHBand="0" w:noVBand="1"/>
      </w:tblPr>
      <w:tblGrid>
        <w:gridCol w:w="1129"/>
        <w:gridCol w:w="993"/>
        <w:gridCol w:w="992"/>
        <w:gridCol w:w="850"/>
        <w:gridCol w:w="993"/>
        <w:gridCol w:w="1842"/>
        <w:gridCol w:w="1985"/>
        <w:gridCol w:w="744"/>
      </w:tblGrid>
      <w:tr w:rsidR="00EA6156" w:rsidRPr="007C3D1C" w14:paraId="423F1310" w14:textId="77777777" w:rsidTr="00B50EE3">
        <w:trPr>
          <w:tblHeader/>
        </w:trPr>
        <w:tc>
          <w:tcPr>
            <w:tcW w:w="1129" w:type="dxa"/>
            <w:shd w:val="clear" w:color="auto" w:fill="95B3D7" w:themeFill="accent1" w:themeFillTint="99"/>
          </w:tcPr>
          <w:p w14:paraId="166EA29D" w14:textId="6FB42EA6" w:rsidR="00807F79" w:rsidRPr="007C3D1C" w:rsidRDefault="0004374D" w:rsidP="00FB0426">
            <w:pPr>
              <w:spacing w:line="240" w:lineRule="auto"/>
              <w:ind w:right="-108"/>
              <w:jc w:val="left"/>
              <w:rPr>
                <w:sz w:val="14"/>
                <w:szCs w:val="14"/>
              </w:rPr>
            </w:pPr>
            <w:r>
              <w:rPr>
                <w:b/>
                <w:bCs/>
                <w:sz w:val="14"/>
                <w:szCs w:val="14"/>
              </w:rPr>
              <w:t>Outcome/</w:t>
            </w:r>
            <w:r w:rsidR="00807F79" w:rsidRPr="007C3D1C">
              <w:rPr>
                <w:b/>
                <w:bCs/>
                <w:sz w:val="14"/>
                <w:szCs w:val="14"/>
              </w:rPr>
              <w:t>Output</w:t>
            </w:r>
          </w:p>
        </w:tc>
        <w:tc>
          <w:tcPr>
            <w:tcW w:w="993" w:type="dxa"/>
            <w:shd w:val="clear" w:color="auto" w:fill="95B3D7" w:themeFill="accent1" w:themeFillTint="99"/>
          </w:tcPr>
          <w:p w14:paraId="2D6112DD" w14:textId="77777777" w:rsidR="00807F79" w:rsidRPr="007C3D1C" w:rsidRDefault="00807F79" w:rsidP="00FB0426">
            <w:pPr>
              <w:spacing w:line="240" w:lineRule="auto"/>
              <w:jc w:val="left"/>
              <w:rPr>
                <w:sz w:val="14"/>
                <w:szCs w:val="14"/>
              </w:rPr>
            </w:pPr>
            <w:r w:rsidRPr="007C3D1C">
              <w:rPr>
                <w:b/>
                <w:bCs/>
                <w:sz w:val="14"/>
                <w:szCs w:val="14"/>
              </w:rPr>
              <w:t>Indicator</w:t>
            </w:r>
          </w:p>
        </w:tc>
        <w:tc>
          <w:tcPr>
            <w:tcW w:w="992" w:type="dxa"/>
            <w:shd w:val="clear" w:color="auto" w:fill="95B3D7" w:themeFill="accent1" w:themeFillTint="99"/>
          </w:tcPr>
          <w:p w14:paraId="001D7A1C" w14:textId="77777777" w:rsidR="00807F79" w:rsidRPr="007C3D1C" w:rsidRDefault="00807F79" w:rsidP="00FB0426">
            <w:pPr>
              <w:spacing w:line="240" w:lineRule="auto"/>
              <w:ind w:right="-84"/>
              <w:jc w:val="left"/>
              <w:rPr>
                <w:sz w:val="14"/>
                <w:szCs w:val="14"/>
              </w:rPr>
            </w:pPr>
            <w:r w:rsidRPr="007C3D1C">
              <w:rPr>
                <w:b/>
                <w:bCs/>
                <w:sz w:val="14"/>
                <w:szCs w:val="14"/>
              </w:rPr>
              <w:t>Baseline</w:t>
            </w:r>
          </w:p>
        </w:tc>
        <w:tc>
          <w:tcPr>
            <w:tcW w:w="850" w:type="dxa"/>
            <w:shd w:val="clear" w:color="auto" w:fill="95B3D7" w:themeFill="accent1" w:themeFillTint="99"/>
          </w:tcPr>
          <w:p w14:paraId="05E24523" w14:textId="77777777" w:rsidR="00807F79" w:rsidRPr="007C3D1C" w:rsidRDefault="00807F79" w:rsidP="00FB0426">
            <w:pPr>
              <w:spacing w:line="240" w:lineRule="auto"/>
              <w:jc w:val="left"/>
              <w:rPr>
                <w:sz w:val="14"/>
                <w:szCs w:val="14"/>
              </w:rPr>
            </w:pPr>
            <w:r w:rsidRPr="007C3D1C">
              <w:rPr>
                <w:b/>
                <w:bCs/>
                <w:sz w:val="14"/>
                <w:szCs w:val="14"/>
              </w:rPr>
              <w:t>EOP Target</w:t>
            </w:r>
          </w:p>
        </w:tc>
        <w:tc>
          <w:tcPr>
            <w:tcW w:w="993" w:type="dxa"/>
            <w:shd w:val="clear" w:color="auto" w:fill="95B3D7" w:themeFill="accent1" w:themeFillTint="99"/>
          </w:tcPr>
          <w:p w14:paraId="548315B3" w14:textId="77777777" w:rsidR="00807F79" w:rsidRPr="007C3D1C" w:rsidRDefault="00807F79" w:rsidP="00FB0426">
            <w:pPr>
              <w:spacing w:line="240" w:lineRule="auto"/>
              <w:jc w:val="left"/>
              <w:rPr>
                <w:b/>
                <w:bCs/>
                <w:sz w:val="14"/>
                <w:szCs w:val="14"/>
              </w:rPr>
            </w:pPr>
            <w:r w:rsidRPr="007C3D1C">
              <w:rPr>
                <w:b/>
                <w:sz w:val="14"/>
                <w:szCs w:val="14"/>
              </w:rPr>
              <w:t>Status at MTR</w:t>
            </w:r>
          </w:p>
        </w:tc>
        <w:tc>
          <w:tcPr>
            <w:tcW w:w="1842" w:type="dxa"/>
            <w:shd w:val="clear" w:color="auto" w:fill="95B3D7" w:themeFill="accent1" w:themeFillTint="99"/>
          </w:tcPr>
          <w:p w14:paraId="43E44EE7" w14:textId="77777777" w:rsidR="00807F79" w:rsidRPr="007C3D1C" w:rsidRDefault="00807F79" w:rsidP="00FB0426">
            <w:pPr>
              <w:spacing w:line="240" w:lineRule="auto"/>
              <w:jc w:val="left"/>
              <w:rPr>
                <w:b/>
                <w:bCs/>
                <w:sz w:val="14"/>
                <w:szCs w:val="14"/>
              </w:rPr>
            </w:pPr>
            <w:r w:rsidRPr="007C3D1C">
              <w:rPr>
                <w:b/>
                <w:sz w:val="14"/>
                <w:szCs w:val="14"/>
              </w:rPr>
              <w:t>Status as per PIR 2022</w:t>
            </w:r>
          </w:p>
        </w:tc>
        <w:tc>
          <w:tcPr>
            <w:tcW w:w="1985" w:type="dxa"/>
            <w:shd w:val="clear" w:color="auto" w:fill="95B3D7" w:themeFill="accent1" w:themeFillTint="99"/>
          </w:tcPr>
          <w:p w14:paraId="28B3C392" w14:textId="77777777" w:rsidR="00807F79" w:rsidRPr="007C3D1C" w:rsidRDefault="00807F79" w:rsidP="00FB0426">
            <w:pPr>
              <w:spacing w:line="240" w:lineRule="auto"/>
              <w:jc w:val="left"/>
              <w:rPr>
                <w:b/>
                <w:bCs/>
                <w:sz w:val="14"/>
                <w:szCs w:val="14"/>
              </w:rPr>
            </w:pPr>
            <w:r w:rsidRPr="007C3D1C">
              <w:rPr>
                <w:b/>
                <w:sz w:val="14"/>
                <w:szCs w:val="14"/>
              </w:rPr>
              <w:t>Status at TE</w:t>
            </w:r>
          </w:p>
        </w:tc>
        <w:tc>
          <w:tcPr>
            <w:tcW w:w="744" w:type="dxa"/>
            <w:shd w:val="clear" w:color="auto" w:fill="95B3D7" w:themeFill="accent1" w:themeFillTint="99"/>
          </w:tcPr>
          <w:p w14:paraId="13626EBD" w14:textId="77777777" w:rsidR="00807F79" w:rsidRPr="007C3D1C" w:rsidRDefault="00807F79" w:rsidP="00FB0426">
            <w:pPr>
              <w:spacing w:line="240" w:lineRule="auto"/>
              <w:jc w:val="left"/>
              <w:rPr>
                <w:b/>
                <w:bCs/>
                <w:sz w:val="14"/>
                <w:szCs w:val="14"/>
              </w:rPr>
            </w:pPr>
            <w:r w:rsidRPr="007C3D1C">
              <w:rPr>
                <w:b/>
                <w:sz w:val="14"/>
                <w:szCs w:val="14"/>
              </w:rPr>
              <w:t>TE Rating</w:t>
            </w:r>
            <w:r w:rsidRPr="007C3D1C">
              <w:rPr>
                <w:rStyle w:val="FootnoteReference"/>
                <w:b/>
                <w:sz w:val="14"/>
                <w:szCs w:val="14"/>
              </w:rPr>
              <w:footnoteReference w:id="32"/>
            </w:r>
          </w:p>
        </w:tc>
      </w:tr>
      <w:tr w:rsidR="00EA6156" w:rsidRPr="007C3D1C" w14:paraId="7C3027D2" w14:textId="77777777" w:rsidTr="00B50EE3">
        <w:tc>
          <w:tcPr>
            <w:tcW w:w="1129" w:type="dxa"/>
            <w:shd w:val="clear" w:color="auto" w:fill="95B3D7" w:themeFill="accent1" w:themeFillTint="99"/>
          </w:tcPr>
          <w:p w14:paraId="686D1567" w14:textId="77777777" w:rsidR="00807F79" w:rsidRPr="007C3D1C" w:rsidRDefault="00807F79" w:rsidP="00FB0426">
            <w:pPr>
              <w:spacing w:line="240" w:lineRule="auto"/>
              <w:jc w:val="left"/>
              <w:rPr>
                <w:b/>
                <w:sz w:val="14"/>
                <w:szCs w:val="14"/>
              </w:rPr>
            </w:pPr>
            <w:r w:rsidRPr="007C3D1C">
              <w:rPr>
                <w:b/>
                <w:sz w:val="14"/>
                <w:szCs w:val="14"/>
              </w:rPr>
              <w:t>Outcome 3:</w:t>
            </w:r>
            <w:r w:rsidRPr="007C3D1C">
              <w:rPr>
                <w:sz w:val="14"/>
                <w:szCs w:val="14"/>
              </w:rPr>
              <w:t xml:space="preserve"> Successful establishment of a village-based energy service delivery model for replication nationally.</w:t>
            </w:r>
          </w:p>
        </w:tc>
        <w:tc>
          <w:tcPr>
            <w:tcW w:w="993" w:type="dxa"/>
          </w:tcPr>
          <w:p w14:paraId="3BDAF8F2" w14:textId="77777777" w:rsidR="00807F79" w:rsidRPr="007C3D1C" w:rsidRDefault="00807F79" w:rsidP="00FB0426">
            <w:pPr>
              <w:spacing w:line="240" w:lineRule="auto"/>
              <w:ind w:right="-85"/>
              <w:jc w:val="left"/>
              <w:rPr>
                <w:sz w:val="14"/>
                <w:szCs w:val="14"/>
              </w:rPr>
            </w:pPr>
            <w:r w:rsidRPr="007C3D1C">
              <w:rPr>
                <w:sz w:val="14"/>
                <w:szCs w:val="14"/>
              </w:rPr>
              <w:t xml:space="preserve">Availability of business model.  </w:t>
            </w:r>
          </w:p>
        </w:tc>
        <w:tc>
          <w:tcPr>
            <w:tcW w:w="992" w:type="dxa"/>
          </w:tcPr>
          <w:p w14:paraId="5A8D1E4D" w14:textId="77777777" w:rsidR="00807F79" w:rsidRPr="007C3D1C" w:rsidRDefault="00807F79" w:rsidP="00FB0426">
            <w:pPr>
              <w:spacing w:line="240" w:lineRule="auto"/>
              <w:ind w:right="-84"/>
              <w:jc w:val="left"/>
              <w:rPr>
                <w:sz w:val="14"/>
                <w:szCs w:val="14"/>
              </w:rPr>
            </w:pPr>
            <w:r w:rsidRPr="007C3D1C">
              <w:rPr>
                <w:sz w:val="14"/>
                <w:szCs w:val="14"/>
              </w:rPr>
              <w:t xml:space="preserve">No such model available now. </w:t>
            </w:r>
          </w:p>
        </w:tc>
        <w:tc>
          <w:tcPr>
            <w:tcW w:w="850" w:type="dxa"/>
          </w:tcPr>
          <w:p w14:paraId="72D04743" w14:textId="77777777" w:rsidR="00807F79" w:rsidRPr="007C3D1C" w:rsidRDefault="00807F79" w:rsidP="00FB0426">
            <w:pPr>
              <w:spacing w:line="240" w:lineRule="auto"/>
              <w:jc w:val="left"/>
              <w:rPr>
                <w:sz w:val="14"/>
                <w:szCs w:val="14"/>
              </w:rPr>
            </w:pPr>
            <w:r w:rsidRPr="007C3D1C">
              <w:rPr>
                <w:sz w:val="14"/>
                <w:szCs w:val="14"/>
              </w:rPr>
              <w:t xml:space="preserve">To be completed within months of project start. </w:t>
            </w:r>
          </w:p>
        </w:tc>
        <w:tc>
          <w:tcPr>
            <w:tcW w:w="993" w:type="dxa"/>
          </w:tcPr>
          <w:p w14:paraId="1EB2A318" w14:textId="77777777" w:rsidR="00815301" w:rsidRDefault="00815301" w:rsidP="00FB0426">
            <w:pPr>
              <w:spacing w:line="240" w:lineRule="auto"/>
              <w:jc w:val="left"/>
              <w:rPr>
                <w:b/>
                <w:bCs/>
                <w:sz w:val="14"/>
                <w:szCs w:val="14"/>
              </w:rPr>
            </w:pPr>
          </w:p>
          <w:p w14:paraId="79A0D021" w14:textId="77777777" w:rsidR="00815301" w:rsidRDefault="007725E1" w:rsidP="00FB0426">
            <w:pPr>
              <w:spacing w:line="240" w:lineRule="auto"/>
              <w:jc w:val="left"/>
              <w:rPr>
                <w:b/>
                <w:bCs/>
                <w:sz w:val="14"/>
                <w:szCs w:val="14"/>
              </w:rPr>
            </w:pPr>
            <w:r w:rsidRPr="009900A4">
              <w:rPr>
                <w:b/>
                <w:bCs/>
                <w:sz w:val="14"/>
                <w:szCs w:val="14"/>
              </w:rPr>
              <w:t xml:space="preserve">Rating: </w:t>
            </w:r>
          </w:p>
          <w:p w14:paraId="3B4AC6A2" w14:textId="4627A2E4" w:rsidR="007725E1" w:rsidRPr="009900A4" w:rsidRDefault="007725E1" w:rsidP="00FB0426">
            <w:pPr>
              <w:spacing w:line="240" w:lineRule="auto"/>
              <w:jc w:val="left"/>
              <w:rPr>
                <w:b/>
                <w:bCs/>
                <w:sz w:val="14"/>
                <w:szCs w:val="14"/>
              </w:rPr>
            </w:pPr>
            <w:r w:rsidRPr="009900A4">
              <w:rPr>
                <w:b/>
                <w:bCs/>
                <w:sz w:val="14"/>
                <w:szCs w:val="14"/>
              </w:rPr>
              <w:t>Moderately Satisfactory</w:t>
            </w:r>
          </w:p>
        </w:tc>
        <w:tc>
          <w:tcPr>
            <w:tcW w:w="1842" w:type="dxa"/>
          </w:tcPr>
          <w:p w14:paraId="3EB300E7" w14:textId="77777777" w:rsidR="00807F79" w:rsidRPr="007C3D1C" w:rsidRDefault="00807F79" w:rsidP="00FB0426">
            <w:pPr>
              <w:spacing w:line="240" w:lineRule="auto"/>
              <w:jc w:val="left"/>
              <w:rPr>
                <w:sz w:val="14"/>
                <w:szCs w:val="14"/>
              </w:rPr>
            </w:pPr>
          </w:p>
        </w:tc>
        <w:tc>
          <w:tcPr>
            <w:tcW w:w="1985" w:type="dxa"/>
          </w:tcPr>
          <w:p w14:paraId="743685C4" w14:textId="77777777" w:rsidR="00807F79" w:rsidRPr="007C3D1C" w:rsidRDefault="00807F79" w:rsidP="00FB0426">
            <w:pPr>
              <w:spacing w:line="240" w:lineRule="auto"/>
              <w:jc w:val="left"/>
              <w:rPr>
                <w:sz w:val="14"/>
                <w:szCs w:val="14"/>
              </w:rPr>
            </w:pPr>
          </w:p>
        </w:tc>
        <w:tc>
          <w:tcPr>
            <w:tcW w:w="744" w:type="dxa"/>
          </w:tcPr>
          <w:p w14:paraId="6AB6A6F6" w14:textId="77777777" w:rsidR="00807F79" w:rsidRPr="007C3D1C" w:rsidRDefault="00807F79" w:rsidP="00FB0426">
            <w:pPr>
              <w:spacing w:line="240" w:lineRule="auto"/>
              <w:jc w:val="left"/>
              <w:rPr>
                <w:sz w:val="14"/>
                <w:szCs w:val="14"/>
              </w:rPr>
            </w:pPr>
          </w:p>
        </w:tc>
      </w:tr>
      <w:tr w:rsidR="00EA6156" w:rsidRPr="007C3D1C" w14:paraId="6DDDAE78" w14:textId="77777777" w:rsidTr="00B50EE3">
        <w:tc>
          <w:tcPr>
            <w:tcW w:w="1129" w:type="dxa"/>
          </w:tcPr>
          <w:p w14:paraId="5E74982D" w14:textId="0AF135D9" w:rsidR="00807F79" w:rsidRPr="007C3D1C" w:rsidRDefault="00807F79" w:rsidP="00FB0426">
            <w:pPr>
              <w:spacing w:line="240" w:lineRule="auto"/>
              <w:jc w:val="left"/>
              <w:rPr>
                <w:b/>
                <w:sz w:val="14"/>
                <w:szCs w:val="14"/>
              </w:rPr>
            </w:pPr>
            <w:r w:rsidRPr="007C3D1C">
              <w:rPr>
                <w:b/>
                <w:bCs/>
                <w:sz w:val="14"/>
                <w:szCs w:val="14"/>
              </w:rPr>
              <w:t xml:space="preserve">Output 3.1: </w:t>
            </w:r>
            <w:r w:rsidRPr="007C3D1C">
              <w:rPr>
                <w:sz w:val="14"/>
                <w:szCs w:val="14"/>
              </w:rPr>
              <w:t>Completed pre-feasibility studies for mini-grids in 20 village communities</w:t>
            </w:r>
            <w:r w:rsidR="001E0CF5">
              <w:rPr>
                <w:sz w:val="14"/>
                <w:szCs w:val="14"/>
              </w:rPr>
              <w:t xml:space="preserve"> </w:t>
            </w:r>
            <w:r w:rsidRPr="007C3D1C">
              <w:rPr>
                <w:sz w:val="14"/>
                <w:szCs w:val="14"/>
              </w:rPr>
              <w:t>spanning 5 of Lesotho’s 10 districts.</w:t>
            </w:r>
          </w:p>
        </w:tc>
        <w:tc>
          <w:tcPr>
            <w:tcW w:w="993" w:type="dxa"/>
          </w:tcPr>
          <w:p w14:paraId="39FEDDF9" w14:textId="77777777" w:rsidR="00807F79" w:rsidRPr="007C3D1C" w:rsidRDefault="00807F79" w:rsidP="00FB0426">
            <w:pPr>
              <w:spacing w:line="240" w:lineRule="auto"/>
              <w:ind w:right="-85"/>
              <w:jc w:val="left"/>
              <w:rPr>
                <w:sz w:val="14"/>
                <w:szCs w:val="14"/>
              </w:rPr>
            </w:pPr>
            <w:r w:rsidRPr="007C3D1C">
              <w:rPr>
                <w:sz w:val="14"/>
                <w:szCs w:val="14"/>
              </w:rPr>
              <w:t xml:space="preserve">Pre-feasibility studies completed. </w:t>
            </w:r>
          </w:p>
        </w:tc>
        <w:tc>
          <w:tcPr>
            <w:tcW w:w="992" w:type="dxa"/>
          </w:tcPr>
          <w:p w14:paraId="01967B51" w14:textId="77777777" w:rsidR="00807F79" w:rsidRPr="007C3D1C" w:rsidRDefault="00807F79" w:rsidP="00FB0426">
            <w:pPr>
              <w:spacing w:line="240" w:lineRule="auto"/>
              <w:ind w:right="-84"/>
              <w:jc w:val="left"/>
              <w:rPr>
                <w:sz w:val="14"/>
                <w:szCs w:val="14"/>
              </w:rPr>
            </w:pPr>
            <w:r w:rsidRPr="007C3D1C">
              <w:rPr>
                <w:sz w:val="14"/>
                <w:szCs w:val="14"/>
              </w:rPr>
              <w:t xml:space="preserve">No such prefeasibility studies undertaken at the present time. </w:t>
            </w:r>
          </w:p>
        </w:tc>
        <w:tc>
          <w:tcPr>
            <w:tcW w:w="850" w:type="dxa"/>
          </w:tcPr>
          <w:p w14:paraId="05058E73" w14:textId="77777777" w:rsidR="00807F79" w:rsidRPr="007C3D1C" w:rsidRDefault="00807F79" w:rsidP="00FB0426">
            <w:pPr>
              <w:spacing w:line="240" w:lineRule="auto"/>
              <w:jc w:val="left"/>
              <w:rPr>
                <w:sz w:val="14"/>
                <w:szCs w:val="14"/>
              </w:rPr>
            </w:pPr>
            <w:r w:rsidRPr="007C3D1C">
              <w:rPr>
                <w:sz w:val="14"/>
                <w:szCs w:val="14"/>
              </w:rPr>
              <w:t xml:space="preserve">Completed within 12 months of project start. </w:t>
            </w:r>
          </w:p>
        </w:tc>
        <w:tc>
          <w:tcPr>
            <w:tcW w:w="993" w:type="dxa"/>
          </w:tcPr>
          <w:p w14:paraId="413671D9" w14:textId="72DF5A80" w:rsidR="00807F79" w:rsidRPr="007C3D1C" w:rsidRDefault="00F9146B" w:rsidP="00FB0426">
            <w:pPr>
              <w:spacing w:line="240" w:lineRule="auto"/>
              <w:jc w:val="left"/>
              <w:rPr>
                <w:sz w:val="14"/>
                <w:szCs w:val="14"/>
              </w:rPr>
            </w:pPr>
            <w:r w:rsidRPr="00F9146B">
              <w:rPr>
                <w:sz w:val="14"/>
                <w:szCs w:val="14"/>
              </w:rPr>
              <w:t xml:space="preserve">Preliminary assessment of the 20 sites earmarked for mini-grids and energy </w:t>
            </w:r>
            <w:r w:rsidR="00D630BB" w:rsidRPr="00F9146B">
              <w:rPr>
                <w:sz w:val="14"/>
                <w:szCs w:val="14"/>
              </w:rPr>
              <w:t>centres</w:t>
            </w:r>
            <w:r w:rsidRPr="00F9146B">
              <w:rPr>
                <w:sz w:val="14"/>
                <w:szCs w:val="14"/>
              </w:rPr>
              <w:t xml:space="preserve"> was undertaken during Q4 of 2018 and the reports were validated by the stakeholders.</w:t>
            </w:r>
          </w:p>
        </w:tc>
        <w:tc>
          <w:tcPr>
            <w:tcW w:w="1842" w:type="dxa"/>
          </w:tcPr>
          <w:p w14:paraId="60BA6D47" w14:textId="4FC4167F" w:rsidR="00807F79" w:rsidRPr="00631B02" w:rsidRDefault="00794E0D" w:rsidP="00FB0426">
            <w:pPr>
              <w:pStyle w:val="ListParagraph"/>
              <w:numPr>
                <w:ilvl w:val="0"/>
                <w:numId w:val="62"/>
              </w:numPr>
              <w:spacing w:after="0" w:line="240" w:lineRule="auto"/>
              <w:ind w:left="33" w:hanging="142"/>
              <w:jc w:val="left"/>
              <w:rPr>
                <w:rFonts w:ascii="Times New Roman" w:hAnsi="Times New Roman"/>
                <w:sz w:val="14"/>
                <w:szCs w:val="14"/>
              </w:rPr>
            </w:pPr>
            <w:r w:rsidRPr="00631B02">
              <w:rPr>
                <w:rFonts w:ascii="Times New Roman" w:hAnsi="Times New Roman"/>
                <w:sz w:val="14"/>
                <w:szCs w:val="14"/>
              </w:rPr>
              <w:t>The pre-feasibility studies were completed in 2018 and provide useful guidance for the development of relevant and market reflective business models by the project developers.</w:t>
            </w:r>
            <w:r w:rsidR="006644D6" w:rsidRPr="00631B02">
              <w:rPr>
                <w:rFonts w:ascii="Times New Roman" w:hAnsi="Times New Roman"/>
                <w:sz w:val="14"/>
                <w:szCs w:val="14"/>
              </w:rPr>
              <w:t xml:space="preserve"> </w:t>
            </w:r>
          </w:p>
        </w:tc>
        <w:tc>
          <w:tcPr>
            <w:tcW w:w="1985" w:type="dxa"/>
          </w:tcPr>
          <w:p w14:paraId="6AFF1668" w14:textId="6928E797" w:rsidR="00807F79" w:rsidRPr="00631B02" w:rsidRDefault="004656B8" w:rsidP="00FB0426">
            <w:pPr>
              <w:pStyle w:val="ListParagraph"/>
              <w:numPr>
                <w:ilvl w:val="0"/>
                <w:numId w:val="62"/>
              </w:numPr>
              <w:spacing w:after="0" w:line="240" w:lineRule="auto"/>
              <w:ind w:left="33" w:hanging="142"/>
              <w:jc w:val="left"/>
              <w:rPr>
                <w:rFonts w:ascii="Times New Roman" w:hAnsi="Times New Roman"/>
                <w:sz w:val="14"/>
                <w:szCs w:val="14"/>
              </w:rPr>
            </w:pPr>
            <w:r w:rsidRPr="00631B02">
              <w:rPr>
                <w:rFonts w:ascii="Times New Roman" w:hAnsi="Times New Roman"/>
                <w:sz w:val="14"/>
                <w:szCs w:val="14"/>
              </w:rPr>
              <w:t>Pre-feasibility studies were carried out in a timely manner</w:t>
            </w:r>
          </w:p>
        </w:tc>
        <w:tc>
          <w:tcPr>
            <w:tcW w:w="744" w:type="dxa"/>
          </w:tcPr>
          <w:p w14:paraId="570B76E9" w14:textId="6EE3FF2C" w:rsidR="00807F79" w:rsidRPr="007C3D1C" w:rsidRDefault="004656B8" w:rsidP="00FB0426">
            <w:pPr>
              <w:spacing w:line="240" w:lineRule="auto"/>
              <w:jc w:val="left"/>
              <w:rPr>
                <w:sz w:val="14"/>
                <w:szCs w:val="14"/>
              </w:rPr>
            </w:pPr>
            <w:r>
              <w:rPr>
                <w:sz w:val="14"/>
                <w:szCs w:val="14"/>
              </w:rPr>
              <w:t>S</w:t>
            </w:r>
          </w:p>
        </w:tc>
      </w:tr>
      <w:tr w:rsidR="00EA6156" w:rsidRPr="007C3D1C" w14:paraId="02177293" w14:textId="77777777" w:rsidTr="00B50EE3">
        <w:tc>
          <w:tcPr>
            <w:tcW w:w="1129" w:type="dxa"/>
          </w:tcPr>
          <w:p w14:paraId="6C7B2C06" w14:textId="77777777" w:rsidR="00807F79" w:rsidRPr="007C3D1C" w:rsidRDefault="00807F79" w:rsidP="00FB0426">
            <w:pPr>
              <w:spacing w:line="240" w:lineRule="auto"/>
              <w:jc w:val="left"/>
              <w:rPr>
                <w:b/>
                <w:sz w:val="14"/>
                <w:szCs w:val="14"/>
              </w:rPr>
            </w:pPr>
            <w:r w:rsidRPr="007C3D1C">
              <w:rPr>
                <w:b/>
                <w:bCs/>
                <w:sz w:val="14"/>
                <w:szCs w:val="14"/>
              </w:rPr>
              <w:t xml:space="preserve">Output 3.2: </w:t>
            </w:r>
            <w:r w:rsidRPr="007C3D1C">
              <w:rPr>
                <w:sz w:val="14"/>
                <w:szCs w:val="14"/>
              </w:rPr>
              <w:t xml:space="preserve">Operational mini-grids in 10 village communities and 10 Energy Centres in the 5 identified districts, viz; </w:t>
            </w:r>
            <w:proofErr w:type="spellStart"/>
            <w:r w:rsidRPr="007C3D1C">
              <w:rPr>
                <w:sz w:val="14"/>
                <w:szCs w:val="14"/>
              </w:rPr>
              <w:t>Mohale’s</w:t>
            </w:r>
            <w:proofErr w:type="spellEnd"/>
            <w:r w:rsidRPr="007C3D1C">
              <w:rPr>
                <w:sz w:val="14"/>
                <w:szCs w:val="14"/>
              </w:rPr>
              <w:t xml:space="preserve"> Hoek, </w:t>
            </w:r>
            <w:proofErr w:type="spellStart"/>
            <w:r w:rsidRPr="007C3D1C">
              <w:rPr>
                <w:sz w:val="14"/>
                <w:szCs w:val="14"/>
              </w:rPr>
              <w:t>Mokhotlong</w:t>
            </w:r>
            <w:proofErr w:type="spellEnd"/>
            <w:r w:rsidRPr="007C3D1C">
              <w:rPr>
                <w:sz w:val="14"/>
                <w:szCs w:val="14"/>
              </w:rPr>
              <w:t xml:space="preserve">, </w:t>
            </w:r>
            <w:proofErr w:type="spellStart"/>
            <w:r w:rsidRPr="007C3D1C">
              <w:rPr>
                <w:sz w:val="14"/>
                <w:szCs w:val="14"/>
              </w:rPr>
              <w:t>Thaba-Tseka</w:t>
            </w:r>
            <w:proofErr w:type="spellEnd"/>
            <w:r w:rsidRPr="007C3D1C">
              <w:rPr>
                <w:sz w:val="14"/>
                <w:szCs w:val="14"/>
              </w:rPr>
              <w:t xml:space="preserve">, Qacha’s Nek and </w:t>
            </w:r>
            <w:proofErr w:type="spellStart"/>
            <w:r w:rsidRPr="007C3D1C">
              <w:rPr>
                <w:sz w:val="14"/>
                <w:szCs w:val="14"/>
              </w:rPr>
              <w:t>Quthing</w:t>
            </w:r>
            <w:proofErr w:type="spellEnd"/>
          </w:p>
        </w:tc>
        <w:tc>
          <w:tcPr>
            <w:tcW w:w="993" w:type="dxa"/>
          </w:tcPr>
          <w:p w14:paraId="4C54DAE4" w14:textId="7956CCE4" w:rsidR="00807F79" w:rsidRPr="007C3D1C" w:rsidRDefault="00807F79" w:rsidP="00FB0426">
            <w:pPr>
              <w:spacing w:line="240" w:lineRule="auto"/>
              <w:ind w:right="-85"/>
              <w:jc w:val="left"/>
              <w:rPr>
                <w:sz w:val="14"/>
                <w:szCs w:val="14"/>
              </w:rPr>
            </w:pPr>
            <w:r w:rsidRPr="007C3D1C">
              <w:rPr>
                <w:sz w:val="14"/>
                <w:szCs w:val="14"/>
              </w:rPr>
              <w:t xml:space="preserve">Mini-grids and Energy </w:t>
            </w:r>
            <w:r w:rsidR="00D630BB" w:rsidRPr="007C3D1C">
              <w:rPr>
                <w:sz w:val="14"/>
                <w:szCs w:val="14"/>
              </w:rPr>
              <w:t>centres</w:t>
            </w:r>
            <w:r w:rsidRPr="007C3D1C">
              <w:rPr>
                <w:sz w:val="14"/>
                <w:szCs w:val="14"/>
              </w:rPr>
              <w:t xml:space="preserve"> operational. </w:t>
            </w:r>
          </w:p>
        </w:tc>
        <w:tc>
          <w:tcPr>
            <w:tcW w:w="992" w:type="dxa"/>
          </w:tcPr>
          <w:p w14:paraId="6E5E2847" w14:textId="77777777" w:rsidR="00807F79" w:rsidRPr="007C3D1C" w:rsidRDefault="00807F79" w:rsidP="00FB0426">
            <w:pPr>
              <w:spacing w:line="240" w:lineRule="auto"/>
              <w:ind w:right="-84"/>
              <w:jc w:val="left"/>
              <w:rPr>
                <w:sz w:val="14"/>
                <w:szCs w:val="14"/>
              </w:rPr>
            </w:pPr>
            <w:r w:rsidRPr="007C3D1C">
              <w:rPr>
                <w:sz w:val="14"/>
                <w:szCs w:val="14"/>
              </w:rPr>
              <w:t xml:space="preserve">None at the present time. </w:t>
            </w:r>
          </w:p>
        </w:tc>
        <w:tc>
          <w:tcPr>
            <w:tcW w:w="850" w:type="dxa"/>
          </w:tcPr>
          <w:p w14:paraId="2D3C28A0" w14:textId="77777777" w:rsidR="00807F79" w:rsidRPr="007C3D1C" w:rsidRDefault="00807F79" w:rsidP="00FB0426">
            <w:pPr>
              <w:spacing w:line="240" w:lineRule="auto"/>
              <w:jc w:val="left"/>
              <w:rPr>
                <w:b/>
                <w:bCs/>
                <w:sz w:val="14"/>
                <w:szCs w:val="14"/>
              </w:rPr>
            </w:pPr>
            <w:r w:rsidRPr="007C3D1C">
              <w:rPr>
                <w:sz w:val="14"/>
                <w:szCs w:val="14"/>
              </w:rPr>
              <w:t>All 60 village-based RET</w:t>
            </w:r>
          </w:p>
          <w:p w14:paraId="77EF4D46" w14:textId="77777777" w:rsidR="00807F79" w:rsidRPr="007C3D1C" w:rsidRDefault="00807F79" w:rsidP="00FB0426">
            <w:pPr>
              <w:spacing w:line="240" w:lineRule="auto"/>
              <w:jc w:val="left"/>
              <w:rPr>
                <w:sz w:val="14"/>
                <w:szCs w:val="14"/>
              </w:rPr>
            </w:pPr>
            <w:r w:rsidRPr="007C3D1C">
              <w:rPr>
                <w:sz w:val="14"/>
                <w:szCs w:val="14"/>
              </w:rPr>
              <w:t xml:space="preserve">mini-grids and 20 Energy </w:t>
            </w:r>
          </w:p>
          <w:p w14:paraId="32747DC0" w14:textId="07E4E036" w:rsidR="00807F79" w:rsidRPr="007C3D1C" w:rsidRDefault="00D630BB" w:rsidP="00FB0426">
            <w:pPr>
              <w:spacing w:line="240" w:lineRule="auto"/>
              <w:jc w:val="left"/>
              <w:rPr>
                <w:sz w:val="14"/>
                <w:szCs w:val="14"/>
              </w:rPr>
            </w:pPr>
            <w:r w:rsidRPr="007C3D1C">
              <w:rPr>
                <w:sz w:val="14"/>
                <w:szCs w:val="14"/>
              </w:rPr>
              <w:t>centres</w:t>
            </w:r>
            <w:r w:rsidR="00807F79" w:rsidRPr="007C3D1C">
              <w:rPr>
                <w:sz w:val="14"/>
                <w:szCs w:val="14"/>
              </w:rPr>
              <w:t xml:space="preserve"> (project and </w:t>
            </w:r>
          </w:p>
          <w:p w14:paraId="3A090A63" w14:textId="77777777" w:rsidR="00807F79" w:rsidRPr="007C3D1C" w:rsidRDefault="00807F79" w:rsidP="00FB0426">
            <w:pPr>
              <w:spacing w:line="240" w:lineRule="auto"/>
              <w:jc w:val="left"/>
              <w:rPr>
                <w:sz w:val="14"/>
                <w:szCs w:val="14"/>
              </w:rPr>
            </w:pPr>
            <w:r w:rsidRPr="007C3D1C">
              <w:rPr>
                <w:sz w:val="14"/>
                <w:szCs w:val="14"/>
              </w:rPr>
              <w:t>immediate post-project)</w:t>
            </w:r>
          </w:p>
          <w:p w14:paraId="3A952934" w14:textId="77777777" w:rsidR="00807F79" w:rsidRDefault="00807F79" w:rsidP="00FB0426">
            <w:pPr>
              <w:spacing w:line="240" w:lineRule="auto"/>
              <w:jc w:val="left"/>
              <w:rPr>
                <w:sz w:val="14"/>
                <w:szCs w:val="14"/>
              </w:rPr>
            </w:pPr>
            <w:r w:rsidRPr="007C3D1C">
              <w:rPr>
                <w:sz w:val="14"/>
                <w:szCs w:val="14"/>
              </w:rPr>
              <w:t>constructed and operational.</w:t>
            </w:r>
          </w:p>
          <w:p w14:paraId="371D9FB6" w14:textId="77777777" w:rsidR="006A58E0" w:rsidRDefault="006A58E0" w:rsidP="00FB0426">
            <w:pPr>
              <w:spacing w:line="240" w:lineRule="auto"/>
              <w:jc w:val="left"/>
              <w:rPr>
                <w:sz w:val="14"/>
                <w:szCs w:val="14"/>
              </w:rPr>
            </w:pPr>
          </w:p>
          <w:p w14:paraId="656C1EE5" w14:textId="77777777" w:rsidR="006A58E0" w:rsidRPr="006A58E0" w:rsidRDefault="006A58E0" w:rsidP="00FB0426">
            <w:pPr>
              <w:spacing w:line="240" w:lineRule="auto"/>
              <w:jc w:val="left"/>
              <w:rPr>
                <w:b/>
                <w:bCs/>
                <w:i/>
                <w:iCs/>
                <w:sz w:val="14"/>
                <w:szCs w:val="14"/>
              </w:rPr>
            </w:pPr>
            <w:r w:rsidRPr="006A58E0">
              <w:rPr>
                <w:b/>
                <w:bCs/>
                <w:i/>
                <w:iCs/>
                <w:sz w:val="14"/>
                <w:szCs w:val="14"/>
              </w:rPr>
              <w:t xml:space="preserve">Note: </w:t>
            </w:r>
          </w:p>
          <w:p w14:paraId="07E0576D" w14:textId="535E2EB1" w:rsidR="006A58E0" w:rsidRPr="006A58E0" w:rsidRDefault="006A58E0" w:rsidP="00FB0426">
            <w:pPr>
              <w:spacing w:line="240" w:lineRule="auto"/>
              <w:jc w:val="left"/>
              <w:rPr>
                <w:b/>
                <w:bCs/>
                <w:sz w:val="14"/>
                <w:szCs w:val="14"/>
              </w:rPr>
            </w:pPr>
            <w:r w:rsidRPr="006A58E0">
              <w:rPr>
                <w:b/>
                <w:bCs/>
                <w:i/>
                <w:iCs/>
                <w:sz w:val="14"/>
                <w:szCs w:val="14"/>
              </w:rPr>
              <w:t xml:space="preserve">In line with </w:t>
            </w:r>
            <w:r>
              <w:rPr>
                <w:b/>
                <w:bCs/>
                <w:i/>
                <w:iCs/>
                <w:sz w:val="14"/>
                <w:szCs w:val="14"/>
              </w:rPr>
              <w:t xml:space="preserve">dropping of </w:t>
            </w:r>
            <w:r w:rsidRPr="006A58E0">
              <w:rPr>
                <w:b/>
                <w:bCs/>
                <w:i/>
                <w:iCs/>
                <w:sz w:val="14"/>
                <w:szCs w:val="14"/>
              </w:rPr>
              <w:t>Output 3.3, PIR</w:t>
            </w:r>
            <w:r>
              <w:rPr>
                <w:b/>
                <w:bCs/>
                <w:i/>
                <w:iCs/>
                <w:sz w:val="14"/>
                <w:szCs w:val="14"/>
              </w:rPr>
              <w:t xml:space="preserve"> 2022</w:t>
            </w:r>
            <w:r w:rsidRPr="006A58E0">
              <w:rPr>
                <w:b/>
                <w:bCs/>
                <w:i/>
                <w:iCs/>
                <w:sz w:val="14"/>
                <w:szCs w:val="14"/>
              </w:rPr>
              <w:t xml:space="preserve"> mentions 10 mini-grids and 10 energy </w:t>
            </w:r>
            <w:r w:rsidR="00D630BB" w:rsidRPr="006A58E0">
              <w:rPr>
                <w:b/>
                <w:bCs/>
                <w:i/>
                <w:iCs/>
                <w:sz w:val="14"/>
                <w:szCs w:val="14"/>
              </w:rPr>
              <w:t>centres</w:t>
            </w:r>
            <w:r>
              <w:rPr>
                <w:b/>
                <w:bCs/>
                <w:i/>
                <w:iCs/>
                <w:sz w:val="14"/>
                <w:szCs w:val="14"/>
              </w:rPr>
              <w:t xml:space="preserve">. However, there is no evidence </w:t>
            </w:r>
            <w:r>
              <w:rPr>
                <w:b/>
                <w:bCs/>
                <w:i/>
                <w:iCs/>
                <w:sz w:val="14"/>
                <w:szCs w:val="14"/>
              </w:rPr>
              <w:lastRenderedPageBreak/>
              <w:t>to suggest dropping of Output 3.3</w:t>
            </w:r>
          </w:p>
        </w:tc>
        <w:tc>
          <w:tcPr>
            <w:tcW w:w="993" w:type="dxa"/>
          </w:tcPr>
          <w:p w14:paraId="4486B3CF" w14:textId="21CCDAA1" w:rsidR="00807F79" w:rsidRPr="007C3D1C" w:rsidRDefault="00F9146B" w:rsidP="00FB0426">
            <w:pPr>
              <w:spacing w:line="240" w:lineRule="auto"/>
              <w:jc w:val="left"/>
              <w:rPr>
                <w:sz w:val="14"/>
                <w:szCs w:val="14"/>
              </w:rPr>
            </w:pPr>
            <w:r w:rsidRPr="00F9146B">
              <w:rPr>
                <w:sz w:val="14"/>
                <w:szCs w:val="14"/>
              </w:rPr>
              <w:lastRenderedPageBreak/>
              <w:t xml:space="preserve">An Agreement by UNDP with UNCDF to be the Managing Agent of the FSS signed in Q1 2019. A Call for Proposal was published in May 2019 resulting in six companies selected to establish and operate 10 mini-grids and 10 energy </w:t>
            </w:r>
            <w:r w:rsidR="00D630BB" w:rsidRPr="00F9146B">
              <w:rPr>
                <w:sz w:val="14"/>
                <w:szCs w:val="14"/>
              </w:rPr>
              <w:t>centres</w:t>
            </w:r>
          </w:p>
        </w:tc>
        <w:tc>
          <w:tcPr>
            <w:tcW w:w="1842" w:type="dxa"/>
          </w:tcPr>
          <w:p w14:paraId="25A30166" w14:textId="77777777" w:rsidR="00631B02" w:rsidRPr="00D64651" w:rsidRDefault="006644D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t>Concession Agreements</w:t>
            </w:r>
            <w:r w:rsidR="00631B02" w:rsidRPr="00D64651">
              <w:rPr>
                <w:rFonts w:ascii="Times New Roman" w:hAnsi="Times New Roman"/>
                <w:sz w:val="14"/>
                <w:szCs w:val="14"/>
              </w:rPr>
              <w:t xml:space="preserve"> for 10 mini-grids</w:t>
            </w:r>
            <w:r w:rsidRPr="00D64651">
              <w:rPr>
                <w:rFonts w:ascii="Times New Roman" w:hAnsi="Times New Roman"/>
                <w:sz w:val="14"/>
                <w:szCs w:val="14"/>
              </w:rPr>
              <w:t xml:space="preserve"> signed between 1Power and the Ministry of Energy and Meteorology (MEM). </w:t>
            </w:r>
          </w:p>
          <w:p w14:paraId="23ED5A48" w14:textId="0953EE85" w:rsidR="006644D6" w:rsidRPr="00D64651" w:rsidRDefault="006644D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t xml:space="preserve">Finance Agreements between UNCDF and 1Power have been signed </w:t>
            </w:r>
            <w:r w:rsidR="00631B02" w:rsidRPr="00D64651">
              <w:rPr>
                <w:rFonts w:ascii="Times New Roman" w:hAnsi="Times New Roman"/>
                <w:sz w:val="14"/>
                <w:szCs w:val="14"/>
              </w:rPr>
              <w:t>for the 10 mini-grids</w:t>
            </w:r>
            <w:r w:rsidR="00E038DC" w:rsidRPr="00D64651">
              <w:rPr>
                <w:rFonts w:ascii="Times New Roman" w:hAnsi="Times New Roman"/>
                <w:sz w:val="14"/>
                <w:szCs w:val="14"/>
              </w:rPr>
              <w:t xml:space="preserve"> </w:t>
            </w:r>
            <w:r w:rsidRPr="00D64651">
              <w:rPr>
                <w:rFonts w:ascii="Times New Roman" w:hAnsi="Times New Roman"/>
                <w:sz w:val="14"/>
                <w:szCs w:val="14"/>
              </w:rPr>
              <w:t>and the initial upfront capital grant ($60,000/mini-grid) has been disbursed.</w:t>
            </w:r>
            <w:r w:rsidR="000F5D8C" w:rsidRPr="00D64651">
              <w:rPr>
                <w:rFonts w:ascii="Times New Roman" w:hAnsi="Times New Roman"/>
                <w:sz w:val="14"/>
                <w:szCs w:val="14"/>
              </w:rPr>
              <w:t xml:space="preserve"> </w:t>
            </w:r>
          </w:p>
          <w:p w14:paraId="63AD3493" w14:textId="65F03A51" w:rsidR="006644D6" w:rsidRPr="00D64651" w:rsidRDefault="006644D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t xml:space="preserve">In addition, Cession Agreements were signed for each </w:t>
            </w:r>
            <w:r w:rsidR="00E038DC" w:rsidRPr="00D64651">
              <w:rPr>
                <w:rFonts w:ascii="Times New Roman" w:hAnsi="Times New Roman"/>
                <w:sz w:val="14"/>
                <w:szCs w:val="14"/>
              </w:rPr>
              <w:t xml:space="preserve">mini-grid </w:t>
            </w:r>
            <w:r w:rsidRPr="00D64651">
              <w:rPr>
                <w:rFonts w:ascii="Times New Roman" w:hAnsi="Times New Roman"/>
                <w:sz w:val="14"/>
                <w:szCs w:val="14"/>
              </w:rPr>
              <w:t>Concession Agreement, ceding ownership of the concession to an SVP ‘Sotho Mini</w:t>
            </w:r>
            <w:r w:rsidR="0026048B" w:rsidRPr="00D64651">
              <w:rPr>
                <w:rFonts w:ascii="Times New Roman" w:hAnsi="Times New Roman"/>
                <w:sz w:val="14"/>
                <w:szCs w:val="14"/>
              </w:rPr>
              <w:t>-</w:t>
            </w:r>
            <w:r w:rsidRPr="00D64651">
              <w:rPr>
                <w:rFonts w:ascii="Times New Roman" w:hAnsi="Times New Roman"/>
                <w:sz w:val="14"/>
                <w:szCs w:val="14"/>
              </w:rPr>
              <w:t>grid Portfolio SPV Pty</w:t>
            </w:r>
            <w:proofErr w:type="gramStart"/>
            <w:r w:rsidR="0026048B" w:rsidRPr="00D64651">
              <w:rPr>
                <w:rFonts w:ascii="Times New Roman" w:hAnsi="Times New Roman"/>
                <w:sz w:val="14"/>
                <w:szCs w:val="14"/>
              </w:rPr>
              <w:t>’.</w:t>
            </w:r>
            <w:proofErr w:type="gramEnd"/>
            <w:r w:rsidR="00E038DC" w:rsidRPr="00D64651">
              <w:rPr>
                <w:rFonts w:ascii="Times New Roman" w:hAnsi="Times New Roman"/>
                <w:sz w:val="14"/>
                <w:szCs w:val="14"/>
              </w:rPr>
              <w:t xml:space="preserve"> </w:t>
            </w:r>
            <w:r w:rsidRPr="00D64651">
              <w:rPr>
                <w:rFonts w:ascii="Times New Roman" w:hAnsi="Times New Roman"/>
                <w:sz w:val="14"/>
                <w:szCs w:val="14"/>
              </w:rPr>
              <w:t xml:space="preserve">The SPV was a requirement of 1Power financiers who required a ring-fenced investment vehicle to shield against other 1Power investments and business interests. </w:t>
            </w:r>
          </w:p>
          <w:p w14:paraId="7EACE36A" w14:textId="728E2D88" w:rsidR="00807F79" w:rsidRPr="00D64651" w:rsidRDefault="006644D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t>Financing Agreements</w:t>
            </w:r>
            <w:r w:rsidR="00E038DC" w:rsidRPr="00D64651">
              <w:rPr>
                <w:rFonts w:ascii="Times New Roman" w:hAnsi="Times New Roman"/>
                <w:sz w:val="14"/>
                <w:szCs w:val="14"/>
              </w:rPr>
              <w:t xml:space="preserve"> for 10 energy </w:t>
            </w:r>
            <w:r w:rsidR="00D64651" w:rsidRPr="00D64651">
              <w:rPr>
                <w:rFonts w:ascii="Times New Roman" w:hAnsi="Times New Roman"/>
                <w:sz w:val="14"/>
                <w:szCs w:val="14"/>
              </w:rPr>
              <w:t>centres</w:t>
            </w:r>
            <w:r w:rsidRPr="00D64651">
              <w:rPr>
                <w:rFonts w:ascii="Times New Roman" w:hAnsi="Times New Roman"/>
                <w:sz w:val="14"/>
                <w:szCs w:val="14"/>
              </w:rPr>
              <w:t xml:space="preserve"> between UNCDF and the VEC project developers (Solar Lights x 7, KESI x 2, RSDA x 1) have been </w:t>
            </w:r>
            <w:r w:rsidRPr="00D64651">
              <w:rPr>
                <w:rFonts w:ascii="Times New Roman" w:hAnsi="Times New Roman"/>
                <w:sz w:val="14"/>
                <w:szCs w:val="14"/>
              </w:rPr>
              <w:lastRenderedPageBreak/>
              <w:t xml:space="preserve">signed and an agreed upfront capital contribution (agreed based on the negative impacts of Covid-19 on VEC </w:t>
            </w:r>
            <w:r w:rsidR="00CD4474" w:rsidRPr="00D64651">
              <w:rPr>
                <w:rFonts w:ascii="Times New Roman" w:hAnsi="Times New Roman"/>
                <w:sz w:val="14"/>
                <w:szCs w:val="14"/>
              </w:rPr>
              <w:t>operations) of</w:t>
            </w:r>
            <w:r w:rsidRPr="00D64651">
              <w:rPr>
                <w:rFonts w:ascii="Times New Roman" w:hAnsi="Times New Roman"/>
                <w:sz w:val="14"/>
                <w:szCs w:val="14"/>
              </w:rPr>
              <w:t xml:space="preserve"> $5,000/VEC was disbursed</w:t>
            </w:r>
            <w:r w:rsidR="00D113A0">
              <w:rPr>
                <w:rFonts w:ascii="Times New Roman" w:hAnsi="Times New Roman"/>
                <w:sz w:val="14"/>
                <w:szCs w:val="14"/>
              </w:rPr>
              <w:t>.</w:t>
            </w:r>
            <w:r w:rsidR="00E57706">
              <w:rPr>
                <w:rFonts w:ascii="Times New Roman" w:hAnsi="Times New Roman"/>
                <w:sz w:val="14"/>
                <w:szCs w:val="14"/>
              </w:rPr>
              <w:t xml:space="preserve"> </w:t>
            </w:r>
          </w:p>
        </w:tc>
        <w:tc>
          <w:tcPr>
            <w:tcW w:w="1985" w:type="dxa"/>
          </w:tcPr>
          <w:p w14:paraId="28854340" w14:textId="2F4A9150" w:rsidR="0014131A" w:rsidRDefault="00E5770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lastRenderedPageBreak/>
              <w:t xml:space="preserve">Concession Agreements for 10 mini-grids </w:t>
            </w:r>
            <w:r w:rsidR="0014131A">
              <w:rPr>
                <w:rFonts w:ascii="Times New Roman" w:hAnsi="Times New Roman"/>
                <w:sz w:val="14"/>
                <w:szCs w:val="14"/>
              </w:rPr>
              <w:t xml:space="preserve">has been </w:t>
            </w:r>
            <w:r w:rsidRPr="00D64651">
              <w:rPr>
                <w:rFonts w:ascii="Times New Roman" w:hAnsi="Times New Roman"/>
                <w:sz w:val="14"/>
                <w:szCs w:val="14"/>
              </w:rPr>
              <w:t>signed</w:t>
            </w:r>
            <w:r w:rsidR="00D43797">
              <w:rPr>
                <w:rFonts w:ascii="Times New Roman" w:hAnsi="Times New Roman"/>
                <w:sz w:val="14"/>
                <w:szCs w:val="14"/>
              </w:rPr>
              <w:t xml:space="preserve"> with 1 Power (1 Power is the concessioner for all the 10 mini-grids)</w:t>
            </w:r>
            <w:r w:rsidR="0014131A">
              <w:rPr>
                <w:rFonts w:ascii="Times New Roman" w:hAnsi="Times New Roman"/>
                <w:sz w:val="14"/>
                <w:szCs w:val="14"/>
              </w:rPr>
              <w:t xml:space="preserve">. However, they are yet to be operationalised.  At the time of TE, the construction of the mini-girds </w:t>
            </w:r>
            <w:r w:rsidR="00C416E2" w:rsidRPr="00C416E2">
              <w:rPr>
                <w:rFonts w:ascii="Times New Roman" w:hAnsi="Times New Roman"/>
                <w:sz w:val="14"/>
                <w:szCs w:val="14"/>
              </w:rPr>
              <w:t xml:space="preserve">was only beginning with erection of poles for </w:t>
            </w:r>
            <w:r w:rsidR="00C73620" w:rsidRPr="00C416E2">
              <w:rPr>
                <w:rFonts w:ascii="Times New Roman" w:hAnsi="Times New Roman"/>
                <w:sz w:val="14"/>
                <w:szCs w:val="14"/>
              </w:rPr>
              <w:t>distribution has</w:t>
            </w:r>
            <w:r w:rsidR="00C416E2" w:rsidRPr="00C416E2">
              <w:rPr>
                <w:rFonts w:ascii="Times New Roman" w:hAnsi="Times New Roman"/>
                <w:sz w:val="14"/>
                <w:szCs w:val="14"/>
              </w:rPr>
              <w:t xml:space="preserve"> not been initiated. No activity at the generation sites in all mini grids</w:t>
            </w:r>
            <w:r w:rsidR="0014131A">
              <w:rPr>
                <w:rFonts w:ascii="Times New Roman" w:hAnsi="Times New Roman"/>
                <w:sz w:val="14"/>
                <w:szCs w:val="14"/>
              </w:rPr>
              <w:t xml:space="preserve">. For most of the mini-grids </w:t>
            </w:r>
            <w:r w:rsidR="006E26AA">
              <w:rPr>
                <w:rFonts w:ascii="Times New Roman" w:hAnsi="Times New Roman"/>
                <w:sz w:val="14"/>
                <w:szCs w:val="14"/>
              </w:rPr>
              <w:t>markings of the poles has been done (including erection of some pole). As per the concessioner, procurement of hardware for mini-grids has been partly done.</w:t>
            </w:r>
          </w:p>
          <w:p w14:paraId="72CEBD4C" w14:textId="4980708A" w:rsidR="0014131A" w:rsidRPr="00D43797" w:rsidRDefault="000A0BCD" w:rsidP="00FB0426">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t xml:space="preserve">Operations of the mini-grids is not expected during the remaining implementation period of the project. Amendments has been made in the grant </w:t>
            </w:r>
            <w:r w:rsidR="00D43797">
              <w:rPr>
                <w:rFonts w:ascii="Times New Roman" w:hAnsi="Times New Roman"/>
                <w:sz w:val="14"/>
                <w:szCs w:val="14"/>
              </w:rPr>
              <w:t>agreements</w:t>
            </w:r>
            <w:r>
              <w:rPr>
                <w:rFonts w:ascii="Times New Roman" w:hAnsi="Times New Roman"/>
                <w:sz w:val="14"/>
                <w:szCs w:val="14"/>
              </w:rPr>
              <w:t xml:space="preserve"> between UNCDF </w:t>
            </w:r>
            <w:r w:rsidR="00D43797">
              <w:rPr>
                <w:rFonts w:ascii="Times New Roman" w:hAnsi="Times New Roman"/>
                <w:sz w:val="14"/>
                <w:szCs w:val="14"/>
              </w:rPr>
              <w:t xml:space="preserve">and 1 Power, </w:t>
            </w:r>
            <w:r>
              <w:rPr>
                <w:rFonts w:ascii="Times New Roman" w:hAnsi="Times New Roman"/>
                <w:sz w:val="14"/>
                <w:szCs w:val="14"/>
              </w:rPr>
              <w:t xml:space="preserve">for the mini-grids, wherein </w:t>
            </w:r>
            <w:r w:rsidR="00D43797">
              <w:rPr>
                <w:rFonts w:ascii="Times New Roman" w:hAnsi="Times New Roman"/>
                <w:sz w:val="14"/>
                <w:szCs w:val="14"/>
              </w:rPr>
              <w:t xml:space="preserve">the balance grant for the mini-grids will be paid to 1 Power, if it achieves even a single electricity consumer </w:t>
            </w:r>
            <w:r w:rsidR="00D43797">
              <w:rPr>
                <w:rFonts w:ascii="Times New Roman" w:hAnsi="Times New Roman"/>
                <w:sz w:val="14"/>
                <w:szCs w:val="14"/>
              </w:rPr>
              <w:lastRenderedPageBreak/>
              <w:t>connection for 5 mini-girds (out of total 10 mini-grids)</w:t>
            </w:r>
            <w:r>
              <w:rPr>
                <w:rFonts w:ascii="Times New Roman" w:hAnsi="Times New Roman"/>
                <w:sz w:val="14"/>
                <w:szCs w:val="14"/>
              </w:rPr>
              <w:t xml:space="preserve"> </w:t>
            </w:r>
          </w:p>
          <w:p w14:paraId="499D43D5" w14:textId="6E606E8F" w:rsidR="00807F79" w:rsidRPr="00F22FD1" w:rsidRDefault="00E57706" w:rsidP="00FB0426">
            <w:pPr>
              <w:pStyle w:val="ListParagraph"/>
              <w:numPr>
                <w:ilvl w:val="0"/>
                <w:numId w:val="62"/>
              </w:numPr>
              <w:spacing w:after="0" w:line="240" w:lineRule="auto"/>
              <w:ind w:left="33" w:hanging="142"/>
              <w:jc w:val="left"/>
              <w:rPr>
                <w:rFonts w:ascii="Times New Roman" w:hAnsi="Times New Roman"/>
                <w:sz w:val="14"/>
                <w:szCs w:val="14"/>
              </w:rPr>
            </w:pPr>
            <w:r w:rsidRPr="00D64651">
              <w:rPr>
                <w:rFonts w:ascii="Times New Roman" w:hAnsi="Times New Roman"/>
                <w:sz w:val="14"/>
                <w:szCs w:val="14"/>
              </w:rPr>
              <w:t xml:space="preserve"> </w:t>
            </w:r>
            <w:r w:rsidR="00D43797">
              <w:rPr>
                <w:rFonts w:ascii="Times New Roman" w:hAnsi="Times New Roman"/>
                <w:sz w:val="14"/>
                <w:szCs w:val="14"/>
              </w:rPr>
              <w:t xml:space="preserve">In case of Energy centres, financing </w:t>
            </w:r>
            <w:r w:rsidR="005C5EE8">
              <w:rPr>
                <w:rFonts w:ascii="Times New Roman" w:hAnsi="Times New Roman"/>
                <w:sz w:val="14"/>
                <w:szCs w:val="14"/>
              </w:rPr>
              <w:t>agreements</w:t>
            </w:r>
            <w:r w:rsidR="00D43797">
              <w:rPr>
                <w:rFonts w:ascii="Times New Roman" w:hAnsi="Times New Roman"/>
                <w:sz w:val="14"/>
                <w:szCs w:val="14"/>
              </w:rPr>
              <w:t xml:space="preserve"> </w:t>
            </w:r>
            <w:r w:rsidR="005C5EE8">
              <w:rPr>
                <w:rFonts w:ascii="Times New Roman" w:hAnsi="Times New Roman"/>
                <w:sz w:val="14"/>
                <w:szCs w:val="14"/>
              </w:rPr>
              <w:t xml:space="preserve">has been singed for 10 EC between UNCDF and the promotors of EC along with the payment of upfront financial support. </w:t>
            </w:r>
            <w:r w:rsidR="00747599">
              <w:rPr>
                <w:rFonts w:ascii="Times New Roman" w:hAnsi="Times New Roman"/>
                <w:sz w:val="14"/>
                <w:szCs w:val="14"/>
              </w:rPr>
              <w:t xml:space="preserve">The energy centres </w:t>
            </w:r>
            <w:r w:rsidR="00EA6156">
              <w:rPr>
                <w:rFonts w:ascii="Times New Roman" w:hAnsi="Times New Roman"/>
                <w:sz w:val="14"/>
                <w:szCs w:val="14"/>
              </w:rPr>
              <w:t>have</w:t>
            </w:r>
            <w:r w:rsidR="00747599">
              <w:rPr>
                <w:rFonts w:ascii="Times New Roman" w:hAnsi="Times New Roman"/>
                <w:sz w:val="14"/>
                <w:szCs w:val="14"/>
              </w:rPr>
              <w:t xml:space="preserve"> been </w:t>
            </w:r>
            <w:r w:rsidR="00EA6156">
              <w:rPr>
                <w:rFonts w:ascii="Times New Roman" w:hAnsi="Times New Roman"/>
                <w:sz w:val="14"/>
                <w:szCs w:val="14"/>
              </w:rPr>
              <w:t>established;</w:t>
            </w:r>
            <w:r w:rsidR="00747599">
              <w:rPr>
                <w:rFonts w:ascii="Times New Roman" w:hAnsi="Times New Roman"/>
                <w:sz w:val="14"/>
                <w:szCs w:val="14"/>
              </w:rPr>
              <w:t xml:space="preserve"> however, the operational </w:t>
            </w:r>
            <w:r w:rsidR="00EA6156">
              <w:rPr>
                <w:rFonts w:ascii="Times New Roman" w:hAnsi="Times New Roman"/>
                <w:sz w:val="14"/>
                <w:szCs w:val="14"/>
              </w:rPr>
              <w:t>performance</w:t>
            </w:r>
            <w:r w:rsidR="00747599">
              <w:rPr>
                <w:rFonts w:ascii="Times New Roman" w:hAnsi="Times New Roman"/>
                <w:sz w:val="14"/>
                <w:szCs w:val="14"/>
              </w:rPr>
              <w:t xml:space="preserve"> of the ECs is almost non-</w:t>
            </w:r>
            <w:r w:rsidR="00EA6156">
              <w:rPr>
                <w:rFonts w:ascii="Times New Roman" w:hAnsi="Times New Roman"/>
                <w:sz w:val="14"/>
                <w:szCs w:val="14"/>
              </w:rPr>
              <w:t>existent</w:t>
            </w:r>
            <w:r w:rsidR="00747599">
              <w:rPr>
                <w:rFonts w:ascii="Times New Roman" w:hAnsi="Times New Roman"/>
                <w:sz w:val="14"/>
                <w:szCs w:val="14"/>
              </w:rPr>
              <w:t>.</w:t>
            </w:r>
            <w:r w:rsidR="005C5EE8">
              <w:rPr>
                <w:rFonts w:ascii="Times New Roman" w:hAnsi="Times New Roman"/>
                <w:sz w:val="14"/>
                <w:szCs w:val="14"/>
              </w:rPr>
              <w:t xml:space="preserve"> </w:t>
            </w:r>
            <w:r w:rsidR="00D43797">
              <w:rPr>
                <w:rFonts w:ascii="Times New Roman" w:hAnsi="Times New Roman"/>
                <w:sz w:val="14"/>
                <w:szCs w:val="14"/>
              </w:rPr>
              <w:t xml:space="preserve"> </w:t>
            </w:r>
          </w:p>
        </w:tc>
        <w:tc>
          <w:tcPr>
            <w:tcW w:w="744" w:type="dxa"/>
          </w:tcPr>
          <w:p w14:paraId="314012A1" w14:textId="1274A556" w:rsidR="00807F79" w:rsidRPr="007C3D1C" w:rsidRDefault="00EA6156" w:rsidP="00FB0426">
            <w:pPr>
              <w:spacing w:line="240" w:lineRule="auto"/>
              <w:jc w:val="left"/>
              <w:rPr>
                <w:sz w:val="14"/>
                <w:szCs w:val="14"/>
              </w:rPr>
            </w:pPr>
            <w:r>
              <w:rPr>
                <w:sz w:val="14"/>
                <w:szCs w:val="14"/>
              </w:rPr>
              <w:lastRenderedPageBreak/>
              <w:t>MU</w:t>
            </w:r>
          </w:p>
        </w:tc>
      </w:tr>
      <w:tr w:rsidR="00EA6156" w:rsidRPr="007C3D1C" w14:paraId="342DF470" w14:textId="77777777" w:rsidTr="00B50EE3">
        <w:tc>
          <w:tcPr>
            <w:tcW w:w="1129" w:type="dxa"/>
          </w:tcPr>
          <w:p w14:paraId="58931AD6" w14:textId="77777777" w:rsidR="00807F79" w:rsidRPr="00A65C74" w:rsidRDefault="00807F79" w:rsidP="00FB0426">
            <w:pPr>
              <w:spacing w:line="240" w:lineRule="auto"/>
              <w:jc w:val="left"/>
              <w:rPr>
                <w:b/>
                <w:sz w:val="14"/>
                <w:szCs w:val="14"/>
              </w:rPr>
            </w:pPr>
            <w:r w:rsidRPr="00A65C74">
              <w:rPr>
                <w:b/>
                <w:bCs/>
                <w:sz w:val="14"/>
                <w:szCs w:val="14"/>
              </w:rPr>
              <w:t>Output 3.3</w:t>
            </w:r>
            <w:r w:rsidRPr="00A65C74">
              <w:rPr>
                <w:rStyle w:val="FootnoteReference"/>
                <w:b/>
                <w:bCs/>
                <w:sz w:val="14"/>
                <w:szCs w:val="14"/>
              </w:rPr>
              <w:footnoteReference w:id="33"/>
            </w:r>
            <w:r w:rsidRPr="00A65C74">
              <w:rPr>
                <w:sz w:val="14"/>
                <w:szCs w:val="14"/>
              </w:rPr>
              <w:t>: identify 50 additional sites for the construction of mini-grids and 10 additional sites for Energy Centres, and secure the interest of the private sector to develop these sites.</w:t>
            </w:r>
          </w:p>
        </w:tc>
        <w:tc>
          <w:tcPr>
            <w:tcW w:w="993" w:type="dxa"/>
          </w:tcPr>
          <w:p w14:paraId="1E796EBF" w14:textId="77777777" w:rsidR="00807F79" w:rsidRPr="007C3D1C" w:rsidRDefault="00807F79" w:rsidP="00FB0426">
            <w:pPr>
              <w:spacing w:line="240" w:lineRule="auto"/>
              <w:ind w:right="-85"/>
              <w:jc w:val="left"/>
              <w:rPr>
                <w:sz w:val="14"/>
                <w:szCs w:val="14"/>
              </w:rPr>
            </w:pPr>
          </w:p>
        </w:tc>
        <w:tc>
          <w:tcPr>
            <w:tcW w:w="992" w:type="dxa"/>
          </w:tcPr>
          <w:p w14:paraId="339A4830" w14:textId="77777777" w:rsidR="00807F79" w:rsidRPr="007C3D1C" w:rsidRDefault="00807F79" w:rsidP="00FB0426">
            <w:pPr>
              <w:spacing w:line="240" w:lineRule="auto"/>
              <w:ind w:right="-84"/>
              <w:jc w:val="left"/>
              <w:rPr>
                <w:sz w:val="14"/>
                <w:szCs w:val="14"/>
              </w:rPr>
            </w:pPr>
          </w:p>
        </w:tc>
        <w:tc>
          <w:tcPr>
            <w:tcW w:w="850" w:type="dxa"/>
          </w:tcPr>
          <w:p w14:paraId="18C777DF" w14:textId="77777777" w:rsidR="00807F79" w:rsidRPr="00A65C74" w:rsidRDefault="00807F79" w:rsidP="00FB0426">
            <w:pPr>
              <w:spacing w:line="240" w:lineRule="auto"/>
              <w:jc w:val="left"/>
              <w:rPr>
                <w:b/>
                <w:bCs/>
                <w:i/>
                <w:iCs/>
                <w:sz w:val="14"/>
                <w:szCs w:val="14"/>
              </w:rPr>
            </w:pPr>
          </w:p>
          <w:p w14:paraId="339ECF71" w14:textId="77777777" w:rsidR="00A65C74" w:rsidRPr="00A65C74" w:rsidRDefault="00A65C74" w:rsidP="00FB0426">
            <w:pPr>
              <w:spacing w:line="240" w:lineRule="auto"/>
              <w:jc w:val="left"/>
              <w:rPr>
                <w:b/>
                <w:bCs/>
                <w:i/>
                <w:iCs/>
                <w:sz w:val="14"/>
                <w:szCs w:val="14"/>
              </w:rPr>
            </w:pPr>
            <w:r w:rsidRPr="00A65C74">
              <w:rPr>
                <w:b/>
                <w:bCs/>
                <w:i/>
                <w:iCs/>
                <w:sz w:val="14"/>
                <w:szCs w:val="14"/>
              </w:rPr>
              <w:t>Note:</w:t>
            </w:r>
          </w:p>
          <w:p w14:paraId="40D0391F" w14:textId="1AFE94CA" w:rsidR="00A65C74" w:rsidRPr="00A65C74" w:rsidRDefault="00A65C74" w:rsidP="00FB0426">
            <w:pPr>
              <w:spacing w:line="240" w:lineRule="auto"/>
              <w:jc w:val="left"/>
              <w:rPr>
                <w:b/>
                <w:bCs/>
                <w:i/>
                <w:iCs/>
                <w:sz w:val="14"/>
                <w:szCs w:val="14"/>
              </w:rPr>
            </w:pPr>
            <w:r w:rsidRPr="00A65C74">
              <w:rPr>
                <w:b/>
                <w:bCs/>
                <w:i/>
                <w:iCs/>
                <w:sz w:val="14"/>
                <w:szCs w:val="14"/>
              </w:rPr>
              <w:t xml:space="preserve">The project team has dropped Outcome 3.3. However, there is no formal evidence, record for this. </w:t>
            </w:r>
          </w:p>
        </w:tc>
        <w:tc>
          <w:tcPr>
            <w:tcW w:w="993" w:type="dxa"/>
          </w:tcPr>
          <w:p w14:paraId="1E1EA048" w14:textId="1E8130D5" w:rsidR="00A970A2" w:rsidRPr="00A970A2" w:rsidRDefault="00A970A2" w:rsidP="00FB0426">
            <w:pPr>
              <w:spacing w:line="240" w:lineRule="auto"/>
              <w:jc w:val="left"/>
              <w:rPr>
                <w:sz w:val="14"/>
                <w:szCs w:val="14"/>
              </w:rPr>
            </w:pPr>
            <w:r w:rsidRPr="00A970A2">
              <w:rPr>
                <w:sz w:val="14"/>
                <w:szCs w:val="14"/>
              </w:rPr>
              <w:t xml:space="preserve">Capitalization of EU- supported Facility for Rural Electrification  </w:t>
            </w:r>
          </w:p>
          <w:p w14:paraId="12A7DD18" w14:textId="77777777" w:rsidR="00EA6156" w:rsidRDefault="00A970A2" w:rsidP="00FB0426">
            <w:pPr>
              <w:spacing w:line="240" w:lineRule="auto"/>
              <w:jc w:val="left"/>
              <w:rPr>
                <w:sz w:val="14"/>
                <w:szCs w:val="14"/>
              </w:rPr>
            </w:pPr>
            <w:r w:rsidRPr="00A970A2">
              <w:rPr>
                <w:sz w:val="14"/>
                <w:szCs w:val="14"/>
              </w:rPr>
              <w:t xml:space="preserve"> </w:t>
            </w:r>
          </w:p>
          <w:p w14:paraId="0F2C3261" w14:textId="753879DC" w:rsidR="00807F79" w:rsidRPr="006A58E0" w:rsidRDefault="00A970A2" w:rsidP="00FB0426">
            <w:pPr>
              <w:spacing w:line="240" w:lineRule="auto"/>
              <w:jc w:val="left"/>
              <w:rPr>
                <w:b/>
                <w:bCs/>
                <w:i/>
                <w:iCs/>
                <w:sz w:val="14"/>
                <w:szCs w:val="14"/>
              </w:rPr>
            </w:pPr>
            <w:r w:rsidRPr="006A58E0">
              <w:rPr>
                <w:b/>
                <w:bCs/>
                <w:i/>
                <w:iCs/>
                <w:sz w:val="14"/>
                <w:szCs w:val="14"/>
              </w:rPr>
              <w:t>Note: Output 3.3 has not been relevant since FREA was never established</w:t>
            </w:r>
          </w:p>
        </w:tc>
        <w:tc>
          <w:tcPr>
            <w:tcW w:w="1842" w:type="dxa"/>
          </w:tcPr>
          <w:p w14:paraId="2D957E18" w14:textId="7706BFD6" w:rsidR="00807F79" w:rsidRPr="007C3D1C" w:rsidRDefault="00EA6156" w:rsidP="00FB0426">
            <w:pPr>
              <w:spacing w:line="240" w:lineRule="auto"/>
              <w:jc w:val="left"/>
              <w:rPr>
                <w:sz w:val="14"/>
                <w:szCs w:val="14"/>
              </w:rPr>
            </w:pPr>
            <w:r>
              <w:rPr>
                <w:sz w:val="14"/>
                <w:szCs w:val="14"/>
              </w:rPr>
              <w:t>Not covered in the PIR</w:t>
            </w:r>
            <w:r w:rsidR="00A65C74">
              <w:rPr>
                <w:sz w:val="14"/>
                <w:szCs w:val="14"/>
              </w:rPr>
              <w:t xml:space="preserve"> </w:t>
            </w:r>
          </w:p>
        </w:tc>
        <w:tc>
          <w:tcPr>
            <w:tcW w:w="1985" w:type="dxa"/>
          </w:tcPr>
          <w:p w14:paraId="5B1323CD" w14:textId="3E9BAD16" w:rsidR="00807F79" w:rsidRPr="007C3D1C" w:rsidRDefault="00EA6156" w:rsidP="00FB0426">
            <w:pPr>
              <w:spacing w:line="240" w:lineRule="auto"/>
              <w:jc w:val="left"/>
              <w:rPr>
                <w:sz w:val="14"/>
                <w:szCs w:val="14"/>
              </w:rPr>
            </w:pPr>
            <w:r>
              <w:rPr>
                <w:sz w:val="14"/>
                <w:szCs w:val="14"/>
              </w:rPr>
              <w:t>This Output seems to have been dropped. However, there is</w:t>
            </w:r>
            <w:r w:rsidR="00C416E2">
              <w:rPr>
                <w:sz w:val="14"/>
                <w:szCs w:val="14"/>
              </w:rPr>
              <w:t xml:space="preserve"> no</w:t>
            </w:r>
            <w:r>
              <w:rPr>
                <w:sz w:val="14"/>
                <w:szCs w:val="14"/>
              </w:rPr>
              <w:t xml:space="preserve"> record or evidence in this regard</w:t>
            </w:r>
            <w:r w:rsidR="00C416E2">
              <w:rPr>
                <w:sz w:val="14"/>
                <w:szCs w:val="14"/>
              </w:rPr>
              <w:t xml:space="preserve"> </w:t>
            </w:r>
            <w:r w:rsidR="00C416E2" w:rsidRPr="00C416E2">
              <w:rPr>
                <w:sz w:val="14"/>
                <w:szCs w:val="14"/>
              </w:rPr>
              <w:t>nor that such as action was approved by the PSC.</w:t>
            </w:r>
          </w:p>
        </w:tc>
        <w:tc>
          <w:tcPr>
            <w:tcW w:w="744" w:type="dxa"/>
          </w:tcPr>
          <w:p w14:paraId="6B3F4D13" w14:textId="77777777" w:rsidR="00EA6156" w:rsidRDefault="00EA6156" w:rsidP="00FB0426">
            <w:pPr>
              <w:spacing w:line="240" w:lineRule="auto"/>
              <w:jc w:val="left"/>
              <w:rPr>
                <w:sz w:val="14"/>
                <w:szCs w:val="14"/>
              </w:rPr>
            </w:pPr>
            <w:r w:rsidRPr="00B46C35">
              <w:rPr>
                <w:sz w:val="14"/>
                <w:szCs w:val="14"/>
              </w:rPr>
              <w:t xml:space="preserve">Unable to Assess </w:t>
            </w:r>
          </w:p>
          <w:p w14:paraId="767CB2DB" w14:textId="77777777" w:rsidR="00EA6156" w:rsidRDefault="00EA6156" w:rsidP="00FB0426">
            <w:pPr>
              <w:spacing w:line="240" w:lineRule="auto"/>
              <w:jc w:val="left"/>
              <w:rPr>
                <w:sz w:val="14"/>
                <w:szCs w:val="14"/>
              </w:rPr>
            </w:pPr>
          </w:p>
          <w:p w14:paraId="08515B73" w14:textId="28E67D90" w:rsidR="00807F79" w:rsidRPr="007C3D1C" w:rsidRDefault="00EA6156" w:rsidP="00FB0426">
            <w:pPr>
              <w:spacing w:line="240" w:lineRule="auto"/>
              <w:jc w:val="left"/>
              <w:rPr>
                <w:sz w:val="14"/>
                <w:szCs w:val="14"/>
              </w:rPr>
            </w:pPr>
            <w:r w:rsidRPr="00B46C35">
              <w:rPr>
                <w:sz w:val="14"/>
                <w:szCs w:val="14"/>
              </w:rPr>
              <w:t>(U/A)</w:t>
            </w:r>
          </w:p>
        </w:tc>
      </w:tr>
      <w:tr w:rsidR="00934302" w:rsidRPr="007C3D1C" w14:paraId="4A29BAB1" w14:textId="77777777" w:rsidTr="00B50EE3">
        <w:tc>
          <w:tcPr>
            <w:tcW w:w="1129" w:type="dxa"/>
          </w:tcPr>
          <w:p w14:paraId="6207463A" w14:textId="1C57CC9F" w:rsidR="00934302" w:rsidRPr="007C3D1C" w:rsidRDefault="00934302" w:rsidP="00934302">
            <w:pPr>
              <w:spacing w:line="240" w:lineRule="auto"/>
              <w:jc w:val="left"/>
              <w:rPr>
                <w:b/>
                <w:sz w:val="14"/>
                <w:szCs w:val="14"/>
              </w:rPr>
            </w:pPr>
            <w:r w:rsidRPr="007C3D1C">
              <w:rPr>
                <w:b/>
                <w:bCs/>
                <w:sz w:val="14"/>
                <w:szCs w:val="14"/>
              </w:rPr>
              <w:t xml:space="preserve">Output 3.4: </w:t>
            </w:r>
            <w:r w:rsidRPr="007C3D1C">
              <w:rPr>
                <w:sz w:val="14"/>
                <w:szCs w:val="14"/>
              </w:rPr>
              <w:t>Capacity of national and district-level energy officials developed on best practices and opportunities for decentralized village energization models in off-grid areas</w:t>
            </w:r>
          </w:p>
        </w:tc>
        <w:tc>
          <w:tcPr>
            <w:tcW w:w="993" w:type="dxa"/>
          </w:tcPr>
          <w:p w14:paraId="4C1DFB3B" w14:textId="30CEAD79" w:rsidR="00934302" w:rsidRPr="007C3D1C" w:rsidRDefault="00934302" w:rsidP="00934302">
            <w:pPr>
              <w:spacing w:line="240" w:lineRule="auto"/>
              <w:jc w:val="left"/>
              <w:rPr>
                <w:sz w:val="14"/>
                <w:szCs w:val="14"/>
              </w:rPr>
            </w:pPr>
            <w:r w:rsidRPr="007C3D1C">
              <w:rPr>
                <w:sz w:val="14"/>
                <w:szCs w:val="14"/>
              </w:rPr>
              <w:t xml:space="preserve">Existence of capacity development material. </w:t>
            </w:r>
          </w:p>
          <w:p w14:paraId="353BF04F" w14:textId="77777777" w:rsidR="00934302" w:rsidRPr="007C3D1C" w:rsidRDefault="00934302" w:rsidP="00934302">
            <w:pPr>
              <w:spacing w:line="240" w:lineRule="auto"/>
              <w:ind w:right="-85"/>
              <w:jc w:val="left"/>
              <w:rPr>
                <w:sz w:val="14"/>
                <w:szCs w:val="14"/>
              </w:rPr>
            </w:pPr>
            <w:r w:rsidRPr="007C3D1C">
              <w:rPr>
                <w:sz w:val="14"/>
                <w:szCs w:val="14"/>
              </w:rPr>
              <w:t xml:space="preserve"> </w:t>
            </w:r>
          </w:p>
        </w:tc>
        <w:tc>
          <w:tcPr>
            <w:tcW w:w="992" w:type="dxa"/>
          </w:tcPr>
          <w:p w14:paraId="577ED36D" w14:textId="77777777" w:rsidR="00934302" w:rsidRPr="007C3D1C" w:rsidRDefault="00934302" w:rsidP="00934302">
            <w:pPr>
              <w:spacing w:line="240" w:lineRule="auto"/>
              <w:ind w:right="-84"/>
              <w:jc w:val="left"/>
              <w:rPr>
                <w:sz w:val="14"/>
                <w:szCs w:val="14"/>
              </w:rPr>
            </w:pPr>
            <w:r w:rsidRPr="007C3D1C">
              <w:rPr>
                <w:sz w:val="14"/>
                <w:szCs w:val="14"/>
              </w:rPr>
              <w:t xml:space="preserve">None at the present time. </w:t>
            </w:r>
          </w:p>
        </w:tc>
        <w:tc>
          <w:tcPr>
            <w:tcW w:w="850" w:type="dxa"/>
          </w:tcPr>
          <w:p w14:paraId="3781D670" w14:textId="77777777" w:rsidR="00934302" w:rsidRPr="007C3D1C" w:rsidRDefault="00934302" w:rsidP="00934302">
            <w:pPr>
              <w:spacing w:line="240" w:lineRule="auto"/>
              <w:jc w:val="left"/>
              <w:rPr>
                <w:sz w:val="14"/>
                <w:szCs w:val="14"/>
              </w:rPr>
            </w:pPr>
            <w:r w:rsidRPr="007C3D1C">
              <w:rPr>
                <w:sz w:val="14"/>
                <w:szCs w:val="14"/>
              </w:rPr>
              <w:t xml:space="preserve">Capacity development completed within 24 months of project start. </w:t>
            </w:r>
          </w:p>
        </w:tc>
        <w:tc>
          <w:tcPr>
            <w:tcW w:w="993" w:type="dxa"/>
          </w:tcPr>
          <w:p w14:paraId="0B0C585D" w14:textId="75D0F5D1" w:rsidR="00934302" w:rsidRPr="007C3D1C" w:rsidRDefault="00934302" w:rsidP="00934302">
            <w:pPr>
              <w:spacing w:line="240" w:lineRule="auto"/>
              <w:jc w:val="left"/>
              <w:rPr>
                <w:sz w:val="14"/>
                <w:szCs w:val="14"/>
              </w:rPr>
            </w:pPr>
            <w:r w:rsidRPr="00F9146B">
              <w:rPr>
                <w:sz w:val="14"/>
                <w:szCs w:val="14"/>
              </w:rPr>
              <w:t>In 2020, the project will sensitize and train national and district-level energy officials on best practices and opportunities for decentralized rural energization models in off-grid areas</w:t>
            </w:r>
          </w:p>
        </w:tc>
        <w:tc>
          <w:tcPr>
            <w:tcW w:w="1842" w:type="dxa"/>
          </w:tcPr>
          <w:p w14:paraId="73F28C2E" w14:textId="6B3C0ECA" w:rsidR="00934302" w:rsidRPr="00A65C74"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A65C74">
              <w:rPr>
                <w:rFonts w:ascii="Times New Roman" w:hAnsi="Times New Roman"/>
                <w:sz w:val="14"/>
                <w:szCs w:val="14"/>
              </w:rPr>
              <w:t>Both the Investment Committee as well as the DoE, LEC and LEWA have all been party to the process of establishing concessions and developing the necessary legal agreements. In addition, the Financing agreements which govern Capacity has been further developed within the Investment Committee the members of which are routinely exposed to the process of not only evaluating and selecting proposals but the on-going legal and regulatory process around subsequent project implementation as well.</w:t>
            </w:r>
          </w:p>
          <w:p w14:paraId="083A7E85" w14:textId="77777777" w:rsidR="00934302" w:rsidRPr="00207DFA"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A65C74">
              <w:rPr>
                <w:rFonts w:ascii="Times New Roman" w:hAnsi="Times New Roman"/>
                <w:sz w:val="14"/>
                <w:szCs w:val="14"/>
              </w:rPr>
              <w:t xml:space="preserve">The project developers of both the mini-grids and VECs have invested considerable time and resources in building awareness of products, </w:t>
            </w:r>
            <w:proofErr w:type="gramStart"/>
            <w:r w:rsidRPr="00A65C74">
              <w:rPr>
                <w:rFonts w:ascii="Times New Roman" w:hAnsi="Times New Roman"/>
                <w:sz w:val="14"/>
                <w:szCs w:val="14"/>
              </w:rPr>
              <w:t>services</w:t>
            </w:r>
            <w:proofErr w:type="gramEnd"/>
            <w:r w:rsidRPr="00A65C74">
              <w:rPr>
                <w:rFonts w:ascii="Times New Roman" w:hAnsi="Times New Roman"/>
                <w:sz w:val="14"/>
                <w:szCs w:val="14"/>
              </w:rPr>
              <w:t xml:space="preserve"> and technology in order to educate and mobilize the market within their </w:t>
            </w:r>
            <w:r w:rsidRPr="00207DFA">
              <w:rPr>
                <w:rFonts w:ascii="Times New Roman" w:hAnsi="Times New Roman"/>
                <w:sz w:val="14"/>
                <w:szCs w:val="14"/>
              </w:rPr>
              <w:t>concessions/project areas.</w:t>
            </w:r>
          </w:p>
          <w:p w14:paraId="6B40A861" w14:textId="77777777" w:rsidR="00934302" w:rsidRPr="00207DFA"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207DFA">
              <w:rPr>
                <w:rFonts w:ascii="Times New Roman" w:hAnsi="Times New Roman"/>
                <w:sz w:val="14"/>
                <w:szCs w:val="14"/>
              </w:rPr>
              <w:t>Engagements between LEWA, DoE and UNDP continue to build perspective on the requirements from a regulatory and policy point of view to support mini-grids in Lesotho.</w:t>
            </w:r>
          </w:p>
          <w:p w14:paraId="73A69ACF" w14:textId="747CC070" w:rsidR="00934302" w:rsidRPr="00207DFA"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207DFA">
              <w:rPr>
                <w:rFonts w:ascii="Times New Roman" w:hAnsi="Times New Roman"/>
                <w:sz w:val="14"/>
                <w:szCs w:val="14"/>
              </w:rPr>
              <w:t xml:space="preserve">The indicated Roadshow presented further opportunities to develop materials to share with communities within the VEC market areas. Using drone pictures, the UNDP communications consultant counter a total of 1,210 participants at the roadshows that were held within 6 Districts. </w:t>
            </w:r>
          </w:p>
        </w:tc>
        <w:tc>
          <w:tcPr>
            <w:tcW w:w="1985" w:type="dxa"/>
          </w:tcPr>
          <w:p w14:paraId="2577C121" w14:textId="77777777" w:rsidR="00934302" w:rsidRPr="00934302" w:rsidRDefault="00934302" w:rsidP="00934302">
            <w:pPr>
              <w:pStyle w:val="ListParagraph"/>
              <w:numPr>
                <w:ilvl w:val="0"/>
                <w:numId w:val="62"/>
              </w:numPr>
              <w:spacing w:after="0" w:line="240" w:lineRule="auto"/>
              <w:ind w:left="33" w:hanging="142"/>
              <w:jc w:val="left"/>
              <w:rPr>
                <w:sz w:val="14"/>
                <w:szCs w:val="14"/>
              </w:rPr>
            </w:pPr>
            <w:r w:rsidRPr="00934302">
              <w:rPr>
                <w:rFonts w:ascii="Times New Roman" w:hAnsi="Times New Roman"/>
                <w:sz w:val="14"/>
                <w:szCs w:val="14"/>
              </w:rPr>
              <w:t>No formal training could be organised for the national and district level energy officials. Training that was done was mainly to the beneficiary communities.</w:t>
            </w:r>
          </w:p>
          <w:p w14:paraId="598DEBC9" w14:textId="612C9EF6" w:rsidR="00934302" w:rsidRPr="00934302" w:rsidRDefault="00934302" w:rsidP="00934302">
            <w:pPr>
              <w:spacing w:line="240" w:lineRule="auto"/>
              <w:ind w:left="-109"/>
              <w:jc w:val="left"/>
              <w:rPr>
                <w:sz w:val="14"/>
                <w:szCs w:val="14"/>
              </w:rPr>
            </w:pPr>
          </w:p>
        </w:tc>
        <w:tc>
          <w:tcPr>
            <w:tcW w:w="744" w:type="dxa"/>
          </w:tcPr>
          <w:p w14:paraId="349B7023" w14:textId="1C1640EE" w:rsidR="00934302" w:rsidRPr="00F85CE1" w:rsidRDefault="00934302" w:rsidP="00934302">
            <w:pPr>
              <w:spacing w:line="240" w:lineRule="auto"/>
              <w:jc w:val="left"/>
              <w:rPr>
                <w:sz w:val="14"/>
                <w:szCs w:val="14"/>
              </w:rPr>
            </w:pPr>
            <w:r w:rsidRPr="00F85CE1">
              <w:rPr>
                <w:sz w:val="14"/>
                <w:szCs w:val="14"/>
              </w:rPr>
              <w:t>U</w:t>
            </w:r>
          </w:p>
        </w:tc>
      </w:tr>
      <w:tr w:rsidR="00934302" w:rsidRPr="007C3D1C" w14:paraId="68F8BD15" w14:textId="77777777" w:rsidTr="00B50EE3">
        <w:tc>
          <w:tcPr>
            <w:tcW w:w="1129" w:type="dxa"/>
          </w:tcPr>
          <w:p w14:paraId="3DEBF92F" w14:textId="5D571343" w:rsidR="00934302" w:rsidRPr="007C3D1C" w:rsidRDefault="00934302" w:rsidP="00934302">
            <w:pPr>
              <w:spacing w:line="240" w:lineRule="auto"/>
              <w:jc w:val="left"/>
              <w:rPr>
                <w:b/>
                <w:sz w:val="14"/>
                <w:szCs w:val="14"/>
              </w:rPr>
            </w:pPr>
            <w:r w:rsidRPr="007C3D1C">
              <w:rPr>
                <w:b/>
                <w:sz w:val="14"/>
                <w:szCs w:val="14"/>
              </w:rPr>
              <w:lastRenderedPageBreak/>
              <w:t xml:space="preserve">Output 3.5: </w:t>
            </w:r>
            <w:r w:rsidRPr="007C3D1C">
              <w:rPr>
                <w:bCs/>
                <w:sz w:val="14"/>
                <w:szCs w:val="14"/>
              </w:rPr>
              <w:t>Financial Support Scheme established to support private sector investment in village-based energization through mini-grind / Energy centres</w:t>
            </w:r>
          </w:p>
        </w:tc>
        <w:tc>
          <w:tcPr>
            <w:tcW w:w="993" w:type="dxa"/>
          </w:tcPr>
          <w:p w14:paraId="20C35498" w14:textId="1825AF70" w:rsidR="00934302" w:rsidRPr="007C3D1C" w:rsidRDefault="00934302" w:rsidP="00934302">
            <w:pPr>
              <w:spacing w:line="240" w:lineRule="auto"/>
              <w:ind w:right="-85"/>
              <w:jc w:val="left"/>
              <w:rPr>
                <w:sz w:val="14"/>
                <w:szCs w:val="14"/>
              </w:rPr>
            </w:pPr>
            <w:r w:rsidRPr="007C3D1C">
              <w:rPr>
                <w:sz w:val="14"/>
                <w:szCs w:val="14"/>
              </w:rPr>
              <w:t xml:space="preserve">Evidence of private sector investment in in village-based energization through mini-grids/Energy centres. </w:t>
            </w:r>
          </w:p>
        </w:tc>
        <w:tc>
          <w:tcPr>
            <w:tcW w:w="992" w:type="dxa"/>
          </w:tcPr>
          <w:p w14:paraId="009120DE" w14:textId="77777777" w:rsidR="00934302" w:rsidRPr="007C3D1C" w:rsidRDefault="00934302" w:rsidP="00934302">
            <w:pPr>
              <w:spacing w:line="240" w:lineRule="auto"/>
              <w:ind w:right="-84"/>
              <w:jc w:val="left"/>
              <w:rPr>
                <w:sz w:val="14"/>
                <w:szCs w:val="14"/>
              </w:rPr>
            </w:pPr>
            <w:r w:rsidRPr="007C3D1C">
              <w:rPr>
                <w:sz w:val="14"/>
                <w:szCs w:val="14"/>
              </w:rPr>
              <w:t xml:space="preserve">None at the present time. </w:t>
            </w:r>
          </w:p>
        </w:tc>
        <w:tc>
          <w:tcPr>
            <w:tcW w:w="850" w:type="dxa"/>
          </w:tcPr>
          <w:p w14:paraId="5AA6895D" w14:textId="77777777" w:rsidR="00934302" w:rsidRPr="007C3D1C" w:rsidRDefault="00934302" w:rsidP="00934302">
            <w:pPr>
              <w:spacing w:line="240" w:lineRule="auto"/>
              <w:jc w:val="left"/>
              <w:rPr>
                <w:sz w:val="14"/>
                <w:szCs w:val="14"/>
              </w:rPr>
            </w:pPr>
            <w:r w:rsidRPr="007C3D1C">
              <w:rPr>
                <w:sz w:val="14"/>
                <w:szCs w:val="14"/>
              </w:rPr>
              <w:t xml:space="preserve">$ 5 million invested by project end. </w:t>
            </w:r>
          </w:p>
        </w:tc>
        <w:tc>
          <w:tcPr>
            <w:tcW w:w="993" w:type="dxa"/>
          </w:tcPr>
          <w:p w14:paraId="41F08EC7" w14:textId="2E3F8CD4" w:rsidR="00934302" w:rsidRPr="007C3D1C" w:rsidRDefault="00934302" w:rsidP="00934302">
            <w:pPr>
              <w:spacing w:line="240" w:lineRule="auto"/>
              <w:jc w:val="left"/>
              <w:rPr>
                <w:sz w:val="14"/>
                <w:szCs w:val="14"/>
              </w:rPr>
            </w:pPr>
            <w:r w:rsidRPr="00F9146B">
              <w:rPr>
                <w:sz w:val="14"/>
                <w:szCs w:val="14"/>
              </w:rPr>
              <w:t>An Agreement by UNDP with UNCDF to be the Managing Agent of the FSS signed in Q1 2019. A Call for Proposal was published in May 2019 resulting in six companies selected to establish and operate 10 mini-grids and 10 energy centres</w:t>
            </w:r>
          </w:p>
        </w:tc>
        <w:tc>
          <w:tcPr>
            <w:tcW w:w="1842" w:type="dxa"/>
          </w:tcPr>
          <w:p w14:paraId="20FD3753" w14:textId="53A96103" w:rsidR="00934302" w:rsidRPr="004303D3"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4303D3">
              <w:rPr>
                <w:rFonts w:ascii="Times New Roman" w:hAnsi="Times New Roman"/>
                <w:sz w:val="14"/>
                <w:szCs w:val="14"/>
              </w:rPr>
              <w:t>The VEC project developers are investing their own finances and in-kind commitments into the development of the VECs. This includes transport costs, inventory, sales commissions, etc.</w:t>
            </w:r>
          </w:p>
          <w:p w14:paraId="44A22D01" w14:textId="472C1A1A" w:rsidR="00934302" w:rsidRPr="004303D3"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4303D3">
              <w:rPr>
                <w:rFonts w:ascii="Times New Roman" w:hAnsi="Times New Roman"/>
                <w:sz w:val="14"/>
                <w:szCs w:val="14"/>
              </w:rPr>
              <w:t xml:space="preserve">The mini-grid company (1Power) through its SVP (Sotho </w:t>
            </w:r>
            <w:proofErr w:type="spellStart"/>
            <w:r w:rsidRPr="004303D3">
              <w:rPr>
                <w:rFonts w:ascii="Times New Roman" w:hAnsi="Times New Roman"/>
                <w:sz w:val="14"/>
                <w:szCs w:val="14"/>
              </w:rPr>
              <w:t>Minigrid</w:t>
            </w:r>
            <w:proofErr w:type="spellEnd"/>
            <w:r w:rsidRPr="004303D3">
              <w:rPr>
                <w:rFonts w:ascii="Times New Roman" w:hAnsi="Times New Roman"/>
                <w:sz w:val="14"/>
                <w:szCs w:val="14"/>
              </w:rPr>
              <w:t xml:space="preserve"> Portfolio) has successfully raised $10 million (M150m) through two financiers – </w:t>
            </w:r>
            <w:proofErr w:type="spellStart"/>
            <w:r w:rsidRPr="004303D3">
              <w:rPr>
                <w:rFonts w:ascii="Times New Roman" w:hAnsi="Times New Roman"/>
                <w:sz w:val="14"/>
                <w:szCs w:val="14"/>
              </w:rPr>
              <w:t>ElectriFI</w:t>
            </w:r>
            <w:proofErr w:type="spellEnd"/>
            <w:r w:rsidRPr="004303D3">
              <w:rPr>
                <w:rFonts w:ascii="Times New Roman" w:hAnsi="Times New Roman"/>
                <w:sz w:val="14"/>
                <w:szCs w:val="14"/>
              </w:rPr>
              <w:t xml:space="preserve"> (and EU Development Finance Institution) and the Renewable Energy Performance Platform (REPP) a UK based DFI funded by the UK Government (Foreign and Commonwealth &amp; Development Office). Finance is a combination of debt and equity finance. </w:t>
            </w:r>
          </w:p>
        </w:tc>
        <w:tc>
          <w:tcPr>
            <w:tcW w:w="1985" w:type="dxa"/>
          </w:tcPr>
          <w:p w14:paraId="32F3CE0C" w14:textId="77777777"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The project has established the FSS being administered through UNCDF to provide grants for mini-grids. The FSS also has provision to provide performance-based grants to the operators of the ECs.</w:t>
            </w:r>
          </w:p>
          <w:p w14:paraId="4E34614C" w14:textId="77777777"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At the time of TE, the actual investment in the mini-grids is quite low, as the work to establish the mini-grids has just been initiated. However, the grants for establishment of the mini-grids are planned to be disbursed before the closure of the project (by amending the agreement between 1 Power and UNCDF. The amendment to the grant contract was completed in June 2022)</w:t>
            </w:r>
          </w:p>
          <w:p w14:paraId="4A8590A0" w14:textId="77777777"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The investments made by the developers of ECs is low and comprises a small inventory of a RE products (mainly solar PV lights), as most of the ECs are operating from existing shops in the villages. For such shops, RE products is one of the several items sold.</w:t>
            </w:r>
          </w:p>
          <w:p w14:paraId="004007CF" w14:textId="618E0471" w:rsidR="00934302" w:rsidRPr="00934302" w:rsidRDefault="00934302" w:rsidP="00934302">
            <w:pPr>
              <w:spacing w:line="240" w:lineRule="auto"/>
              <w:jc w:val="left"/>
              <w:rPr>
                <w:sz w:val="14"/>
                <w:szCs w:val="14"/>
              </w:rPr>
            </w:pPr>
            <w:r w:rsidRPr="00934302">
              <w:rPr>
                <w:sz w:val="14"/>
                <w:szCs w:val="14"/>
              </w:rPr>
              <w:t xml:space="preserve">USD 0.6 million has already been provided as grant for development of the mini-girds. Another USD 0.3 million is likely to be disbursed as grant for the mini-grids by the end of the project. Apart from the grants from the project, by the end of the project there will be some investment by the developer of the mini-grid. Apart from the mini-girds, there is some investment in the ECs. Based on the information/documents shared with the TE team, the payments made by 1 Power for procurement of capital goods, till end of May 2022 is USD 0.747 million (0.113 for backup generators+0.484 for Battery bank+0.043 for Power House+0.107 for PV panels). The investment made by 1 Power till May 2022 is approx., 20% of the CAPEX (being 20% advance paid to the suppliers). Thus, even after completion and operationalization of the mini-grids, the total investment in the </w:t>
            </w:r>
            <w:proofErr w:type="spellStart"/>
            <w:r w:rsidRPr="00934302">
              <w:rPr>
                <w:sz w:val="14"/>
                <w:szCs w:val="14"/>
              </w:rPr>
              <w:t>minigrids</w:t>
            </w:r>
            <w:proofErr w:type="spellEnd"/>
            <w:r w:rsidRPr="00934302">
              <w:rPr>
                <w:sz w:val="14"/>
                <w:szCs w:val="14"/>
              </w:rPr>
              <w:t xml:space="preserve"> would be about USD 3.5 million (including USD 0.9 million grant provided by the project)</w:t>
            </w:r>
          </w:p>
          <w:p w14:paraId="1CA5487F" w14:textId="2371B775"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 xml:space="preserve">Apart from this some investment has also happened in the VECs and on other heads by 1 Power.  Thus, on a rough basis the total investment mobilisation by the end of the project is expected to be of the order of USD 1.5 million (including about USD 0.6 million by the private sector.    </w:t>
            </w:r>
          </w:p>
        </w:tc>
        <w:tc>
          <w:tcPr>
            <w:tcW w:w="744" w:type="dxa"/>
          </w:tcPr>
          <w:p w14:paraId="0BDAEE68" w14:textId="74EE611B" w:rsidR="00934302" w:rsidRPr="007C3D1C" w:rsidRDefault="00934302" w:rsidP="00934302">
            <w:pPr>
              <w:spacing w:line="240" w:lineRule="auto"/>
              <w:jc w:val="left"/>
              <w:rPr>
                <w:sz w:val="14"/>
                <w:szCs w:val="14"/>
              </w:rPr>
            </w:pPr>
            <w:r>
              <w:rPr>
                <w:sz w:val="14"/>
                <w:szCs w:val="14"/>
              </w:rPr>
              <w:t>MS</w:t>
            </w:r>
          </w:p>
        </w:tc>
      </w:tr>
    </w:tbl>
    <w:p w14:paraId="680646C9" w14:textId="77777777" w:rsidR="00287174" w:rsidRDefault="00287174"/>
    <w:p w14:paraId="1F33F4EA" w14:textId="5CDCB0F9" w:rsidR="007C2603" w:rsidRDefault="007D43F1" w:rsidP="007D43F1">
      <w:pPr>
        <w:jc w:val="both"/>
        <w:rPr>
          <w:sz w:val="22"/>
          <w:szCs w:val="22"/>
          <w:lang w:val="en-GB"/>
        </w:rPr>
      </w:pPr>
      <w:r w:rsidRPr="007D43F1">
        <w:rPr>
          <w:sz w:val="22"/>
          <w:szCs w:val="22"/>
          <w:lang w:val="en-GB"/>
        </w:rPr>
        <w:t>Implementation</w:t>
      </w:r>
      <w:r>
        <w:rPr>
          <w:sz w:val="22"/>
          <w:szCs w:val="22"/>
          <w:lang w:val="en-GB"/>
        </w:rPr>
        <w:t xml:space="preserve"> </w:t>
      </w:r>
      <w:r w:rsidRPr="007D43F1">
        <w:rPr>
          <w:sz w:val="22"/>
          <w:szCs w:val="22"/>
          <w:lang w:val="en-GB"/>
        </w:rPr>
        <w:t xml:space="preserve">the </w:t>
      </w:r>
      <w:r>
        <w:rPr>
          <w:sz w:val="22"/>
          <w:szCs w:val="22"/>
          <w:lang w:val="en-GB"/>
        </w:rPr>
        <w:t>activities</w:t>
      </w:r>
      <w:r w:rsidR="0017369A">
        <w:rPr>
          <w:sz w:val="22"/>
          <w:szCs w:val="22"/>
          <w:lang w:val="en-GB"/>
        </w:rPr>
        <w:t xml:space="preserve"> (</w:t>
      </w:r>
      <w:r>
        <w:rPr>
          <w:sz w:val="22"/>
          <w:szCs w:val="22"/>
          <w:lang w:val="en-GB"/>
        </w:rPr>
        <w:t xml:space="preserve">except the pre-feasibility studies </w:t>
      </w:r>
      <w:r w:rsidR="0017369A">
        <w:rPr>
          <w:sz w:val="22"/>
          <w:szCs w:val="22"/>
          <w:lang w:val="en-GB"/>
        </w:rPr>
        <w:t xml:space="preserve">- </w:t>
      </w:r>
      <w:r>
        <w:rPr>
          <w:sz w:val="22"/>
          <w:szCs w:val="22"/>
          <w:lang w:val="en-GB"/>
        </w:rPr>
        <w:t xml:space="preserve">Output 3.1) for achieving the Outputs of Outcome </w:t>
      </w:r>
      <w:r w:rsidR="00A71D3E">
        <w:rPr>
          <w:sz w:val="22"/>
          <w:szCs w:val="22"/>
          <w:lang w:val="en-GB"/>
        </w:rPr>
        <w:t>3</w:t>
      </w:r>
      <w:r>
        <w:rPr>
          <w:sz w:val="22"/>
          <w:szCs w:val="22"/>
          <w:lang w:val="en-GB"/>
        </w:rPr>
        <w:t xml:space="preserve">, got delayed, due to </w:t>
      </w:r>
      <w:r w:rsidR="007C2603">
        <w:rPr>
          <w:sz w:val="22"/>
          <w:szCs w:val="22"/>
          <w:lang w:val="en-GB"/>
        </w:rPr>
        <w:t>several reasons as detailed out in the next paragraph.</w:t>
      </w:r>
    </w:p>
    <w:p w14:paraId="3369017C" w14:textId="77777777" w:rsidR="007C2603" w:rsidRDefault="007C2603" w:rsidP="007D43F1">
      <w:pPr>
        <w:jc w:val="both"/>
        <w:rPr>
          <w:sz w:val="22"/>
          <w:szCs w:val="22"/>
          <w:lang w:val="en-GB"/>
        </w:rPr>
      </w:pPr>
    </w:p>
    <w:p w14:paraId="0FB2FDCB" w14:textId="4AE1176F" w:rsidR="007C2603" w:rsidRDefault="007C2603" w:rsidP="007C2603">
      <w:pPr>
        <w:jc w:val="both"/>
        <w:rPr>
          <w:sz w:val="22"/>
          <w:szCs w:val="22"/>
          <w:lang w:val="en-GB" w:eastAsia="en-GB"/>
        </w:rPr>
      </w:pPr>
      <w:r>
        <w:rPr>
          <w:sz w:val="22"/>
          <w:szCs w:val="22"/>
          <w:lang w:val="en-GB" w:eastAsia="en-GB"/>
        </w:rPr>
        <w:t xml:space="preserve">The COVID 19 pandemic led to national lockdowns and global restrictions and closures of international travel. This caused a major </w:t>
      </w:r>
      <w:r w:rsidR="00C73620">
        <w:rPr>
          <w:sz w:val="22"/>
          <w:szCs w:val="22"/>
          <w:lang w:val="en-GB" w:eastAsia="en-GB"/>
        </w:rPr>
        <w:t>disruption in</w:t>
      </w:r>
      <w:r>
        <w:rPr>
          <w:sz w:val="22"/>
          <w:szCs w:val="22"/>
          <w:lang w:val="en-GB" w:eastAsia="en-GB"/>
        </w:rPr>
        <w:t xml:space="preserve"> the global supply chains. Covid-19 restrictions and lockdowns began in March 2020 and continued until August 2022. During the lockdown people had to work from home and for the most part all travel between the districts of the country was prohibited. This meant that the project sites were not accessible and given the fact that the project operates in the mountainous rural areas, all project activities come to a halt. Considerable time was lost in the process. The equipment for the mini grids and the energy </w:t>
      </w:r>
      <w:r w:rsidR="00C73620">
        <w:rPr>
          <w:sz w:val="22"/>
          <w:szCs w:val="22"/>
          <w:lang w:val="en-GB" w:eastAsia="en-GB"/>
        </w:rPr>
        <w:t>centres were</w:t>
      </w:r>
      <w:r>
        <w:rPr>
          <w:sz w:val="22"/>
          <w:szCs w:val="22"/>
          <w:lang w:val="en-GB" w:eastAsia="en-GB"/>
        </w:rPr>
        <w:t xml:space="preserve"> to be imported (largely from China). With the lockdowns and global restrictions, it was not possible to get any equipment out of China</w:t>
      </w:r>
      <w:r w:rsidR="00F346A6">
        <w:rPr>
          <w:sz w:val="22"/>
          <w:szCs w:val="22"/>
          <w:lang w:val="en-GB" w:eastAsia="en-GB"/>
        </w:rPr>
        <w:t>.</w:t>
      </w:r>
    </w:p>
    <w:p w14:paraId="1DE5D1E9" w14:textId="1F60B667" w:rsidR="00F346A6" w:rsidRDefault="00F346A6" w:rsidP="007C2603">
      <w:pPr>
        <w:jc w:val="both"/>
        <w:rPr>
          <w:sz w:val="22"/>
          <w:szCs w:val="22"/>
          <w:lang w:val="en-GB" w:eastAsia="en-GB"/>
        </w:rPr>
      </w:pPr>
    </w:p>
    <w:p w14:paraId="6E63C573" w14:textId="338C802A" w:rsidR="00A91FB2" w:rsidRDefault="00F346A6" w:rsidP="007D43F1">
      <w:pPr>
        <w:jc w:val="both"/>
        <w:rPr>
          <w:sz w:val="22"/>
          <w:szCs w:val="22"/>
          <w:lang w:val="en-GB"/>
        </w:rPr>
      </w:pPr>
      <w:r>
        <w:rPr>
          <w:sz w:val="22"/>
          <w:szCs w:val="22"/>
          <w:lang w:val="en-GB"/>
        </w:rPr>
        <w:t xml:space="preserve">There was a delay in establishment of the FSS, as the project design had envisaged that </w:t>
      </w:r>
      <w:r w:rsidRPr="00BC4C74">
        <w:rPr>
          <w:sz w:val="22"/>
          <w:szCs w:val="22"/>
          <w:lang w:val="en-GB"/>
        </w:rPr>
        <w:t>FSS funds will be managed by LEWA</w:t>
      </w:r>
      <w:r>
        <w:rPr>
          <w:sz w:val="22"/>
          <w:szCs w:val="22"/>
          <w:lang w:val="en-GB"/>
        </w:rPr>
        <w:t xml:space="preserve">, whereas during implementation of the project it was found that LEWA does not have the mandate for managing the funds. This led to the efforts to find out an agency within Lesotho, which can manage the FSS. However, this did not work out due to procedural issues, wherein a private sector bank is not allowed to manage the grant provided to the private sector beneficiaries. With this agreement was made with UNCDF to manage the FSS. An investment committee, comprising the members from DOE, UNDP and UNCDF was constituted to oversee the operations of the investment committee. </w:t>
      </w:r>
    </w:p>
    <w:p w14:paraId="301DA147" w14:textId="77777777" w:rsidR="00F346A6" w:rsidRDefault="00F346A6" w:rsidP="007D43F1">
      <w:pPr>
        <w:jc w:val="both"/>
        <w:rPr>
          <w:sz w:val="22"/>
          <w:szCs w:val="22"/>
          <w:lang w:val="en-GB"/>
        </w:rPr>
      </w:pPr>
    </w:p>
    <w:p w14:paraId="50B9524A" w14:textId="5A5FAB25" w:rsidR="00B25F3D" w:rsidRDefault="00F346A6" w:rsidP="007D43F1">
      <w:pPr>
        <w:jc w:val="both"/>
        <w:rPr>
          <w:sz w:val="22"/>
          <w:szCs w:val="22"/>
          <w:lang w:val="en-GB"/>
        </w:rPr>
      </w:pPr>
      <w:r>
        <w:rPr>
          <w:sz w:val="22"/>
          <w:szCs w:val="22"/>
          <w:lang w:val="en-GB"/>
        </w:rPr>
        <w:t xml:space="preserve">One of the other </w:t>
      </w:r>
      <w:r w:rsidR="0017369A">
        <w:rPr>
          <w:sz w:val="22"/>
          <w:szCs w:val="22"/>
          <w:lang w:val="en-GB"/>
        </w:rPr>
        <w:t>reasons for d</w:t>
      </w:r>
      <w:r w:rsidR="00A91FB2">
        <w:rPr>
          <w:sz w:val="22"/>
          <w:szCs w:val="22"/>
          <w:lang w:val="en-GB"/>
        </w:rPr>
        <w:t xml:space="preserve">elay in implementation of </w:t>
      </w:r>
      <w:r w:rsidR="004703E8">
        <w:rPr>
          <w:sz w:val="22"/>
          <w:szCs w:val="22"/>
          <w:lang w:val="en-GB"/>
        </w:rPr>
        <w:t>activities</w:t>
      </w:r>
      <w:r w:rsidR="00A91FB2">
        <w:rPr>
          <w:sz w:val="22"/>
          <w:szCs w:val="22"/>
          <w:lang w:val="en-GB"/>
        </w:rPr>
        <w:t xml:space="preserve"> for </w:t>
      </w:r>
      <w:r w:rsidR="004703E8">
        <w:rPr>
          <w:sz w:val="22"/>
          <w:szCs w:val="22"/>
          <w:lang w:val="en-GB"/>
        </w:rPr>
        <w:t>achieving</w:t>
      </w:r>
      <w:r w:rsidR="0093132F">
        <w:rPr>
          <w:sz w:val="22"/>
          <w:szCs w:val="22"/>
          <w:lang w:val="en-GB"/>
        </w:rPr>
        <w:t xml:space="preserve"> </w:t>
      </w:r>
      <w:r w:rsidR="00A91FB2">
        <w:rPr>
          <w:sz w:val="22"/>
          <w:szCs w:val="22"/>
          <w:lang w:val="en-GB"/>
        </w:rPr>
        <w:t>Output 3.2</w:t>
      </w:r>
      <w:r w:rsidR="0017369A">
        <w:rPr>
          <w:sz w:val="22"/>
          <w:szCs w:val="22"/>
          <w:lang w:val="en-GB"/>
        </w:rPr>
        <w:t xml:space="preserve">, </w:t>
      </w:r>
      <w:r>
        <w:rPr>
          <w:sz w:val="22"/>
          <w:szCs w:val="22"/>
          <w:lang w:val="en-GB"/>
        </w:rPr>
        <w:t xml:space="preserve">is the </w:t>
      </w:r>
      <w:r w:rsidR="00A91FB2">
        <w:rPr>
          <w:sz w:val="22"/>
          <w:szCs w:val="22"/>
          <w:lang w:val="en-GB"/>
        </w:rPr>
        <w:t xml:space="preserve">lack </w:t>
      </w:r>
      <w:r w:rsidR="00A91FB2" w:rsidRPr="00EF1861">
        <w:rPr>
          <w:sz w:val="22"/>
          <w:szCs w:val="22"/>
          <w:lang w:val="en-GB"/>
        </w:rPr>
        <w:t xml:space="preserve">of </w:t>
      </w:r>
      <w:r w:rsidR="004703E8" w:rsidRPr="00EF1861">
        <w:rPr>
          <w:sz w:val="22"/>
          <w:szCs w:val="22"/>
          <w:lang w:val="en-GB"/>
        </w:rPr>
        <w:t>prioritization</w:t>
      </w:r>
      <w:r w:rsidR="00A91FB2" w:rsidRPr="00EF1861">
        <w:rPr>
          <w:sz w:val="22"/>
          <w:szCs w:val="22"/>
          <w:lang w:val="en-GB"/>
        </w:rPr>
        <w:t xml:space="preserve"> </w:t>
      </w:r>
      <w:r w:rsidR="0093132F" w:rsidRPr="00EF1861">
        <w:rPr>
          <w:sz w:val="22"/>
          <w:szCs w:val="22"/>
          <w:lang w:val="en-GB"/>
        </w:rPr>
        <w:t>and issues with the work planning (</w:t>
      </w:r>
      <w:r w:rsidR="004703E8" w:rsidRPr="00EF1861">
        <w:rPr>
          <w:sz w:val="22"/>
          <w:szCs w:val="22"/>
          <w:lang w:val="en-GB"/>
        </w:rPr>
        <w:t>please</w:t>
      </w:r>
      <w:r w:rsidR="0093132F" w:rsidRPr="00EF1861">
        <w:rPr>
          <w:sz w:val="22"/>
          <w:szCs w:val="22"/>
          <w:lang w:val="en-GB"/>
        </w:rPr>
        <w:t xml:space="preserve"> see section </w:t>
      </w:r>
      <w:r w:rsidR="00EF1861" w:rsidRPr="00EF1861">
        <w:rPr>
          <w:sz w:val="22"/>
          <w:szCs w:val="22"/>
          <w:lang w:val="en-GB"/>
        </w:rPr>
        <w:t>4.1</w:t>
      </w:r>
      <w:r w:rsidR="0093132F" w:rsidRPr="00EF1861">
        <w:rPr>
          <w:sz w:val="22"/>
          <w:szCs w:val="22"/>
          <w:lang w:val="en-GB"/>
        </w:rPr>
        <w:t>). It is important to note that</w:t>
      </w:r>
      <w:r w:rsidR="0093132F">
        <w:rPr>
          <w:sz w:val="22"/>
          <w:szCs w:val="22"/>
          <w:lang w:val="en-GB"/>
        </w:rPr>
        <w:t xml:space="preserve"> the</w:t>
      </w:r>
      <w:r w:rsidR="0093132F" w:rsidRPr="0093132F">
        <w:rPr>
          <w:sz w:val="22"/>
          <w:szCs w:val="22"/>
          <w:lang w:val="en-GB"/>
        </w:rPr>
        <w:t xml:space="preserve"> </w:t>
      </w:r>
      <w:r w:rsidR="0093132F">
        <w:rPr>
          <w:sz w:val="22"/>
          <w:szCs w:val="22"/>
          <w:lang w:val="en-GB"/>
        </w:rPr>
        <w:t>c</w:t>
      </w:r>
      <w:r w:rsidR="0093132F" w:rsidRPr="0093132F">
        <w:rPr>
          <w:sz w:val="22"/>
          <w:szCs w:val="22"/>
          <w:lang w:val="en-GB"/>
        </w:rPr>
        <w:t xml:space="preserve">all for </w:t>
      </w:r>
      <w:r w:rsidR="004703E8">
        <w:rPr>
          <w:sz w:val="22"/>
          <w:szCs w:val="22"/>
          <w:lang w:val="en-GB"/>
        </w:rPr>
        <w:t>p</w:t>
      </w:r>
      <w:r w:rsidR="0093132F" w:rsidRPr="0093132F">
        <w:rPr>
          <w:sz w:val="22"/>
          <w:szCs w:val="22"/>
          <w:lang w:val="en-GB"/>
        </w:rPr>
        <w:t>roposal</w:t>
      </w:r>
      <w:r w:rsidR="004703E8">
        <w:rPr>
          <w:sz w:val="22"/>
          <w:szCs w:val="22"/>
          <w:lang w:val="en-GB"/>
        </w:rPr>
        <w:t xml:space="preserve"> for establishing the </w:t>
      </w:r>
      <w:r w:rsidR="00055C87">
        <w:rPr>
          <w:sz w:val="22"/>
          <w:szCs w:val="22"/>
          <w:lang w:val="en-GB"/>
        </w:rPr>
        <w:t>mini-grids and energy centres</w:t>
      </w:r>
      <w:r w:rsidR="0093132F" w:rsidRPr="0093132F">
        <w:rPr>
          <w:sz w:val="22"/>
          <w:szCs w:val="22"/>
          <w:lang w:val="en-GB"/>
        </w:rPr>
        <w:t xml:space="preserve"> </w:t>
      </w:r>
      <w:r w:rsidR="00B25F3D">
        <w:rPr>
          <w:sz w:val="22"/>
          <w:szCs w:val="22"/>
          <w:lang w:val="en-GB"/>
        </w:rPr>
        <w:t xml:space="preserve">could happen only </w:t>
      </w:r>
      <w:r w:rsidR="0093132F" w:rsidRPr="0093132F">
        <w:rPr>
          <w:sz w:val="22"/>
          <w:szCs w:val="22"/>
          <w:lang w:val="en-GB"/>
        </w:rPr>
        <w:t>in May 2019</w:t>
      </w:r>
      <w:r w:rsidR="0093132F">
        <w:rPr>
          <w:sz w:val="22"/>
          <w:szCs w:val="22"/>
          <w:lang w:val="en-GB"/>
        </w:rPr>
        <w:t xml:space="preserve">. </w:t>
      </w:r>
      <w:r w:rsidR="00B25F3D">
        <w:rPr>
          <w:sz w:val="22"/>
          <w:szCs w:val="22"/>
          <w:lang w:val="en-GB"/>
        </w:rPr>
        <w:t xml:space="preserve">Post receipt of bids to evaluation of bids and </w:t>
      </w:r>
      <w:r w:rsidR="00A75FE5">
        <w:rPr>
          <w:sz w:val="22"/>
          <w:szCs w:val="22"/>
          <w:lang w:val="en-GB"/>
        </w:rPr>
        <w:t>signing</w:t>
      </w:r>
      <w:r w:rsidR="00B42B9C">
        <w:rPr>
          <w:sz w:val="22"/>
          <w:szCs w:val="22"/>
          <w:lang w:val="en-GB"/>
        </w:rPr>
        <w:t xml:space="preserve"> of the concession </w:t>
      </w:r>
      <w:r w:rsidR="00A75FE5">
        <w:rPr>
          <w:sz w:val="22"/>
          <w:szCs w:val="22"/>
          <w:lang w:val="en-GB"/>
        </w:rPr>
        <w:t>agreements</w:t>
      </w:r>
      <w:r w:rsidR="00B42B9C">
        <w:rPr>
          <w:sz w:val="22"/>
          <w:szCs w:val="22"/>
          <w:lang w:val="en-GB"/>
        </w:rPr>
        <w:t xml:space="preserve"> for </w:t>
      </w:r>
      <w:r w:rsidR="00A75FE5">
        <w:rPr>
          <w:sz w:val="22"/>
          <w:szCs w:val="22"/>
          <w:lang w:val="en-GB"/>
        </w:rPr>
        <w:t>establishing</w:t>
      </w:r>
      <w:r w:rsidR="00B42B9C">
        <w:rPr>
          <w:sz w:val="22"/>
          <w:szCs w:val="22"/>
          <w:lang w:val="en-GB"/>
        </w:rPr>
        <w:t xml:space="preserve"> the mini-grids </w:t>
      </w:r>
      <w:r w:rsidR="00222561">
        <w:rPr>
          <w:sz w:val="22"/>
          <w:szCs w:val="22"/>
          <w:lang w:val="en-GB"/>
        </w:rPr>
        <w:t xml:space="preserve">and energy centres </w:t>
      </w:r>
      <w:r w:rsidR="00B42B9C">
        <w:rPr>
          <w:sz w:val="22"/>
          <w:szCs w:val="22"/>
          <w:lang w:val="en-GB"/>
        </w:rPr>
        <w:t xml:space="preserve">took </w:t>
      </w:r>
      <w:r w:rsidR="00A75FE5">
        <w:rPr>
          <w:sz w:val="22"/>
          <w:szCs w:val="22"/>
          <w:lang w:val="en-GB"/>
        </w:rPr>
        <w:t>about six months due to absence of an example to follow and due to issues relating to the tariff to be charged from the users of electricity</w:t>
      </w:r>
      <w:r w:rsidR="00222561">
        <w:rPr>
          <w:sz w:val="22"/>
          <w:szCs w:val="22"/>
          <w:lang w:val="en-GB"/>
        </w:rPr>
        <w:t>, and the modalities for performance-based incentives for the energy centres. After this the progress has been a bit slow due to COVID 19 related restrictions.</w:t>
      </w:r>
      <w:r w:rsidR="0017369A">
        <w:rPr>
          <w:sz w:val="22"/>
          <w:szCs w:val="22"/>
          <w:lang w:val="en-GB"/>
        </w:rPr>
        <w:t xml:space="preserve"> One Power has been granted the concession for establishment of all the 10 mini-girds.</w:t>
      </w:r>
    </w:p>
    <w:p w14:paraId="4C5B8979" w14:textId="6EB5BACD" w:rsidR="0017369A" w:rsidRDefault="0017369A" w:rsidP="007D43F1">
      <w:pPr>
        <w:jc w:val="both"/>
        <w:rPr>
          <w:sz w:val="22"/>
          <w:szCs w:val="22"/>
          <w:lang w:val="en-GB"/>
        </w:rPr>
      </w:pPr>
    </w:p>
    <w:p w14:paraId="4CCC2E20" w14:textId="4A77FBD4" w:rsidR="0017369A" w:rsidRDefault="0017369A" w:rsidP="007D43F1">
      <w:pPr>
        <w:jc w:val="both"/>
        <w:rPr>
          <w:sz w:val="22"/>
          <w:szCs w:val="22"/>
          <w:lang w:val="en-GB"/>
        </w:rPr>
      </w:pPr>
      <w:r>
        <w:rPr>
          <w:sz w:val="22"/>
          <w:szCs w:val="22"/>
          <w:lang w:val="en-GB"/>
        </w:rPr>
        <w:t>All the 10 mini-grids will be using solar PV with battery</w:t>
      </w:r>
      <w:r w:rsidR="00F849C2">
        <w:rPr>
          <w:sz w:val="22"/>
          <w:szCs w:val="22"/>
          <w:lang w:val="en-GB"/>
        </w:rPr>
        <w:t>, technology. The project design has envisaged the use of mini/micro hydro technology for some of the locations of mini-girds.</w:t>
      </w:r>
      <w:r w:rsidR="00D07FB7">
        <w:rPr>
          <w:sz w:val="22"/>
          <w:szCs w:val="22"/>
          <w:lang w:val="en-GB"/>
        </w:rPr>
        <w:t xml:space="preserve"> </w:t>
      </w:r>
      <w:r w:rsidR="00D07FB7" w:rsidRPr="00D07FB7">
        <w:rPr>
          <w:sz w:val="22"/>
          <w:szCs w:val="22"/>
          <w:lang w:val="en-GB"/>
        </w:rPr>
        <w:t xml:space="preserve">The project has not </w:t>
      </w:r>
      <w:r w:rsidR="00D07FB7" w:rsidRPr="007A0A09">
        <w:rPr>
          <w:sz w:val="22"/>
          <w:szCs w:val="22"/>
          <w:lang w:val="en-GB"/>
        </w:rPr>
        <w:t xml:space="preserve">been able to mainstream any other (other than solar PV) RE technology. It is </w:t>
      </w:r>
      <w:r w:rsidR="0046324A" w:rsidRPr="007A0A09">
        <w:rPr>
          <w:sz w:val="22"/>
          <w:szCs w:val="22"/>
          <w:lang w:val="en-GB"/>
        </w:rPr>
        <w:t>recommended</w:t>
      </w:r>
      <w:r w:rsidR="00D07FB7" w:rsidRPr="007A0A09">
        <w:rPr>
          <w:sz w:val="22"/>
          <w:szCs w:val="22"/>
          <w:lang w:val="en-GB"/>
        </w:rPr>
        <w:t xml:space="preserve"> </w:t>
      </w:r>
      <w:r w:rsidR="0046324A" w:rsidRPr="007A0A09">
        <w:rPr>
          <w:sz w:val="22"/>
          <w:szCs w:val="22"/>
          <w:lang w:val="en-GB"/>
        </w:rPr>
        <w:t xml:space="preserve">(please see recommendation </w:t>
      </w:r>
      <w:r w:rsidR="007A0A09" w:rsidRPr="007A0A09">
        <w:rPr>
          <w:sz w:val="22"/>
          <w:szCs w:val="22"/>
          <w:lang w:val="en-GB"/>
        </w:rPr>
        <w:t>1</w:t>
      </w:r>
      <w:r w:rsidR="0046324A" w:rsidRPr="007A0A09">
        <w:rPr>
          <w:sz w:val="22"/>
          <w:szCs w:val="22"/>
          <w:lang w:val="en-GB"/>
        </w:rPr>
        <w:t xml:space="preserve">) </w:t>
      </w:r>
      <w:r w:rsidR="00D07FB7" w:rsidRPr="007A0A09">
        <w:rPr>
          <w:sz w:val="22"/>
          <w:szCs w:val="22"/>
          <w:lang w:val="en-GB"/>
        </w:rPr>
        <w:t>that future efforts towards promotion of mini-grids may ensure promotion of other RE technologies, particularly micro hydro. Given the situation of Lesotho, wherein there is a water</w:t>
      </w:r>
      <w:r w:rsidR="00D07FB7" w:rsidRPr="00D07FB7">
        <w:rPr>
          <w:sz w:val="22"/>
          <w:szCs w:val="22"/>
          <w:lang w:val="en-GB"/>
        </w:rPr>
        <w:t xml:space="preserve"> stream almost everywhere in the mountain areas, specific efforts may be put to pre-identify the potential locations for mini/micro hydro based mini-girds and such potential hydro based mini-grids be promoted. Sustainability of mini-grids based on Hydro is higher (compared to solar PV) as it does not require periodic replacement of batteries.   </w:t>
      </w:r>
    </w:p>
    <w:p w14:paraId="2253F920" w14:textId="0A890590" w:rsidR="00222561" w:rsidRDefault="00222561" w:rsidP="007D43F1">
      <w:pPr>
        <w:jc w:val="both"/>
        <w:rPr>
          <w:sz w:val="22"/>
          <w:szCs w:val="22"/>
          <w:lang w:val="en-GB"/>
        </w:rPr>
      </w:pPr>
    </w:p>
    <w:p w14:paraId="45A71CFC" w14:textId="63886F0C" w:rsidR="00222561" w:rsidRDefault="00222561" w:rsidP="007D43F1">
      <w:pPr>
        <w:jc w:val="both"/>
        <w:rPr>
          <w:sz w:val="22"/>
          <w:szCs w:val="22"/>
          <w:lang w:val="en-GB"/>
        </w:rPr>
      </w:pPr>
      <w:r w:rsidRPr="00C73620">
        <w:rPr>
          <w:sz w:val="22"/>
          <w:szCs w:val="22"/>
          <w:lang w:val="en-GB"/>
        </w:rPr>
        <w:t xml:space="preserve">Table </w:t>
      </w:r>
      <w:r w:rsidR="00817BD3" w:rsidRPr="00C73620">
        <w:rPr>
          <w:sz w:val="22"/>
          <w:szCs w:val="22"/>
          <w:lang w:val="en-GB"/>
        </w:rPr>
        <w:t>17</w:t>
      </w:r>
      <w:r w:rsidRPr="00C73620">
        <w:rPr>
          <w:sz w:val="22"/>
          <w:szCs w:val="22"/>
          <w:lang w:val="en-GB"/>
        </w:rPr>
        <w:t>, provides the details of the mini-grids and energy centres supported by the SE4ALL project</w:t>
      </w:r>
      <w:r w:rsidR="00AD54B9" w:rsidRPr="00C73620">
        <w:rPr>
          <w:sz w:val="22"/>
          <w:szCs w:val="22"/>
          <w:lang w:val="en-GB"/>
        </w:rPr>
        <w:t>.</w:t>
      </w:r>
      <w:r>
        <w:rPr>
          <w:sz w:val="22"/>
          <w:szCs w:val="22"/>
          <w:lang w:val="en-GB"/>
        </w:rPr>
        <w:t xml:space="preserve"> </w:t>
      </w:r>
    </w:p>
    <w:p w14:paraId="3185B562" w14:textId="718C2DAA" w:rsidR="00222561" w:rsidRDefault="00222561" w:rsidP="007D43F1">
      <w:pPr>
        <w:jc w:val="both"/>
        <w:rPr>
          <w:sz w:val="22"/>
          <w:szCs w:val="22"/>
          <w:lang w:val="en-GB"/>
        </w:rPr>
      </w:pPr>
    </w:p>
    <w:p w14:paraId="29C0D463" w14:textId="706BA4F3" w:rsidR="00222561" w:rsidRPr="00E656C1" w:rsidRDefault="00624D23" w:rsidP="007D43F1">
      <w:pPr>
        <w:jc w:val="both"/>
        <w:rPr>
          <w:b/>
          <w:bCs/>
          <w:sz w:val="22"/>
          <w:szCs w:val="22"/>
          <w:lang w:val="en-GB"/>
        </w:rPr>
      </w:pPr>
      <w:r w:rsidRPr="00E656C1">
        <w:rPr>
          <w:b/>
          <w:bCs/>
          <w:sz w:val="22"/>
          <w:szCs w:val="22"/>
          <w:lang w:val="en-GB" w:eastAsia="en-GB"/>
        </w:rPr>
        <w:t xml:space="preserve">Table </w:t>
      </w:r>
      <w:r w:rsidRPr="00E656C1">
        <w:rPr>
          <w:b/>
          <w:bCs/>
          <w:sz w:val="22"/>
          <w:szCs w:val="22"/>
        </w:rPr>
        <w:fldChar w:fldCharType="begin"/>
      </w:r>
      <w:r w:rsidRPr="00E656C1">
        <w:rPr>
          <w:b/>
          <w:bCs/>
          <w:sz w:val="22"/>
          <w:szCs w:val="22"/>
        </w:rPr>
        <w:instrText xml:space="preserve"> SEQ Box \* ARABIC </w:instrText>
      </w:r>
      <w:r w:rsidRPr="00E656C1">
        <w:rPr>
          <w:b/>
          <w:bCs/>
          <w:sz w:val="22"/>
          <w:szCs w:val="22"/>
        </w:rPr>
        <w:fldChar w:fldCharType="separate"/>
      </w:r>
      <w:r w:rsidR="00E656C1" w:rsidRPr="00E656C1">
        <w:rPr>
          <w:b/>
          <w:bCs/>
          <w:noProof/>
          <w:sz w:val="22"/>
          <w:szCs w:val="22"/>
        </w:rPr>
        <w:t>17</w:t>
      </w:r>
      <w:r w:rsidRPr="00E656C1">
        <w:rPr>
          <w:b/>
          <w:bCs/>
          <w:sz w:val="22"/>
          <w:szCs w:val="22"/>
        </w:rPr>
        <w:fldChar w:fldCharType="end"/>
      </w:r>
      <w:r w:rsidR="00222561" w:rsidRPr="00E656C1">
        <w:rPr>
          <w:b/>
          <w:bCs/>
          <w:sz w:val="22"/>
          <w:szCs w:val="22"/>
          <w:lang w:val="en-GB"/>
        </w:rPr>
        <w:t xml:space="preserve">: </w:t>
      </w:r>
      <w:r w:rsidR="00AD54B9" w:rsidRPr="00E656C1">
        <w:rPr>
          <w:b/>
          <w:bCs/>
          <w:sz w:val="22"/>
          <w:szCs w:val="22"/>
          <w:lang w:val="en-GB"/>
        </w:rPr>
        <w:t>Location of Mini-Grids and Energy Centres Supported by SE4ALL project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2"/>
        <w:gridCol w:w="2268"/>
        <w:gridCol w:w="3402"/>
      </w:tblGrid>
      <w:tr w:rsidR="00621B4B" w:rsidRPr="00A713F5" w14:paraId="497FBC4D" w14:textId="77777777" w:rsidTr="00384401">
        <w:trPr>
          <w:trHeight w:val="113"/>
        </w:trPr>
        <w:tc>
          <w:tcPr>
            <w:tcW w:w="3392" w:type="dxa"/>
            <w:shd w:val="clear" w:color="auto" w:fill="8DB3E2" w:themeFill="text2" w:themeFillTint="66"/>
            <w:tcMar>
              <w:top w:w="25" w:type="dxa"/>
              <w:left w:w="106" w:type="dxa"/>
              <w:bottom w:w="0" w:type="dxa"/>
              <w:right w:w="115" w:type="dxa"/>
            </w:tcMar>
            <w:hideMark/>
          </w:tcPr>
          <w:p w14:paraId="186FADD3" w14:textId="72AF58F6" w:rsidR="00C6088B" w:rsidRPr="00A713F5" w:rsidRDefault="00C6088B" w:rsidP="00D76CF3">
            <w:pPr>
              <w:jc w:val="center"/>
              <w:rPr>
                <w:b/>
                <w:bCs/>
                <w:sz w:val="18"/>
                <w:szCs w:val="18"/>
                <w:lang w:eastAsia="en-US"/>
              </w:rPr>
            </w:pPr>
            <w:r w:rsidRPr="00A713F5">
              <w:rPr>
                <w:b/>
                <w:bCs/>
                <w:sz w:val="18"/>
                <w:szCs w:val="18"/>
                <w:lang w:val="en-GB" w:eastAsia="en-US"/>
              </w:rPr>
              <w:t>District</w:t>
            </w:r>
          </w:p>
        </w:tc>
        <w:tc>
          <w:tcPr>
            <w:tcW w:w="2268" w:type="dxa"/>
            <w:shd w:val="clear" w:color="auto" w:fill="8DB3E2" w:themeFill="text2" w:themeFillTint="66"/>
            <w:tcMar>
              <w:top w:w="25" w:type="dxa"/>
              <w:left w:w="106" w:type="dxa"/>
              <w:bottom w:w="0" w:type="dxa"/>
              <w:right w:w="115" w:type="dxa"/>
            </w:tcMar>
            <w:hideMark/>
          </w:tcPr>
          <w:p w14:paraId="0F6C2E34" w14:textId="4BF4D006" w:rsidR="00C6088B" w:rsidRPr="00A713F5" w:rsidRDefault="00C6088B" w:rsidP="00D76CF3">
            <w:pPr>
              <w:jc w:val="center"/>
              <w:rPr>
                <w:b/>
                <w:bCs/>
                <w:sz w:val="18"/>
                <w:szCs w:val="18"/>
                <w:lang w:eastAsia="en-US"/>
              </w:rPr>
            </w:pPr>
            <w:r w:rsidRPr="00A713F5">
              <w:rPr>
                <w:b/>
                <w:bCs/>
                <w:sz w:val="18"/>
                <w:szCs w:val="18"/>
                <w:lang w:val="en-GB" w:eastAsia="en-US"/>
              </w:rPr>
              <w:t>Mini-grid location</w:t>
            </w:r>
          </w:p>
        </w:tc>
        <w:tc>
          <w:tcPr>
            <w:tcW w:w="3402" w:type="dxa"/>
            <w:shd w:val="clear" w:color="auto" w:fill="8DB3E2" w:themeFill="text2" w:themeFillTint="66"/>
            <w:tcMar>
              <w:top w:w="25" w:type="dxa"/>
              <w:left w:w="106" w:type="dxa"/>
              <w:bottom w:w="0" w:type="dxa"/>
              <w:right w:w="115" w:type="dxa"/>
            </w:tcMar>
            <w:hideMark/>
          </w:tcPr>
          <w:p w14:paraId="44353D5C" w14:textId="09DD5D5C" w:rsidR="00C6088B" w:rsidRPr="00A713F5" w:rsidRDefault="00C6088B" w:rsidP="00D76CF3">
            <w:pPr>
              <w:jc w:val="center"/>
              <w:rPr>
                <w:b/>
                <w:bCs/>
                <w:sz w:val="18"/>
                <w:szCs w:val="18"/>
                <w:lang w:eastAsia="en-US"/>
              </w:rPr>
            </w:pPr>
            <w:r w:rsidRPr="00A713F5">
              <w:rPr>
                <w:b/>
                <w:bCs/>
                <w:sz w:val="18"/>
                <w:szCs w:val="18"/>
                <w:lang w:val="en-GB" w:eastAsia="en-US"/>
              </w:rPr>
              <w:t>Energy Centre location</w:t>
            </w:r>
          </w:p>
        </w:tc>
      </w:tr>
      <w:tr w:rsidR="00384401" w:rsidRPr="00A713F5" w14:paraId="7AE5D4CC" w14:textId="77777777" w:rsidTr="00384401">
        <w:trPr>
          <w:trHeight w:val="113"/>
        </w:trPr>
        <w:tc>
          <w:tcPr>
            <w:tcW w:w="3392" w:type="dxa"/>
            <w:vMerge w:val="restart"/>
            <w:shd w:val="clear" w:color="auto" w:fill="auto"/>
            <w:tcMar>
              <w:top w:w="25" w:type="dxa"/>
              <w:left w:w="106" w:type="dxa"/>
              <w:bottom w:w="0" w:type="dxa"/>
              <w:right w:w="115" w:type="dxa"/>
            </w:tcMar>
            <w:hideMark/>
          </w:tcPr>
          <w:p w14:paraId="4467B38F" w14:textId="77777777" w:rsidR="00C6088B" w:rsidRPr="00A713F5" w:rsidRDefault="00C6088B" w:rsidP="00C6088B">
            <w:pPr>
              <w:jc w:val="both"/>
              <w:rPr>
                <w:sz w:val="18"/>
                <w:szCs w:val="18"/>
                <w:lang w:eastAsia="en-US"/>
              </w:rPr>
            </w:pPr>
            <w:r w:rsidRPr="00A713F5">
              <w:rPr>
                <w:sz w:val="18"/>
                <w:szCs w:val="18"/>
                <w:lang w:val="en-GB" w:eastAsia="en-US"/>
              </w:rPr>
              <w:t xml:space="preserve">Qacha’s Nek </w:t>
            </w:r>
          </w:p>
        </w:tc>
        <w:tc>
          <w:tcPr>
            <w:tcW w:w="2268" w:type="dxa"/>
            <w:shd w:val="clear" w:color="auto" w:fill="auto"/>
            <w:tcMar>
              <w:top w:w="25" w:type="dxa"/>
              <w:left w:w="106" w:type="dxa"/>
              <w:bottom w:w="0" w:type="dxa"/>
              <w:right w:w="115" w:type="dxa"/>
            </w:tcMar>
            <w:hideMark/>
          </w:tcPr>
          <w:p w14:paraId="596049C4" w14:textId="77777777" w:rsidR="00C6088B" w:rsidRPr="00A713F5" w:rsidRDefault="00C6088B" w:rsidP="00C6088B">
            <w:pPr>
              <w:jc w:val="both"/>
              <w:rPr>
                <w:sz w:val="18"/>
                <w:szCs w:val="18"/>
                <w:lang w:eastAsia="en-US"/>
              </w:rPr>
            </w:pPr>
            <w:proofErr w:type="spellStart"/>
            <w:r w:rsidRPr="00A713F5">
              <w:rPr>
                <w:sz w:val="18"/>
                <w:szCs w:val="18"/>
                <w:lang w:val="en-GB" w:eastAsia="en-US"/>
              </w:rPr>
              <w:t>Lebakeng</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5DFAD5B8" w14:textId="77777777" w:rsidR="00C6088B" w:rsidRPr="00A713F5" w:rsidRDefault="00C6088B" w:rsidP="00C6088B">
            <w:pPr>
              <w:jc w:val="both"/>
              <w:rPr>
                <w:sz w:val="18"/>
                <w:szCs w:val="18"/>
                <w:lang w:eastAsia="en-US"/>
              </w:rPr>
            </w:pPr>
            <w:proofErr w:type="spellStart"/>
            <w:r w:rsidRPr="00A713F5">
              <w:rPr>
                <w:sz w:val="18"/>
                <w:szCs w:val="18"/>
                <w:lang w:val="en-GB" w:eastAsia="en-US"/>
              </w:rPr>
              <w:t>Melikane</w:t>
            </w:r>
            <w:proofErr w:type="spellEnd"/>
            <w:r w:rsidRPr="00A713F5">
              <w:rPr>
                <w:sz w:val="18"/>
                <w:szCs w:val="18"/>
                <w:lang w:val="en-GB" w:eastAsia="en-US"/>
              </w:rPr>
              <w:t xml:space="preserve">  </w:t>
            </w:r>
          </w:p>
        </w:tc>
      </w:tr>
      <w:tr w:rsidR="00384401" w:rsidRPr="00A713F5" w14:paraId="4508F984" w14:textId="77777777" w:rsidTr="00384401">
        <w:trPr>
          <w:trHeight w:val="113"/>
        </w:trPr>
        <w:tc>
          <w:tcPr>
            <w:tcW w:w="3392" w:type="dxa"/>
            <w:vMerge/>
            <w:shd w:val="clear" w:color="auto" w:fill="auto"/>
            <w:vAlign w:val="center"/>
            <w:hideMark/>
          </w:tcPr>
          <w:p w14:paraId="5E2197F5" w14:textId="77777777" w:rsidR="00C6088B" w:rsidRPr="00A713F5" w:rsidRDefault="00C6088B" w:rsidP="00C6088B">
            <w:pPr>
              <w:jc w:val="both"/>
              <w:rPr>
                <w:sz w:val="18"/>
                <w:szCs w:val="18"/>
                <w:lang w:eastAsia="en-US"/>
              </w:rPr>
            </w:pPr>
          </w:p>
        </w:tc>
        <w:tc>
          <w:tcPr>
            <w:tcW w:w="2268" w:type="dxa"/>
            <w:shd w:val="clear" w:color="auto" w:fill="auto"/>
            <w:tcMar>
              <w:top w:w="25" w:type="dxa"/>
              <w:left w:w="106" w:type="dxa"/>
              <w:bottom w:w="0" w:type="dxa"/>
              <w:right w:w="115" w:type="dxa"/>
            </w:tcMar>
            <w:hideMark/>
          </w:tcPr>
          <w:p w14:paraId="49CF89F7" w14:textId="77777777" w:rsidR="00C6088B" w:rsidRPr="00A713F5" w:rsidRDefault="00C6088B" w:rsidP="00C6088B">
            <w:pPr>
              <w:jc w:val="both"/>
              <w:rPr>
                <w:sz w:val="18"/>
                <w:szCs w:val="18"/>
                <w:lang w:eastAsia="en-US"/>
              </w:rPr>
            </w:pPr>
            <w:proofErr w:type="spellStart"/>
            <w:r w:rsidRPr="00A713F5">
              <w:rPr>
                <w:sz w:val="18"/>
                <w:szCs w:val="18"/>
                <w:lang w:val="en-GB" w:eastAsia="en-US"/>
              </w:rPr>
              <w:t>Sehlabathebe</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39EC9B27" w14:textId="77777777" w:rsidR="00C6088B" w:rsidRPr="00A713F5" w:rsidRDefault="00C6088B" w:rsidP="00C6088B">
            <w:pPr>
              <w:jc w:val="both"/>
              <w:rPr>
                <w:sz w:val="18"/>
                <w:szCs w:val="18"/>
                <w:lang w:eastAsia="en-US"/>
              </w:rPr>
            </w:pPr>
            <w:proofErr w:type="spellStart"/>
            <w:r w:rsidRPr="00A713F5">
              <w:rPr>
                <w:sz w:val="18"/>
                <w:szCs w:val="18"/>
                <w:lang w:val="en-GB" w:eastAsia="en-US"/>
              </w:rPr>
              <w:t>Matebeng</w:t>
            </w:r>
            <w:proofErr w:type="spellEnd"/>
            <w:r w:rsidRPr="00A713F5">
              <w:rPr>
                <w:sz w:val="18"/>
                <w:szCs w:val="18"/>
                <w:lang w:val="en-GB" w:eastAsia="en-US"/>
              </w:rPr>
              <w:t xml:space="preserve">  </w:t>
            </w:r>
          </w:p>
        </w:tc>
      </w:tr>
      <w:tr w:rsidR="00384401" w:rsidRPr="00A713F5" w14:paraId="5681CE6E" w14:textId="77777777" w:rsidTr="00384401">
        <w:trPr>
          <w:trHeight w:val="113"/>
        </w:trPr>
        <w:tc>
          <w:tcPr>
            <w:tcW w:w="3392" w:type="dxa"/>
            <w:vMerge w:val="restart"/>
            <w:shd w:val="clear" w:color="auto" w:fill="auto"/>
            <w:tcMar>
              <w:top w:w="25" w:type="dxa"/>
              <w:left w:w="106" w:type="dxa"/>
              <w:bottom w:w="0" w:type="dxa"/>
              <w:right w:w="115" w:type="dxa"/>
            </w:tcMar>
            <w:hideMark/>
          </w:tcPr>
          <w:p w14:paraId="04590856" w14:textId="77777777" w:rsidR="00C6088B" w:rsidRPr="00A713F5" w:rsidRDefault="00C6088B" w:rsidP="00C6088B">
            <w:pPr>
              <w:jc w:val="both"/>
              <w:rPr>
                <w:sz w:val="18"/>
                <w:szCs w:val="18"/>
                <w:lang w:eastAsia="en-US"/>
              </w:rPr>
            </w:pPr>
            <w:proofErr w:type="spellStart"/>
            <w:r w:rsidRPr="00A713F5">
              <w:rPr>
                <w:sz w:val="18"/>
                <w:szCs w:val="18"/>
                <w:lang w:val="en-GB" w:eastAsia="en-US"/>
              </w:rPr>
              <w:t>Mokhotlong</w:t>
            </w:r>
            <w:proofErr w:type="spellEnd"/>
          </w:p>
        </w:tc>
        <w:tc>
          <w:tcPr>
            <w:tcW w:w="2268" w:type="dxa"/>
            <w:shd w:val="clear" w:color="auto" w:fill="auto"/>
            <w:tcMar>
              <w:top w:w="25" w:type="dxa"/>
              <w:left w:w="106" w:type="dxa"/>
              <w:bottom w:w="0" w:type="dxa"/>
              <w:right w:w="115" w:type="dxa"/>
            </w:tcMar>
            <w:hideMark/>
          </w:tcPr>
          <w:p w14:paraId="66A17460" w14:textId="77777777" w:rsidR="00C6088B" w:rsidRPr="00A713F5" w:rsidRDefault="00C6088B" w:rsidP="00C6088B">
            <w:pPr>
              <w:jc w:val="both"/>
              <w:rPr>
                <w:sz w:val="18"/>
                <w:szCs w:val="18"/>
                <w:lang w:eastAsia="en-US"/>
              </w:rPr>
            </w:pPr>
            <w:proofErr w:type="spellStart"/>
            <w:r w:rsidRPr="00A713F5">
              <w:rPr>
                <w:sz w:val="18"/>
                <w:szCs w:val="18"/>
                <w:lang w:val="en-GB" w:eastAsia="en-US"/>
              </w:rPr>
              <w:t>Tlhanyaku</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5AFA7C5C" w14:textId="77777777" w:rsidR="00C6088B" w:rsidRPr="00A713F5" w:rsidRDefault="00C6088B" w:rsidP="00C6088B">
            <w:pPr>
              <w:jc w:val="both"/>
              <w:rPr>
                <w:sz w:val="18"/>
                <w:szCs w:val="18"/>
                <w:lang w:eastAsia="en-US"/>
              </w:rPr>
            </w:pPr>
            <w:proofErr w:type="spellStart"/>
            <w:r w:rsidRPr="00A713F5">
              <w:rPr>
                <w:sz w:val="18"/>
                <w:szCs w:val="18"/>
                <w:lang w:val="en-GB" w:eastAsia="en-US"/>
              </w:rPr>
              <w:t>Malingoaneng</w:t>
            </w:r>
            <w:proofErr w:type="spellEnd"/>
            <w:r w:rsidRPr="00A713F5">
              <w:rPr>
                <w:sz w:val="18"/>
                <w:szCs w:val="18"/>
                <w:lang w:val="en-GB" w:eastAsia="en-US"/>
              </w:rPr>
              <w:t xml:space="preserve">  </w:t>
            </w:r>
          </w:p>
        </w:tc>
      </w:tr>
      <w:tr w:rsidR="00384401" w:rsidRPr="00A713F5" w14:paraId="04F652E7" w14:textId="77777777" w:rsidTr="00384401">
        <w:trPr>
          <w:trHeight w:val="113"/>
        </w:trPr>
        <w:tc>
          <w:tcPr>
            <w:tcW w:w="3392" w:type="dxa"/>
            <w:vMerge/>
            <w:shd w:val="clear" w:color="auto" w:fill="auto"/>
            <w:vAlign w:val="center"/>
            <w:hideMark/>
          </w:tcPr>
          <w:p w14:paraId="4CD93936" w14:textId="77777777" w:rsidR="00C6088B" w:rsidRPr="00A713F5" w:rsidRDefault="00C6088B" w:rsidP="00C6088B">
            <w:pPr>
              <w:jc w:val="both"/>
              <w:rPr>
                <w:sz w:val="18"/>
                <w:szCs w:val="18"/>
                <w:lang w:eastAsia="en-US"/>
              </w:rPr>
            </w:pPr>
          </w:p>
        </w:tc>
        <w:tc>
          <w:tcPr>
            <w:tcW w:w="2268" w:type="dxa"/>
            <w:shd w:val="clear" w:color="auto" w:fill="auto"/>
            <w:tcMar>
              <w:top w:w="25" w:type="dxa"/>
              <w:left w:w="106" w:type="dxa"/>
              <w:bottom w:w="0" w:type="dxa"/>
              <w:right w:w="115" w:type="dxa"/>
            </w:tcMar>
            <w:hideMark/>
          </w:tcPr>
          <w:p w14:paraId="4474B1FF" w14:textId="77777777" w:rsidR="00C6088B" w:rsidRPr="00A713F5" w:rsidRDefault="00C6088B" w:rsidP="00C6088B">
            <w:pPr>
              <w:jc w:val="both"/>
              <w:rPr>
                <w:sz w:val="18"/>
                <w:szCs w:val="18"/>
                <w:lang w:eastAsia="en-US"/>
              </w:rPr>
            </w:pPr>
            <w:proofErr w:type="spellStart"/>
            <w:r w:rsidRPr="00A713F5">
              <w:rPr>
                <w:sz w:val="18"/>
                <w:szCs w:val="18"/>
                <w:lang w:val="en-GB" w:eastAsia="en-US"/>
              </w:rPr>
              <w:t>Matsoaing</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4BDD5442" w14:textId="77777777" w:rsidR="00C6088B" w:rsidRPr="00A713F5" w:rsidRDefault="00C6088B" w:rsidP="00C6088B">
            <w:pPr>
              <w:jc w:val="both"/>
              <w:rPr>
                <w:sz w:val="18"/>
                <w:szCs w:val="18"/>
                <w:lang w:eastAsia="en-US"/>
              </w:rPr>
            </w:pPr>
            <w:proofErr w:type="spellStart"/>
            <w:r w:rsidRPr="00A713F5">
              <w:rPr>
                <w:sz w:val="18"/>
                <w:szCs w:val="18"/>
                <w:lang w:val="en-GB" w:eastAsia="en-US"/>
              </w:rPr>
              <w:t>Linakaneng</w:t>
            </w:r>
            <w:proofErr w:type="spellEnd"/>
            <w:r w:rsidRPr="00A713F5">
              <w:rPr>
                <w:sz w:val="18"/>
                <w:szCs w:val="18"/>
                <w:lang w:val="en-GB" w:eastAsia="en-US"/>
              </w:rPr>
              <w:t xml:space="preserve">  </w:t>
            </w:r>
          </w:p>
        </w:tc>
      </w:tr>
      <w:tr w:rsidR="00384401" w:rsidRPr="00A713F5" w14:paraId="63BDD167" w14:textId="77777777" w:rsidTr="00384401">
        <w:trPr>
          <w:trHeight w:val="113"/>
        </w:trPr>
        <w:tc>
          <w:tcPr>
            <w:tcW w:w="3392" w:type="dxa"/>
            <w:vMerge w:val="restart"/>
            <w:shd w:val="clear" w:color="auto" w:fill="auto"/>
            <w:tcMar>
              <w:top w:w="25" w:type="dxa"/>
              <w:left w:w="106" w:type="dxa"/>
              <w:bottom w:w="0" w:type="dxa"/>
              <w:right w:w="115" w:type="dxa"/>
            </w:tcMar>
            <w:hideMark/>
          </w:tcPr>
          <w:p w14:paraId="78D7231C" w14:textId="6D21D34B" w:rsidR="00C6088B" w:rsidRPr="00A713F5" w:rsidRDefault="00C6088B" w:rsidP="00C6088B">
            <w:pPr>
              <w:jc w:val="both"/>
              <w:rPr>
                <w:sz w:val="18"/>
                <w:szCs w:val="18"/>
                <w:lang w:eastAsia="en-US"/>
              </w:rPr>
            </w:pPr>
            <w:proofErr w:type="spellStart"/>
            <w:r w:rsidRPr="00A713F5">
              <w:rPr>
                <w:sz w:val="18"/>
                <w:szCs w:val="18"/>
                <w:lang w:val="en-GB" w:eastAsia="en-US"/>
              </w:rPr>
              <w:t>Quthing</w:t>
            </w:r>
            <w:proofErr w:type="spellEnd"/>
            <w:r w:rsidR="00494B7F" w:rsidRPr="00A713F5">
              <w:rPr>
                <w:sz w:val="18"/>
                <w:szCs w:val="18"/>
                <w:lang w:val="en-GB" w:eastAsia="en-US"/>
              </w:rPr>
              <w:t xml:space="preserve"> (1)</w:t>
            </w:r>
            <w:r w:rsidRPr="00A713F5">
              <w:rPr>
                <w:sz w:val="18"/>
                <w:szCs w:val="18"/>
                <w:lang w:val="en-GB" w:eastAsia="en-US"/>
              </w:rPr>
              <w:t xml:space="preserve">  </w:t>
            </w:r>
          </w:p>
        </w:tc>
        <w:tc>
          <w:tcPr>
            <w:tcW w:w="2268" w:type="dxa"/>
            <w:shd w:val="clear" w:color="auto" w:fill="auto"/>
            <w:tcMar>
              <w:top w:w="25" w:type="dxa"/>
              <w:left w:w="106" w:type="dxa"/>
              <w:bottom w:w="0" w:type="dxa"/>
              <w:right w:w="115" w:type="dxa"/>
            </w:tcMar>
            <w:hideMark/>
          </w:tcPr>
          <w:p w14:paraId="706AD60A" w14:textId="77777777" w:rsidR="00C6088B" w:rsidRPr="00A713F5" w:rsidRDefault="00C6088B" w:rsidP="00C6088B">
            <w:pPr>
              <w:jc w:val="both"/>
              <w:rPr>
                <w:sz w:val="18"/>
                <w:szCs w:val="18"/>
                <w:lang w:eastAsia="en-US"/>
              </w:rPr>
            </w:pPr>
            <w:proofErr w:type="spellStart"/>
            <w:r w:rsidRPr="00A713F5">
              <w:rPr>
                <w:sz w:val="18"/>
                <w:szCs w:val="18"/>
                <w:lang w:val="en-GB" w:eastAsia="en-US"/>
              </w:rPr>
              <w:t>Sebapala</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4DA23AFD" w14:textId="4B8A88CE" w:rsidR="00C6088B" w:rsidRPr="00A713F5" w:rsidRDefault="00C6088B" w:rsidP="00C6088B">
            <w:pPr>
              <w:jc w:val="both"/>
              <w:rPr>
                <w:sz w:val="18"/>
                <w:szCs w:val="18"/>
                <w:lang w:eastAsia="en-US"/>
              </w:rPr>
            </w:pPr>
            <w:proofErr w:type="spellStart"/>
            <w:r w:rsidRPr="00A713F5">
              <w:rPr>
                <w:sz w:val="18"/>
                <w:szCs w:val="18"/>
                <w:lang w:val="en-GB" w:eastAsia="en-US"/>
              </w:rPr>
              <w:t>Majara</w:t>
            </w:r>
            <w:proofErr w:type="spellEnd"/>
            <w:r w:rsidRPr="00A713F5">
              <w:rPr>
                <w:sz w:val="18"/>
                <w:szCs w:val="18"/>
                <w:lang w:val="en-GB" w:eastAsia="en-US"/>
              </w:rPr>
              <w:t>/</w:t>
            </w:r>
            <w:proofErr w:type="spellStart"/>
            <w:r w:rsidRPr="00A713F5">
              <w:rPr>
                <w:sz w:val="18"/>
                <w:szCs w:val="18"/>
                <w:lang w:val="en-GB" w:eastAsia="en-US"/>
              </w:rPr>
              <w:t>Kubung</w:t>
            </w:r>
            <w:proofErr w:type="spellEnd"/>
            <w:r w:rsidRPr="00A713F5">
              <w:rPr>
                <w:sz w:val="18"/>
                <w:szCs w:val="18"/>
                <w:lang w:val="en-GB" w:eastAsia="en-US"/>
              </w:rPr>
              <w:t xml:space="preserve"> </w:t>
            </w:r>
            <w:r w:rsidR="00B00CB3" w:rsidRPr="00A713F5">
              <w:rPr>
                <w:sz w:val="18"/>
                <w:szCs w:val="18"/>
                <w:lang w:val="en-GB" w:eastAsia="en-US"/>
              </w:rPr>
              <w:t>(</w:t>
            </w:r>
            <w:r w:rsidR="00B00CB3" w:rsidRPr="00A713F5">
              <w:rPr>
                <w:sz w:val="18"/>
                <w:szCs w:val="18"/>
                <w:lang w:eastAsia="en-US"/>
              </w:rPr>
              <w:t>Mphaki)</w:t>
            </w:r>
            <w:r w:rsidRPr="00A713F5">
              <w:rPr>
                <w:sz w:val="18"/>
                <w:szCs w:val="18"/>
                <w:lang w:val="en-GB" w:eastAsia="en-US"/>
              </w:rPr>
              <w:t xml:space="preserve"> </w:t>
            </w:r>
          </w:p>
        </w:tc>
      </w:tr>
      <w:tr w:rsidR="00384401" w:rsidRPr="00A713F5" w14:paraId="06DF450D" w14:textId="77777777" w:rsidTr="00384401">
        <w:trPr>
          <w:trHeight w:val="113"/>
        </w:trPr>
        <w:tc>
          <w:tcPr>
            <w:tcW w:w="3392" w:type="dxa"/>
            <w:vMerge/>
            <w:shd w:val="clear" w:color="auto" w:fill="auto"/>
            <w:vAlign w:val="center"/>
            <w:hideMark/>
          </w:tcPr>
          <w:p w14:paraId="04173FED" w14:textId="77777777" w:rsidR="00C6088B" w:rsidRPr="00A713F5" w:rsidRDefault="00C6088B" w:rsidP="00C6088B">
            <w:pPr>
              <w:jc w:val="both"/>
              <w:rPr>
                <w:sz w:val="18"/>
                <w:szCs w:val="18"/>
                <w:lang w:eastAsia="en-US"/>
              </w:rPr>
            </w:pPr>
          </w:p>
        </w:tc>
        <w:tc>
          <w:tcPr>
            <w:tcW w:w="2268" w:type="dxa"/>
            <w:shd w:val="clear" w:color="auto" w:fill="auto"/>
            <w:tcMar>
              <w:top w:w="25" w:type="dxa"/>
              <w:left w:w="106" w:type="dxa"/>
              <w:bottom w:w="0" w:type="dxa"/>
              <w:right w:w="115" w:type="dxa"/>
            </w:tcMar>
            <w:hideMark/>
          </w:tcPr>
          <w:p w14:paraId="0AFC22F8" w14:textId="77777777" w:rsidR="00C6088B" w:rsidRPr="00A713F5" w:rsidRDefault="00C6088B" w:rsidP="00C6088B">
            <w:pPr>
              <w:jc w:val="both"/>
              <w:rPr>
                <w:sz w:val="18"/>
                <w:szCs w:val="18"/>
                <w:lang w:eastAsia="en-US"/>
              </w:rPr>
            </w:pPr>
            <w:proofErr w:type="spellStart"/>
            <w:r w:rsidRPr="00A713F5">
              <w:rPr>
                <w:sz w:val="18"/>
                <w:szCs w:val="18"/>
                <w:lang w:val="en-GB" w:eastAsia="en-US"/>
              </w:rPr>
              <w:t>Tosing</w:t>
            </w:r>
            <w:proofErr w:type="spellEnd"/>
            <w:r w:rsidRPr="00A713F5">
              <w:rPr>
                <w:sz w:val="18"/>
                <w:szCs w:val="18"/>
                <w:lang w:val="en-GB" w:eastAsia="en-US"/>
              </w:rPr>
              <w:t xml:space="preserve"> (</w:t>
            </w:r>
            <w:proofErr w:type="spellStart"/>
            <w:r w:rsidRPr="00A713F5">
              <w:rPr>
                <w:sz w:val="18"/>
                <w:szCs w:val="18"/>
                <w:lang w:val="en-GB" w:eastAsia="en-US"/>
              </w:rPr>
              <w:t>Dalewe</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05D63C98" w14:textId="0127CA8B" w:rsidR="00C6088B" w:rsidRPr="00A713F5" w:rsidRDefault="00C6088B" w:rsidP="00C6088B">
            <w:pPr>
              <w:jc w:val="both"/>
              <w:rPr>
                <w:sz w:val="18"/>
                <w:szCs w:val="18"/>
                <w:lang w:eastAsia="en-US"/>
              </w:rPr>
            </w:pPr>
            <w:proofErr w:type="spellStart"/>
            <w:r w:rsidRPr="00A713F5">
              <w:rPr>
                <w:sz w:val="18"/>
                <w:szCs w:val="18"/>
                <w:lang w:val="en-GB" w:eastAsia="en-US"/>
              </w:rPr>
              <w:t>Qhoali</w:t>
            </w:r>
            <w:proofErr w:type="spellEnd"/>
            <w:r w:rsidRPr="00A713F5">
              <w:rPr>
                <w:sz w:val="18"/>
                <w:szCs w:val="18"/>
                <w:lang w:val="en-GB" w:eastAsia="en-US"/>
              </w:rPr>
              <w:t xml:space="preserve">  </w:t>
            </w:r>
            <w:r w:rsidR="00B00CB3" w:rsidRPr="00A713F5">
              <w:rPr>
                <w:sz w:val="18"/>
                <w:szCs w:val="18"/>
                <w:lang w:val="en-GB" w:eastAsia="en-US"/>
              </w:rPr>
              <w:t>(Mphaki)</w:t>
            </w:r>
          </w:p>
        </w:tc>
      </w:tr>
      <w:tr w:rsidR="00384401" w:rsidRPr="00A713F5" w14:paraId="5F7C21E6" w14:textId="77777777" w:rsidTr="00384401">
        <w:trPr>
          <w:trHeight w:val="113"/>
        </w:trPr>
        <w:tc>
          <w:tcPr>
            <w:tcW w:w="3392" w:type="dxa"/>
            <w:vMerge w:val="restart"/>
            <w:shd w:val="clear" w:color="auto" w:fill="auto"/>
            <w:tcMar>
              <w:top w:w="25" w:type="dxa"/>
              <w:left w:w="106" w:type="dxa"/>
              <w:bottom w:w="0" w:type="dxa"/>
              <w:right w:w="115" w:type="dxa"/>
            </w:tcMar>
            <w:hideMark/>
          </w:tcPr>
          <w:p w14:paraId="3E68AF2E" w14:textId="2C72D3DF" w:rsidR="00C6088B" w:rsidRPr="00A713F5" w:rsidRDefault="00092888" w:rsidP="00C6088B">
            <w:pPr>
              <w:jc w:val="both"/>
              <w:rPr>
                <w:sz w:val="18"/>
                <w:szCs w:val="18"/>
                <w:lang w:eastAsia="en-US"/>
              </w:rPr>
            </w:pPr>
            <w:r w:rsidRPr="00A713F5">
              <w:rPr>
                <w:sz w:val="18"/>
                <w:szCs w:val="18"/>
                <w:lang w:val="en-GB" w:eastAsia="en-US"/>
              </w:rPr>
              <w:t>Hiratsuka</w:t>
            </w:r>
            <w:r w:rsidR="00C6088B" w:rsidRPr="00A713F5">
              <w:rPr>
                <w:sz w:val="18"/>
                <w:szCs w:val="18"/>
                <w:lang w:val="en-GB" w:eastAsia="en-US"/>
              </w:rPr>
              <w:t xml:space="preserve">  </w:t>
            </w:r>
          </w:p>
        </w:tc>
        <w:tc>
          <w:tcPr>
            <w:tcW w:w="2268" w:type="dxa"/>
            <w:shd w:val="clear" w:color="auto" w:fill="auto"/>
            <w:tcMar>
              <w:top w:w="25" w:type="dxa"/>
              <w:left w:w="106" w:type="dxa"/>
              <w:bottom w:w="0" w:type="dxa"/>
              <w:right w:w="115" w:type="dxa"/>
            </w:tcMar>
            <w:hideMark/>
          </w:tcPr>
          <w:p w14:paraId="51155F09" w14:textId="77777777" w:rsidR="00C6088B" w:rsidRPr="00A713F5" w:rsidRDefault="00C6088B" w:rsidP="00C6088B">
            <w:pPr>
              <w:jc w:val="both"/>
              <w:rPr>
                <w:sz w:val="18"/>
                <w:szCs w:val="18"/>
                <w:lang w:eastAsia="en-US"/>
              </w:rPr>
            </w:pPr>
            <w:r w:rsidRPr="00A713F5">
              <w:rPr>
                <w:sz w:val="18"/>
                <w:szCs w:val="18"/>
                <w:lang w:val="en-GB" w:eastAsia="en-US"/>
              </w:rPr>
              <w:t xml:space="preserve">Sehonghong  </w:t>
            </w:r>
          </w:p>
        </w:tc>
        <w:tc>
          <w:tcPr>
            <w:tcW w:w="3402" w:type="dxa"/>
            <w:shd w:val="clear" w:color="auto" w:fill="auto"/>
            <w:tcMar>
              <w:top w:w="25" w:type="dxa"/>
              <w:left w:w="106" w:type="dxa"/>
              <w:bottom w:w="0" w:type="dxa"/>
              <w:right w:w="115" w:type="dxa"/>
            </w:tcMar>
            <w:hideMark/>
          </w:tcPr>
          <w:p w14:paraId="3BEBC89E" w14:textId="77777777" w:rsidR="00C6088B" w:rsidRPr="00A713F5" w:rsidRDefault="00C6088B" w:rsidP="00C6088B">
            <w:pPr>
              <w:jc w:val="both"/>
              <w:rPr>
                <w:sz w:val="18"/>
                <w:szCs w:val="18"/>
                <w:lang w:eastAsia="en-US"/>
              </w:rPr>
            </w:pPr>
            <w:r w:rsidRPr="00A713F5">
              <w:rPr>
                <w:sz w:val="18"/>
                <w:szCs w:val="18"/>
                <w:lang w:val="en-GB" w:eastAsia="en-US"/>
              </w:rPr>
              <w:t xml:space="preserve">Ha Mokoto (Litsoetse)  </w:t>
            </w:r>
          </w:p>
        </w:tc>
      </w:tr>
      <w:tr w:rsidR="00384401" w:rsidRPr="00A713F5" w14:paraId="2E02AAD2" w14:textId="77777777" w:rsidTr="00384401">
        <w:trPr>
          <w:trHeight w:val="113"/>
        </w:trPr>
        <w:tc>
          <w:tcPr>
            <w:tcW w:w="3392" w:type="dxa"/>
            <w:vMerge/>
            <w:shd w:val="clear" w:color="auto" w:fill="auto"/>
            <w:vAlign w:val="center"/>
            <w:hideMark/>
          </w:tcPr>
          <w:p w14:paraId="382D5FDA" w14:textId="77777777" w:rsidR="00C6088B" w:rsidRPr="00A713F5" w:rsidRDefault="00C6088B" w:rsidP="00C6088B">
            <w:pPr>
              <w:jc w:val="both"/>
              <w:rPr>
                <w:sz w:val="18"/>
                <w:szCs w:val="18"/>
                <w:lang w:eastAsia="en-US"/>
              </w:rPr>
            </w:pPr>
          </w:p>
        </w:tc>
        <w:tc>
          <w:tcPr>
            <w:tcW w:w="2268" w:type="dxa"/>
            <w:shd w:val="clear" w:color="auto" w:fill="auto"/>
            <w:tcMar>
              <w:top w:w="25" w:type="dxa"/>
              <w:left w:w="106" w:type="dxa"/>
              <w:bottom w:w="0" w:type="dxa"/>
              <w:right w:w="115" w:type="dxa"/>
            </w:tcMar>
            <w:hideMark/>
          </w:tcPr>
          <w:p w14:paraId="3FC30C3B" w14:textId="77777777" w:rsidR="00C6088B" w:rsidRPr="00A713F5" w:rsidRDefault="00C6088B" w:rsidP="00C6088B">
            <w:pPr>
              <w:jc w:val="both"/>
              <w:rPr>
                <w:sz w:val="18"/>
                <w:szCs w:val="18"/>
                <w:lang w:eastAsia="en-US"/>
              </w:rPr>
            </w:pPr>
            <w:r w:rsidRPr="00A713F5">
              <w:rPr>
                <w:sz w:val="18"/>
                <w:szCs w:val="18"/>
                <w:lang w:val="en-GB" w:eastAsia="en-US"/>
              </w:rPr>
              <w:t xml:space="preserve">Mashai   </w:t>
            </w:r>
          </w:p>
        </w:tc>
        <w:tc>
          <w:tcPr>
            <w:tcW w:w="3402" w:type="dxa"/>
            <w:shd w:val="clear" w:color="auto" w:fill="auto"/>
            <w:tcMar>
              <w:top w:w="25" w:type="dxa"/>
              <w:left w:w="106" w:type="dxa"/>
              <w:bottom w:w="0" w:type="dxa"/>
              <w:right w:w="115" w:type="dxa"/>
            </w:tcMar>
            <w:hideMark/>
          </w:tcPr>
          <w:p w14:paraId="38B90BB3" w14:textId="77777777" w:rsidR="00C6088B" w:rsidRPr="00A713F5" w:rsidRDefault="00C6088B" w:rsidP="00C6088B">
            <w:pPr>
              <w:jc w:val="both"/>
              <w:rPr>
                <w:sz w:val="18"/>
                <w:szCs w:val="18"/>
                <w:lang w:eastAsia="en-US"/>
              </w:rPr>
            </w:pPr>
            <w:r w:rsidRPr="00A713F5">
              <w:rPr>
                <w:sz w:val="18"/>
                <w:szCs w:val="18"/>
                <w:lang w:val="en-GB" w:eastAsia="en-US"/>
              </w:rPr>
              <w:t xml:space="preserve">Linakeng  </w:t>
            </w:r>
          </w:p>
        </w:tc>
      </w:tr>
      <w:tr w:rsidR="00384401" w:rsidRPr="00A713F5" w14:paraId="219D29ED" w14:textId="77777777" w:rsidTr="00384401">
        <w:trPr>
          <w:trHeight w:val="113"/>
        </w:trPr>
        <w:tc>
          <w:tcPr>
            <w:tcW w:w="3392" w:type="dxa"/>
            <w:vMerge w:val="restart"/>
            <w:shd w:val="clear" w:color="auto" w:fill="auto"/>
            <w:tcMar>
              <w:top w:w="25" w:type="dxa"/>
              <w:left w:w="106" w:type="dxa"/>
              <w:bottom w:w="0" w:type="dxa"/>
              <w:right w:w="115" w:type="dxa"/>
            </w:tcMar>
            <w:hideMark/>
          </w:tcPr>
          <w:p w14:paraId="375FF722" w14:textId="77777777" w:rsidR="00C6088B" w:rsidRPr="00A713F5" w:rsidRDefault="00C6088B" w:rsidP="00C6088B">
            <w:pPr>
              <w:jc w:val="both"/>
              <w:rPr>
                <w:sz w:val="18"/>
                <w:szCs w:val="18"/>
                <w:lang w:eastAsia="en-US"/>
              </w:rPr>
            </w:pPr>
            <w:proofErr w:type="spellStart"/>
            <w:r w:rsidRPr="00A713F5">
              <w:rPr>
                <w:sz w:val="18"/>
                <w:szCs w:val="18"/>
                <w:lang w:val="en-GB" w:eastAsia="en-US"/>
              </w:rPr>
              <w:t>Mohale’s</w:t>
            </w:r>
            <w:proofErr w:type="spellEnd"/>
            <w:r w:rsidRPr="00A713F5">
              <w:rPr>
                <w:sz w:val="18"/>
                <w:szCs w:val="18"/>
                <w:lang w:val="en-GB" w:eastAsia="en-US"/>
              </w:rPr>
              <w:t xml:space="preserve"> Hoek </w:t>
            </w:r>
          </w:p>
        </w:tc>
        <w:tc>
          <w:tcPr>
            <w:tcW w:w="2268" w:type="dxa"/>
            <w:shd w:val="clear" w:color="auto" w:fill="auto"/>
            <w:tcMar>
              <w:top w:w="25" w:type="dxa"/>
              <w:left w:w="106" w:type="dxa"/>
              <w:bottom w:w="0" w:type="dxa"/>
              <w:right w:w="115" w:type="dxa"/>
            </w:tcMar>
            <w:hideMark/>
          </w:tcPr>
          <w:p w14:paraId="779899B5" w14:textId="77777777" w:rsidR="00C6088B" w:rsidRPr="00A713F5" w:rsidRDefault="00C6088B" w:rsidP="00C6088B">
            <w:pPr>
              <w:jc w:val="both"/>
              <w:rPr>
                <w:sz w:val="18"/>
                <w:szCs w:val="18"/>
                <w:lang w:eastAsia="en-US"/>
              </w:rPr>
            </w:pPr>
            <w:proofErr w:type="spellStart"/>
            <w:r w:rsidRPr="00A713F5">
              <w:rPr>
                <w:sz w:val="18"/>
                <w:szCs w:val="18"/>
                <w:lang w:val="en-GB" w:eastAsia="en-US"/>
              </w:rPr>
              <w:t>Ketane</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344DA419" w14:textId="77777777" w:rsidR="00C6088B" w:rsidRPr="00A713F5" w:rsidRDefault="00C6088B" w:rsidP="00C6088B">
            <w:pPr>
              <w:jc w:val="both"/>
              <w:rPr>
                <w:sz w:val="18"/>
                <w:szCs w:val="18"/>
                <w:lang w:eastAsia="en-US"/>
              </w:rPr>
            </w:pPr>
            <w:r w:rsidRPr="00A713F5">
              <w:rPr>
                <w:sz w:val="18"/>
                <w:szCs w:val="18"/>
                <w:lang w:val="en-GB" w:eastAsia="en-US"/>
              </w:rPr>
              <w:t xml:space="preserve">Phamong  </w:t>
            </w:r>
          </w:p>
        </w:tc>
      </w:tr>
      <w:tr w:rsidR="00C6088B" w:rsidRPr="00A713F5" w14:paraId="7917489B" w14:textId="77777777" w:rsidTr="00384401">
        <w:trPr>
          <w:trHeight w:val="113"/>
        </w:trPr>
        <w:tc>
          <w:tcPr>
            <w:tcW w:w="3392" w:type="dxa"/>
            <w:vMerge/>
            <w:shd w:val="clear" w:color="auto" w:fill="auto"/>
            <w:vAlign w:val="center"/>
            <w:hideMark/>
          </w:tcPr>
          <w:p w14:paraId="255E3095" w14:textId="77777777" w:rsidR="00C6088B" w:rsidRPr="00A713F5" w:rsidRDefault="00C6088B" w:rsidP="00C6088B">
            <w:pPr>
              <w:jc w:val="both"/>
              <w:rPr>
                <w:sz w:val="18"/>
                <w:szCs w:val="18"/>
                <w:lang w:eastAsia="en-US"/>
              </w:rPr>
            </w:pPr>
          </w:p>
        </w:tc>
        <w:tc>
          <w:tcPr>
            <w:tcW w:w="2268" w:type="dxa"/>
            <w:shd w:val="clear" w:color="auto" w:fill="auto"/>
            <w:tcMar>
              <w:top w:w="25" w:type="dxa"/>
              <w:left w:w="106" w:type="dxa"/>
              <w:bottom w:w="0" w:type="dxa"/>
              <w:right w:w="115" w:type="dxa"/>
            </w:tcMar>
            <w:hideMark/>
          </w:tcPr>
          <w:p w14:paraId="297A828C" w14:textId="77777777" w:rsidR="00C6088B" w:rsidRPr="00A713F5" w:rsidRDefault="00C6088B" w:rsidP="00C6088B">
            <w:pPr>
              <w:jc w:val="both"/>
              <w:rPr>
                <w:sz w:val="18"/>
                <w:szCs w:val="18"/>
                <w:lang w:eastAsia="en-US"/>
              </w:rPr>
            </w:pPr>
            <w:proofErr w:type="spellStart"/>
            <w:r w:rsidRPr="00A713F5">
              <w:rPr>
                <w:sz w:val="18"/>
                <w:szCs w:val="18"/>
                <w:lang w:val="en-GB" w:eastAsia="en-US"/>
              </w:rPr>
              <w:t>Ribaneng</w:t>
            </w:r>
            <w:proofErr w:type="spellEnd"/>
            <w:r w:rsidRPr="00A713F5">
              <w:rPr>
                <w:sz w:val="18"/>
                <w:szCs w:val="18"/>
                <w:lang w:val="en-GB" w:eastAsia="en-US"/>
              </w:rPr>
              <w:t xml:space="preserve">  </w:t>
            </w:r>
          </w:p>
        </w:tc>
        <w:tc>
          <w:tcPr>
            <w:tcW w:w="3402" w:type="dxa"/>
            <w:shd w:val="clear" w:color="auto" w:fill="auto"/>
            <w:tcMar>
              <w:top w:w="25" w:type="dxa"/>
              <w:left w:w="106" w:type="dxa"/>
              <w:bottom w:w="0" w:type="dxa"/>
              <w:right w:w="115" w:type="dxa"/>
            </w:tcMar>
            <w:hideMark/>
          </w:tcPr>
          <w:p w14:paraId="5BEEF419" w14:textId="77777777" w:rsidR="00C6088B" w:rsidRPr="00A713F5" w:rsidRDefault="00C6088B" w:rsidP="00C6088B">
            <w:pPr>
              <w:jc w:val="both"/>
              <w:rPr>
                <w:sz w:val="18"/>
                <w:szCs w:val="18"/>
                <w:lang w:eastAsia="en-US"/>
              </w:rPr>
            </w:pPr>
            <w:proofErr w:type="spellStart"/>
            <w:r w:rsidRPr="00A713F5">
              <w:rPr>
                <w:sz w:val="18"/>
                <w:szCs w:val="18"/>
                <w:lang w:val="en-GB" w:eastAsia="en-US"/>
              </w:rPr>
              <w:t>Koebunyane</w:t>
            </w:r>
            <w:proofErr w:type="spellEnd"/>
            <w:r w:rsidRPr="00A713F5">
              <w:rPr>
                <w:sz w:val="18"/>
                <w:szCs w:val="18"/>
                <w:lang w:val="en-GB" w:eastAsia="en-US"/>
              </w:rPr>
              <w:t xml:space="preserve">  </w:t>
            </w:r>
          </w:p>
        </w:tc>
      </w:tr>
      <w:tr w:rsidR="00494B7F" w:rsidRPr="00A713F5" w14:paraId="7F9E4C8B" w14:textId="77777777" w:rsidTr="00384401">
        <w:trPr>
          <w:trHeight w:val="113"/>
        </w:trPr>
        <w:tc>
          <w:tcPr>
            <w:tcW w:w="9062" w:type="dxa"/>
            <w:gridSpan w:val="3"/>
            <w:shd w:val="clear" w:color="auto" w:fill="auto"/>
            <w:vAlign w:val="center"/>
          </w:tcPr>
          <w:p w14:paraId="464DD80A" w14:textId="77777777" w:rsidR="00494B7F" w:rsidRPr="00A713F5" w:rsidRDefault="00494B7F" w:rsidP="00B662DF">
            <w:pPr>
              <w:rPr>
                <w:sz w:val="18"/>
                <w:szCs w:val="18"/>
                <w:lang w:eastAsia="en-US"/>
              </w:rPr>
            </w:pPr>
            <w:r w:rsidRPr="00A713F5">
              <w:rPr>
                <w:sz w:val="18"/>
                <w:szCs w:val="18"/>
                <w:lang w:eastAsia="en-US"/>
              </w:rPr>
              <w:lastRenderedPageBreak/>
              <w:t xml:space="preserve">Notes: </w:t>
            </w:r>
          </w:p>
          <w:p w14:paraId="4CAF640E" w14:textId="42353EEA" w:rsidR="00494B7F" w:rsidRPr="00A713F5" w:rsidRDefault="00494B7F" w:rsidP="005A70CC">
            <w:pPr>
              <w:pStyle w:val="ListParagraph"/>
              <w:numPr>
                <w:ilvl w:val="3"/>
                <w:numId w:val="59"/>
              </w:numPr>
              <w:spacing w:after="0" w:line="240" w:lineRule="auto"/>
              <w:ind w:left="265" w:hanging="284"/>
              <w:rPr>
                <w:rFonts w:ascii="Times New Roman" w:hAnsi="Times New Roman"/>
                <w:sz w:val="18"/>
                <w:szCs w:val="18"/>
              </w:rPr>
            </w:pPr>
            <w:r w:rsidRPr="00A713F5">
              <w:rPr>
                <w:rFonts w:ascii="Times New Roman" w:hAnsi="Times New Roman"/>
                <w:sz w:val="18"/>
                <w:szCs w:val="18"/>
              </w:rPr>
              <w:t xml:space="preserve">In case of </w:t>
            </w:r>
            <w:proofErr w:type="spellStart"/>
            <w:r w:rsidRPr="00A713F5">
              <w:rPr>
                <w:rFonts w:ascii="Times New Roman" w:hAnsi="Times New Roman"/>
                <w:sz w:val="18"/>
                <w:szCs w:val="18"/>
              </w:rPr>
              <w:t>Quthing</w:t>
            </w:r>
            <w:proofErr w:type="spellEnd"/>
            <w:r w:rsidRPr="00A713F5">
              <w:rPr>
                <w:rFonts w:ascii="Times New Roman" w:hAnsi="Times New Roman"/>
                <w:sz w:val="18"/>
                <w:szCs w:val="18"/>
              </w:rPr>
              <w:t xml:space="preserve"> district, the Energy Centre has been created at Mphaki (Mphaki has grid electricity), instead of at </w:t>
            </w:r>
            <w:proofErr w:type="spellStart"/>
            <w:r w:rsidRPr="00A713F5">
              <w:rPr>
                <w:rFonts w:ascii="Times New Roman" w:hAnsi="Times New Roman"/>
                <w:sz w:val="18"/>
                <w:szCs w:val="18"/>
              </w:rPr>
              <w:t>Majara</w:t>
            </w:r>
            <w:proofErr w:type="spellEnd"/>
            <w:r w:rsidRPr="00A713F5">
              <w:rPr>
                <w:rFonts w:ascii="Times New Roman" w:hAnsi="Times New Roman"/>
                <w:sz w:val="18"/>
                <w:szCs w:val="18"/>
              </w:rPr>
              <w:t>/</w:t>
            </w:r>
            <w:proofErr w:type="spellStart"/>
            <w:r w:rsidRPr="00A713F5">
              <w:rPr>
                <w:rFonts w:ascii="Times New Roman" w:hAnsi="Times New Roman"/>
                <w:sz w:val="18"/>
                <w:szCs w:val="18"/>
              </w:rPr>
              <w:t>Kubun</w:t>
            </w:r>
            <w:r w:rsidR="004B1D0F" w:rsidRPr="00A713F5">
              <w:rPr>
                <w:rFonts w:ascii="Times New Roman" w:hAnsi="Times New Roman"/>
                <w:sz w:val="18"/>
                <w:szCs w:val="18"/>
              </w:rPr>
              <w:t>g</w:t>
            </w:r>
            <w:proofErr w:type="spellEnd"/>
            <w:r w:rsidRPr="00A713F5">
              <w:rPr>
                <w:rFonts w:ascii="Times New Roman" w:hAnsi="Times New Roman"/>
                <w:sz w:val="18"/>
                <w:szCs w:val="18"/>
              </w:rPr>
              <w:t xml:space="preserve"> and at </w:t>
            </w:r>
            <w:proofErr w:type="spellStart"/>
            <w:r w:rsidRPr="00A713F5">
              <w:rPr>
                <w:rFonts w:ascii="Times New Roman" w:hAnsi="Times New Roman"/>
                <w:sz w:val="18"/>
                <w:szCs w:val="18"/>
              </w:rPr>
              <w:t>Qhoali</w:t>
            </w:r>
            <w:proofErr w:type="spellEnd"/>
            <w:r w:rsidRPr="00A713F5">
              <w:rPr>
                <w:rFonts w:ascii="Times New Roman" w:hAnsi="Times New Roman"/>
                <w:sz w:val="18"/>
                <w:szCs w:val="18"/>
              </w:rPr>
              <w:t xml:space="preserve">. The two </w:t>
            </w:r>
            <w:r w:rsidR="00B662DF" w:rsidRPr="00A713F5">
              <w:rPr>
                <w:rFonts w:ascii="Times New Roman" w:hAnsi="Times New Roman"/>
                <w:sz w:val="18"/>
                <w:szCs w:val="18"/>
              </w:rPr>
              <w:t>energy</w:t>
            </w:r>
            <w:r w:rsidRPr="00A713F5">
              <w:rPr>
                <w:rFonts w:ascii="Times New Roman" w:hAnsi="Times New Roman"/>
                <w:sz w:val="18"/>
                <w:szCs w:val="18"/>
              </w:rPr>
              <w:t xml:space="preserve"> centres </w:t>
            </w:r>
            <w:r w:rsidR="00B662DF" w:rsidRPr="00A713F5">
              <w:rPr>
                <w:rFonts w:ascii="Times New Roman" w:hAnsi="Times New Roman"/>
                <w:sz w:val="18"/>
                <w:szCs w:val="18"/>
              </w:rPr>
              <w:t>have</w:t>
            </w:r>
            <w:r w:rsidRPr="00A713F5">
              <w:rPr>
                <w:rFonts w:ascii="Times New Roman" w:hAnsi="Times New Roman"/>
                <w:sz w:val="18"/>
                <w:szCs w:val="18"/>
              </w:rPr>
              <w:t xml:space="preserve"> been combined in one. </w:t>
            </w:r>
            <w:r w:rsidR="00B662DF" w:rsidRPr="00A713F5">
              <w:rPr>
                <w:rFonts w:ascii="Times New Roman" w:hAnsi="Times New Roman"/>
                <w:sz w:val="18"/>
                <w:szCs w:val="18"/>
              </w:rPr>
              <w:t>This has been done by the developer of the energy centre, due to remoteness of the earlier proposed locations and lack of paying capacity of the households at those locations</w:t>
            </w:r>
            <w:r w:rsidR="004B1D0F" w:rsidRPr="00A713F5">
              <w:rPr>
                <w:rFonts w:ascii="Times New Roman" w:hAnsi="Times New Roman"/>
                <w:sz w:val="18"/>
                <w:szCs w:val="18"/>
              </w:rPr>
              <w:t>. These areas are also very difficult to reach.</w:t>
            </w:r>
            <w:r w:rsidR="00B662DF" w:rsidRPr="00A713F5">
              <w:rPr>
                <w:rFonts w:ascii="Times New Roman" w:hAnsi="Times New Roman"/>
                <w:sz w:val="18"/>
                <w:szCs w:val="18"/>
              </w:rPr>
              <w:t xml:space="preserve"> </w:t>
            </w:r>
          </w:p>
        </w:tc>
      </w:tr>
    </w:tbl>
    <w:p w14:paraId="3DE2571B" w14:textId="36C40A77" w:rsidR="00A91FB2" w:rsidRDefault="00A91FB2" w:rsidP="007D43F1">
      <w:pPr>
        <w:jc w:val="both"/>
        <w:rPr>
          <w:sz w:val="22"/>
          <w:szCs w:val="22"/>
          <w:lang w:val="en-GB"/>
        </w:rPr>
      </w:pPr>
    </w:p>
    <w:p w14:paraId="0CC2458B" w14:textId="3F7C71A2" w:rsidR="009D303A" w:rsidRDefault="00D76CF3" w:rsidP="007D43F1">
      <w:pPr>
        <w:jc w:val="both"/>
        <w:rPr>
          <w:sz w:val="22"/>
          <w:szCs w:val="22"/>
          <w:lang w:val="en-GB"/>
        </w:rPr>
      </w:pPr>
      <w:r w:rsidRPr="00925A65">
        <w:rPr>
          <w:sz w:val="22"/>
          <w:szCs w:val="22"/>
          <w:lang w:val="en-GB"/>
        </w:rPr>
        <w:t xml:space="preserve">At the time of TE mission visit to some of the sites for the mini-grids was made. </w:t>
      </w:r>
      <w:r w:rsidR="0046324A">
        <w:rPr>
          <w:sz w:val="22"/>
          <w:szCs w:val="22"/>
          <w:lang w:val="en-GB"/>
        </w:rPr>
        <w:t>A</w:t>
      </w:r>
      <w:r w:rsidR="00CF1D3F" w:rsidRPr="00925A65">
        <w:rPr>
          <w:sz w:val="22"/>
          <w:szCs w:val="22"/>
          <w:lang w:val="en-GB"/>
        </w:rPr>
        <w:t xml:space="preserve">t some of the </w:t>
      </w:r>
      <w:r w:rsidR="0046324A">
        <w:rPr>
          <w:sz w:val="22"/>
          <w:szCs w:val="22"/>
          <w:lang w:val="en-GB"/>
        </w:rPr>
        <w:t>locations for the mini-grids,</w:t>
      </w:r>
      <w:r w:rsidR="00CF1D3F" w:rsidRPr="00925A65">
        <w:rPr>
          <w:sz w:val="22"/>
          <w:szCs w:val="22"/>
          <w:lang w:val="en-GB"/>
        </w:rPr>
        <w:t xml:space="preserve"> excavation and pole planting work was ongoing. Fencing at the site of the mini-grid was also observed in </w:t>
      </w:r>
      <w:r w:rsidR="004B1D0F">
        <w:rPr>
          <w:sz w:val="22"/>
          <w:szCs w:val="22"/>
          <w:lang w:val="en-GB"/>
        </w:rPr>
        <w:t>Mashai</w:t>
      </w:r>
      <w:r w:rsidR="00CF1D3F" w:rsidRPr="00925A65">
        <w:rPr>
          <w:sz w:val="22"/>
          <w:szCs w:val="22"/>
          <w:lang w:val="en-GB"/>
        </w:rPr>
        <w:t>.</w:t>
      </w:r>
      <w:r w:rsidR="00925A65" w:rsidRPr="00925A65">
        <w:rPr>
          <w:sz w:val="22"/>
          <w:szCs w:val="22"/>
          <w:lang w:val="en-GB"/>
        </w:rPr>
        <w:t xml:space="preserve"> Procurement of some of the capital equipment (presently laying at the </w:t>
      </w:r>
      <w:r w:rsidR="00925A65" w:rsidRPr="00C73620">
        <w:rPr>
          <w:sz w:val="22"/>
          <w:szCs w:val="22"/>
          <w:lang w:val="en-GB"/>
        </w:rPr>
        <w:t>stores of One Power</w:t>
      </w:r>
      <w:r w:rsidR="0046324A" w:rsidRPr="00C73620">
        <w:rPr>
          <w:sz w:val="22"/>
          <w:szCs w:val="22"/>
          <w:lang w:val="en-GB"/>
        </w:rPr>
        <w:t xml:space="preserve"> at Maseru</w:t>
      </w:r>
      <w:r w:rsidR="00925A65" w:rsidRPr="00C73620">
        <w:rPr>
          <w:sz w:val="22"/>
          <w:szCs w:val="22"/>
          <w:lang w:val="en-GB"/>
        </w:rPr>
        <w:t>)</w:t>
      </w:r>
      <w:r w:rsidR="0046324A" w:rsidRPr="00C73620">
        <w:rPr>
          <w:sz w:val="22"/>
          <w:szCs w:val="22"/>
          <w:lang w:val="en-GB"/>
        </w:rPr>
        <w:t xml:space="preserve"> for establishing the mini-grids has also been done.</w:t>
      </w:r>
      <w:r w:rsidR="00925A65" w:rsidRPr="00C73620">
        <w:rPr>
          <w:sz w:val="22"/>
          <w:szCs w:val="22"/>
          <w:lang w:val="en-GB"/>
        </w:rPr>
        <w:t xml:space="preserve"> </w:t>
      </w:r>
      <w:r w:rsidR="00AD54B9" w:rsidRPr="00C73620">
        <w:rPr>
          <w:sz w:val="22"/>
          <w:szCs w:val="22"/>
          <w:lang w:val="en-GB"/>
        </w:rPr>
        <w:t xml:space="preserve">Table </w:t>
      </w:r>
      <w:r w:rsidR="00817BD3" w:rsidRPr="00C73620">
        <w:rPr>
          <w:sz w:val="22"/>
          <w:szCs w:val="22"/>
          <w:lang w:val="en-GB"/>
        </w:rPr>
        <w:t>18</w:t>
      </w:r>
      <w:r w:rsidR="00AD54B9" w:rsidRPr="00C73620">
        <w:rPr>
          <w:sz w:val="22"/>
          <w:szCs w:val="22"/>
          <w:lang w:val="en-GB"/>
        </w:rPr>
        <w:t xml:space="preserve"> provides</w:t>
      </w:r>
      <w:r w:rsidR="00AD54B9">
        <w:rPr>
          <w:sz w:val="22"/>
          <w:szCs w:val="22"/>
          <w:lang w:val="en-GB"/>
        </w:rPr>
        <w:t xml:space="preserve"> the details regarding the status of implementation of the Mini-Grids supported by the project.</w:t>
      </w:r>
    </w:p>
    <w:p w14:paraId="5AE59E66" w14:textId="35FAA25F" w:rsidR="00AD54B9" w:rsidRDefault="00AD54B9" w:rsidP="007D43F1">
      <w:pPr>
        <w:jc w:val="both"/>
        <w:rPr>
          <w:sz w:val="22"/>
          <w:szCs w:val="22"/>
          <w:lang w:val="en-GB"/>
        </w:rPr>
      </w:pPr>
    </w:p>
    <w:p w14:paraId="6B33DEE4" w14:textId="4F5D6100" w:rsidR="00AD54B9" w:rsidRPr="00E656C1" w:rsidRDefault="00624D23" w:rsidP="007D43F1">
      <w:pPr>
        <w:jc w:val="both"/>
        <w:rPr>
          <w:b/>
          <w:bCs/>
          <w:sz w:val="22"/>
          <w:szCs w:val="22"/>
          <w:lang w:val="en-GB"/>
        </w:rPr>
      </w:pPr>
      <w:r w:rsidRPr="00E656C1">
        <w:rPr>
          <w:b/>
          <w:bCs/>
          <w:sz w:val="22"/>
          <w:szCs w:val="22"/>
          <w:lang w:val="en-GB" w:eastAsia="en-GB"/>
        </w:rPr>
        <w:t xml:space="preserve">Table </w:t>
      </w:r>
      <w:r w:rsidRPr="00E656C1">
        <w:rPr>
          <w:b/>
          <w:bCs/>
          <w:sz w:val="22"/>
          <w:szCs w:val="22"/>
        </w:rPr>
        <w:fldChar w:fldCharType="begin"/>
      </w:r>
      <w:r w:rsidRPr="00E656C1">
        <w:rPr>
          <w:b/>
          <w:bCs/>
          <w:sz w:val="22"/>
          <w:szCs w:val="22"/>
        </w:rPr>
        <w:instrText xml:space="preserve"> SEQ Box \* ARABIC </w:instrText>
      </w:r>
      <w:r w:rsidRPr="00E656C1">
        <w:rPr>
          <w:b/>
          <w:bCs/>
          <w:sz w:val="22"/>
          <w:szCs w:val="22"/>
        </w:rPr>
        <w:fldChar w:fldCharType="separate"/>
      </w:r>
      <w:r w:rsidR="00E656C1" w:rsidRPr="00E656C1">
        <w:rPr>
          <w:b/>
          <w:bCs/>
          <w:noProof/>
          <w:sz w:val="22"/>
          <w:szCs w:val="22"/>
        </w:rPr>
        <w:t>18</w:t>
      </w:r>
      <w:r w:rsidRPr="00E656C1">
        <w:rPr>
          <w:b/>
          <w:bCs/>
          <w:sz w:val="22"/>
          <w:szCs w:val="22"/>
        </w:rPr>
        <w:fldChar w:fldCharType="end"/>
      </w:r>
      <w:r w:rsidR="00AD54B9" w:rsidRPr="00E656C1">
        <w:rPr>
          <w:b/>
          <w:bCs/>
          <w:sz w:val="22"/>
          <w:szCs w:val="22"/>
          <w:lang w:val="en-GB"/>
        </w:rPr>
        <w:t>: Status of implementation of the Mini-Grids</w:t>
      </w:r>
    </w:p>
    <w:tbl>
      <w:tblPr>
        <w:tblStyle w:val="TableGrid2"/>
        <w:tblW w:w="0" w:type="auto"/>
        <w:tblLook w:val="04A0" w:firstRow="1" w:lastRow="0" w:firstColumn="1" w:lastColumn="0" w:noHBand="0" w:noVBand="1"/>
      </w:tblPr>
      <w:tblGrid>
        <w:gridCol w:w="1210"/>
        <w:gridCol w:w="1096"/>
        <w:gridCol w:w="977"/>
        <w:gridCol w:w="1078"/>
        <w:gridCol w:w="1141"/>
        <w:gridCol w:w="1068"/>
        <w:gridCol w:w="1141"/>
        <w:gridCol w:w="1305"/>
      </w:tblGrid>
      <w:tr w:rsidR="008419F3" w:rsidRPr="003A20CE" w14:paraId="7F7774E6" w14:textId="77777777" w:rsidTr="00F22FD1">
        <w:trPr>
          <w:trHeight w:val="20"/>
          <w:tblHeader/>
        </w:trPr>
        <w:tc>
          <w:tcPr>
            <w:tcW w:w="0" w:type="auto"/>
            <w:shd w:val="clear" w:color="auto" w:fill="8DB3E2" w:themeFill="text2" w:themeFillTint="66"/>
          </w:tcPr>
          <w:p w14:paraId="4A0F154C" w14:textId="46B48F2A" w:rsidR="003A20CE" w:rsidRPr="003A20CE" w:rsidRDefault="003A20CE" w:rsidP="00E145ED">
            <w:pPr>
              <w:spacing w:line="259" w:lineRule="auto"/>
              <w:jc w:val="center"/>
              <w:rPr>
                <w:sz w:val="16"/>
                <w:szCs w:val="16"/>
              </w:rPr>
            </w:pPr>
            <w:r w:rsidRPr="003A20CE">
              <w:rPr>
                <w:rFonts w:eastAsia="Calibri"/>
                <w:b/>
                <w:sz w:val="16"/>
                <w:szCs w:val="16"/>
              </w:rPr>
              <w:t>Mini-grid</w:t>
            </w:r>
            <w:r w:rsidR="00E145ED">
              <w:rPr>
                <w:rFonts w:eastAsia="Calibri"/>
                <w:b/>
                <w:sz w:val="16"/>
                <w:szCs w:val="16"/>
              </w:rPr>
              <w:t xml:space="preserve"> Site</w:t>
            </w:r>
          </w:p>
        </w:tc>
        <w:tc>
          <w:tcPr>
            <w:tcW w:w="1049" w:type="dxa"/>
            <w:shd w:val="clear" w:color="auto" w:fill="8DB3E2" w:themeFill="text2" w:themeFillTint="66"/>
          </w:tcPr>
          <w:p w14:paraId="3FB0DEC0" w14:textId="2117C5E5" w:rsidR="003A20CE" w:rsidRPr="003A20CE" w:rsidRDefault="00E145ED" w:rsidP="00E145ED">
            <w:pPr>
              <w:spacing w:line="259" w:lineRule="auto"/>
              <w:jc w:val="center"/>
              <w:rPr>
                <w:sz w:val="16"/>
                <w:szCs w:val="16"/>
              </w:rPr>
            </w:pPr>
            <w:r>
              <w:rPr>
                <w:rFonts w:eastAsia="Calibri"/>
                <w:b/>
                <w:sz w:val="16"/>
                <w:szCs w:val="16"/>
              </w:rPr>
              <w:t>S</w:t>
            </w:r>
            <w:r w:rsidR="003A20CE" w:rsidRPr="003A20CE">
              <w:rPr>
                <w:rFonts w:eastAsia="Calibri"/>
                <w:b/>
                <w:sz w:val="16"/>
                <w:szCs w:val="16"/>
              </w:rPr>
              <w:t xml:space="preserve">takeholder </w:t>
            </w:r>
            <w:r>
              <w:rPr>
                <w:rFonts w:eastAsia="Calibri"/>
                <w:b/>
                <w:sz w:val="16"/>
                <w:szCs w:val="16"/>
              </w:rPr>
              <w:t>E</w:t>
            </w:r>
            <w:r w:rsidR="003A20CE" w:rsidRPr="003A20CE">
              <w:rPr>
                <w:rFonts w:eastAsia="Calibri"/>
                <w:b/>
                <w:sz w:val="16"/>
                <w:szCs w:val="16"/>
              </w:rPr>
              <w:t>ngagement</w:t>
            </w:r>
          </w:p>
        </w:tc>
        <w:tc>
          <w:tcPr>
            <w:tcW w:w="936" w:type="dxa"/>
            <w:shd w:val="clear" w:color="auto" w:fill="8DB3E2" w:themeFill="text2" w:themeFillTint="66"/>
          </w:tcPr>
          <w:p w14:paraId="7F5E32EE" w14:textId="643BD864" w:rsidR="003A20CE" w:rsidRPr="003A20CE" w:rsidRDefault="003A20CE" w:rsidP="00E145ED">
            <w:pPr>
              <w:spacing w:line="259" w:lineRule="auto"/>
              <w:jc w:val="center"/>
              <w:rPr>
                <w:sz w:val="16"/>
                <w:szCs w:val="16"/>
              </w:rPr>
            </w:pPr>
            <w:r w:rsidRPr="003A20CE">
              <w:rPr>
                <w:rFonts w:eastAsia="Calibri"/>
                <w:b/>
                <w:sz w:val="16"/>
                <w:szCs w:val="16"/>
              </w:rPr>
              <w:t>Permitting</w:t>
            </w:r>
          </w:p>
        </w:tc>
        <w:tc>
          <w:tcPr>
            <w:tcW w:w="1032" w:type="dxa"/>
            <w:shd w:val="clear" w:color="auto" w:fill="8DB3E2" w:themeFill="text2" w:themeFillTint="66"/>
          </w:tcPr>
          <w:p w14:paraId="5BD4C3BA" w14:textId="7DF558DA" w:rsidR="003A20CE" w:rsidRPr="003A20CE" w:rsidRDefault="003A20CE" w:rsidP="00E145ED">
            <w:pPr>
              <w:spacing w:line="259" w:lineRule="auto"/>
              <w:jc w:val="center"/>
              <w:rPr>
                <w:sz w:val="16"/>
                <w:szCs w:val="16"/>
              </w:rPr>
            </w:pPr>
            <w:r w:rsidRPr="003A20CE">
              <w:rPr>
                <w:rFonts w:eastAsia="Calibri"/>
                <w:b/>
                <w:sz w:val="16"/>
                <w:szCs w:val="16"/>
              </w:rPr>
              <w:t xml:space="preserve">Engineering </w:t>
            </w:r>
            <w:r w:rsidR="00E145ED">
              <w:rPr>
                <w:rFonts w:eastAsia="Calibri"/>
                <w:b/>
                <w:sz w:val="16"/>
                <w:szCs w:val="16"/>
              </w:rPr>
              <w:t>D</w:t>
            </w:r>
            <w:r w:rsidRPr="003A20CE">
              <w:rPr>
                <w:rFonts w:eastAsia="Calibri"/>
                <w:b/>
                <w:sz w:val="16"/>
                <w:szCs w:val="16"/>
              </w:rPr>
              <w:t>esign</w:t>
            </w:r>
          </w:p>
        </w:tc>
        <w:tc>
          <w:tcPr>
            <w:tcW w:w="1092" w:type="dxa"/>
            <w:shd w:val="clear" w:color="auto" w:fill="8DB3E2" w:themeFill="text2" w:themeFillTint="66"/>
          </w:tcPr>
          <w:p w14:paraId="0C65ACBC" w14:textId="2A8C968C" w:rsidR="003A20CE" w:rsidRPr="003A20CE" w:rsidRDefault="003A20CE" w:rsidP="00E145ED">
            <w:pPr>
              <w:spacing w:line="259" w:lineRule="auto"/>
              <w:jc w:val="center"/>
              <w:rPr>
                <w:sz w:val="16"/>
                <w:szCs w:val="16"/>
              </w:rPr>
            </w:pPr>
            <w:r w:rsidRPr="003A20CE">
              <w:rPr>
                <w:rFonts w:eastAsia="Calibri"/>
                <w:b/>
                <w:sz w:val="16"/>
                <w:szCs w:val="16"/>
              </w:rPr>
              <w:t>Procurement</w:t>
            </w:r>
          </w:p>
        </w:tc>
        <w:tc>
          <w:tcPr>
            <w:tcW w:w="1023" w:type="dxa"/>
            <w:shd w:val="clear" w:color="auto" w:fill="8DB3E2" w:themeFill="text2" w:themeFillTint="66"/>
          </w:tcPr>
          <w:p w14:paraId="33A06CEF" w14:textId="70E61ADA" w:rsidR="003A20CE" w:rsidRPr="003A20CE" w:rsidRDefault="003A20CE" w:rsidP="00E145ED">
            <w:pPr>
              <w:spacing w:line="259" w:lineRule="auto"/>
              <w:jc w:val="center"/>
              <w:rPr>
                <w:sz w:val="16"/>
                <w:szCs w:val="16"/>
              </w:rPr>
            </w:pPr>
            <w:r w:rsidRPr="003A20CE">
              <w:rPr>
                <w:rFonts w:eastAsia="Calibri"/>
                <w:b/>
                <w:sz w:val="16"/>
                <w:szCs w:val="16"/>
              </w:rPr>
              <w:t xml:space="preserve">Site </w:t>
            </w:r>
            <w:r w:rsidR="00E145ED">
              <w:rPr>
                <w:rFonts w:eastAsia="Calibri"/>
                <w:b/>
                <w:sz w:val="16"/>
                <w:szCs w:val="16"/>
              </w:rPr>
              <w:t>P</w:t>
            </w:r>
            <w:r w:rsidRPr="003A20CE">
              <w:rPr>
                <w:rFonts w:eastAsia="Calibri"/>
                <w:b/>
                <w:sz w:val="16"/>
                <w:szCs w:val="16"/>
              </w:rPr>
              <w:t>reparation</w:t>
            </w:r>
          </w:p>
        </w:tc>
        <w:tc>
          <w:tcPr>
            <w:tcW w:w="1092" w:type="dxa"/>
            <w:shd w:val="clear" w:color="auto" w:fill="8DB3E2" w:themeFill="text2" w:themeFillTint="66"/>
          </w:tcPr>
          <w:p w14:paraId="2C7FCEFD" w14:textId="1A6E726F" w:rsidR="003A20CE" w:rsidRPr="003A20CE" w:rsidRDefault="003A20CE" w:rsidP="00E145ED">
            <w:pPr>
              <w:spacing w:line="259" w:lineRule="auto"/>
              <w:jc w:val="center"/>
              <w:rPr>
                <w:sz w:val="16"/>
                <w:szCs w:val="16"/>
              </w:rPr>
            </w:pPr>
            <w:r w:rsidRPr="003A20CE">
              <w:rPr>
                <w:rFonts w:eastAsia="Calibri"/>
                <w:b/>
                <w:sz w:val="16"/>
                <w:szCs w:val="16"/>
              </w:rPr>
              <w:t>Construction</w:t>
            </w:r>
          </w:p>
        </w:tc>
        <w:tc>
          <w:tcPr>
            <w:tcW w:w="1248" w:type="dxa"/>
            <w:shd w:val="clear" w:color="auto" w:fill="8DB3E2" w:themeFill="text2" w:themeFillTint="66"/>
          </w:tcPr>
          <w:p w14:paraId="3E34824C" w14:textId="0889B8FF" w:rsidR="003A20CE" w:rsidRPr="003A20CE" w:rsidRDefault="003A20CE" w:rsidP="00E145ED">
            <w:pPr>
              <w:spacing w:line="259" w:lineRule="auto"/>
              <w:jc w:val="center"/>
              <w:rPr>
                <w:sz w:val="16"/>
                <w:szCs w:val="16"/>
              </w:rPr>
            </w:pPr>
            <w:r w:rsidRPr="003A20CE">
              <w:rPr>
                <w:rFonts w:eastAsia="Calibri"/>
                <w:b/>
                <w:sz w:val="16"/>
                <w:szCs w:val="16"/>
              </w:rPr>
              <w:t>Commissioning</w:t>
            </w:r>
          </w:p>
        </w:tc>
      </w:tr>
      <w:tr w:rsidR="00E145ED" w:rsidRPr="003A20CE" w14:paraId="6A5FC7A9" w14:textId="77777777" w:rsidTr="008419F3">
        <w:trPr>
          <w:trHeight w:val="20"/>
        </w:trPr>
        <w:tc>
          <w:tcPr>
            <w:tcW w:w="0" w:type="auto"/>
          </w:tcPr>
          <w:p w14:paraId="24CC8CD9" w14:textId="77777777" w:rsidR="003A20CE" w:rsidRPr="003A20CE" w:rsidRDefault="003A20CE" w:rsidP="0099026D">
            <w:pPr>
              <w:spacing w:line="259" w:lineRule="auto"/>
              <w:rPr>
                <w:sz w:val="16"/>
                <w:szCs w:val="16"/>
              </w:rPr>
            </w:pPr>
            <w:proofErr w:type="spellStart"/>
            <w:r w:rsidRPr="003A20CE">
              <w:rPr>
                <w:sz w:val="16"/>
                <w:szCs w:val="16"/>
              </w:rPr>
              <w:t>Lebakeng</w:t>
            </w:r>
            <w:proofErr w:type="spellEnd"/>
            <w:r w:rsidRPr="003A20CE">
              <w:rPr>
                <w:sz w:val="16"/>
                <w:szCs w:val="16"/>
              </w:rPr>
              <w:t xml:space="preserve"> </w:t>
            </w:r>
          </w:p>
        </w:tc>
        <w:tc>
          <w:tcPr>
            <w:tcW w:w="1049" w:type="dxa"/>
          </w:tcPr>
          <w:p w14:paraId="56442CE2"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107AC1F5" w14:textId="77777777" w:rsidR="003A20CE" w:rsidRPr="003A20CE" w:rsidRDefault="003A20CE" w:rsidP="0099026D">
            <w:pPr>
              <w:spacing w:line="259" w:lineRule="auto"/>
              <w:rPr>
                <w:sz w:val="16"/>
                <w:szCs w:val="16"/>
              </w:rPr>
            </w:pPr>
            <w:r w:rsidRPr="003A20CE">
              <w:rPr>
                <w:sz w:val="16"/>
                <w:szCs w:val="16"/>
              </w:rPr>
              <w:t xml:space="preserve">x </w:t>
            </w:r>
          </w:p>
        </w:tc>
        <w:tc>
          <w:tcPr>
            <w:tcW w:w="1032" w:type="dxa"/>
          </w:tcPr>
          <w:p w14:paraId="506F7E0A"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60431BA6"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09889D3A"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59047F74"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1C9A66A0"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06C65798" w14:textId="77777777" w:rsidTr="008419F3">
        <w:trPr>
          <w:trHeight w:val="20"/>
        </w:trPr>
        <w:tc>
          <w:tcPr>
            <w:tcW w:w="0" w:type="auto"/>
          </w:tcPr>
          <w:p w14:paraId="777B9FCB" w14:textId="77777777" w:rsidR="003A20CE" w:rsidRPr="003A20CE" w:rsidRDefault="003A20CE" w:rsidP="0099026D">
            <w:pPr>
              <w:spacing w:line="259" w:lineRule="auto"/>
              <w:rPr>
                <w:sz w:val="16"/>
                <w:szCs w:val="16"/>
              </w:rPr>
            </w:pPr>
            <w:r w:rsidRPr="003A20CE">
              <w:rPr>
                <w:sz w:val="16"/>
                <w:szCs w:val="16"/>
              </w:rPr>
              <w:t xml:space="preserve">Mashai </w:t>
            </w:r>
          </w:p>
        </w:tc>
        <w:tc>
          <w:tcPr>
            <w:tcW w:w="1049" w:type="dxa"/>
          </w:tcPr>
          <w:p w14:paraId="5CAE232F"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1F88A668" w14:textId="77777777" w:rsidR="003A20CE" w:rsidRPr="003A20CE" w:rsidRDefault="003A20CE" w:rsidP="0099026D">
            <w:pPr>
              <w:spacing w:line="259" w:lineRule="auto"/>
              <w:rPr>
                <w:sz w:val="16"/>
                <w:szCs w:val="16"/>
              </w:rPr>
            </w:pPr>
            <w:r w:rsidRPr="003A20CE">
              <w:rPr>
                <w:sz w:val="16"/>
                <w:szCs w:val="16"/>
              </w:rPr>
              <w:t xml:space="preserve">x </w:t>
            </w:r>
          </w:p>
        </w:tc>
        <w:tc>
          <w:tcPr>
            <w:tcW w:w="1032" w:type="dxa"/>
          </w:tcPr>
          <w:p w14:paraId="58649F93"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274AA24C"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7540F38E"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57CC8665"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5C4CBB9D"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3311D64C" w14:textId="77777777" w:rsidTr="008419F3">
        <w:trPr>
          <w:trHeight w:val="20"/>
        </w:trPr>
        <w:tc>
          <w:tcPr>
            <w:tcW w:w="0" w:type="auto"/>
          </w:tcPr>
          <w:p w14:paraId="021B28BB" w14:textId="77777777" w:rsidR="003A20CE" w:rsidRPr="003A20CE" w:rsidRDefault="003A20CE" w:rsidP="0099026D">
            <w:pPr>
              <w:spacing w:line="259" w:lineRule="auto"/>
              <w:rPr>
                <w:sz w:val="16"/>
                <w:szCs w:val="16"/>
              </w:rPr>
            </w:pPr>
            <w:proofErr w:type="spellStart"/>
            <w:r w:rsidRPr="003A20CE">
              <w:rPr>
                <w:sz w:val="16"/>
                <w:szCs w:val="16"/>
              </w:rPr>
              <w:t>Matsoaing</w:t>
            </w:r>
            <w:proofErr w:type="spellEnd"/>
            <w:r w:rsidRPr="003A20CE">
              <w:rPr>
                <w:sz w:val="16"/>
                <w:szCs w:val="16"/>
              </w:rPr>
              <w:t xml:space="preserve"> </w:t>
            </w:r>
          </w:p>
        </w:tc>
        <w:tc>
          <w:tcPr>
            <w:tcW w:w="1049" w:type="dxa"/>
          </w:tcPr>
          <w:p w14:paraId="66F63E7C"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0FC80FDE" w14:textId="77777777" w:rsidR="003A20CE" w:rsidRPr="003A20CE" w:rsidRDefault="003A20CE" w:rsidP="0099026D">
            <w:pPr>
              <w:spacing w:line="259" w:lineRule="auto"/>
              <w:rPr>
                <w:sz w:val="16"/>
                <w:szCs w:val="16"/>
              </w:rPr>
            </w:pPr>
            <w:r w:rsidRPr="003A20CE">
              <w:rPr>
                <w:sz w:val="16"/>
                <w:szCs w:val="16"/>
              </w:rPr>
              <w:t xml:space="preserve"> </w:t>
            </w:r>
          </w:p>
        </w:tc>
        <w:tc>
          <w:tcPr>
            <w:tcW w:w="1032" w:type="dxa"/>
          </w:tcPr>
          <w:p w14:paraId="09156296"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1473CB0B"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39412177"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12AD9C1D"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294ABBC2"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085CD3BF" w14:textId="77777777" w:rsidTr="008419F3">
        <w:trPr>
          <w:trHeight w:val="20"/>
        </w:trPr>
        <w:tc>
          <w:tcPr>
            <w:tcW w:w="0" w:type="auto"/>
          </w:tcPr>
          <w:p w14:paraId="4E56ECC3" w14:textId="77777777" w:rsidR="003A20CE" w:rsidRPr="003A20CE" w:rsidRDefault="003A20CE" w:rsidP="0099026D">
            <w:pPr>
              <w:spacing w:line="259" w:lineRule="auto"/>
              <w:rPr>
                <w:sz w:val="16"/>
                <w:szCs w:val="16"/>
              </w:rPr>
            </w:pPr>
            <w:proofErr w:type="spellStart"/>
            <w:r w:rsidRPr="003A20CE">
              <w:rPr>
                <w:sz w:val="16"/>
                <w:szCs w:val="16"/>
              </w:rPr>
              <w:t>Sebapala</w:t>
            </w:r>
            <w:proofErr w:type="spellEnd"/>
            <w:r w:rsidRPr="003A20CE">
              <w:rPr>
                <w:sz w:val="16"/>
                <w:szCs w:val="16"/>
              </w:rPr>
              <w:t xml:space="preserve"> </w:t>
            </w:r>
          </w:p>
        </w:tc>
        <w:tc>
          <w:tcPr>
            <w:tcW w:w="1049" w:type="dxa"/>
          </w:tcPr>
          <w:p w14:paraId="77C5D5CB"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7BA7CE98" w14:textId="77777777" w:rsidR="003A20CE" w:rsidRPr="003A20CE" w:rsidRDefault="003A20CE" w:rsidP="0099026D">
            <w:pPr>
              <w:spacing w:line="259" w:lineRule="auto"/>
              <w:rPr>
                <w:sz w:val="16"/>
                <w:szCs w:val="16"/>
              </w:rPr>
            </w:pPr>
            <w:r w:rsidRPr="003A20CE">
              <w:rPr>
                <w:sz w:val="16"/>
                <w:szCs w:val="16"/>
              </w:rPr>
              <w:t xml:space="preserve">x </w:t>
            </w:r>
          </w:p>
        </w:tc>
        <w:tc>
          <w:tcPr>
            <w:tcW w:w="1032" w:type="dxa"/>
          </w:tcPr>
          <w:p w14:paraId="6FAD952D"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7140D834"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5FB342A4"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7B10823D"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4361573F"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5D63FE8D" w14:textId="77777777" w:rsidTr="008419F3">
        <w:trPr>
          <w:trHeight w:val="20"/>
        </w:trPr>
        <w:tc>
          <w:tcPr>
            <w:tcW w:w="0" w:type="auto"/>
          </w:tcPr>
          <w:p w14:paraId="6C340147" w14:textId="77777777" w:rsidR="003A20CE" w:rsidRPr="003A20CE" w:rsidRDefault="003A20CE" w:rsidP="0099026D">
            <w:pPr>
              <w:spacing w:line="259" w:lineRule="auto"/>
              <w:rPr>
                <w:sz w:val="16"/>
                <w:szCs w:val="16"/>
              </w:rPr>
            </w:pPr>
            <w:proofErr w:type="spellStart"/>
            <w:r w:rsidRPr="003A20CE">
              <w:rPr>
                <w:sz w:val="16"/>
                <w:szCs w:val="16"/>
              </w:rPr>
              <w:t>Ketane</w:t>
            </w:r>
            <w:proofErr w:type="spellEnd"/>
            <w:r w:rsidRPr="003A20CE">
              <w:rPr>
                <w:sz w:val="16"/>
                <w:szCs w:val="16"/>
              </w:rPr>
              <w:t xml:space="preserve"> </w:t>
            </w:r>
          </w:p>
        </w:tc>
        <w:tc>
          <w:tcPr>
            <w:tcW w:w="1049" w:type="dxa"/>
          </w:tcPr>
          <w:p w14:paraId="2221F828"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0C39D7A6" w14:textId="77777777" w:rsidR="003A20CE" w:rsidRPr="003A20CE" w:rsidRDefault="003A20CE" w:rsidP="0099026D">
            <w:pPr>
              <w:spacing w:line="259" w:lineRule="auto"/>
              <w:rPr>
                <w:sz w:val="16"/>
                <w:szCs w:val="16"/>
              </w:rPr>
            </w:pPr>
            <w:r w:rsidRPr="003A20CE">
              <w:rPr>
                <w:sz w:val="16"/>
                <w:szCs w:val="16"/>
              </w:rPr>
              <w:t xml:space="preserve"> </w:t>
            </w:r>
          </w:p>
        </w:tc>
        <w:tc>
          <w:tcPr>
            <w:tcW w:w="1032" w:type="dxa"/>
          </w:tcPr>
          <w:p w14:paraId="2212A8DD"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40E4EA8C"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2906C28B"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0362257E"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674501D4"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30A4B835" w14:textId="77777777" w:rsidTr="008419F3">
        <w:trPr>
          <w:trHeight w:val="20"/>
        </w:trPr>
        <w:tc>
          <w:tcPr>
            <w:tcW w:w="0" w:type="auto"/>
          </w:tcPr>
          <w:p w14:paraId="60294D93" w14:textId="77777777" w:rsidR="003A20CE" w:rsidRPr="003A20CE" w:rsidRDefault="003A20CE" w:rsidP="0099026D">
            <w:pPr>
              <w:spacing w:line="259" w:lineRule="auto"/>
              <w:rPr>
                <w:sz w:val="16"/>
                <w:szCs w:val="16"/>
              </w:rPr>
            </w:pPr>
            <w:proofErr w:type="spellStart"/>
            <w:r w:rsidRPr="003A20CE">
              <w:rPr>
                <w:sz w:val="16"/>
                <w:szCs w:val="16"/>
              </w:rPr>
              <w:t>Sehong-hong</w:t>
            </w:r>
            <w:proofErr w:type="spellEnd"/>
            <w:r w:rsidRPr="003A20CE">
              <w:rPr>
                <w:sz w:val="16"/>
                <w:szCs w:val="16"/>
              </w:rPr>
              <w:t xml:space="preserve"> </w:t>
            </w:r>
          </w:p>
        </w:tc>
        <w:tc>
          <w:tcPr>
            <w:tcW w:w="1049" w:type="dxa"/>
          </w:tcPr>
          <w:p w14:paraId="2B91DEE3"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1620862E" w14:textId="77777777" w:rsidR="003A20CE" w:rsidRPr="003A20CE" w:rsidRDefault="003A20CE" w:rsidP="0099026D">
            <w:pPr>
              <w:spacing w:line="259" w:lineRule="auto"/>
              <w:rPr>
                <w:sz w:val="16"/>
                <w:szCs w:val="16"/>
              </w:rPr>
            </w:pPr>
            <w:r w:rsidRPr="003A20CE">
              <w:rPr>
                <w:sz w:val="16"/>
                <w:szCs w:val="16"/>
              </w:rPr>
              <w:t xml:space="preserve">x </w:t>
            </w:r>
          </w:p>
        </w:tc>
        <w:tc>
          <w:tcPr>
            <w:tcW w:w="1032" w:type="dxa"/>
          </w:tcPr>
          <w:p w14:paraId="78C852C6"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381C5B62"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32EA9658"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6C967C57"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642D15A8"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003793F3" w14:textId="77777777" w:rsidTr="008419F3">
        <w:trPr>
          <w:trHeight w:val="20"/>
        </w:trPr>
        <w:tc>
          <w:tcPr>
            <w:tcW w:w="0" w:type="auto"/>
          </w:tcPr>
          <w:p w14:paraId="3A3B8B7E" w14:textId="77777777" w:rsidR="003A20CE" w:rsidRPr="003A20CE" w:rsidRDefault="003A20CE" w:rsidP="0099026D">
            <w:pPr>
              <w:spacing w:line="259" w:lineRule="auto"/>
              <w:rPr>
                <w:sz w:val="16"/>
                <w:szCs w:val="16"/>
              </w:rPr>
            </w:pPr>
            <w:proofErr w:type="spellStart"/>
            <w:r w:rsidRPr="003A20CE">
              <w:rPr>
                <w:sz w:val="16"/>
                <w:szCs w:val="16"/>
              </w:rPr>
              <w:t>Tlhanyaku</w:t>
            </w:r>
            <w:proofErr w:type="spellEnd"/>
            <w:r w:rsidRPr="003A20CE">
              <w:rPr>
                <w:sz w:val="16"/>
                <w:szCs w:val="16"/>
              </w:rPr>
              <w:t xml:space="preserve"> </w:t>
            </w:r>
          </w:p>
        </w:tc>
        <w:tc>
          <w:tcPr>
            <w:tcW w:w="1049" w:type="dxa"/>
          </w:tcPr>
          <w:p w14:paraId="19632A22"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0C54072A" w14:textId="77777777" w:rsidR="003A20CE" w:rsidRPr="003A20CE" w:rsidRDefault="003A20CE" w:rsidP="0099026D">
            <w:pPr>
              <w:spacing w:line="259" w:lineRule="auto"/>
              <w:rPr>
                <w:sz w:val="16"/>
                <w:szCs w:val="16"/>
              </w:rPr>
            </w:pPr>
            <w:r w:rsidRPr="003A20CE">
              <w:rPr>
                <w:sz w:val="16"/>
                <w:szCs w:val="16"/>
              </w:rPr>
              <w:t xml:space="preserve"> </w:t>
            </w:r>
          </w:p>
        </w:tc>
        <w:tc>
          <w:tcPr>
            <w:tcW w:w="1032" w:type="dxa"/>
          </w:tcPr>
          <w:p w14:paraId="0EA37B33"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30BA1C0F"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6ED33EB1"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391904F0"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0FDF2FC0"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1D7D9F9F" w14:textId="77777777" w:rsidTr="008419F3">
        <w:trPr>
          <w:trHeight w:val="20"/>
        </w:trPr>
        <w:tc>
          <w:tcPr>
            <w:tcW w:w="0" w:type="auto"/>
          </w:tcPr>
          <w:p w14:paraId="6F33716B" w14:textId="77777777" w:rsidR="003A20CE" w:rsidRPr="003A20CE" w:rsidRDefault="003A20CE" w:rsidP="0099026D">
            <w:pPr>
              <w:spacing w:line="259" w:lineRule="auto"/>
              <w:rPr>
                <w:sz w:val="16"/>
                <w:szCs w:val="16"/>
              </w:rPr>
            </w:pPr>
            <w:proofErr w:type="spellStart"/>
            <w:r w:rsidRPr="003A20CE">
              <w:rPr>
                <w:sz w:val="16"/>
                <w:szCs w:val="16"/>
              </w:rPr>
              <w:t>Tosing</w:t>
            </w:r>
            <w:proofErr w:type="spellEnd"/>
            <w:r w:rsidRPr="003A20CE">
              <w:rPr>
                <w:sz w:val="16"/>
                <w:szCs w:val="16"/>
              </w:rPr>
              <w:t xml:space="preserve"> </w:t>
            </w:r>
          </w:p>
        </w:tc>
        <w:tc>
          <w:tcPr>
            <w:tcW w:w="1049" w:type="dxa"/>
          </w:tcPr>
          <w:p w14:paraId="23931328"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5C529C01" w14:textId="77777777" w:rsidR="003A20CE" w:rsidRPr="003A20CE" w:rsidRDefault="003A20CE" w:rsidP="0099026D">
            <w:pPr>
              <w:spacing w:line="259" w:lineRule="auto"/>
              <w:rPr>
                <w:sz w:val="16"/>
                <w:szCs w:val="16"/>
              </w:rPr>
            </w:pPr>
            <w:r w:rsidRPr="003A20CE">
              <w:rPr>
                <w:sz w:val="16"/>
                <w:szCs w:val="16"/>
              </w:rPr>
              <w:t xml:space="preserve">x </w:t>
            </w:r>
          </w:p>
        </w:tc>
        <w:tc>
          <w:tcPr>
            <w:tcW w:w="1032" w:type="dxa"/>
          </w:tcPr>
          <w:p w14:paraId="6837AE39"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3B23B512"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63E650BF"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15B4AE18"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4F87881D"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72170BC7" w14:textId="77777777" w:rsidTr="008419F3">
        <w:trPr>
          <w:trHeight w:val="20"/>
        </w:trPr>
        <w:tc>
          <w:tcPr>
            <w:tcW w:w="0" w:type="auto"/>
          </w:tcPr>
          <w:p w14:paraId="77615D7E" w14:textId="77777777" w:rsidR="003A20CE" w:rsidRPr="003A20CE" w:rsidRDefault="003A20CE" w:rsidP="0099026D">
            <w:pPr>
              <w:spacing w:line="259" w:lineRule="auto"/>
              <w:rPr>
                <w:sz w:val="16"/>
                <w:szCs w:val="16"/>
              </w:rPr>
            </w:pPr>
            <w:proofErr w:type="spellStart"/>
            <w:r w:rsidRPr="003A20CE">
              <w:rPr>
                <w:sz w:val="16"/>
                <w:szCs w:val="16"/>
              </w:rPr>
              <w:t>Sehlaba</w:t>
            </w:r>
            <w:proofErr w:type="spellEnd"/>
            <w:r w:rsidRPr="003A20CE">
              <w:rPr>
                <w:sz w:val="16"/>
                <w:szCs w:val="16"/>
              </w:rPr>
              <w:t xml:space="preserve">-Thebe </w:t>
            </w:r>
          </w:p>
        </w:tc>
        <w:tc>
          <w:tcPr>
            <w:tcW w:w="1049" w:type="dxa"/>
          </w:tcPr>
          <w:p w14:paraId="6D4C9698"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2E3A2DBF" w14:textId="77777777" w:rsidR="003A20CE" w:rsidRPr="003A20CE" w:rsidRDefault="003A20CE" w:rsidP="0099026D">
            <w:pPr>
              <w:spacing w:line="259" w:lineRule="auto"/>
              <w:rPr>
                <w:sz w:val="16"/>
                <w:szCs w:val="16"/>
              </w:rPr>
            </w:pPr>
            <w:r w:rsidRPr="003A20CE">
              <w:rPr>
                <w:sz w:val="16"/>
                <w:szCs w:val="16"/>
              </w:rPr>
              <w:t xml:space="preserve"> </w:t>
            </w:r>
          </w:p>
        </w:tc>
        <w:tc>
          <w:tcPr>
            <w:tcW w:w="1032" w:type="dxa"/>
          </w:tcPr>
          <w:p w14:paraId="08F9BADA" w14:textId="77777777" w:rsidR="003A20CE" w:rsidRPr="003A20CE" w:rsidRDefault="003A20CE" w:rsidP="0099026D">
            <w:pPr>
              <w:spacing w:line="259" w:lineRule="auto"/>
              <w:rPr>
                <w:sz w:val="16"/>
                <w:szCs w:val="16"/>
              </w:rPr>
            </w:pPr>
            <w:r w:rsidRPr="003A20CE">
              <w:rPr>
                <w:sz w:val="16"/>
                <w:szCs w:val="16"/>
              </w:rPr>
              <w:t xml:space="preserve">x </w:t>
            </w:r>
          </w:p>
        </w:tc>
        <w:tc>
          <w:tcPr>
            <w:tcW w:w="1092" w:type="dxa"/>
          </w:tcPr>
          <w:p w14:paraId="6F81F517"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67A46086"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2817E78C"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381AAACB" w14:textId="77777777" w:rsidR="003A20CE" w:rsidRPr="003A20CE" w:rsidRDefault="003A20CE" w:rsidP="0099026D">
            <w:pPr>
              <w:spacing w:line="259" w:lineRule="auto"/>
              <w:rPr>
                <w:sz w:val="16"/>
                <w:szCs w:val="16"/>
              </w:rPr>
            </w:pPr>
            <w:r w:rsidRPr="003A20CE">
              <w:rPr>
                <w:sz w:val="16"/>
                <w:szCs w:val="16"/>
              </w:rPr>
              <w:t xml:space="preserve"> </w:t>
            </w:r>
          </w:p>
        </w:tc>
      </w:tr>
      <w:tr w:rsidR="00E145ED" w:rsidRPr="003A20CE" w14:paraId="631BCD69" w14:textId="77777777" w:rsidTr="008419F3">
        <w:trPr>
          <w:trHeight w:val="20"/>
        </w:trPr>
        <w:tc>
          <w:tcPr>
            <w:tcW w:w="0" w:type="auto"/>
          </w:tcPr>
          <w:p w14:paraId="792BCFEB" w14:textId="77777777" w:rsidR="003A20CE" w:rsidRPr="003A20CE" w:rsidRDefault="003A20CE" w:rsidP="0099026D">
            <w:pPr>
              <w:spacing w:line="259" w:lineRule="auto"/>
              <w:rPr>
                <w:sz w:val="16"/>
                <w:szCs w:val="16"/>
              </w:rPr>
            </w:pPr>
            <w:proofErr w:type="spellStart"/>
            <w:r w:rsidRPr="003A20CE">
              <w:rPr>
                <w:sz w:val="16"/>
                <w:szCs w:val="16"/>
              </w:rPr>
              <w:t>Ribaneng</w:t>
            </w:r>
            <w:proofErr w:type="spellEnd"/>
            <w:r w:rsidRPr="003A20CE">
              <w:rPr>
                <w:sz w:val="16"/>
                <w:szCs w:val="16"/>
              </w:rPr>
              <w:t xml:space="preserve"> </w:t>
            </w:r>
          </w:p>
        </w:tc>
        <w:tc>
          <w:tcPr>
            <w:tcW w:w="1049" w:type="dxa"/>
          </w:tcPr>
          <w:p w14:paraId="20D469AD" w14:textId="77777777" w:rsidR="003A20CE" w:rsidRPr="003A20CE" w:rsidRDefault="003A20CE" w:rsidP="0099026D">
            <w:pPr>
              <w:spacing w:line="259" w:lineRule="auto"/>
              <w:rPr>
                <w:sz w:val="16"/>
                <w:szCs w:val="16"/>
              </w:rPr>
            </w:pPr>
            <w:r w:rsidRPr="003A20CE">
              <w:rPr>
                <w:sz w:val="16"/>
                <w:szCs w:val="16"/>
              </w:rPr>
              <w:t xml:space="preserve">x </w:t>
            </w:r>
          </w:p>
        </w:tc>
        <w:tc>
          <w:tcPr>
            <w:tcW w:w="936" w:type="dxa"/>
          </w:tcPr>
          <w:p w14:paraId="0FE6DCB4" w14:textId="77777777" w:rsidR="003A20CE" w:rsidRPr="003A20CE" w:rsidRDefault="003A20CE" w:rsidP="0099026D">
            <w:pPr>
              <w:spacing w:line="259" w:lineRule="auto"/>
              <w:rPr>
                <w:sz w:val="16"/>
                <w:szCs w:val="16"/>
              </w:rPr>
            </w:pPr>
            <w:r w:rsidRPr="003A20CE">
              <w:rPr>
                <w:sz w:val="16"/>
                <w:szCs w:val="16"/>
              </w:rPr>
              <w:t xml:space="preserve"> </w:t>
            </w:r>
          </w:p>
        </w:tc>
        <w:tc>
          <w:tcPr>
            <w:tcW w:w="1032" w:type="dxa"/>
          </w:tcPr>
          <w:p w14:paraId="26ADAA7A"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6F71CFED" w14:textId="77777777" w:rsidR="003A20CE" w:rsidRPr="003A20CE" w:rsidRDefault="003A20CE" w:rsidP="0099026D">
            <w:pPr>
              <w:spacing w:line="259" w:lineRule="auto"/>
              <w:rPr>
                <w:sz w:val="16"/>
                <w:szCs w:val="16"/>
              </w:rPr>
            </w:pPr>
            <w:r w:rsidRPr="003A20CE">
              <w:rPr>
                <w:sz w:val="16"/>
                <w:szCs w:val="16"/>
              </w:rPr>
              <w:t xml:space="preserve"> </w:t>
            </w:r>
          </w:p>
        </w:tc>
        <w:tc>
          <w:tcPr>
            <w:tcW w:w="1023" w:type="dxa"/>
          </w:tcPr>
          <w:p w14:paraId="7C42AD7B" w14:textId="77777777" w:rsidR="003A20CE" w:rsidRPr="003A20CE" w:rsidRDefault="003A20CE" w:rsidP="0099026D">
            <w:pPr>
              <w:spacing w:line="259" w:lineRule="auto"/>
              <w:rPr>
                <w:sz w:val="16"/>
                <w:szCs w:val="16"/>
              </w:rPr>
            </w:pPr>
            <w:r w:rsidRPr="003A20CE">
              <w:rPr>
                <w:sz w:val="16"/>
                <w:szCs w:val="16"/>
              </w:rPr>
              <w:t xml:space="preserve"> </w:t>
            </w:r>
          </w:p>
        </w:tc>
        <w:tc>
          <w:tcPr>
            <w:tcW w:w="1092" w:type="dxa"/>
          </w:tcPr>
          <w:p w14:paraId="25064797" w14:textId="77777777" w:rsidR="003A20CE" w:rsidRPr="003A20CE" w:rsidRDefault="003A20CE" w:rsidP="0099026D">
            <w:pPr>
              <w:spacing w:line="259" w:lineRule="auto"/>
              <w:rPr>
                <w:sz w:val="16"/>
                <w:szCs w:val="16"/>
              </w:rPr>
            </w:pPr>
            <w:r w:rsidRPr="003A20CE">
              <w:rPr>
                <w:sz w:val="16"/>
                <w:szCs w:val="16"/>
              </w:rPr>
              <w:t xml:space="preserve"> </w:t>
            </w:r>
          </w:p>
        </w:tc>
        <w:tc>
          <w:tcPr>
            <w:tcW w:w="1248" w:type="dxa"/>
          </w:tcPr>
          <w:p w14:paraId="7CF521BA" w14:textId="77777777" w:rsidR="003A20CE" w:rsidRPr="003A20CE" w:rsidRDefault="003A20CE" w:rsidP="0099026D">
            <w:pPr>
              <w:spacing w:line="259" w:lineRule="auto"/>
              <w:rPr>
                <w:sz w:val="16"/>
                <w:szCs w:val="16"/>
              </w:rPr>
            </w:pPr>
            <w:r w:rsidRPr="003A20CE">
              <w:rPr>
                <w:sz w:val="16"/>
                <w:szCs w:val="16"/>
              </w:rPr>
              <w:t xml:space="preserve"> </w:t>
            </w:r>
          </w:p>
        </w:tc>
      </w:tr>
      <w:tr w:rsidR="008419F3" w:rsidRPr="003A20CE" w14:paraId="7011F53D" w14:textId="77777777" w:rsidTr="0099026D">
        <w:trPr>
          <w:trHeight w:val="20"/>
        </w:trPr>
        <w:tc>
          <w:tcPr>
            <w:tcW w:w="9016" w:type="dxa"/>
            <w:gridSpan w:val="8"/>
          </w:tcPr>
          <w:p w14:paraId="1709DA8C" w14:textId="48E8BF84" w:rsidR="008419F3" w:rsidRPr="003A20CE" w:rsidRDefault="008419F3" w:rsidP="0099026D">
            <w:pPr>
              <w:spacing w:line="259" w:lineRule="auto"/>
              <w:rPr>
                <w:sz w:val="16"/>
                <w:szCs w:val="16"/>
              </w:rPr>
            </w:pPr>
            <w:r>
              <w:rPr>
                <w:sz w:val="16"/>
                <w:szCs w:val="16"/>
              </w:rPr>
              <w:t xml:space="preserve">Source: Progress report on Mini-girds dated 07 June 2022, </w:t>
            </w:r>
            <w:r w:rsidRPr="008419F3">
              <w:rPr>
                <w:sz w:val="16"/>
                <w:szCs w:val="16"/>
              </w:rPr>
              <w:t>Submitted by: One Power</w:t>
            </w:r>
            <w:r>
              <w:rPr>
                <w:sz w:val="16"/>
                <w:szCs w:val="16"/>
              </w:rPr>
              <w:t xml:space="preserve"> </w:t>
            </w:r>
            <w:r w:rsidRPr="008419F3">
              <w:rPr>
                <w:sz w:val="16"/>
                <w:szCs w:val="16"/>
              </w:rPr>
              <w:t xml:space="preserve">to UNCDF/UNDP/DoE </w:t>
            </w:r>
          </w:p>
        </w:tc>
      </w:tr>
    </w:tbl>
    <w:p w14:paraId="02CC30C4" w14:textId="77777777" w:rsidR="00AD54B9" w:rsidRPr="007D43F1" w:rsidRDefault="00AD54B9" w:rsidP="007D43F1">
      <w:pPr>
        <w:jc w:val="both"/>
        <w:rPr>
          <w:sz w:val="22"/>
          <w:szCs w:val="22"/>
          <w:lang w:val="en-GB"/>
        </w:rPr>
      </w:pPr>
    </w:p>
    <w:p w14:paraId="2FD28F03" w14:textId="03A8B5DA" w:rsidR="007D43F1" w:rsidRPr="00494B7F" w:rsidRDefault="0020558E" w:rsidP="00494B7F">
      <w:pPr>
        <w:jc w:val="both"/>
        <w:rPr>
          <w:sz w:val="22"/>
          <w:szCs w:val="22"/>
          <w:lang w:val="en-GB"/>
        </w:rPr>
      </w:pPr>
      <w:r w:rsidRPr="00C73620">
        <w:rPr>
          <w:sz w:val="22"/>
          <w:szCs w:val="22"/>
          <w:lang w:val="en-GB"/>
        </w:rPr>
        <w:t xml:space="preserve">As can be seen from </w:t>
      </w:r>
      <w:r w:rsidR="00876925" w:rsidRPr="00C73620">
        <w:rPr>
          <w:sz w:val="22"/>
          <w:szCs w:val="22"/>
          <w:lang w:val="en-GB"/>
        </w:rPr>
        <w:t xml:space="preserve">Table </w:t>
      </w:r>
      <w:r w:rsidR="00817BD3" w:rsidRPr="00C73620">
        <w:rPr>
          <w:sz w:val="22"/>
          <w:szCs w:val="22"/>
          <w:lang w:val="en-GB"/>
        </w:rPr>
        <w:t>18</w:t>
      </w:r>
      <w:r w:rsidR="00494B7F" w:rsidRPr="00C73620">
        <w:rPr>
          <w:sz w:val="22"/>
          <w:szCs w:val="22"/>
          <w:lang w:val="en-GB"/>
        </w:rPr>
        <w:t xml:space="preserve">, </w:t>
      </w:r>
      <w:r w:rsidR="00784E7A" w:rsidRPr="00C73620">
        <w:rPr>
          <w:sz w:val="22"/>
          <w:szCs w:val="22"/>
          <w:lang w:val="en-GB"/>
        </w:rPr>
        <w:t>there is a long way to go before the mini-grids can be expected to come</w:t>
      </w:r>
      <w:r w:rsidR="00784E7A" w:rsidRPr="00494B7F">
        <w:rPr>
          <w:sz w:val="22"/>
          <w:szCs w:val="22"/>
          <w:lang w:val="en-GB"/>
        </w:rPr>
        <w:t xml:space="preserve"> on main stream and provide electricity to the </w:t>
      </w:r>
      <w:r w:rsidR="00494B7F" w:rsidRPr="00494B7F">
        <w:rPr>
          <w:sz w:val="22"/>
          <w:szCs w:val="22"/>
          <w:lang w:val="en-GB"/>
        </w:rPr>
        <w:t>consumers.</w:t>
      </w:r>
    </w:p>
    <w:p w14:paraId="7FEDED3B" w14:textId="0F847707" w:rsidR="0020558E" w:rsidRDefault="0020558E" w:rsidP="006B63B5">
      <w:pPr>
        <w:rPr>
          <w:b/>
          <w:bCs/>
          <w:sz w:val="22"/>
          <w:szCs w:val="22"/>
          <w:highlight w:val="yellow"/>
          <w:lang w:val="en-GB"/>
        </w:rPr>
      </w:pPr>
    </w:p>
    <w:p w14:paraId="635435E5" w14:textId="54DE88D1" w:rsidR="00CF1CC7" w:rsidRDefault="00234231" w:rsidP="00876925">
      <w:pPr>
        <w:jc w:val="both"/>
        <w:rPr>
          <w:sz w:val="22"/>
          <w:szCs w:val="22"/>
          <w:lang w:val="en-GB"/>
        </w:rPr>
      </w:pPr>
      <w:r w:rsidRPr="00C73620">
        <w:rPr>
          <w:sz w:val="22"/>
          <w:szCs w:val="22"/>
          <w:lang w:val="en-GB"/>
        </w:rPr>
        <w:t xml:space="preserve">For the </w:t>
      </w:r>
      <w:r w:rsidR="00876925" w:rsidRPr="00C73620">
        <w:rPr>
          <w:sz w:val="22"/>
          <w:szCs w:val="22"/>
          <w:lang w:val="en-GB"/>
        </w:rPr>
        <w:t>energy</w:t>
      </w:r>
      <w:r w:rsidRPr="00C73620">
        <w:rPr>
          <w:sz w:val="22"/>
          <w:szCs w:val="22"/>
          <w:lang w:val="en-GB"/>
        </w:rPr>
        <w:t xml:space="preserve"> centres </w:t>
      </w:r>
      <w:r w:rsidR="00384401" w:rsidRPr="00C73620">
        <w:rPr>
          <w:sz w:val="22"/>
          <w:szCs w:val="22"/>
          <w:lang w:val="en-GB"/>
        </w:rPr>
        <w:t>the sales performance is not good</w:t>
      </w:r>
      <w:r w:rsidR="00876925" w:rsidRPr="00C73620">
        <w:rPr>
          <w:sz w:val="22"/>
          <w:szCs w:val="22"/>
          <w:lang w:val="en-GB"/>
        </w:rPr>
        <w:t xml:space="preserve">. Under the FSS of the project, ‘Capital Grants’ and ‘Performance Based Incentives’ were provided to the developers of the energy centres. The performance of the energy centres under the provision under the FSS was not good (please see Table </w:t>
      </w:r>
      <w:r w:rsidR="00817BD3" w:rsidRPr="00C73620">
        <w:rPr>
          <w:sz w:val="22"/>
          <w:szCs w:val="22"/>
          <w:lang w:val="en-GB"/>
        </w:rPr>
        <w:t>19</w:t>
      </w:r>
      <w:r w:rsidR="00876925" w:rsidRPr="00C73620">
        <w:rPr>
          <w:sz w:val="22"/>
          <w:szCs w:val="22"/>
          <w:lang w:val="en-GB"/>
        </w:rPr>
        <w:t xml:space="preserve"> for details of the performance of the energy centres)</w:t>
      </w:r>
      <w:r w:rsidR="00B32F38" w:rsidRPr="00C73620">
        <w:rPr>
          <w:sz w:val="22"/>
          <w:szCs w:val="22"/>
          <w:lang w:val="en-GB"/>
        </w:rPr>
        <w:t>.</w:t>
      </w:r>
      <w:r w:rsidR="00CF1CC7">
        <w:rPr>
          <w:sz w:val="22"/>
          <w:szCs w:val="22"/>
          <w:lang w:val="en-GB"/>
        </w:rPr>
        <w:t xml:space="preserve"> </w:t>
      </w:r>
    </w:p>
    <w:p w14:paraId="2CF7CB1E" w14:textId="3938120B" w:rsidR="00F777B9" w:rsidRDefault="00F777B9" w:rsidP="006B63B5">
      <w:pPr>
        <w:rPr>
          <w:b/>
          <w:bCs/>
          <w:sz w:val="22"/>
          <w:szCs w:val="22"/>
          <w:highlight w:val="yellow"/>
          <w:lang w:val="en-GB"/>
        </w:rPr>
      </w:pPr>
    </w:p>
    <w:p w14:paraId="72FA930C" w14:textId="5ACF7C9F" w:rsidR="00F777B9" w:rsidRPr="00F53E21" w:rsidRDefault="00624D23" w:rsidP="006B63B5">
      <w:pPr>
        <w:rPr>
          <w:b/>
          <w:bCs/>
          <w:sz w:val="22"/>
          <w:szCs w:val="22"/>
          <w:lang w:val="en-GB"/>
        </w:rPr>
      </w:pPr>
      <w:r w:rsidRPr="00E656C1">
        <w:rPr>
          <w:b/>
          <w:bCs/>
          <w:sz w:val="22"/>
          <w:szCs w:val="22"/>
          <w:lang w:val="en-GB" w:eastAsia="en-GB"/>
        </w:rPr>
        <w:t xml:space="preserve">Table </w:t>
      </w:r>
      <w:r w:rsidRPr="00E656C1">
        <w:rPr>
          <w:b/>
          <w:bCs/>
          <w:sz w:val="22"/>
          <w:szCs w:val="22"/>
        </w:rPr>
        <w:fldChar w:fldCharType="begin"/>
      </w:r>
      <w:r w:rsidRPr="00E656C1">
        <w:rPr>
          <w:b/>
          <w:bCs/>
          <w:sz w:val="22"/>
          <w:szCs w:val="22"/>
        </w:rPr>
        <w:instrText xml:space="preserve"> SEQ Box \* ARABIC </w:instrText>
      </w:r>
      <w:r w:rsidRPr="00E656C1">
        <w:rPr>
          <w:b/>
          <w:bCs/>
          <w:sz w:val="22"/>
          <w:szCs w:val="22"/>
        </w:rPr>
        <w:fldChar w:fldCharType="separate"/>
      </w:r>
      <w:r w:rsidR="00817BD3">
        <w:rPr>
          <w:b/>
          <w:bCs/>
          <w:noProof/>
          <w:sz w:val="22"/>
          <w:szCs w:val="22"/>
        </w:rPr>
        <w:t>19</w:t>
      </w:r>
      <w:r w:rsidRPr="00E656C1">
        <w:rPr>
          <w:b/>
          <w:bCs/>
          <w:sz w:val="22"/>
          <w:szCs w:val="22"/>
        </w:rPr>
        <w:fldChar w:fldCharType="end"/>
      </w:r>
      <w:r w:rsidR="00F777B9" w:rsidRPr="00E656C1">
        <w:rPr>
          <w:b/>
          <w:bCs/>
          <w:sz w:val="22"/>
          <w:szCs w:val="22"/>
          <w:lang w:val="en-GB"/>
        </w:rPr>
        <w:t xml:space="preserve">: </w:t>
      </w:r>
      <w:r w:rsidR="00F777B9" w:rsidRPr="00F53E21">
        <w:rPr>
          <w:b/>
          <w:bCs/>
          <w:sz w:val="22"/>
          <w:szCs w:val="22"/>
          <w:lang w:val="en-GB"/>
        </w:rPr>
        <w:t xml:space="preserve">Payments made </w:t>
      </w:r>
      <w:r w:rsidR="003E53FE" w:rsidRPr="00F53E21">
        <w:rPr>
          <w:b/>
          <w:bCs/>
          <w:sz w:val="22"/>
          <w:szCs w:val="22"/>
          <w:lang w:val="en-GB"/>
        </w:rPr>
        <w:t xml:space="preserve">to developers of Energy Centres under the FSS (Capital Grant </w:t>
      </w:r>
      <w:r w:rsidR="00F53E21" w:rsidRPr="00F53E21">
        <w:rPr>
          <w:b/>
          <w:bCs/>
          <w:sz w:val="22"/>
          <w:szCs w:val="22"/>
          <w:lang w:val="en-GB"/>
        </w:rPr>
        <w:t>and ‘</w:t>
      </w:r>
      <w:r w:rsidR="00F777B9" w:rsidRPr="00F53E21">
        <w:rPr>
          <w:b/>
          <w:bCs/>
          <w:sz w:val="22"/>
          <w:szCs w:val="22"/>
          <w:lang w:val="en-GB"/>
        </w:rPr>
        <w:t xml:space="preserve">Performance Based </w:t>
      </w:r>
      <w:r w:rsidR="00126D39" w:rsidRPr="00F53E21">
        <w:rPr>
          <w:b/>
          <w:bCs/>
          <w:sz w:val="22"/>
          <w:szCs w:val="22"/>
          <w:lang w:val="en-GB"/>
        </w:rPr>
        <w:t>Grant</w:t>
      </w:r>
      <w:r w:rsidR="003E53FE" w:rsidRPr="00F53E21">
        <w:rPr>
          <w:b/>
          <w:bCs/>
          <w:sz w:val="22"/>
          <w:szCs w:val="22"/>
          <w:lang w:val="en-GB"/>
        </w:rPr>
        <w:t>-</w:t>
      </w:r>
      <w:r w:rsidR="00126D39" w:rsidRPr="00F53E21">
        <w:rPr>
          <w:b/>
          <w:bCs/>
          <w:sz w:val="22"/>
          <w:szCs w:val="22"/>
          <w:lang w:val="en-GB"/>
        </w:rPr>
        <w:t>PBG</w:t>
      </w:r>
      <w:r w:rsidR="00F53E21">
        <w:rPr>
          <w:b/>
          <w:bCs/>
          <w:sz w:val="22"/>
          <w:szCs w:val="22"/>
          <w:lang w:val="en-GB"/>
        </w:rPr>
        <w:t>’</w:t>
      </w:r>
      <w:r w:rsidR="00126D39" w:rsidRPr="00F53E21">
        <w:rPr>
          <w:b/>
          <w:bCs/>
          <w:sz w:val="22"/>
          <w:szCs w:val="22"/>
          <w:lang w:val="en-GB"/>
        </w:rPr>
        <w:t>)</w:t>
      </w:r>
      <w:r w:rsidR="00F777B9" w:rsidRPr="00F53E21">
        <w:rPr>
          <w:b/>
          <w:bCs/>
          <w:sz w:val="22"/>
          <w:szCs w:val="22"/>
          <w:lang w:val="en-GB"/>
        </w:rPr>
        <w:t xml:space="preserve"> scheme for the Energy Centres. (Figures in USD)</w:t>
      </w:r>
    </w:p>
    <w:tbl>
      <w:tblPr>
        <w:tblStyle w:val="TableGrid2"/>
        <w:tblW w:w="0" w:type="auto"/>
        <w:tblLook w:val="04A0" w:firstRow="1" w:lastRow="0" w:firstColumn="1" w:lastColumn="0" w:noHBand="0" w:noVBand="1"/>
      </w:tblPr>
      <w:tblGrid>
        <w:gridCol w:w="416"/>
        <w:gridCol w:w="1978"/>
        <w:gridCol w:w="1570"/>
        <w:gridCol w:w="2169"/>
        <w:gridCol w:w="933"/>
        <w:gridCol w:w="666"/>
        <w:gridCol w:w="1284"/>
      </w:tblGrid>
      <w:tr w:rsidR="00126D39" w14:paraId="21A48767" w14:textId="77777777" w:rsidTr="00C3429E">
        <w:trPr>
          <w:trHeight w:val="20"/>
        </w:trPr>
        <w:tc>
          <w:tcPr>
            <w:tcW w:w="0" w:type="auto"/>
            <w:shd w:val="clear" w:color="auto" w:fill="8DB3E2" w:themeFill="text2" w:themeFillTint="66"/>
          </w:tcPr>
          <w:p w14:paraId="0D7CC671" w14:textId="77777777" w:rsidR="00126D39" w:rsidRDefault="00126D39">
            <w:pPr>
              <w:jc w:val="both"/>
              <w:rPr>
                <w:b/>
                <w:bCs/>
                <w:sz w:val="20"/>
                <w:szCs w:val="20"/>
              </w:rPr>
            </w:pPr>
          </w:p>
        </w:tc>
        <w:tc>
          <w:tcPr>
            <w:tcW w:w="0" w:type="auto"/>
            <w:shd w:val="clear" w:color="auto" w:fill="8DB3E2" w:themeFill="text2" w:themeFillTint="66"/>
            <w:noWrap/>
            <w:hideMark/>
          </w:tcPr>
          <w:p w14:paraId="06D594F3" w14:textId="77777777" w:rsidR="00126D39" w:rsidRDefault="00126D39" w:rsidP="00126D39">
            <w:pPr>
              <w:rPr>
                <w:b/>
                <w:bCs/>
                <w:sz w:val="20"/>
                <w:szCs w:val="20"/>
              </w:rPr>
            </w:pPr>
            <w:r>
              <w:rPr>
                <w:b/>
                <w:bCs/>
                <w:sz w:val="20"/>
                <w:szCs w:val="20"/>
                <w:lang w:val="en-US"/>
              </w:rPr>
              <w:t>Developer</w:t>
            </w:r>
          </w:p>
        </w:tc>
        <w:tc>
          <w:tcPr>
            <w:tcW w:w="1570" w:type="dxa"/>
            <w:shd w:val="clear" w:color="auto" w:fill="8DB3E2" w:themeFill="text2" w:themeFillTint="66"/>
            <w:hideMark/>
          </w:tcPr>
          <w:p w14:paraId="4ABFF516" w14:textId="77777777" w:rsidR="00126D39" w:rsidRDefault="00126D39" w:rsidP="00126D39">
            <w:pPr>
              <w:rPr>
                <w:b/>
                <w:bCs/>
                <w:sz w:val="20"/>
                <w:szCs w:val="20"/>
                <w:lang w:val="en-US"/>
              </w:rPr>
            </w:pPr>
            <w:r>
              <w:rPr>
                <w:b/>
                <w:bCs/>
                <w:sz w:val="20"/>
                <w:szCs w:val="20"/>
                <w:lang w:val="en-US"/>
              </w:rPr>
              <w:t>District</w:t>
            </w:r>
          </w:p>
        </w:tc>
        <w:tc>
          <w:tcPr>
            <w:tcW w:w="2169" w:type="dxa"/>
            <w:shd w:val="clear" w:color="auto" w:fill="8DB3E2" w:themeFill="text2" w:themeFillTint="66"/>
            <w:noWrap/>
            <w:hideMark/>
          </w:tcPr>
          <w:p w14:paraId="412A196B" w14:textId="77777777" w:rsidR="00126D39" w:rsidRDefault="00126D39" w:rsidP="00126D39">
            <w:pPr>
              <w:rPr>
                <w:b/>
                <w:bCs/>
                <w:sz w:val="20"/>
                <w:szCs w:val="20"/>
              </w:rPr>
            </w:pPr>
            <w:r>
              <w:rPr>
                <w:b/>
                <w:bCs/>
                <w:sz w:val="20"/>
                <w:szCs w:val="20"/>
              </w:rPr>
              <w:t>Energy centre</w:t>
            </w:r>
          </w:p>
          <w:p w14:paraId="071E0234" w14:textId="77777777" w:rsidR="00126D39" w:rsidRDefault="00126D39" w:rsidP="00126D39">
            <w:pPr>
              <w:rPr>
                <w:b/>
                <w:bCs/>
                <w:sz w:val="20"/>
                <w:szCs w:val="20"/>
              </w:rPr>
            </w:pPr>
            <w:r>
              <w:rPr>
                <w:b/>
                <w:bCs/>
                <w:sz w:val="20"/>
                <w:szCs w:val="20"/>
              </w:rPr>
              <w:t>location</w:t>
            </w:r>
          </w:p>
        </w:tc>
        <w:tc>
          <w:tcPr>
            <w:tcW w:w="933" w:type="dxa"/>
            <w:shd w:val="clear" w:color="auto" w:fill="8DB3E2" w:themeFill="text2" w:themeFillTint="66"/>
            <w:noWrap/>
            <w:hideMark/>
          </w:tcPr>
          <w:p w14:paraId="254740AF" w14:textId="2C804BFE" w:rsidR="00126D39" w:rsidRDefault="00126D39" w:rsidP="0099026D">
            <w:pPr>
              <w:jc w:val="both"/>
              <w:rPr>
                <w:b/>
                <w:bCs/>
                <w:sz w:val="20"/>
                <w:szCs w:val="20"/>
                <w:lang w:val="en-US"/>
              </w:rPr>
            </w:pPr>
            <w:r>
              <w:rPr>
                <w:b/>
                <w:bCs/>
                <w:sz w:val="20"/>
                <w:szCs w:val="20"/>
                <w:lang w:val="en-US"/>
              </w:rPr>
              <w:t>Capital Grant</w:t>
            </w:r>
          </w:p>
        </w:tc>
        <w:tc>
          <w:tcPr>
            <w:tcW w:w="666" w:type="dxa"/>
            <w:shd w:val="clear" w:color="auto" w:fill="8DB3E2" w:themeFill="text2" w:themeFillTint="66"/>
            <w:hideMark/>
          </w:tcPr>
          <w:p w14:paraId="39895177" w14:textId="52CF1B76" w:rsidR="00126D39" w:rsidRDefault="00126D39" w:rsidP="0099026D">
            <w:pPr>
              <w:jc w:val="both"/>
              <w:rPr>
                <w:b/>
                <w:bCs/>
                <w:sz w:val="20"/>
                <w:szCs w:val="20"/>
                <w:lang w:val="en-US"/>
              </w:rPr>
            </w:pPr>
            <w:r>
              <w:rPr>
                <w:b/>
                <w:bCs/>
                <w:sz w:val="20"/>
                <w:szCs w:val="20"/>
                <w:lang w:val="en-US"/>
              </w:rPr>
              <w:t>PBG</w:t>
            </w:r>
          </w:p>
        </w:tc>
        <w:tc>
          <w:tcPr>
            <w:tcW w:w="0" w:type="auto"/>
            <w:shd w:val="clear" w:color="auto" w:fill="8DB3E2" w:themeFill="text2" w:themeFillTint="66"/>
            <w:hideMark/>
          </w:tcPr>
          <w:p w14:paraId="64071E8A" w14:textId="77777777" w:rsidR="00126D39" w:rsidRDefault="00126D39">
            <w:pPr>
              <w:jc w:val="both"/>
              <w:rPr>
                <w:b/>
                <w:bCs/>
                <w:sz w:val="20"/>
                <w:szCs w:val="20"/>
                <w:lang w:val="en-US"/>
              </w:rPr>
            </w:pPr>
            <w:r>
              <w:rPr>
                <w:b/>
                <w:bCs/>
                <w:sz w:val="20"/>
                <w:szCs w:val="20"/>
                <w:lang w:val="en-US"/>
              </w:rPr>
              <w:t>Outstanding</w:t>
            </w:r>
          </w:p>
          <w:p w14:paraId="002B8BF3" w14:textId="64E76608" w:rsidR="00126D39" w:rsidRDefault="00126D39" w:rsidP="0099026D">
            <w:pPr>
              <w:jc w:val="both"/>
              <w:rPr>
                <w:b/>
                <w:bCs/>
                <w:sz w:val="20"/>
                <w:szCs w:val="20"/>
                <w:lang w:val="en-US"/>
              </w:rPr>
            </w:pPr>
            <w:r>
              <w:rPr>
                <w:b/>
                <w:bCs/>
                <w:sz w:val="20"/>
                <w:szCs w:val="20"/>
                <w:lang w:val="en-US"/>
              </w:rPr>
              <w:t>PBG</w:t>
            </w:r>
          </w:p>
        </w:tc>
      </w:tr>
      <w:tr w:rsidR="00126D39" w14:paraId="379D79D1" w14:textId="77777777" w:rsidTr="00C3429E">
        <w:trPr>
          <w:trHeight w:val="20"/>
        </w:trPr>
        <w:tc>
          <w:tcPr>
            <w:tcW w:w="0" w:type="auto"/>
            <w:hideMark/>
          </w:tcPr>
          <w:p w14:paraId="7EAB84CE" w14:textId="77777777" w:rsidR="00F777B9" w:rsidRDefault="00F777B9">
            <w:pPr>
              <w:jc w:val="both"/>
              <w:rPr>
                <w:sz w:val="20"/>
                <w:szCs w:val="20"/>
                <w:lang w:val="en-US"/>
              </w:rPr>
            </w:pPr>
            <w:r>
              <w:rPr>
                <w:sz w:val="20"/>
                <w:szCs w:val="20"/>
                <w:lang w:val="en-US"/>
              </w:rPr>
              <w:t>1</w:t>
            </w:r>
          </w:p>
        </w:tc>
        <w:tc>
          <w:tcPr>
            <w:tcW w:w="0" w:type="auto"/>
            <w:noWrap/>
            <w:hideMark/>
          </w:tcPr>
          <w:p w14:paraId="1512CB2C" w14:textId="77777777" w:rsidR="00F777B9" w:rsidRDefault="00F777B9" w:rsidP="00126D39">
            <w:pPr>
              <w:rPr>
                <w:sz w:val="20"/>
                <w:szCs w:val="20"/>
              </w:rPr>
            </w:pPr>
            <w:r>
              <w:rPr>
                <w:sz w:val="20"/>
                <w:szCs w:val="20"/>
              </w:rPr>
              <w:t>Solar Lights (Pty) Ltd</w:t>
            </w:r>
          </w:p>
        </w:tc>
        <w:tc>
          <w:tcPr>
            <w:tcW w:w="1570" w:type="dxa"/>
            <w:hideMark/>
          </w:tcPr>
          <w:p w14:paraId="0D09260A" w14:textId="77777777" w:rsidR="00F777B9" w:rsidRDefault="00F777B9" w:rsidP="00126D39">
            <w:pPr>
              <w:rPr>
                <w:sz w:val="20"/>
                <w:szCs w:val="20"/>
                <w:lang w:val="en-US"/>
              </w:rPr>
            </w:pPr>
            <w:proofErr w:type="spellStart"/>
            <w:r>
              <w:rPr>
                <w:sz w:val="20"/>
                <w:szCs w:val="20"/>
                <w:lang w:val="en-US"/>
              </w:rPr>
              <w:t>Mohale’s</w:t>
            </w:r>
            <w:proofErr w:type="spellEnd"/>
            <w:r>
              <w:rPr>
                <w:sz w:val="20"/>
                <w:szCs w:val="20"/>
                <w:lang w:val="en-US"/>
              </w:rPr>
              <w:t xml:space="preserve"> Hoek</w:t>
            </w:r>
          </w:p>
        </w:tc>
        <w:tc>
          <w:tcPr>
            <w:tcW w:w="2169" w:type="dxa"/>
            <w:noWrap/>
            <w:hideMark/>
          </w:tcPr>
          <w:p w14:paraId="3304F2F3" w14:textId="77777777" w:rsidR="00F777B9" w:rsidRDefault="00F777B9" w:rsidP="00126D39">
            <w:pPr>
              <w:rPr>
                <w:sz w:val="20"/>
                <w:szCs w:val="20"/>
              </w:rPr>
            </w:pPr>
            <w:proofErr w:type="spellStart"/>
            <w:r>
              <w:rPr>
                <w:sz w:val="20"/>
                <w:szCs w:val="20"/>
              </w:rPr>
              <w:t>Koebunyane</w:t>
            </w:r>
            <w:proofErr w:type="spellEnd"/>
          </w:p>
        </w:tc>
        <w:tc>
          <w:tcPr>
            <w:tcW w:w="933" w:type="dxa"/>
            <w:noWrap/>
            <w:hideMark/>
          </w:tcPr>
          <w:p w14:paraId="5FE91949" w14:textId="77777777" w:rsidR="00F777B9" w:rsidRDefault="00F777B9" w:rsidP="00126D39">
            <w:pPr>
              <w:jc w:val="right"/>
              <w:rPr>
                <w:sz w:val="20"/>
                <w:szCs w:val="20"/>
              </w:rPr>
            </w:pPr>
            <w:r>
              <w:rPr>
                <w:sz w:val="20"/>
                <w:szCs w:val="20"/>
              </w:rPr>
              <w:t>5,000</w:t>
            </w:r>
          </w:p>
        </w:tc>
        <w:tc>
          <w:tcPr>
            <w:tcW w:w="666" w:type="dxa"/>
          </w:tcPr>
          <w:p w14:paraId="0C7BEA87" w14:textId="77777777" w:rsidR="00F777B9" w:rsidRDefault="00F777B9" w:rsidP="00126D39">
            <w:pPr>
              <w:jc w:val="right"/>
              <w:rPr>
                <w:sz w:val="20"/>
                <w:szCs w:val="20"/>
              </w:rPr>
            </w:pPr>
          </w:p>
        </w:tc>
        <w:tc>
          <w:tcPr>
            <w:tcW w:w="0" w:type="auto"/>
            <w:hideMark/>
          </w:tcPr>
          <w:p w14:paraId="08E0EAD4" w14:textId="77777777" w:rsidR="00F777B9" w:rsidRDefault="00F777B9" w:rsidP="00126D39">
            <w:pPr>
              <w:jc w:val="right"/>
              <w:rPr>
                <w:sz w:val="20"/>
                <w:szCs w:val="20"/>
                <w:lang w:val="en-US"/>
              </w:rPr>
            </w:pPr>
            <w:r>
              <w:rPr>
                <w:sz w:val="20"/>
                <w:szCs w:val="20"/>
                <w:lang w:val="en-US"/>
              </w:rPr>
              <w:t>25,000</w:t>
            </w:r>
          </w:p>
        </w:tc>
      </w:tr>
      <w:tr w:rsidR="00126D39" w14:paraId="43F9097C" w14:textId="77777777" w:rsidTr="00C3429E">
        <w:trPr>
          <w:trHeight w:val="20"/>
        </w:trPr>
        <w:tc>
          <w:tcPr>
            <w:tcW w:w="0" w:type="auto"/>
            <w:hideMark/>
          </w:tcPr>
          <w:p w14:paraId="2F57269C" w14:textId="77777777" w:rsidR="00F777B9" w:rsidRDefault="00F777B9">
            <w:pPr>
              <w:jc w:val="both"/>
              <w:rPr>
                <w:sz w:val="20"/>
                <w:szCs w:val="20"/>
                <w:lang w:val="en-US"/>
              </w:rPr>
            </w:pPr>
            <w:r>
              <w:rPr>
                <w:sz w:val="20"/>
                <w:szCs w:val="20"/>
                <w:lang w:val="en-US"/>
              </w:rPr>
              <w:t>2</w:t>
            </w:r>
          </w:p>
        </w:tc>
        <w:tc>
          <w:tcPr>
            <w:tcW w:w="0" w:type="auto"/>
            <w:noWrap/>
            <w:hideMark/>
          </w:tcPr>
          <w:p w14:paraId="3D7106CA" w14:textId="77777777" w:rsidR="00F777B9" w:rsidRDefault="00F777B9" w:rsidP="00126D39">
            <w:pPr>
              <w:rPr>
                <w:sz w:val="20"/>
                <w:szCs w:val="20"/>
              </w:rPr>
            </w:pPr>
            <w:r>
              <w:rPr>
                <w:sz w:val="20"/>
                <w:szCs w:val="20"/>
              </w:rPr>
              <w:t>Solar Lights (Pty) Ltd</w:t>
            </w:r>
          </w:p>
        </w:tc>
        <w:tc>
          <w:tcPr>
            <w:tcW w:w="1570" w:type="dxa"/>
            <w:hideMark/>
          </w:tcPr>
          <w:p w14:paraId="341E3E3D" w14:textId="77777777" w:rsidR="00F777B9" w:rsidRDefault="00F777B9" w:rsidP="00126D39">
            <w:pPr>
              <w:rPr>
                <w:sz w:val="20"/>
                <w:szCs w:val="20"/>
                <w:lang w:val="en-US"/>
              </w:rPr>
            </w:pPr>
            <w:proofErr w:type="spellStart"/>
            <w:r>
              <w:rPr>
                <w:sz w:val="20"/>
                <w:szCs w:val="20"/>
                <w:lang w:val="en-US"/>
              </w:rPr>
              <w:t>Mokhotlong</w:t>
            </w:r>
            <w:proofErr w:type="spellEnd"/>
          </w:p>
        </w:tc>
        <w:tc>
          <w:tcPr>
            <w:tcW w:w="2169" w:type="dxa"/>
            <w:noWrap/>
            <w:hideMark/>
          </w:tcPr>
          <w:p w14:paraId="07466F3F" w14:textId="77777777" w:rsidR="00F777B9" w:rsidRDefault="00F777B9" w:rsidP="00126D39">
            <w:pPr>
              <w:rPr>
                <w:sz w:val="20"/>
                <w:szCs w:val="20"/>
              </w:rPr>
            </w:pPr>
            <w:proofErr w:type="spellStart"/>
            <w:r>
              <w:rPr>
                <w:sz w:val="20"/>
                <w:szCs w:val="20"/>
              </w:rPr>
              <w:t>Malingoaneng</w:t>
            </w:r>
            <w:proofErr w:type="spellEnd"/>
          </w:p>
        </w:tc>
        <w:tc>
          <w:tcPr>
            <w:tcW w:w="933" w:type="dxa"/>
            <w:noWrap/>
            <w:hideMark/>
          </w:tcPr>
          <w:p w14:paraId="3426897F" w14:textId="77777777" w:rsidR="00F777B9" w:rsidRDefault="00F777B9" w:rsidP="00126D39">
            <w:pPr>
              <w:jc w:val="right"/>
              <w:rPr>
                <w:sz w:val="20"/>
                <w:szCs w:val="20"/>
              </w:rPr>
            </w:pPr>
            <w:r>
              <w:rPr>
                <w:sz w:val="20"/>
                <w:szCs w:val="20"/>
              </w:rPr>
              <w:t>5,000</w:t>
            </w:r>
          </w:p>
        </w:tc>
        <w:tc>
          <w:tcPr>
            <w:tcW w:w="666" w:type="dxa"/>
          </w:tcPr>
          <w:p w14:paraId="45759D29" w14:textId="77777777" w:rsidR="00F777B9" w:rsidRDefault="00F777B9" w:rsidP="00126D39">
            <w:pPr>
              <w:jc w:val="right"/>
              <w:rPr>
                <w:sz w:val="20"/>
                <w:szCs w:val="20"/>
              </w:rPr>
            </w:pPr>
          </w:p>
        </w:tc>
        <w:tc>
          <w:tcPr>
            <w:tcW w:w="0" w:type="auto"/>
            <w:hideMark/>
          </w:tcPr>
          <w:p w14:paraId="4C1B076F" w14:textId="77777777" w:rsidR="00F777B9" w:rsidRDefault="00F777B9" w:rsidP="00126D39">
            <w:pPr>
              <w:jc w:val="right"/>
              <w:rPr>
                <w:sz w:val="20"/>
                <w:szCs w:val="20"/>
              </w:rPr>
            </w:pPr>
            <w:r>
              <w:rPr>
                <w:sz w:val="20"/>
                <w:szCs w:val="20"/>
                <w:lang w:val="en-US"/>
              </w:rPr>
              <w:t>25,000</w:t>
            </w:r>
          </w:p>
        </w:tc>
      </w:tr>
      <w:tr w:rsidR="00126D39" w14:paraId="592BE9B7" w14:textId="77777777" w:rsidTr="00C3429E">
        <w:trPr>
          <w:trHeight w:val="20"/>
        </w:trPr>
        <w:tc>
          <w:tcPr>
            <w:tcW w:w="0" w:type="auto"/>
            <w:hideMark/>
          </w:tcPr>
          <w:p w14:paraId="43EDC3EC" w14:textId="77777777" w:rsidR="00F777B9" w:rsidRDefault="00F777B9">
            <w:pPr>
              <w:jc w:val="both"/>
              <w:rPr>
                <w:sz w:val="20"/>
                <w:szCs w:val="20"/>
                <w:lang w:val="en-US"/>
              </w:rPr>
            </w:pPr>
            <w:r>
              <w:rPr>
                <w:sz w:val="20"/>
                <w:szCs w:val="20"/>
                <w:lang w:val="en-US"/>
              </w:rPr>
              <w:t>3</w:t>
            </w:r>
          </w:p>
        </w:tc>
        <w:tc>
          <w:tcPr>
            <w:tcW w:w="0" w:type="auto"/>
            <w:noWrap/>
            <w:hideMark/>
          </w:tcPr>
          <w:p w14:paraId="13820177" w14:textId="77777777" w:rsidR="00F777B9" w:rsidRDefault="00F777B9" w:rsidP="00126D39">
            <w:pPr>
              <w:rPr>
                <w:sz w:val="20"/>
                <w:szCs w:val="20"/>
              </w:rPr>
            </w:pPr>
            <w:r>
              <w:rPr>
                <w:sz w:val="20"/>
                <w:szCs w:val="20"/>
              </w:rPr>
              <w:t>Solar Lights (Pty) Ltd</w:t>
            </w:r>
          </w:p>
        </w:tc>
        <w:tc>
          <w:tcPr>
            <w:tcW w:w="1570" w:type="dxa"/>
            <w:hideMark/>
          </w:tcPr>
          <w:p w14:paraId="7D7EE5B4" w14:textId="77777777" w:rsidR="00F777B9" w:rsidRDefault="00F777B9" w:rsidP="00126D39">
            <w:pPr>
              <w:rPr>
                <w:sz w:val="20"/>
                <w:szCs w:val="20"/>
                <w:lang w:val="en-US"/>
              </w:rPr>
            </w:pPr>
            <w:proofErr w:type="spellStart"/>
            <w:r>
              <w:rPr>
                <w:sz w:val="20"/>
                <w:szCs w:val="20"/>
                <w:lang w:val="en-US"/>
              </w:rPr>
              <w:t>Mokhotlong</w:t>
            </w:r>
            <w:proofErr w:type="spellEnd"/>
          </w:p>
        </w:tc>
        <w:tc>
          <w:tcPr>
            <w:tcW w:w="2169" w:type="dxa"/>
            <w:noWrap/>
            <w:hideMark/>
          </w:tcPr>
          <w:p w14:paraId="083F226E" w14:textId="77777777" w:rsidR="00F777B9" w:rsidRDefault="00F777B9" w:rsidP="00126D39">
            <w:pPr>
              <w:rPr>
                <w:sz w:val="20"/>
                <w:szCs w:val="20"/>
              </w:rPr>
            </w:pPr>
            <w:proofErr w:type="spellStart"/>
            <w:r>
              <w:rPr>
                <w:sz w:val="20"/>
                <w:szCs w:val="20"/>
              </w:rPr>
              <w:t>Linakaneng</w:t>
            </w:r>
            <w:proofErr w:type="spellEnd"/>
          </w:p>
        </w:tc>
        <w:tc>
          <w:tcPr>
            <w:tcW w:w="933" w:type="dxa"/>
            <w:noWrap/>
            <w:hideMark/>
          </w:tcPr>
          <w:p w14:paraId="79188922" w14:textId="77777777" w:rsidR="00F777B9" w:rsidRDefault="00F777B9" w:rsidP="00126D39">
            <w:pPr>
              <w:jc w:val="right"/>
              <w:rPr>
                <w:sz w:val="20"/>
                <w:szCs w:val="20"/>
              </w:rPr>
            </w:pPr>
            <w:r>
              <w:rPr>
                <w:sz w:val="20"/>
                <w:szCs w:val="20"/>
              </w:rPr>
              <w:t>5,000</w:t>
            </w:r>
          </w:p>
        </w:tc>
        <w:tc>
          <w:tcPr>
            <w:tcW w:w="666" w:type="dxa"/>
          </w:tcPr>
          <w:p w14:paraId="3D51DFE1" w14:textId="77777777" w:rsidR="00F777B9" w:rsidRDefault="00F777B9" w:rsidP="00126D39">
            <w:pPr>
              <w:jc w:val="right"/>
              <w:rPr>
                <w:sz w:val="20"/>
                <w:szCs w:val="20"/>
              </w:rPr>
            </w:pPr>
          </w:p>
        </w:tc>
        <w:tc>
          <w:tcPr>
            <w:tcW w:w="0" w:type="auto"/>
            <w:hideMark/>
          </w:tcPr>
          <w:p w14:paraId="09067E67" w14:textId="77777777" w:rsidR="00F777B9" w:rsidRDefault="00F777B9" w:rsidP="00126D39">
            <w:pPr>
              <w:jc w:val="right"/>
              <w:rPr>
                <w:sz w:val="20"/>
                <w:szCs w:val="20"/>
              </w:rPr>
            </w:pPr>
            <w:r>
              <w:rPr>
                <w:sz w:val="20"/>
                <w:szCs w:val="20"/>
                <w:lang w:val="en-US"/>
              </w:rPr>
              <w:t>25,000</w:t>
            </w:r>
          </w:p>
        </w:tc>
      </w:tr>
      <w:tr w:rsidR="00126D39" w14:paraId="4DC45438" w14:textId="77777777" w:rsidTr="00C3429E">
        <w:trPr>
          <w:trHeight w:val="20"/>
        </w:trPr>
        <w:tc>
          <w:tcPr>
            <w:tcW w:w="0" w:type="auto"/>
            <w:hideMark/>
          </w:tcPr>
          <w:p w14:paraId="04B20972" w14:textId="77777777" w:rsidR="00F777B9" w:rsidRDefault="00F777B9">
            <w:pPr>
              <w:jc w:val="both"/>
              <w:rPr>
                <w:sz w:val="20"/>
                <w:szCs w:val="20"/>
                <w:lang w:val="en-US"/>
              </w:rPr>
            </w:pPr>
            <w:r>
              <w:rPr>
                <w:sz w:val="20"/>
                <w:szCs w:val="20"/>
                <w:lang w:val="en-US"/>
              </w:rPr>
              <w:t>4</w:t>
            </w:r>
          </w:p>
        </w:tc>
        <w:tc>
          <w:tcPr>
            <w:tcW w:w="0" w:type="auto"/>
            <w:noWrap/>
            <w:hideMark/>
          </w:tcPr>
          <w:p w14:paraId="3D210679" w14:textId="77777777" w:rsidR="00F777B9" w:rsidRDefault="00F777B9" w:rsidP="00126D39">
            <w:pPr>
              <w:rPr>
                <w:sz w:val="20"/>
                <w:szCs w:val="20"/>
              </w:rPr>
            </w:pPr>
            <w:r>
              <w:rPr>
                <w:sz w:val="20"/>
                <w:szCs w:val="20"/>
              </w:rPr>
              <w:t>Solar Lights (Pty) Ltd</w:t>
            </w:r>
          </w:p>
        </w:tc>
        <w:tc>
          <w:tcPr>
            <w:tcW w:w="1570" w:type="dxa"/>
            <w:hideMark/>
          </w:tcPr>
          <w:p w14:paraId="3702224E" w14:textId="77777777" w:rsidR="00F777B9" w:rsidRDefault="00F777B9" w:rsidP="00126D39">
            <w:pPr>
              <w:rPr>
                <w:sz w:val="20"/>
                <w:szCs w:val="20"/>
                <w:lang w:val="en-US"/>
              </w:rPr>
            </w:pPr>
            <w:proofErr w:type="spellStart"/>
            <w:r>
              <w:rPr>
                <w:sz w:val="20"/>
                <w:szCs w:val="20"/>
                <w:lang w:val="en-US"/>
              </w:rPr>
              <w:t>Quthing</w:t>
            </w:r>
            <w:proofErr w:type="spellEnd"/>
          </w:p>
        </w:tc>
        <w:tc>
          <w:tcPr>
            <w:tcW w:w="2169" w:type="dxa"/>
            <w:noWrap/>
            <w:hideMark/>
          </w:tcPr>
          <w:p w14:paraId="67EAD5B6" w14:textId="77777777" w:rsidR="00F777B9" w:rsidRDefault="00F777B9" w:rsidP="00126D39">
            <w:pPr>
              <w:rPr>
                <w:sz w:val="20"/>
                <w:szCs w:val="20"/>
              </w:rPr>
            </w:pPr>
            <w:proofErr w:type="spellStart"/>
            <w:r>
              <w:rPr>
                <w:sz w:val="20"/>
                <w:szCs w:val="20"/>
              </w:rPr>
              <w:t>Majara</w:t>
            </w:r>
            <w:proofErr w:type="spellEnd"/>
          </w:p>
        </w:tc>
        <w:tc>
          <w:tcPr>
            <w:tcW w:w="933" w:type="dxa"/>
            <w:noWrap/>
            <w:hideMark/>
          </w:tcPr>
          <w:p w14:paraId="37159CFB" w14:textId="77777777" w:rsidR="00F777B9" w:rsidRDefault="00F777B9" w:rsidP="00126D39">
            <w:pPr>
              <w:jc w:val="right"/>
              <w:rPr>
                <w:sz w:val="20"/>
                <w:szCs w:val="20"/>
              </w:rPr>
            </w:pPr>
            <w:r>
              <w:rPr>
                <w:sz w:val="20"/>
                <w:szCs w:val="20"/>
              </w:rPr>
              <w:t>5,000</w:t>
            </w:r>
          </w:p>
        </w:tc>
        <w:tc>
          <w:tcPr>
            <w:tcW w:w="666" w:type="dxa"/>
          </w:tcPr>
          <w:p w14:paraId="5334184F" w14:textId="77777777" w:rsidR="00F777B9" w:rsidRDefault="00F777B9" w:rsidP="00126D39">
            <w:pPr>
              <w:jc w:val="right"/>
              <w:rPr>
                <w:sz w:val="20"/>
                <w:szCs w:val="20"/>
              </w:rPr>
            </w:pPr>
          </w:p>
        </w:tc>
        <w:tc>
          <w:tcPr>
            <w:tcW w:w="0" w:type="auto"/>
            <w:hideMark/>
          </w:tcPr>
          <w:p w14:paraId="10956159" w14:textId="77777777" w:rsidR="00F777B9" w:rsidRDefault="00F777B9" w:rsidP="00126D39">
            <w:pPr>
              <w:jc w:val="right"/>
              <w:rPr>
                <w:sz w:val="20"/>
                <w:szCs w:val="20"/>
              </w:rPr>
            </w:pPr>
            <w:r>
              <w:rPr>
                <w:sz w:val="20"/>
                <w:szCs w:val="20"/>
                <w:lang w:val="en-US"/>
              </w:rPr>
              <w:t>25,000</w:t>
            </w:r>
          </w:p>
        </w:tc>
      </w:tr>
      <w:tr w:rsidR="00126D39" w14:paraId="2A25A26C" w14:textId="77777777" w:rsidTr="00C3429E">
        <w:trPr>
          <w:trHeight w:val="20"/>
        </w:trPr>
        <w:tc>
          <w:tcPr>
            <w:tcW w:w="0" w:type="auto"/>
            <w:hideMark/>
          </w:tcPr>
          <w:p w14:paraId="7FDFCDB8" w14:textId="77777777" w:rsidR="00F777B9" w:rsidRDefault="00F777B9">
            <w:pPr>
              <w:jc w:val="both"/>
              <w:rPr>
                <w:sz w:val="20"/>
                <w:szCs w:val="20"/>
                <w:lang w:val="en-US"/>
              </w:rPr>
            </w:pPr>
            <w:r>
              <w:rPr>
                <w:sz w:val="20"/>
                <w:szCs w:val="20"/>
                <w:lang w:val="en-US"/>
              </w:rPr>
              <w:t>5</w:t>
            </w:r>
          </w:p>
        </w:tc>
        <w:tc>
          <w:tcPr>
            <w:tcW w:w="0" w:type="auto"/>
            <w:noWrap/>
            <w:hideMark/>
          </w:tcPr>
          <w:p w14:paraId="47E402D4" w14:textId="77777777" w:rsidR="00F777B9" w:rsidRDefault="00F777B9" w:rsidP="00126D39">
            <w:pPr>
              <w:rPr>
                <w:sz w:val="20"/>
                <w:szCs w:val="20"/>
              </w:rPr>
            </w:pPr>
            <w:r>
              <w:rPr>
                <w:sz w:val="20"/>
                <w:szCs w:val="20"/>
              </w:rPr>
              <w:t>Solar Lights (Pty) Ltd</w:t>
            </w:r>
          </w:p>
        </w:tc>
        <w:tc>
          <w:tcPr>
            <w:tcW w:w="1570" w:type="dxa"/>
            <w:hideMark/>
          </w:tcPr>
          <w:p w14:paraId="114D69F1" w14:textId="77777777" w:rsidR="00F777B9" w:rsidRDefault="00F777B9" w:rsidP="00126D39">
            <w:pPr>
              <w:rPr>
                <w:sz w:val="20"/>
                <w:szCs w:val="20"/>
                <w:lang w:val="en-US"/>
              </w:rPr>
            </w:pPr>
            <w:proofErr w:type="spellStart"/>
            <w:r>
              <w:rPr>
                <w:sz w:val="20"/>
                <w:szCs w:val="20"/>
                <w:lang w:val="en-US"/>
              </w:rPr>
              <w:t>Thaba-Tseka</w:t>
            </w:r>
            <w:proofErr w:type="spellEnd"/>
          </w:p>
        </w:tc>
        <w:tc>
          <w:tcPr>
            <w:tcW w:w="2169" w:type="dxa"/>
            <w:noWrap/>
            <w:hideMark/>
          </w:tcPr>
          <w:p w14:paraId="61E5FDBE" w14:textId="77777777" w:rsidR="00F777B9" w:rsidRDefault="00F777B9" w:rsidP="00126D39">
            <w:pPr>
              <w:rPr>
                <w:sz w:val="20"/>
                <w:szCs w:val="20"/>
              </w:rPr>
            </w:pPr>
            <w:r>
              <w:rPr>
                <w:sz w:val="20"/>
                <w:szCs w:val="20"/>
              </w:rPr>
              <w:t>Linakeng</w:t>
            </w:r>
          </w:p>
        </w:tc>
        <w:tc>
          <w:tcPr>
            <w:tcW w:w="933" w:type="dxa"/>
            <w:noWrap/>
            <w:hideMark/>
          </w:tcPr>
          <w:p w14:paraId="4F444EE5" w14:textId="77777777" w:rsidR="00F777B9" w:rsidRDefault="00F777B9" w:rsidP="00126D39">
            <w:pPr>
              <w:jc w:val="right"/>
              <w:rPr>
                <w:sz w:val="20"/>
                <w:szCs w:val="20"/>
              </w:rPr>
            </w:pPr>
            <w:r>
              <w:rPr>
                <w:sz w:val="20"/>
                <w:szCs w:val="20"/>
              </w:rPr>
              <w:t>5,000</w:t>
            </w:r>
          </w:p>
        </w:tc>
        <w:tc>
          <w:tcPr>
            <w:tcW w:w="666" w:type="dxa"/>
          </w:tcPr>
          <w:p w14:paraId="0A937E1D" w14:textId="77777777" w:rsidR="00F777B9" w:rsidRDefault="00F777B9" w:rsidP="00126D39">
            <w:pPr>
              <w:jc w:val="right"/>
              <w:rPr>
                <w:sz w:val="20"/>
                <w:szCs w:val="20"/>
              </w:rPr>
            </w:pPr>
          </w:p>
        </w:tc>
        <w:tc>
          <w:tcPr>
            <w:tcW w:w="0" w:type="auto"/>
            <w:hideMark/>
          </w:tcPr>
          <w:p w14:paraId="5759C69F" w14:textId="77777777" w:rsidR="00F777B9" w:rsidRDefault="00F777B9" w:rsidP="00126D39">
            <w:pPr>
              <w:jc w:val="right"/>
              <w:rPr>
                <w:sz w:val="20"/>
                <w:szCs w:val="20"/>
              </w:rPr>
            </w:pPr>
            <w:r>
              <w:rPr>
                <w:sz w:val="20"/>
                <w:szCs w:val="20"/>
                <w:lang w:val="en-US"/>
              </w:rPr>
              <w:t>25,000</w:t>
            </w:r>
          </w:p>
        </w:tc>
      </w:tr>
      <w:tr w:rsidR="00126D39" w14:paraId="15EDA63A" w14:textId="77777777" w:rsidTr="00C3429E">
        <w:trPr>
          <w:trHeight w:val="20"/>
        </w:trPr>
        <w:tc>
          <w:tcPr>
            <w:tcW w:w="0" w:type="auto"/>
            <w:hideMark/>
          </w:tcPr>
          <w:p w14:paraId="00D4C8DA" w14:textId="77777777" w:rsidR="00F777B9" w:rsidRDefault="00F777B9">
            <w:pPr>
              <w:jc w:val="both"/>
              <w:rPr>
                <w:sz w:val="20"/>
                <w:szCs w:val="20"/>
                <w:lang w:val="en-US"/>
              </w:rPr>
            </w:pPr>
            <w:r>
              <w:rPr>
                <w:sz w:val="20"/>
                <w:szCs w:val="20"/>
                <w:lang w:val="en-US"/>
              </w:rPr>
              <w:t>6</w:t>
            </w:r>
          </w:p>
        </w:tc>
        <w:tc>
          <w:tcPr>
            <w:tcW w:w="0" w:type="auto"/>
            <w:noWrap/>
            <w:hideMark/>
          </w:tcPr>
          <w:p w14:paraId="7E2A0ED6" w14:textId="77777777" w:rsidR="00F777B9" w:rsidRDefault="00F777B9" w:rsidP="00126D39">
            <w:pPr>
              <w:rPr>
                <w:sz w:val="20"/>
                <w:szCs w:val="20"/>
                <w:lang w:val="en-US"/>
              </w:rPr>
            </w:pPr>
            <w:r>
              <w:rPr>
                <w:sz w:val="20"/>
                <w:szCs w:val="20"/>
                <w:lang w:val="en-US"/>
              </w:rPr>
              <w:t>Solar Lights (Pty) Ltd</w:t>
            </w:r>
          </w:p>
        </w:tc>
        <w:tc>
          <w:tcPr>
            <w:tcW w:w="1570" w:type="dxa"/>
            <w:hideMark/>
          </w:tcPr>
          <w:p w14:paraId="2E881810" w14:textId="77777777" w:rsidR="00F777B9" w:rsidRDefault="00F777B9" w:rsidP="00126D39">
            <w:pPr>
              <w:rPr>
                <w:sz w:val="20"/>
                <w:szCs w:val="20"/>
                <w:lang w:val="en-US"/>
              </w:rPr>
            </w:pPr>
            <w:proofErr w:type="spellStart"/>
            <w:r>
              <w:rPr>
                <w:sz w:val="20"/>
                <w:szCs w:val="20"/>
                <w:lang w:val="en-US"/>
              </w:rPr>
              <w:t>Quthing</w:t>
            </w:r>
            <w:proofErr w:type="spellEnd"/>
          </w:p>
        </w:tc>
        <w:tc>
          <w:tcPr>
            <w:tcW w:w="2169" w:type="dxa"/>
            <w:noWrap/>
            <w:hideMark/>
          </w:tcPr>
          <w:p w14:paraId="360FE79E" w14:textId="77777777" w:rsidR="00F777B9" w:rsidRDefault="00F777B9" w:rsidP="00126D39">
            <w:pPr>
              <w:rPr>
                <w:sz w:val="20"/>
                <w:szCs w:val="20"/>
              </w:rPr>
            </w:pPr>
            <w:proofErr w:type="spellStart"/>
            <w:r>
              <w:rPr>
                <w:sz w:val="20"/>
                <w:szCs w:val="20"/>
                <w:lang w:val="en-US"/>
              </w:rPr>
              <w:t>Qhoali</w:t>
            </w:r>
            <w:proofErr w:type="spellEnd"/>
          </w:p>
        </w:tc>
        <w:tc>
          <w:tcPr>
            <w:tcW w:w="933" w:type="dxa"/>
            <w:noWrap/>
            <w:hideMark/>
          </w:tcPr>
          <w:p w14:paraId="1B356F05" w14:textId="77777777" w:rsidR="00F777B9" w:rsidRDefault="00F777B9" w:rsidP="00126D39">
            <w:pPr>
              <w:jc w:val="right"/>
              <w:rPr>
                <w:sz w:val="20"/>
                <w:szCs w:val="20"/>
              </w:rPr>
            </w:pPr>
            <w:r>
              <w:rPr>
                <w:sz w:val="20"/>
                <w:szCs w:val="20"/>
                <w:lang w:val="en-US"/>
              </w:rPr>
              <w:t>5,000</w:t>
            </w:r>
          </w:p>
        </w:tc>
        <w:tc>
          <w:tcPr>
            <w:tcW w:w="666" w:type="dxa"/>
          </w:tcPr>
          <w:p w14:paraId="6BF0C564" w14:textId="77777777" w:rsidR="00F777B9" w:rsidRDefault="00F777B9" w:rsidP="00126D39">
            <w:pPr>
              <w:jc w:val="right"/>
              <w:rPr>
                <w:sz w:val="20"/>
                <w:szCs w:val="20"/>
                <w:lang w:val="en-US"/>
              </w:rPr>
            </w:pPr>
          </w:p>
        </w:tc>
        <w:tc>
          <w:tcPr>
            <w:tcW w:w="0" w:type="auto"/>
            <w:hideMark/>
          </w:tcPr>
          <w:p w14:paraId="0ED17E79" w14:textId="77777777" w:rsidR="00F777B9" w:rsidRDefault="00F777B9" w:rsidP="00126D39">
            <w:pPr>
              <w:jc w:val="right"/>
              <w:rPr>
                <w:sz w:val="20"/>
                <w:szCs w:val="20"/>
                <w:lang w:val="en-US"/>
              </w:rPr>
            </w:pPr>
            <w:r>
              <w:rPr>
                <w:sz w:val="20"/>
                <w:szCs w:val="20"/>
                <w:lang w:val="en-US"/>
              </w:rPr>
              <w:t>25,000</w:t>
            </w:r>
          </w:p>
        </w:tc>
      </w:tr>
      <w:tr w:rsidR="00126D39" w14:paraId="6277701E" w14:textId="77777777" w:rsidTr="00C3429E">
        <w:trPr>
          <w:trHeight w:val="20"/>
        </w:trPr>
        <w:tc>
          <w:tcPr>
            <w:tcW w:w="0" w:type="auto"/>
            <w:hideMark/>
          </w:tcPr>
          <w:p w14:paraId="590EB05F" w14:textId="77777777" w:rsidR="00F777B9" w:rsidRDefault="00F777B9">
            <w:pPr>
              <w:jc w:val="both"/>
              <w:rPr>
                <w:sz w:val="20"/>
                <w:szCs w:val="20"/>
                <w:lang w:val="en-US"/>
              </w:rPr>
            </w:pPr>
            <w:r>
              <w:rPr>
                <w:sz w:val="20"/>
                <w:szCs w:val="20"/>
                <w:lang w:val="en-US"/>
              </w:rPr>
              <w:t>7</w:t>
            </w:r>
          </w:p>
        </w:tc>
        <w:tc>
          <w:tcPr>
            <w:tcW w:w="0" w:type="auto"/>
            <w:noWrap/>
            <w:hideMark/>
          </w:tcPr>
          <w:p w14:paraId="23911A49" w14:textId="77777777" w:rsidR="00F777B9" w:rsidRDefault="00F777B9" w:rsidP="00126D39">
            <w:pPr>
              <w:rPr>
                <w:sz w:val="20"/>
                <w:szCs w:val="20"/>
                <w:lang w:val="en-US"/>
              </w:rPr>
            </w:pPr>
            <w:r>
              <w:rPr>
                <w:sz w:val="20"/>
                <w:szCs w:val="20"/>
                <w:lang w:val="en-US"/>
              </w:rPr>
              <w:t>Solar Lights (Pty) Ltd</w:t>
            </w:r>
          </w:p>
        </w:tc>
        <w:tc>
          <w:tcPr>
            <w:tcW w:w="1570" w:type="dxa"/>
            <w:hideMark/>
          </w:tcPr>
          <w:p w14:paraId="10AA19F8" w14:textId="77777777" w:rsidR="00F777B9" w:rsidRDefault="00F777B9" w:rsidP="00126D39">
            <w:pPr>
              <w:rPr>
                <w:sz w:val="20"/>
                <w:szCs w:val="20"/>
                <w:lang w:val="en-US"/>
              </w:rPr>
            </w:pPr>
            <w:r>
              <w:rPr>
                <w:sz w:val="20"/>
                <w:szCs w:val="20"/>
                <w:lang w:val="en-US"/>
              </w:rPr>
              <w:t>Qacha’s Nek</w:t>
            </w:r>
          </w:p>
        </w:tc>
        <w:tc>
          <w:tcPr>
            <w:tcW w:w="2169" w:type="dxa"/>
            <w:noWrap/>
            <w:hideMark/>
          </w:tcPr>
          <w:p w14:paraId="68B30274" w14:textId="77777777" w:rsidR="00F777B9" w:rsidRDefault="00F777B9" w:rsidP="00126D39">
            <w:pPr>
              <w:rPr>
                <w:sz w:val="20"/>
                <w:szCs w:val="20"/>
                <w:lang w:val="en-US"/>
              </w:rPr>
            </w:pPr>
            <w:proofErr w:type="spellStart"/>
            <w:r>
              <w:rPr>
                <w:sz w:val="20"/>
                <w:szCs w:val="20"/>
                <w:lang w:val="en-US"/>
              </w:rPr>
              <w:t>Matebeng</w:t>
            </w:r>
            <w:proofErr w:type="spellEnd"/>
          </w:p>
        </w:tc>
        <w:tc>
          <w:tcPr>
            <w:tcW w:w="933" w:type="dxa"/>
            <w:noWrap/>
            <w:hideMark/>
          </w:tcPr>
          <w:p w14:paraId="3672014B" w14:textId="77777777" w:rsidR="00F777B9" w:rsidRDefault="00F777B9" w:rsidP="00126D39">
            <w:pPr>
              <w:jc w:val="right"/>
              <w:rPr>
                <w:sz w:val="20"/>
                <w:szCs w:val="20"/>
                <w:lang w:val="en-US"/>
              </w:rPr>
            </w:pPr>
            <w:r>
              <w:rPr>
                <w:sz w:val="20"/>
                <w:szCs w:val="20"/>
                <w:lang w:val="en-US"/>
              </w:rPr>
              <w:t>5,000</w:t>
            </w:r>
          </w:p>
        </w:tc>
        <w:tc>
          <w:tcPr>
            <w:tcW w:w="666" w:type="dxa"/>
          </w:tcPr>
          <w:p w14:paraId="4EA87C54" w14:textId="77777777" w:rsidR="00F777B9" w:rsidRDefault="00F777B9" w:rsidP="00126D39">
            <w:pPr>
              <w:jc w:val="right"/>
              <w:rPr>
                <w:sz w:val="20"/>
                <w:szCs w:val="20"/>
                <w:lang w:val="en-US"/>
              </w:rPr>
            </w:pPr>
          </w:p>
        </w:tc>
        <w:tc>
          <w:tcPr>
            <w:tcW w:w="0" w:type="auto"/>
            <w:hideMark/>
          </w:tcPr>
          <w:p w14:paraId="30B67370" w14:textId="77777777" w:rsidR="00F777B9" w:rsidRDefault="00F777B9" w:rsidP="00126D39">
            <w:pPr>
              <w:jc w:val="right"/>
              <w:rPr>
                <w:sz w:val="20"/>
                <w:szCs w:val="20"/>
                <w:lang w:val="en-US"/>
              </w:rPr>
            </w:pPr>
            <w:r>
              <w:rPr>
                <w:sz w:val="20"/>
                <w:szCs w:val="20"/>
                <w:lang w:val="en-US"/>
              </w:rPr>
              <w:t>25,000</w:t>
            </w:r>
          </w:p>
        </w:tc>
      </w:tr>
      <w:tr w:rsidR="00126D39" w14:paraId="769EC2A0" w14:textId="77777777" w:rsidTr="00C3429E">
        <w:trPr>
          <w:trHeight w:val="20"/>
        </w:trPr>
        <w:tc>
          <w:tcPr>
            <w:tcW w:w="0" w:type="auto"/>
            <w:hideMark/>
          </w:tcPr>
          <w:p w14:paraId="1B152656" w14:textId="77777777" w:rsidR="00F777B9" w:rsidRDefault="00F777B9">
            <w:pPr>
              <w:jc w:val="both"/>
              <w:rPr>
                <w:sz w:val="20"/>
                <w:szCs w:val="20"/>
                <w:lang w:val="en-US"/>
              </w:rPr>
            </w:pPr>
            <w:r>
              <w:rPr>
                <w:sz w:val="20"/>
                <w:szCs w:val="20"/>
                <w:lang w:val="en-US"/>
              </w:rPr>
              <w:t>8</w:t>
            </w:r>
          </w:p>
        </w:tc>
        <w:tc>
          <w:tcPr>
            <w:tcW w:w="0" w:type="auto"/>
            <w:noWrap/>
            <w:hideMark/>
          </w:tcPr>
          <w:p w14:paraId="156C7940" w14:textId="77777777" w:rsidR="00F777B9" w:rsidRDefault="00F777B9" w:rsidP="00126D39">
            <w:pPr>
              <w:rPr>
                <w:sz w:val="20"/>
                <w:szCs w:val="20"/>
                <w:lang w:val="en-US"/>
              </w:rPr>
            </w:pPr>
            <w:r>
              <w:rPr>
                <w:sz w:val="20"/>
                <w:szCs w:val="20"/>
                <w:lang w:val="en-US"/>
              </w:rPr>
              <w:t>KESI</w:t>
            </w:r>
          </w:p>
        </w:tc>
        <w:tc>
          <w:tcPr>
            <w:tcW w:w="1570" w:type="dxa"/>
            <w:hideMark/>
          </w:tcPr>
          <w:p w14:paraId="7D745514" w14:textId="77777777" w:rsidR="00F777B9" w:rsidRDefault="00F777B9" w:rsidP="00126D39">
            <w:pPr>
              <w:rPr>
                <w:sz w:val="20"/>
                <w:szCs w:val="20"/>
                <w:lang w:val="en-US"/>
              </w:rPr>
            </w:pPr>
            <w:proofErr w:type="spellStart"/>
            <w:r>
              <w:rPr>
                <w:sz w:val="20"/>
                <w:szCs w:val="20"/>
                <w:lang w:val="en-US"/>
              </w:rPr>
              <w:t>Thaba-Tseka</w:t>
            </w:r>
            <w:proofErr w:type="spellEnd"/>
          </w:p>
        </w:tc>
        <w:tc>
          <w:tcPr>
            <w:tcW w:w="2169" w:type="dxa"/>
            <w:noWrap/>
            <w:hideMark/>
          </w:tcPr>
          <w:p w14:paraId="72F0CF62" w14:textId="77777777" w:rsidR="00F777B9" w:rsidRDefault="00F777B9" w:rsidP="00126D39">
            <w:pPr>
              <w:rPr>
                <w:sz w:val="20"/>
                <w:szCs w:val="20"/>
                <w:lang w:val="en-US"/>
              </w:rPr>
            </w:pPr>
            <w:r>
              <w:rPr>
                <w:sz w:val="20"/>
                <w:szCs w:val="20"/>
                <w:lang w:val="en-US"/>
              </w:rPr>
              <w:t>Ha Mokoto (Litsoetse)</w:t>
            </w:r>
          </w:p>
        </w:tc>
        <w:tc>
          <w:tcPr>
            <w:tcW w:w="933" w:type="dxa"/>
            <w:noWrap/>
            <w:hideMark/>
          </w:tcPr>
          <w:p w14:paraId="1B50CAD4" w14:textId="77777777" w:rsidR="00F777B9" w:rsidRDefault="00F777B9" w:rsidP="00126D39">
            <w:pPr>
              <w:jc w:val="right"/>
              <w:rPr>
                <w:sz w:val="20"/>
                <w:szCs w:val="20"/>
                <w:lang w:val="en-US"/>
              </w:rPr>
            </w:pPr>
            <w:r>
              <w:rPr>
                <w:sz w:val="20"/>
                <w:szCs w:val="20"/>
                <w:lang w:val="en-US"/>
              </w:rPr>
              <w:t>5,000</w:t>
            </w:r>
          </w:p>
        </w:tc>
        <w:tc>
          <w:tcPr>
            <w:tcW w:w="666" w:type="dxa"/>
          </w:tcPr>
          <w:p w14:paraId="0581F3F9" w14:textId="77777777" w:rsidR="00F777B9" w:rsidRDefault="00F777B9" w:rsidP="00126D39">
            <w:pPr>
              <w:jc w:val="right"/>
              <w:rPr>
                <w:sz w:val="20"/>
                <w:szCs w:val="20"/>
                <w:lang w:val="en-US"/>
              </w:rPr>
            </w:pPr>
          </w:p>
        </w:tc>
        <w:tc>
          <w:tcPr>
            <w:tcW w:w="0" w:type="auto"/>
            <w:hideMark/>
          </w:tcPr>
          <w:p w14:paraId="65793979" w14:textId="77777777" w:rsidR="00F777B9" w:rsidRDefault="00F777B9" w:rsidP="00126D39">
            <w:pPr>
              <w:jc w:val="right"/>
              <w:rPr>
                <w:sz w:val="20"/>
                <w:szCs w:val="20"/>
                <w:lang w:val="en-US"/>
              </w:rPr>
            </w:pPr>
            <w:r>
              <w:rPr>
                <w:sz w:val="20"/>
                <w:szCs w:val="20"/>
                <w:lang w:val="en-US"/>
              </w:rPr>
              <w:t>25,000</w:t>
            </w:r>
          </w:p>
        </w:tc>
      </w:tr>
      <w:tr w:rsidR="00126D39" w14:paraId="419A08CF" w14:textId="77777777" w:rsidTr="00C3429E">
        <w:trPr>
          <w:trHeight w:val="20"/>
        </w:trPr>
        <w:tc>
          <w:tcPr>
            <w:tcW w:w="0" w:type="auto"/>
            <w:hideMark/>
          </w:tcPr>
          <w:p w14:paraId="439D7500" w14:textId="77777777" w:rsidR="00F777B9" w:rsidRDefault="00F777B9">
            <w:pPr>
              <w:jc w:val="both"/>
              <w:rPr>
                <w:sz w:val="20"/>
                <w:szCs w:val="20"/>
                <w:lang w:val="en-US"/>
              </w:rPr>
            </w:pPr>
            <w:r>
              <w:rPr>
                <w:sz w:val="20"/>
                <w:szCs w:val="20"/>
                <w:lang w:val="en-US"/>
              </w:rPr>
              <w:t>9</w:t>
            </w:r>
          </w:p>
        </w:tc>
        <w:tc>
          <w:tcPr>
            <w:tcW w:w="0" w:type="auto"/>
            <w:noWrap/>
            <w:hideMark/>
          </w:tcPr>
          <w:p w14:paraId="0A9E6B07" w14:textId="77777777" w:rsidR="00F777B9" w:rsidRDefault="00F777B9" w:rsidP="00126D39">
            <w:pPr>
              <w:rPr>
                <w:sz w:val="20"/>
                <w:szCs w:val="20"/>
                <w:lang w:val="en-US"/>
              </w:rPr>
            </w:pPr>
            <w:r>
              <w:rPr>
                <w:sz w:val="20"/>
                <w:szCs w:val="20"/>
                <w:lang w:val="en-US"/>
              </w:rPr>
              <w:t>KESI</w:t>
            </w:r>
          </w:p>
        </w:tc>
        <w:tc>
          <w:tcPr>
            <w:tcW w:w="1570" w:type="dxa"/>
            <w:hideMark/>
          </w:tcPr>
          <w:p w14:paraId="7A7C9FD7" w14:textId="77777777" w:rsidR="00F777B9" w:rsidRDefault="00F777B9" w:rsidP="00126D39">
            <w:pPr>
              <w:rPr>
                <w:sz w:val="20"/>
                <w:szCs w:val="20"/>
                <w:lang w:val="en-US"/>
              </w:rPr>
            </w:pPr>
            <w:r>
              <w:rPr>
                <w:sz w:val="20"/>
                <w:szCs w:val="20"/>
                <w:lang w:val="en-US"/>
              </w:rPr>
              <w:t>Qacha’s Nek</w:t>
            </w:r>
          </w:p>
        </w:tc>
        <w:tc>
          <w:tcPr>
            <w:tcW w:w="2169" w:type="dxa"/>
            <w:noWrap/>
            <w:hideMark/>
          </w:tcPr>
          <w:p w14:paraId="1A0CF311" w14:textId="77777777" w:rsidR="00F777B9" w:rsidRDefault="00F777B9" w:rsidP="00126D39">
            <w:pPr>
              <w:rPr>
                <w:sz w:val="20"/>
                <w:szCs w:val="20"/>
                <w:lang w:val="en-US"/>
              </w:rPr>
            </w:pPr>
            <w:proofErr w:type="spellStart"/>
            <w:r>
              <w:rPr>
                <w:sz w:val="20"/>
                <w:szCs w:val="20"/>
                <w:lang w:val="en-US"/>
              </w:rPr>
              <w:t>Melikane</w:t>
            </w:r>
            <w:proofErr w:type="spellEnd"/>
          </w:p>
        </w:tc>
        <w:tc>
          <w:tcPr>
            <w:tcW w:w="933" w:type="dxa"/>
            <w:noWrap/>
            <w:hideMark/>
          </w:tcPr>
          <w:p w14:paraId="7DD5A5AB" w14:textId="77777777" w:rsidR="00F777B9" w:rsidRDefault="00F777B9" w:rsidP="00126D39">
            <w:pPr>
              <w:jc w:val="right"/>
              <w:rPr>
                <w:sz w:val="20"/>
                <w:szCs w:val="20"/>
                <w:lang w:val="en-US"/>
              </w:rPr>
            </w:pPr>
            <w:r>
              <w:rPr>
                <w:sz w:val="20"/>
                <w:szCs w:val="20"/>
                <w:lang w:val="en-US"/>
              </w:rPr>
              <w:t>5,000</w:t>
            </w:r>
          </w:p>
        </w:tc>
        <w:tc>
          <w:tcPr>
            <w:tcW w:w="666" w:type="dxa"/>
          </w:tcPr>
          <w:p w14:paraId="084190CD" w14:textId="77777777" w:rsidR="00F777B9" w:rsidRDefault="00F777B9" w:rsidP="00126D39">
            <w:pPr>
              <w:jc w:val="right"/>
              <w:rPr>
                <w:sz w:val="20"/>
                <w:szCs w:val="20"/>
                <w:lang w:val="en-US"/>
              </w:rPr>
            </w:pPr>
          </w:p>
        </w:tc>
        <w:tc>
          <w:tcPr>
            <w:tcW w:w="0" w:type="auto"/>
            <w:hideMark/>
          </w:tcPr>
          <w:p w14:paraId="565CCFBA" w14:textId="77777777" w:rsidR="00F777B9" w:rsidRDefault="00F777B9" w:rsidP="00126D39">
            <w:pPr>
              <w:jc w:val="right"/>
              <w:rPr>
                <w:sz w:val="20"/>
                <w:szCs w:val="20"/>
                <w:lang w:val="en-US"/>
              </w:rPr>
            </w:pPr>
            <w:r>
              <w:rPr>
                <w:sz w:val="20"/>
                <w:szCs w:val="20"/>
                <w:lang w:val="en-US"/>
              </w:rPr>
              <w:t>25,000</w:t>
            </w:r>
          </w:p>
        </w:tc>
      </w:tr>
      <w:tr w:rsidR="00126D39" w14:paraId="085A3FD7" w14:textId="77777777" w:rsidTr="00C3429E">
        <w:trPr>
          <w:trHeight w:val="20"/>
        </w:trPr>
        <w:tc>
          <w:tcPr>
            <w:tcW w:w="0" w:type="auto"/>
            <w:hideMark/>
          </w:tcPr>
          <w:p w14:paraId="4D50B8CD" w14:textId="77777777" w:rsidR="00F777B9" w:rsidRDefault="00F777B9">
            <w:pPr>
              <w:jc w:val="both"/>
              <w:rPr>
                <w:sz w:val="20"/>
                <w:szCs w:val="20"/>
                <w:lang w:val="en-US"/>
              </w:rPr>
            </w:pPr>
            <w:r>
              <w:rPr>
                <w:sz w:val="20"/>
                <w:szCs w:val="20"/>
                <w:lang w:val="en-US"/>
              </w:rPr>
              <w:t>10</w:t>
            </w:r>
          </w:p>
        </w:tc>
        <w:tc>
          <w:tcPr>
            <w:tcW w:w="0" w:type="auto"/>
            <w:noWrap/>
            <w:hideMark/>
          </w:tcPr>
          <w:p w14:paraId="2CCE74E1" w14:textId="77777777" w:rsidR="00F777B9" w:rsidRDefault="00F777B9" w:rsidP="00126D39">
            <w:pPr>
              <w:rPr>
                <w:sz w:val="20"/>
                <w:szCs w:val="20"/>
                <w:lang w:val="en-US"/>
              </w:rPr>
            </w:pPr>
            <w:r>
              <w:rPr>
                <w:sz w:val="20"/>
                <w:szCs w:val="20"/>
                <w:lang w:val="en-US"/>
              </w:rPr>
              <w:t>RSDA</w:t>
            </w:r>
          </w:p>
        </w:tc>
        <w:tc>
          <w:tcPr>
            <w:tcW w:w="1570" w:type="dxa"/>
            <w:hideMark/>
          </w:tcPr>
          <w:p w14:paraId="07669E81" w14:textId="77777777" w:rsidR="00F777B9" w:rsidRDefault="00F777B9" w:rsidP="00126D39">
            <w:pPr>
              <w:rPr>
                <w:sz w:val="20"/>
                <w:szCs w:val="20"/>
                <w:lang w:val="en-US"/>
              </w:rPr>
            </w:pPr>
            <w:proofErr w:type="spellStart"/>
            <w:r>
              <w:rPr>
                <w:sz w:val="20"/>
                <w:szCs w:val="20"/>
                <w:lang w:val="en-US"/>
              </w:rPr>
              <w:t>Mohale’s</w:t>
            </w:r>
            <w:proofErr w:type="spellEnd"/>
            <w:r>
              <w:rPr>
                <w:sz w:val="20"/>
                <w:szCs w:val="20"/>
                <w:lang w:val="en-US"/>
              </w:rPr>
              <w:t xml:space="preserve"> Hoek</w:t>
            </w:r>
          </w:p>
        </w:tc>
        <w:tc>
          <w:tcPr>
            <w:tcW w:w="2169" w:type="dxa"/>
            <w:noWrap/>
            <w:hideMark/>
          </w:tcPr>
          <w:p w14:paraId="06DB6846" w14:textId="77777777" w:rsidR="00F777B9" w:rsidRDefault="00F777B9" w:rsidP="00126D39">
            <w:pPr>
              <w:rPr>
                <w:sz w:val="20"/>
                <w:szCs w:val="20"/>
                <w:lang w:val="en-US"/>
              </w:rPr>
            </w:pPr>
            <w:r>
              <w:rPr>
                <w:sz w:val="20"/>
                <w:szCs w:val="20"/>
              </w:rPr>
              <w:t>Phamong</w:t>
            </w:r>
          </w:p>
        </w:tc>
        <w:tc>
          <w:tcPr>
            <w:tcW w:w="933" w:type="dxa"/>
            <w:noWrap/>
            <w:hideMark/>
          </w:tcPr>
          <w:p w14:paraId="2A3BFBC1" w14:textId="77777777" w:rsidR="00F777B9" w:rsidRDefault="00F777B9" w:rsidP="00126D39">
            <w:pPr>
              <w:jc w:val="right"/>
              <w:rPr>
                <w:sz w:val="20"/>
                <w:szCs w:val="20"/>
                <w:lang w:val="en-US"/>
              </w:rPr>
            </w:pPr>
            <w:r>
              <w:rPr>
                <w:sz w:val="20"/>
                <w:szCs w:val="20"/>
              </w:rPr>
              <w:t>5,000</w:t>
            </w:r>
          </w:p>
        </w:tc>
        <w:tc>
          <w:tcPr>
            <w:tcW w:w="666" w:type="dxa"/>
            <w:hideMark/>
          </w:tcPr>
          <w:p w14:paraId="5A35E90A" w14:textId="77777777" w:rsidR="00F777B9" w:rsidRDefault="00F777B9" w:rsidP="00126D39">
            <w:pPr>
              <w:jc w:val="right"/>
              <w:rPr>
                <w:sz w:val="20"/>
                <w:szCs w:val="20"/>
                <w:lang w:val="en-US"/>
              </w:rPr>
            </w:pPr>
            <w:r>
              <w:rPr>
                <w:sz w:val="20"/>
                <w:szCs w:val="20"/>
                <w:lang w:val="en-US"/>
              </w:rPr>
              <w:t>5,000</w:t>
            </w:r>
          </w:p>
        </w:tc>
        <w:tc>
          <w:tcPr>
            <w:tcW w:w="0" w:type="auto"/>
            <w:hideMark/>
          </w:tcPr>
          <w:p w14:paraId="6139FAE0" w14:textId="77777777" w:rsidR="00F777B9" w:rsidRDefault="00F777B9" w:rsidP="00126D39">
            <w:pPr>
              <w:jc w:val="right"/>
              <w:rPr>
                <w:sz w:val="20"/>
                <w:szCs w:val="20"/>
                <w:lang w:val="en-US"/>
              </w:rPr>
            </w:pPr>
            <w:r>
              <w:rPr>
                <w:sz w:val="20"/>
                <w:szCs w:val="20"/>
                <w:lang w:val="en-US"/>
              </w:rPr>
              <w:t>20,000</w:t>
            </w:r>
          </w:p>
        </w:tc>
      </w:tr>
      <w:tr w:rsidR="00126D39" w14:paraId="6C6CA401" w14:textId="77777777" w:rsidTr="00C3429E">
        <w:trPr>
          <w:trHeight w:val="20"/>
        </w:trPr>
        <w:tc>
          <w:tcPr>
            <w:tcW w:w="0" w:type="auto"/>
          </w:tcPr>
          <w:p w14:paraId="094FD421" w14:textId="77777777" w:rsidR="00F777B9" w:rsidRDefault="00F777B9">
            <w:pPr>
              <w:jc w:val="both"/>
              <w:rPr>
                <w:b/>
                <w:bCs/>
                <w:sz w:val="20"/>
                <w:szCs w:val="20"/>
              </w:rPr>
            </w:pPr>
          </w:p>
        </w:tc>
        <w:tc>
          <w:tcPr>
            <w:tcW w:w="0" w:type="auto"/>
            <w:noWrap/>
          </w:tcPr>
          <w:p w14:paraId="5689B23B" w14:textId="77777777" w:rsidR="00F777B9" w:rsidRDefault="00F777B9" w:rsidP="00126D39">
            <w:pPr>
              <w:rPr>
                <w:b/>
                <w:bCs/>
                <w:sz w:val="20"/>
                <w:szCs w:val="20"/>
              </w:rPr>
            </w:pPr>
          </w:p>
        </w:tc>
        <w:tc>
          <w:tcPr>
            <w:tcW w:w="3739" w:type="dxa"/>
            <w:gridSpan w:val="2"/>
            <w:hideMark/>
          </w:tcPr>
          <w:p w14:paraId="7B875CC5" w14:textId="77777777" w:rsidR="00F777B9" w:rsidRPr="00126D39" w:rsidRDefault="00F777B9" w:rsidP="00126D39">
            <w:pPr>
              <w:rPr>
                <w:b/>
                <w:bCs/>
                <w:sz w:val="20"/>
                <w:szCs w:val="20"/>
                <w:lang w:val="en-US"/>
              </w:rPr>
            </w:pPr>
            <w:r w:rsidRPr="00126D39">
              <w:rPr>
                <w:b/>
                <w:bCs/>
                <w:sz w:val="20"/>
                <w:szCs w:val="20"/>
                <w:lang w:val="en-US"/>
              </w:rPr>
              <w:t>Total</w:t>
            </w:r>
          </w:p>
        </w:tc>
        <w:tc>
          <w:tcPr>
            <w:tcW w:w="933" w:type="dxa"/>
            <w:noWrap/>
            <w:hideMark/>
          </w:tcPr>
          <w:p w14:paraId="12FEDB85" w14:textId="77777777" w:rsidR="00F777B9" w:rsidRDefault="00F777B9" w:rsidP="00126D39">
            <w:pPr>
              <w:jc w:val="right"/>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50,000</w:t>
            </w:r>
            <w:r>
              <w:rPr>
                <w:b/>
                <w:bCs/>
                <w:sz w:val="20"/>
                <w:szCs w:val="20"/>
              </w:rPr>
              <w:fldChar w:fldCharType="end"/>
            </w:r>
          </w:p>
        </w:tc>
        <w:tc>
          <w:tcPr>
            <w:tcW w:w="666" w:type="dxa"/>
            <w:hideMark/>
          </w:tcPr>
          <w:p w14:paraId="56382ACC" w14:textId="77777777" w:rsidR="00F777B9" w:rsidRDefault="00F777B9" w:rsidP="00126D39">
            <w:pPr>
              <w:jc w:val="right"/>
              <w:rPr>
                <w:b/>
                <w:bCs/>
                <w:sz w:val="20"/>
                <w:szCs w:val="20"/>
                <w:lang w:val="en-US"/>
              </w:rPr>
            </w:pPr>
            <w:r>
              <w:rPr>
                <w:b/>
                <w:bCs/>
                <w:sz w:val="20"/>
                <w:szCs w:val="20"/>
                <w:lang w:val="en-US"/>
              </w:rPr>
              <w:t>5,000</w:t>
            </w:r>
          </w:p>
        </w:tc>
        <w:tc>
          <w:tcPr>
            <w:tcW w:w="0" w:type="auto"/>
            <w:hideMark/>
          </w:tcPr>
          <w:p w14:paraId="43CEB7C4" w14:textId="77777777" w:rsidR="00F777B9" w:rsidRDefault="00F777B9" w:rsidP="00126D39">
            <w:pPr>
              <w:jc w:val="right"/>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245,000</w:t>
            </w:r>
            <w:r>
              <w:rPr>
                <w:b/>
                <w:bCs/>
                <w:sz w:val="20"/>
                <w:szCs w:val="20"/>
              </w:rPr>
              <w:fldChar w:fldCharType="end"/>
            </w:r>
          </w:p>
        </w:tc>
      </w:tr>
      <w:tr w:rsidR="00126D39" w14:paraId="6931C5F5" w14:textId="77777777" w:rsidTr="00C3429E">
        <w:trPr>
          <w:trHeight w:val="20"/>
        </w:trPr>
        <w:tc>
          <w:tcPr>
            <w:tcW w:w="9016" w:type="dxa"/>
            <w:gridSpan w:val="7"/>
          </w:tcPr>
          <w:p w14:paraId="2F6F83AB" w14:textId="4FC6629D" w:rsidR="00126D39" w:rsidRPr="00FE0040" w:rsidRDefault="00126D39" w:rsidP="00FE0040">
            <w:pPr>
              <w:rPr>
                <w:sz w:val="20"/>
                <w:szCs w:val="20"/>
              </w:rPr>
            </w:pPr>
            <w:r w:rsidRPr="00FE0040">
              <w:rPr>
                <w:b/>
                <w:bCs/>
                <w:sz w:val="20"/>
                <w:szCs w:val="20"/>
              </w:rPr>
              <w:t>Source:</w:t>
            </w:r>
            <w:r w:rsidR="00FE0040" w:rsidRPr="00FE0040">
              <w:rPr>
                <w:sz w:val="20"/>
                <w:szCs w:val="20"/>
              </w:rPr>
              <w:t xml:space="preserve"> Note dated 25 Jan 2022, prepared by the project team for Restructuring the Performance based grants for </w:t>
            </w:r>
            <w:r w:rsidR="008C2A2D">
              <w:rPr>
                <w:sz w:val="20"/>
                <w:szCs w:val="20"/>
              </w:rPr>
              <w:t>‘</w:t>
            </w:r>
            <w:r w:rsidR="00FE0040" w:rsidRPr="00FE0040">
              <w:rPr>
                <w:sz w:val="20"/>
                <w:szCs w:val="20"/>
              </w:rPr>
              <w:t>Village Energy Centres</w:t>
            </w:r>
            <w:r w:rsidR="008C2A2D">
              <w:rPr>
                <w:sz w:val="20"/>
                <w:szCs w:val="20"/>
              </w:rPr>
              <w:t>’</w:t>
            </w:r>
            <w:r w:rsidR="00FE0040" w:rsidRPr="00FE0040">
              <w:rPr>
                <w:sz w:val="20"/>
                <w:szCs w:val="20"/>
              </w:rPr>
              <w:t xml:space="preserve"> and </w:t>
            </w:r>
            <w:r w:rsidR="008C2A2D">
              <w:rPr>
                <w:sz w:val="20"/>
                <w:szCs w:val="20"/>
              </w:rPr>
              <w:t>‘</w:t>
            </w:r>
            <w:r w:rsidR="00FE0040" w:rsidRPr="00FE0040">
              <w:rPr>
                <w:sz w:val="20"/>
                <w:szCs w:val="20"/>
              </w:rPr>
              <w:t>Renewable Energy Mini grids</w:t>
            </w:r>
            <w:r w:rsidR="008C2A2D">
              <w:rPr>
                <w:sz w:val="20"/>
                <w:szCs w:val="20"/>
              </w:rPr>
              <w:t>’</w:t>
            </w:r>
          </w:p>
          <w:p w14:paraId="0A678FDE" w14:textId="77777777" w:rsidR="00126D39" w:rsidRPr="00FE0040" w:rsidRDefault="00126D39" w:rsidP="00FE0040">
            <w:pPr>
              <w:rPr>
                <w:sz w:val="20"/>
                <w:szCs w:val="20"/>
              </w:rPr>
            </w:pPr>
            <w:r w:rsidRPr="00FE0040">
              <w:rPr>
                <w:b/>
                <w:bCs/>
                <w:sz w:val="20"/>
                <w:szCs w:val="20"/>
              </w:rPr>
              <w:t>Notes</w:t>
            </w:r>
            <w:r w:rsidRPr="00FE0040">
              <w:rPr>
                <w:sz w:val="20"/>
                <w:szCs w:val="20"/>
              </w:rPr>
              <w:t>:</w:t>
            </w:r>
          </w:p>
          <w:p w14:paraId="0784347C" w14:textId="77777777" w:rsidR="00FE0040" w:rsidRPr="00FE0040" w:rsidRDefault="00FE0040" w:rsidP="005A70CC">
            <w:pPr>
              <w:pStyle w:val="ListParagraph"/>
              <w:numPr>
                <w:ilvl w:val="0"/>
                <w:numId w:val="64"/>
              </w:numPr>
              <w:spacing w:after="0" w:line="240" w:lineRule="auto"/>
              <w:rPr>
                <w:rFonts w:ascii="Times New Roman" w:hAnsi="Times New Roman"/>
                <w:sz w:val="20"/>
                <w:szCs w:val="20"/>
              </w:rPr>
            </w:pPr>
            <w:r w:rsidRPr="00FE0040">
              <w:rPr>
                <w:rFonts w:ascii="Times New Roman" w:hAnsi="Times New Roman"/>
                <w:sz w:val="20"/>
                <w:szCs w:val="20"/>
              </w:rPr>
              <w:t>RSDA achieved the PBG for the first period and the corresponding PBG of USD 5,000 was paid.</w:t>
            </w:r>
          </w:p>
          <w:p w14:paraId="7F4976C1" w14:textId="77777777" w:rsidR="00FE0040" w:rsidRPr="00FE0040" w:rsidRDefault="00FE0040" w:rsidP="005A70CC">
            <w:pPr>
              <w:pStyle w:val="ListParagraph"/>
              <w:numPr>
                <w:ilvl w:val="0"/>
                <w:numId w:val="64"/>
              </w:numPr>
              <w:spacing w:after="0" w:line="240" w:lineRule="auto"/>
              <w:rPr>
                <w:rFonts w:ascii="Times New Roman" w:hAnsi="Times New Roman"/>
                <w:sz w:val="20"/>
                <w:szCs w:val="20"/>
              </w:rPr>
            </w:pPr>
            <w:r w:rsidRPr="00FE0040">
              <w:rPr>
                <w:rFonts w:ascii="Times New Roman" w:hAnsi="Times New Roman"/>
                <w:sz w:val="20"/>
                <w:szCs w:val="20"/>
              </w:rPr>
              <w:t>KESI and Solar Lights have not hit the targets for the first disbursement of PBGs for any location.</w:t>
            </w:r>
          </w:p>
          <w:p w14:paraId="4A138067" w14:textId="6CA99CF2" w:rsidR="00126D39" w:rsidRPr="00FE0040" w:rsidRDefault="00FE0040" w:rsidP="005A70CC">
            <w:pPr>
              <w:pStyle w:val="ListParagraph"/>
              <w:numPr>
                <w:ilvl w:val="0"/>
                <w:numId w:val="64"/>
              </w:numPr>
              <w:spacing w:after="0" w:line="240" w:lineRule="auto"/>
              <w:rPr>
                <w:rFonts w:ascii="CG Times (W1)" w:hAnsi="CG Times (W1)"/>
                <w:sz w:val="20"/>
                <w:szCs w:val="20"/>
              </w:rPr>
            </w:pPr>
            <w:r w:rsidRPr="00FE0040">
              <w:rPr>
                <w:rFonts w:ascii="Times New Roman" w:hAnsi="Times New Roman"/>
                <w:sz w:val="20"/>
                <w:szCs w:val="20"/>
              </w:rPr>
              <w:t xml:space="preserve">Sales made by several of the energy </w:t>
            </w:r>
            <w:r w:rsidR="0030108A" w:rsidRPr="00FE0040">
              <w:rPr>
                <w:rFonts w:ascii="Times New Roman" w:hAnsi="Times New Roman"/>
                <w:sz w:val="20"/>
                <w:szCs w:val="20"/>
              </w:rPr>
              <w:t>centres</w:t>
            </w:r>
            <w:r w:rsidRPr="00FE0040">
              <w:rPr>
                <w:rFonts w:ascii="Times New Roman" w:hAnsi="Times New Roman"/>
                <w:sz w:val="20"/>
                <w:szCs w:val="20"/>
              </w:rPr>
              <w:t xml:space="preserve"> are less than the initial capital grant of US$ </w:t>
            </w:r>
            <w:r w:rsidR="008C2A2D" w:rsidRPr="00FE0040">
              <w:rPr>
                <w:rFonts w:ascii="Times New Roman" w:hAnsi="Times New Roman"/>
                <w:sz w:val="20"/>
                <w:szCs w:val="20"/>
              </w:rPr>
              <w:t>5,000 disbursed</w:t>
            </w:r>
            <w:r w:rsidRPr="00FE0040">
              <w:rPr>
                <w:rFonts w:ascii="Times New Roman" w:hAnsi="Times New Roman"/>
                <w:sz w:val="20"/>
                <w:szCs w:val="20"/>
              </w:rPr>
              <w:t xml:space="preserve"> to them.</w:t>
            </w:r>
          </w:p>
        </w:tc>
      </w:tr>
    </w:tbl>
    <w:p w14:paraId="1C33EFD5" w14:textId="38D8F91F" w:rsidR="00234231" w:rsidRDefault="00234231" w:rsidP="006B63B5">
      <w:pPr>
        <w:rPr>
          <w:b/>
          <w:bCs/>
          <w:sz w:val="22"/>
          <w:szCs w:val="22"/>
          <w:highlight w:val="yellow"/>
          <w:lang w:val="en-GB"/>
        </w:rPr>
      </w:pPr>
    </w:p>
    <w:p w14:paraId="6BB39541" w14:textId="5517D931" w:rsidR="00CF1CC7" w:rsidRDefault="00CF1CC7" w:rsidP="00CF1CC7">
      <w:pPr>
        <w:jc w:val="both"/>
        <w:rPr>
          <w:sz w:val="22"/>
          <w:szCs w:val="22"/>
          <w:lang w:val="en-GB"/>
        </w:rPr>
      </w:pPr>
      <w:r>
        <w:rPr>
          <w:sz w:val="22"/>
          <w:szCs w:val="22"/>
          <w:lang w:val="en-GB"/>
        </w:rPr>
        <w:lastRenderedPageBreak/>
        <w:t xml:space="preserve">As the provisions under the FSS for energy centres were not yielding the desired results, changes were made in the scheme. Under the new scheme, provision was made to provide 50% grant for all the sales of RE solutions sold from the energy centres. </w:t>
      </w:r>
      <w:r w:rsidR="0030108A">
        <w:rPr>
          <w:sz w:val="22"/>
          <w:szCs w:val="22"/>
          <w:lang w:val="en-GB"/>
        </w:rPr>
        <w:t>Even with this new scheme the situation did not improve</w:t>
      </w:r>
      <w:r w:rsidR="00225F8D">
        <w:rPr>
          <w:sz w:val="22"/>
          <w:szCs w:val="22"/>
          <w:lang w:val="en-GB"/>
        </w:rPr>
        <w:t xml:space="preserve"> significantly</w:t>
      </w:r>
      <w:r w:rsidR="0030108A">
        <w:rPr>
          <w:sz w:val="22"/>
          <w:szCs w:val="22"/>
          <w:lang w:val="en-GB"/>
        </w:rPr>
        <w:t xml:space="preserve">. The issue with this new scheme was that the sales to the </w:t>
      </w:r>
      <w:r w:rsidR="00FE14F6">
        <w:rPr>
          <w:sz w:val="22"/>
          <w:szCs w:val="22"/>
          <w:lang w:val="en-GB"/>
        </w:rPr>
        <w:t>customers</w:t>
      </w:r>
      <w:r w:rsidR="0030108A">
        <w:rPr>
          <w:sz w:val="22"/>
          <w:szCs w:val="22"/>
          <w:lang w:val="en-GB"/>
        </w:rPr>
        <w:t xml:space="preserve"> was caried out at 50% of the sales price and the time gap between the sales done and realisation of the balance 50% payments from UNCDF </w:t>
      </w:r>
      <w:r w:rsidR="00FE14F6">
        <w:rPr>
          <w:sz w:val="22"/>
          <w:szCs w:val="22"/>
          <w:lang w:val="en-GB"/>
        </w:rPr>
        <w:t>under</w:t>
      </w:r>
      <w:r w:rsidR="0030108A">
        <w:rPr>
          <w:sz w:val="22"/>
          <w:szCs w:val="22"/>
          <w:lang w:val="en-GB"/>
        </w:rPr>
        <w:t xml:space="preserve"> the scheme. This time gap leads </w:t>
      </w:r>
      <w:r w:rsidR="00225F8D">
        <w:rPr>
          <w:sz w:val="22"/>
          <w:szCs w:val="22"/>
          <w:lang w:val="en-GB"/>
        </w:rPr>
        <w:t xml:space="preserve">to </w:t>
      </w:r>
      <w:r w:rsidR="0030108A">
        <w:rPr>
          <w:sz w:val="22"/>
          <w:szCs w:val="22"/>
          <w:lang w:val="en-GB"/>
        </w:rPr>
        <w:t>increase in the requirement of the working capital by the developers.</w:t>
      </w:r>
      <w:r w:rsidR="00225F8D">
        <w:rPr>
          <w:sz w:val="22"/>
          <w:szCs w:val="22"/>
          <w:lang w:val="en-GB"/>
        </w:rPr>
        <w:t xml:space="preserve"> It creates a cash flow problem for them.</w:t>
      </w:r>
    </w:p>
    <w:p w14:paraId="3FDB8CBE" w14:textId="37B2892D" w:rsidR="00F777B9" w:rsidRPr="00F53E21" w:rsidRDefault="00F777B9" w:rsidP="006B63B5">
      <w:pPr>
        <w:rPr>
          <w:sz w:val="22"/>
          <w:szCs w:val="22"/>
          <w:lang w:val="en-GB"/>
        </w:rPr>
      </w:pPr>
    </w:p>
    <w:p w14:paraId="61171F50" w14:textId="462A71F7" w:rsidR="00070055" w:rsidRPr="00070055" w:rsidRDefault="00F53E21" w:rsidP="00070055">
      <w:pPr>
        <w:jc w:val="both"/>
        <w:rPr>
          <w:sz w:val="22"/>
          <w:szCs w:val="22"/>
          <w:lang w:val="en-GB"/>
        </w:rPr>
      </w:pPr>
      <w:r w:rsidRPr="00F53E21">
        <w:rPr>
          <w:sz w:val="22"/>
          <w:szCs w:val="22"/>
          <w:lang w:val="en-GB"/>
        </w:rPr>
        <w:t xml:space="preserve">As can be </w:t>
      </w:r>
      <w:r>
        <w:rPr>
          <w:sz w:val="22"/>
          <w:szCs w:val="22"/>
          <w:lang w:val="en-GB"/>
        </w:rPr>
        <w:t>seen there is an amount of about USD 0.245 million under the FSS for the energy centres which is yet to be utilised.</w:t>
      </w:r>
      <w:r w:rsidR="00070055">
        <w:rPr>
          <w:sz w:val="22"/>
          <w:szCs w:val="22"/>
          <w:lang w:val="en-GB"/>
        </w:rPr>
        <w:t xml:space="preserve"> </w:t>
      </w:r>
      <w:r w:rsidR="00070055" w:rsidRPr="00070055">
        <w:rPr>
          <w:sz w:val="22"/>
          <w:szCs w:val="22"/>
          <w:lang w:val="en-GB"/>
        </w:rPr>
        <w:t xml:space="preserve">Given the present state, it is unlikely that the grant funding meant for the </w:t>
      </w:r>
      <w:r w:rsidR="00070055" w:rsidRPr="007A0A09">
        <w:rPr>
          <w:sz w:val="22"/>
          <w:szCs w:val="22"/>
          <w:lang w:val="en-GB"/>
        </w:rPr>
        <w:t xml:space="preserve">Energy Centres would get utilized by the end of the project, unless adaptive measures are taken. It is recommended (please see recommendation </w:t>
      </w:r>
      <w:r w:rsidR="007A0A09" w:rsidRPr="007A0A09">
        <w:rPr>
          <w:sz w:val="22"/>
          <w:szCs w:val="22"/>
          <w:lang w:val="en-GB"/>
        </w:rPr>
        <w:t>5</w:t>
      </w:r>
      <w:r w:rsidR="00070055" w:rsidRPr="007A0A09">
        <w:rPr>
          <w:sz w:val="22"/>
          <w:szCs w:val="22"/>
          <w:lang w:val="en-GB"/>
        </w:rPr>
        <w:t xml:space="preserve"> as well) that the unspent grant funds for the Energy Centres may be used in either of the following two ways;</w:t>
      </w:r>
    </w:p>
    <w:p w14:paraId="4F1929F0" w14:textId="1F10C71D" w:rsidR="00070055" w:rsidRPr="00070055" w:rsidRDefault="00070055" w:rsidP="005A70CC">
      <w:pPr>
        <w:pStyle w:val="ListParagraph"/>
        <w:numPr>
          <w:ilvl w:val="0"/>
          <w:numId w:val="65"/>
        </w:numPr>
        <w:spacing w:after="0" w:line="240" w:lineRule="auto"/>
        <w:jc w:val="both"/>
        <w:rPr>
          <w:rFonts w:ascii="Times New Roman" w:hAnsi="Times New Roman"/>
        </w:rPr>
      </w:pPr>
      <w:r w:rsidRPr="00070055">
        <w:rPr>
          <w:rFonts w:ascii="Times New Roman" w:hAnsi="Times New Roman"/>
        </w:rPr>
        <w:t xml:space="preserve">New locations for mini-grids (one or two) may be identified and concession granted with the disbursement of the grant funds (@USD </w:t>
      </w:r>
      <w:r>
        <w:rPr>
          <w:rFonts w:ascii="Times New Roman" w:hAnsi="Times New Roman"/>
        </w:rPr>
        <w:t>0.0</w:t>
      </w:r>
      <w:r w:rsidRPr="00070055">
        <w:rPr>
          <w:rFonts w:ascii="Times New Roman" w:hAnsi="Times New Roman"/>
        </w:rPr>
        <w:t>90</w:t>
      </w:r>
      <w:r>
        <w:rPr>
          <w:rFonts w:ascii="Times New Roman" w:hAnsi="Times New Roman"/>
        </w:rPr>
        <w:t xml:space="preserve"> million</w:t>
      </w:r>
      <w:r w:rsidRPr="00070055">
        <w:rPr>
          <w:rFonts w:ascii="Times New Roman" w:hAnsi="Times New Roman"/>
        </w:rPr>
        <w:t xml:space="preserve"> per mini-grid as is being done presently)</w:t>
      </w:r>
    </w:p>
    <w:p w14:paraId="5745492E" w14:textId="5AD8B571" w:rsidR="00F53E21" w:rsidRPr="00070055" w:rsidRDefault="00070055" w:rsidP="005A70CC">
      <w:pPr>
        <w:pStyle w:val="ListParagraph"/>
        <w:numPr>
          <w:ilvl w:val="0"/>
          <w:numId w:val="65"/>
        </w:numPr>
        <w:spacing w:after="0" w:line="240" w:lineRule="auto"/>
        <w:jc w:val="both"/>
        <w:rPr>
          <w:rFonts w:ascii="Times New Roman" w:hAnsi="Times New Roman"/>
        </w:rPr>
      </w:pPr>
      <w:r w:rsidRPr="00070055">
        <w:rPr>
          <w:rFonts w:ascii="Times New Roman" w:hAnsi="Times New Roman"/>
        </w:rPr>
        <w:t>The balance grant funds for the Energy Centres may be utilized for helping the</w:t>
      </w:r>
      <w:r>
        <w:rPr>
          <w:rFonts w:ascii="Times New Roman" w:hAnsi="Times New Roman"/>
        </w:rPr>
        <w:t xml:space="preserve"> developers </w:t>
      </w:r>
      <w:r w:rsidRPr="00070055">
        <w:rPr>
          <w:rFonts w:ascii="Times New Roman" w:hAnsi="Times New Roman"/>
        </w:rPr>
        <w:t>of the Energy Centres to procure the inventory of the RE/EE products. Fifty percent of the procurement price may be given as a grant at the time of the procurement of the RE/EE products</w:t>
      </w:r>
    </w:p>
    <w:p w14:paraId="0476B6C2" w14:textId="77777777" w:rsidR="00F53E21" w:rsidRPr="00F53E21" w:rsidRDefault="00F53E21" w:rsidP="006B63B5">
      <w:pPr>
        <w:rPr>
          <w:sz w:val="22"/>
          <w:szCs w:val="22"/>
          <w:lang w:val="en-GB"/>
        </w:rPr>
      </w:pPr>
    </w:p>
    <w:p w14:paraId="61BB4015" w14:textId="629AB108" w:rsidR="009D303A" w:rsidRPr="00E8314E" w:rsidRDefault="00E8314E" w:rsidP="00E8314E">
      <w:pPr>
        <w:jc w:val="both"/>
        <w:rPr>
          <w:b/>
          <w:bCs/>
          <w:sz w:val="22"/>
          <w:szCs w:val="22"/>
          <w:lang w:val="en-GB"/>
        </w:rPr>
      </w:pPr>
      <w:r w:rsidRPr="00C73620">
        <w:rPr>
          <w:sz w:val="22"/>
          <w:szCs w:val="22"/>
          <w:lang w:val="en-GB"/>
        </w:rPr>
        <w:t xml:space="preserve">With the success story of mini-grids </w:t>
      </w:r>
      <w:r w:rsidR="00784E7A" w:rsidRPr="00C73620">
        <w:rPr>
          <w:sz w:val="22"/>
          <w:szCs w:val="22"/>
          <w:lang w:val="en-GB"/>
        </w:rPr>
        <w:t>yet</w:t>
      </w:r>
      <w:r w:rsidRPr="00C73620">
        <w:rPr>
          <w:sz w:val="22"/>
          <w:szCs w:val="22"/>
          <w:lang w:val="en-GB"/>
        </w:rPr>
        <w:t xml:space="preserve"> to be written and not that good performance of the energy centres, the</w:t>
      </w:r>
      <w:r w:rsidR="009D303A" w:rsidRPr="00C73620">
        <w:rPr>
          <w:b/>
          <w:bCs/>
          <w:sz w:val="22"/>
          <w:szCs w:val="22"/>
          <w:lang w:val="en-GB"/>
        </w:rPr>
        <w:t xml:space="preserve"> achievement of results for Outcome </w:t>
      </w:r>
      <w:r w:rsidR="00866148" w:rsidRPr="00C73620">
        <w:rPr>
          <w:b/>
          <w:bCs/>
          <w:sz w:val="22"/>
          <w:szCs w:val="22"/>
          <w:lang w:val="en-GB"/>
        </w:rPr>
        <w:t>3</w:t>
      </w:r>
      <w:r w:rsidR="009D303A" w:rsidRPr="00C73620">
        <w:rPr>
          <w:b/>
          <w:bCs/>
          <w:sz w:val="22"/>
          <w:szCs w:val="22"/>
          <w:lang w:val="en-GB"/>
        </w:rPr>
        <w:t xml:space="preserve"> of the project is rated as M</w:t>
      </w:r>
      <w:r w:rsidR="002C2A4D" w:rsidRPr="00C73620">
        <w:rPr>
          <w:b/>
          <w:bCs/>
          <w:sz w:val="22"/>
          <w:szCs w:val="22"/>
          <w:lang w:val="en-GB"/>
        </w:rPr>
        <w:t>S</w:t>
      </w:r>
      <w:r w:rsidR="009D303A" w:rsidRPr="00C73620">
        <w:rPr>
          <w:b/>
          <w:bCs/>
          <w:sz w:val="22"/>
          <w:szCs w:val="22"/>
          <w:lang w:val="en-GB"/>
        </w:rPr>
        <w:t xml:space="preserve"> (Moderately </w:t>
      </w:r>
      <w:r w:rsidR="00A91FB2" w:rsidRPr="00C73620">
        <w:rPr>
          <w:b/>
          <w:bCs/>
          <w:sz w:val="22"/>
          <w:szCs w:val="22"/>
          <w:lang w:val="en-GB"/>
        </w:rPr>
        <w:t>S</w:t>
      </w:r>
      <w:r w:rsidR="009D303A" w:rsidRPr="00C73620">
        <w:rPr>
          <w:b/>
          <w:bCs/>
          <w:sz w:val="22"/>
          <w:szCs w:val="22"/>
          <w:lang w:val="en-GB"/>
        </w:rPr>
        <w:t>atisfactory).</w:t>
      </w:r>
    </w:p>
    <w:p w14:paraId="689EB4F7" w14:textId="0C4DFB78" w:rsidR="00B25D33" w:rsidRPr="003A28F1" w:rsidRDefault="00B25D33" w:rsidP="00CA25C0">
      <w:pPr>
        <w:pStyle w:val="Heading3"/>
        <w:spacing w:before="100" w:beforeAutospacing="1" w:after="0" w:line="240" w:lineRule="auto"/>
        <w:rPr>
          <w:rFonts w:ascii="Times New Roman" w:hAnsi="Times New Roman" w:cs="Times New Roman"/>
        </w:rPr>
      </w:pPr>
      <w:bookmarkStart w:id="50" w:name="_Toc112598316"/>
      <w:r w:rsidRPr="003A28F1">
        <w:rPr>
          <w:rFonts w:ascii="Times New Roman" w:hAnsi="Times New Roman" w:cs="Times New Roman"/>
        </w:rPr>
        <w:t xml:space="preserve">Attainment of results – </w:t>
      </w:r>
      <w:r w:rsidR="004A61CB">
        <w:rPr>
          <w:rFonts w:ascii="Times New Roman" w:hAnsi="Times New Roman" w:cs="Times New Roman"/>
        </w:rPr>
        <w:t>Component 4 (</w:t>
      </w:r>
      <w:r w:rsidRPr="003A28F1">
        <w:rPr>
          <w:rFonts w:ascii="Times New Roman" w:hAnsi="Times New Roman" w:cs="Times New Roman"/>
        </w:rPr>
        <w:t xml:space="preserve">Outcome </w:t>
      </w:r>
      <w:r w:rsidR="00866148" w:rsidRPr="003A28F1">
        <w:rPr>
          <w:rFonts w:ascii="Times New Roman" w:hAnsi="Times New Roman" w:cs="Times New Roman"/>
        </w:rPr>
        <w:t>4</w:t>
      </w:r>
      <w:r w:rsidR="004A61CB">
        <w:rPr>
          <w:rFonts w:ascii="Times New Roman" w:hAnsi="Times New Roman" w:cs="Times New Roman"/>
        </w:rPr>
        <w:t>)</w:t>
      </w:r>
      <w:bookmarkEnd w:id="50"/>
    </w:p>
    <w:p w14:paraId="7E93AE62" w14:textId="79E7FAA5" w:rsidR="00AE6CFD" w:rsidRPr="00D67738" w:rsidRDefault="00AE6CFD" w:rsidP="00D67738">
      <w:pPr>
        <w:jc w:val="both"/>
        <w:rPr>
          <w:sz w:val="22"/>
          <w:szCs w:val="22"/>
          <w:lang w:val="en-GB"/>
        </w:rPr>
      </w:pPr>
    </w:p>
    <w:p w14:paraId="5387918A" w14:textId="4AB44AA4" w:rsidR="00C3429E" w:rsidRPr="00D67738" w:rsidRDefault="00D67738" w:rsidP="00D67738">
      <w:pPr>
        <w:jc w:val="both"/>
        <w:rPr>
          <w:sz w:val="22"/>
          <w:szCs w:val="22"/>
          <w:lang w:val="en-GB"/>
        </w:rPr>
      </w:pPr>
      <w:r w:rsidRPr="00D67738">
        <w:rPr>
          <w:sz w:val="22"/>
          <w:szCs w:val="22"/>
          <w:lang w:val="en-GB"/>
        </w:rPr>
        <w:t xml:space="preserve">The objective of this Component 4 (Outcome 4) of the project </w:t>
      </w:r>
      <w:r w:rsidR="00A16604">
        <w:rPr>
          <w:sz w:val="22"/>
          <w:szCs w:val="22"/>
          <w:lang w:val="en-GB"/>
        </w:rPr>
        <w:t xml:space="preserve">two folds. Firstly, it was to outreach the stakeholders for implementation of the project activities (e.g., stakeholder consultations for establishment of mini-grids). The second objective </w:t>
      </w:r>
      <w:r w:rsidRPr="00D67738">
        <w:rPr>
          <w:sz w:val="22"/>
          <w:szCs w:val="22"/>
          <w:lang w:val="en-GB"/>
        </w:rPr>
        <w:t xml:space="preserve">was to achieve </w:t>
      </w:r>
      <w:r>
        <w:rPr>
          <w:sz w:val="22"/>
          <w:szCs w:val="22"/>
          <w:lang w:val="en-GB"/>
        </w:rPr>
        <w:t xml:space="preserve">the </w:t>
      </w:r>
      <w:r w:rsidRPr="00D67738">
        <w:rPr>
          <w:sz w:val="22"/>
          <w:szCs w:val="22"/>
          <w:lang w:val="en-GB"/>
        </w:rPr>
        <w:t>replication by disseminating the good results of the other components (particularly component 3 – establishment of mini-grids and energy centres)</w:t>
      </w:r>
      <w:r>
        <w:rPr>
          <w:sz w:val="22"/>
          <w:szCs w:val="22"/>
          <w:lang w:val="en-GB"/>
        </w:rPr>
        <w:t xml:space="preserve">. Considering the delays and lacking in the performance of the </w:t>
      </w:r>
      <w:r w:rsidR="00B579A0">
        <w:rPr>
          <w:sz w:val="22"/>
          <w:szCs w:val="22"/>
          <w:lang w:val="en-GB"/>
        </w:rPr>
        <w:t>project</w:t>
      </w:r>
      <w:r>
        <w:rPr>
          <w:sz w:val="22"/>
          <w:szCs w:val="22"/>
          <w:lang w:val="en-GB"/>
        </w:rPr>
        <w:t xml:space="preserve"> towards creation of mini-grids and the performance of the energy centres, there w</w:t>
      </w:r>
      <w:r w:rsidR="00B579A0">
        <w:rPr>
          <w:sz w:val="22"/>
          <w:szCs w:val="22"/>
          <w:lang w:val="en-GB"/>
        </w:rPr>
        <w:t xml:space="preserve">ere not much results and good practices to disseminate, during the implementation of the project. Some of the activities under this component were to be carried out towards the end of the project.  </w:t>
      </w:r>
      <w:r w:rsidRPr="00D67738">
        <w:rPr>
          <w:sz w:val="22"/>
          <w:szCs w:val="22"/>
          <w:lang w:val="en-GB"/>
        </w:rPr>
        <w:t xml:space="preserve"> </w:t>
      </w:r>
    </w:p>
    <w:p w14:paraId="77E9946E" w14:textId="77777777" w:rsidR="00D67738" w:rsidRPr="00D67738" w:rsidRDefault="00D67738" w:rsidP="00D67738">
      <w:pPr>
        <w:jc w:val="both"/>
        <w:rPr>
          <w:sz w:val="22"/>
          <w:szCs w:val="22"/>
          <w:lang w:val="en-GB"/>
        </w:rPr>
      </w:pPr>
    </w:p>
    <w:p w14:paraId="0E5CBBE9" w14:textId="29010E7C" w:rsidR="00AE6CFD" w:rsidRPr="003A28F1" w:rsidRDefault="000A31C3" w:rsidP="00E85EB8">
      <w:pPr>
        <w:jc w:val="both"/>
      </w:pPr>
      <w:r w:rsidRPr="00C73620">
        <w:rPr>
          <w:bCs/>
          <w:sz w:val="22"/>
          <w:szCs w:val="22"/>
          <w:lang w:val="en-GB"/>
        </w:rPr>
        <w:t xml:space="preserve">Table </w:t>
      </w:r>
      <w:r w:rsidR="00817BD3" w:rsidRPr="00C73620">
        <w:rPr>
          <w:bCs/>
          <w:sz w:val="22"/>
          <w:szCs w:val="22"/>
          <w:lang w:val="en-GB"/>
        </w:rPr>
        <w:t>20</w:t>
      </w:r>
      <w:r w:rsidRPr="00C73620">
        <w:rPr>
          <w:sz w:val="22"/>
          <w:szCs w:val="22"/>
          <w:lang w:val="en-GB"/>
        </w:rPr>
        <w:t xml:space="preserve"> provides the details of the level of attainment of the indicators (as per results framework) for Outcome </w:t>
      </w:r>
      <w:r w:rsidR="003A28F1" w:rsidRPr="00C73620">
        <w:rPr>
          <w:sz w:val="22"/>
          <w:szCs w:val="22"/>
          <w:lang w:val="en-GB"/>
        </w:rPr>
        <w:t>4</w:t>
      </w:r>
      <w:r w:rsidRPr="00C73620">
        <w:rPr>
          <w:sz w:val="22"/>
          <w:szCs w:val="22"/>
          <w:lang w:val="en-GB"/>
        </w:rPr>
        <w:t xml:space="preserve">. The values of the indicators at TE of the project </w:t>
      </w:r>
      <w:r w:rsidR="00A16604" w:rsidRPr="00C73620">
        <w:rPr>
          <w:sz w:val="22"/>
          <w:szCs w:val="22"/>
          <w:lang w:val="en-GB"/>
        </w:rPr>
        <w:t>are given in the Table</w:t>
      </w:r>
      <w:r w:rsidRPr="00C73620">
        <w:rPr>
          <w:sz w:val="22"/>
          <w:szCs w:val="22"/>
          <w:lang w:val="en-GB"/>
        </w:rPr>
        <w:t>. For reference, the baseline values of the indicators and those at the time of MTR and those self-assessed in PIR for the terminal year (202</w:t>
      </w:r>
      <w:r w:rsidR="003A28F1" w:rsidRPr="00C73620">
        <w:rPr>
          <w:sz w:val="22"/>
          <w:szCs w:val="22"/>
          <w:lang w:val="en-GB"/>
        </w:rPr>
        <w:t>2</w:t>
      </w:r>
      <w:r w:rsidRPr="00C73620">
        <w:rPr>
          <w:sz w:val="22"/>
          <w:szCs w:val="22"/>
          <w:lang w:val="en-GB"/>
        </w:rPr>
        <w:t>) are also provided in the table.</w:t>
      </w:r>
    </w:p>
    <w:p w14:paraId="325CE60F" w14:textId="266BD802" w:rsidR="00672B55" w:rsidRPr="00E656C1" w:rsidRDefault="00624D23" w:rsidP="00672B55">
      <w:pPr>
        <w:spacing w:before="100" w:beforeAutospacing="1"/>
        <w:rPr>
          <w:sz w:val="22"/>
          <w:szCs w:val="22"/>
        </w:rPr>
      </w:pPr>
      <w:r w:rsidRPr="00E656C1">
        <w:rPr>
          <w:b/>
          <w:bCs/>
          <w:sz w:val="22"/>
          <w:szCs w:val="22"/>
          <w:lang w:val="en-GB" w:eastAsia="en-GB"/>
        </w:rPr>
        <w:t xml:space="preserve">Table </w:t>
      </w:r>
      <w:r w:rsidRPr="00E656C1">
        <w:rPr>
          <w:b/>
          <w:bCs/>
          <w:sz w:val="22"/>
          <w:szCs w:val="22"/>
        </w:rPr>
        <w:fldChar w:fldCharType="begin"/>
      </w:r>
      <w:r w:rsidRPr="00E656C1">
        <w:rPr>
          <w:b/>
          <w:bCs/>
          <w:sz w:val="22"/>
          <w:szCs w:val="22"/>
        </w:rPr>
        <w:instrText xml:space="preserve"> SEQ Box \* ARABIC </w:instrText>
      </w:r>
      <w:r w:rsidRPr="00E656C1">
        <w:rPr>
          <w:b/>
          <w:bCs/>
          <w:sz w:val="22"/>
          <w:szCs w:val="22"/>
        </w:rPr>
        <w:fldChar w:fldCharType="separate"/>
      </w:r>
      <w:r w:rsidR="00E656C1" w:rsidRPr="00E656C1">
        <w:rPr>
          <w:b/>
          <w:bCs/>
          <w:noProof/>
          <w:sz w:val="22"/>
          <w:szCs w:val="22"/>
        </w:rPr>
        <w:t>20</w:t>
      </w:r>
      <w:r w:rsidRPr="00E656C1">
        <w:rPr>
          <w:b/>
          <w:bCs/>
          <w:sz w:val="22"/>
          <w:szCs w:val="22"/>
        </w:rPr>
        <w:fldChar w:fldCharType="end"/>
      </w:r>
      <w:r w:rsidR="00672B55" w:rsidRPr="00E656C1">
        <w:rPr>
          <w:b/>
          <w:sz w:val="22"/>
          <w:szCs w:val="22"/>
          <w:lang w:val="en-GB"/>
        </w:rPr>
        <w:t xml:space="preserve">: Attainment of results: </w:t>
      </w:r>
      <w:r w:rsidR="001C2002" w:rsidRPr="00E656C1">
        <w:rPr>
          <w:b/>
          <w:sz w:val="22"/>
          <w:szCs w:val="22"/>
          <w:lang w:val="en-GB"/>
        </w:rPr>
        <w:t xml:space="preserve">Outcome </w:t>
      </w:r>
      <w:r w:rsidR="00866148" w:rsidRPr="00E656C1">
        <w:rPr>
          <w:b/>
          <w:sz w:val="22"/>
          <w:szCs w:val="22"/>
          <w:lang w:val="en-GB"/>
        </w:rPr>
        <w:t>4</w:t>
      </w:r>
      <w:r w:rsidR="001C2002" w:rsidRPr="00E656C1">
        <w:rPr>
          <w:b/>
          <w:sz w:val="22"/>
          <w:szCs w:val="22"/>
          <w:lang w:val="en-GB"/>
        </w:rPr>
        <w:t xml:space="preserve">: </w:t>
      </w:r>
    </w:p>
    <w:tbl>
      <w:tblPr>
        <w:tblStyle w:val="TableGrid"/>
        <w:tblW w:w="9528" w:type="dxa"/>
        <w:tblLayout w:type="fixed"/>
        <w:tblLook w:val="04A0" w:firstRow="1" w:lastRow="0" w:firstColumn="1" w:lastColumn="0" w:noHBand="0" w:noVBand="1"/>
      </w:tblPr>
      <w:tblGrid>
        <w:gridCol w:w="1129"/>
        <w:gridCol w:w="993"/>
        <w:gridCol w:w="850"/>
        <w:gridCol w:w="992"/>
        <w:gridCol w:w="1134"/>
        <w:gridCol w:w="2048"/>
        <w:gridCol w:w="1638"/>
        <w:gridCol w:w="744"/>
      </w:tblGrid>
      <w:tr w:rsidR="00A16604" w:rsidRPr="00A16604" w14:paraId="2709A555" w14:textId="77777777" w:rsidTr="001D7F56">
        <w:trPr>
          <w:tblHeader/>
        </w:trPr>
        <w:tc>
          <w:tcPr>
            <w:tcW w:w="1129" w:type="dxa"/>
            <w:shd w:val="clear" w:color="auto" w:fill="95B3D7" w:themeFill="accent1" w:themeFillTint="99"/>
          </w:tcPr>
          <w:p w14:paraId="2A368477" w14:textId="7ADFAE82" w:rsidR="00807F79" w:rsidRPr="00A16604" w:rsidRDefault="0004374D" w:rsidP="00E656C1">
            <w:pPr>
              <w:spacing w:line="240" w:lineRule="auto"/>
              <w:ind w:right="-108"/>
              <w:jc w:val="left"/>
              <w:rPr>
                <w:sz w:val="14"/>
                <w:szCs w:val="14"/>
              </w:rPr>
            </w:pPr>
            <w:r w:rsidRPr="00A16604">
              <w:rPr>
                <w:b/>
                <w:bCs/>
                <w:sz w:val="14"/>
                <w:szCs w:val="14"/>
              </w:rPr>
              <w:t>Outcome/</w:t>
            </w:r>
            <w:r w:rsidR="00807F79" w:rsidRPr="00A16604">
              <w:rPr>
                <w:b/>
                <w:bCs/>
                <w:sz w:val="14"/>
                <w:szCs w:val="14"/>
              </w:rPr>
              <w:t>Output</w:t>
            </w:r>
          </w:p>
        </w:tc>
        <w:tc>
          <w:tcPr>
            <w:tcW w:w="993" w:type="dxa"/>
            <w:shd w:val="clear" w:color="auto" w:fill="95B3D7" w:themeFill="accent1" w:themeFillTint="99"/>
          </w:tcPr>
          <w:p w14:paraId="0884930A" w14:textId="77777777" w:rsidR="00807F79" w:rsidRPr="00A16604" w:rsidRDefault="00807F79" w:rsidP="00E656C1">
            <w:pPr>
              <w:spacing w:line="240" w:lineRule="auto"/>
              <w:jc w:val="left"/>
              <w:rPr>
                <w:sz w:val="14"/>
                <w:szCs w:val="14"/>
              </w:rPr>
            </w:pPr>
            <w:r w:rsidRPr="00A16604">
              <w:rPr>
                <w:b/>
                <w:bCs/>
                <w:sz w:val="14"/>
                <w:szCs w:val="14"/>
              </w:rPr>
              <w:t>Indicator</w:t>
            </w:r>
          </w:p>
        </w:tc>
        <w:tc>
          <w:tcPr>
            <w:tcW w:w="850" w:type="dxa"/>
            <w:shd w:val="clear" w:color="auto" w:fill="95B3D7" w:themeFill="accent1" w:themeFillTint="99"/>
          </w:tcPr>
          <w:p w14:paraId="610996E3" w14:textId="77777777" w:rsidR="00807F79" w:rsidRPr="00A16604" w:rsidRDefault="00807F79" w:rsidP="00E656C1">
            <w:pPr>
              <w:spacing w:line="240" w:lineRule="auto"/>
              <w:ind w:right="-84"/>
              <w:jc w:val="left"/>
              <w:rPr>
                <w:sz w:val="14"/>
                <w:szCs w:val="14"/>
              </w:rPr>
            </w:pPr>
            <w:r w:rsidRPr="00A16604">
              <w:rPr>
                <w:b/>
                <w:bCs/>
                <w:sz w:val="14"/>
                <w:szCs w:val="14"/>
              </w:rPr>
              <w:t>Baseline</w:t>
            </w:r>
          </w:p>
        </w:tc>
        <w:tc>
          <w:tcPr>
            <w:tcW w:w="992" w:type="dxa"/>
            <w:shd w:val="clear" w:color="auto" w:fill="95B3D7" w:themeFill="accent1" w:themeFillTint="99"/>
          </w:tcPr>
          <w:p w14:paraId="47EE5B68" w14:textId="77777777" w:rsidR="00807F79" w:rsidRPr="00A16604" w:rsidRDefault="00807F79" w:rsidP="00E656C1">
            <w:pPr>
              <w:spacing w:line="240" w:lineRule="auto"/>
              <w:jc w:val="left"/>
              <w:rPr>
                <w:sz w:val="14"/>
                <w:szCs w:val="14"/>
              </w:rPr>
            </w:pPr>
            <w:r w:rsidRPr="00A16604">
              <w:rPr>
                <w:b/>
                <w:bCs/>
                <w:sz w:val="14"/>
                <w:szCs w:val="14"/>
              </w:rPr>
              <w:t>EOP Target</w:t>
            </w:r>
          </w:p>
        </w:tc>
        <w:tc>
          <w:tcPr>
            <w:tcW w:w="1134" w:type="dxa"/>
            <w:shd w:val="clear" w:color="auto" w:fill="95B3D7" w:themeFill="accent1" w:themeFillTint="99"/>
          </w:tcPr>
          <w:p w14:paraId="1E356F90" w14:textId="77777777" w:rsidR="00807F79" w:rsidRPr="00A16604" w:rsidRDefault="00807F79" w:rsidP="00E656C1">
            <w:pPr>
              <w:spacing w:line="240" w:lineRule="auto"/>
              <w:jc w:val="left"/>
              <w:rPr>
                <w:b/>
                <w:bCs/>
                <w:sz w:val="14"/>
                <w:szCs w:val="14"/>
              </w:rPr>
            </w:pPr>
            <w:r w:rsidRPr="00A16604">
              <w:rPr>
                <w:b/>
                <w:sz w:val="14"/>
                <w:szCs w:val="14"/>
              </w:rPr>
              <w:t>Status at MTR</w:t>
            </w:r>
          </w:p>
        </w:tc>
        <w:tc>
          <w:tcPr>
            <w:tcW w:w="2048" w:type="dxa"/>
            <w:shd w:val="clear" w:color="auto" w:fill="95B3D7" w:themeFill="accent1" w:themeFillTint="99"/>
          </w:tcPr>
          <w:p w14:paraId="0305A56F" w14:textId="77777777" w:rsidR="00807F79" w:rsidRPr="00A16604" w:rsidRDefault="00807F79" w:rsidP="00E656C1">
            <w:pPr>
              <w:spacing w:line="240" w:lineRule="auto"/>
              <w:jc w:val="left"/>
              <w:rPr>
                <w:b/>
                <w:bCs/>
                <w:sz w:val="14"/>
                <w:szCs w:val="14"/>
              </w:rPr>
            </w:pPr>
            <w:r w:rsidRPr="00A16604">
              <w:rPr>
                <w:b/>
                <w:sz w:val="14"/>
                <w:szCs w:val="14"/>
              </w:rPr>
              <w:t>Status as per PIR 2022</w:t>
            </w:r>
          </w:p>
        </w:tc>
        <w:tc>
          <w:tcPr>
            <w:tcW w:w="1638" w:type="dxa"/>
            <w:shd w:val="clear" w:color="auto" w:fill="95B3D7" w:themeFill="accent1" w:themeFillTint="99"/>
          </w:tcPr>
          <w:p w14:paraId="0AA836B2" w14:textId="77777777" w:rsidR="00807F79" w:rsidRPr="00A16604" w:rsidRDefault="00807F79" w:rsidP="00E656C1">
            <w:pPr>
              <w:spacing w:line="240" w:lineRule="auto"/>
              <w:jc w:val="left"/>
              <w:rPr>
                <w:b/>
                <w:bCs/>
                <w:sz w:val="14"/>
                <w:szCs w:val="14"/>
              </w:rPr>
            </w:pPr>
            <w:r w:rsidRPr="00A16604">
              <w:rPr>
                <w:b/>
                <w:sz w:val="14"/>
                <w:szCs w:val="14"/>
              </w:rPr>
              <w:t>Status at TE</w:t>
            </w:r>
          </w:p>
        </w:tc>
        <w:tc>
          <w:tcPr>
            <w:tcW w:w="744" w:type="dxa"/>
            <w:shd w:val="clear" w:color="auto" w:fill="95B3D7" w:themeFill="accent1" w:themeFillTint="99"/>
          </w:tcPr>
          <w:p w14:paraId="7246F3F3" w14:textId="77777777" w:rsidR="00807F79" w:rsidRPr="00A16604" w:rsidRDefault="00807F79" w:rsidP="00E656C1">
            <w:pPr>
              <w:spacing w:line="240" w:lineRule="auto"/>
              <w:jc w:val="left"/>
              <w:rPr>
                <w:b/>
                <w:bCs/>
                <w:sz w:val="14"/>
                <w:szCs w:val="14"/>
              </w:rPr>
            </w:pPr>
            <w:r w:rsidRPr="00A16604">
              <w:rPr>
                <w:b/>
                <w:sz w:val="14"/>
                <w:szCs w:val="14"/>
              </w:rPr>
              <w:t>TE Rating</w:t>
            </w:r>
            <w:r w:rsidRPr="00A16604">
              <w:rPr>
                <w:rStyle w:val="FootnoteReference"/>
                <w:b/>
                <w:sz w:val="14"/>
                <w:szCs w:val="14"/>
              </w:rPr>
              <w:footnoteReference w:id="34"/>
            </w:r>
          </w:p>
        </w:tc>
      </w:tr>
      <w:tr w:rsidR="00A16604" w:rsidRPr="00A16604" w14:paraId="2EB651ED" w14:textId="77777777" w:rsidTr="001D7F56">
        <w:tc>
          <w:tcPr>
            <w:tcW w:w="1129" w:type="dxa"/>
            <w:shd w:val="clear" w:color="auto" w:fill="95B3D7" w:themeFill="accent1" w:themeFillTint="99"/>
          </w:tcPr>
          <w:p w14:paraId="174AF56C" w14:textId="77777777" w:rsidR="00807F79" w:rsidRPr="00A16604" w:rsidRDefault="00807F79" w:rsidP="00E656C1">
            <w:pPr>
              <w:spacing w:line="240" w:lineRule="auto"/>
              <w:jc w:val="left"/>
              <w:rPr>
                <w:b/>
                <w:sz w:val="14"/>
                <w:szCs w:val="14"/>
              </w:rPr>
            </w:pPr>
            <w:r w:rsidRPr="00A16604">
              <w:rPr>
                <w:b/>
                <w:sz w:val="14"/>
                <w:szCs w:val="14"/>
              </w:rPr>
              <w:t xml:space="preserve">Outcome 4: </w:t>
            </w:r>
            <w:r w:rsidRPr="00A16604">
              <w:rPr>
                <w:sz w:val="14"/>
                <w:szCs w:val="14"/>
              </w:rPr>
              <w:t xml:space="preserve">Outreach programme and dissemination of project experience/best practices/lessons learned for replication nationally and throughout the region. </w:t>
            </w:r>
            <w:r w:rsidRPr="00A16604">
              <w:rPr>
                <w:b/>
                <w:color w:val="FF0000"/>
                <w:sz w:val="14"/>
                <w:szCs w:val="14"/>
              </w:rPr>
              <w:t xml:space="preserve"> </w:t>
            </w:r>
          </w:p>
        </w:tc>
        <w:tc>
          <w:tcPr>
            <w:tcW w:w="993" w:type="dxa"/>
          </w:tcPr>
          <w:p w14:paraId="31B5F159" w14:textId="77777777" w:rsidR="00807F79" w:rsidRPr="00A16604" w:rsidRDefault="00807F79" w:rsidP="00E656C1">
            <w:pPr>
              <w:spacing w:line="240" w:lineRule="auto"/>
              <w:jc w:val="left"/>
              <w:rPr>
                <w:sz w:val="14"/>
                <w:szCs w:val="14"/>
              </w:rPr>
            </w:pPr>
            <w:r w:rsidRPr="00A16604">
              <w:rPr>
                <w:sz w:val="14"/>
                <w:szCs w:val="14"/>
              </w:rPr>
              <w:t xml:space="preserve">Existence of outreach programme.  </w:t>
            </w:r>
          </w:p>
          <w:p w14:paraId="2BF8B741" w14:textId="77777777" w:rsidR="00807F79" w:rsidRPr="00A16604" w:rsidRDefault="00807F79" w:rsidP="00E656C1">
            <w:pPr>
              <w:spacing w:line="240" w:lineRule="auto"/>
              <w:ind w:right="-85"/>
              <w:jc w:val="left"/>
              <w:rPr>
                <w:sz w:val="14"/>
                <w:szCs w:val="14"/>
              </w:rPr>
            </w:pPr>
            <w:r w:rsidRPr="00A16604">
              <w:rPr>
                <w:sz w:val="14"/>
                <w:szCs w:val="14"/>
              </w:rPr>
              <w:t xml:space="preserve"> </w:t>
            </w:r>
          </w:p>
        </w:tc>
        <w:tc>
          <w:tcPr>
            <w:tcW w:w="850" w:type="dxa"/>
          </w:tcPr>
          <w:p w14:paraId="7F9AFCDF" w14:textId="77777777" w:rsidR="00807F79" w:rsidRPr="00A16604" w:rsidRDefault="00807F79" w:rsidP="00E656C1">
            <w:pPr>
              <w:spacing w:line="240" w:lineRule="auto"/>
              <w:ind w:right="-84"/>
              <w:jc w:val="left"/>
              <w:rPr>
                <w:sz w:val="14"/>
                <w:szCs w:val="14"/>
              </w:rPr>
            </w:pPr>
            <w:r w:rsidRPr="00A16604">
              <w:rPr>
                <w:sz w:val="14"/>
                <w:szCs w:val="14"/>
              </w:rPr>
              <w:t xml:space="preserve">Lack of sufficient information to pursue programme. </w:t>
            </w:r>
          </w:p>
        </w:tc>
        <w:tc>
          <w:tcPr>
            <w:tcW w:w="992" w:type="dxa"/>
          </w:tcPr>
          <w:p w14:paraId="77E3E30E" w14:textId="77777777" w:rsidR="00807F79" w:rsidRPr="00A16604" w:rsidRDefault="00807F79" w:rsidP="00E656C1">
            <w:pPr>
              <w:spacing w:line="240" w:lineRule="auto"/>
              <w:jc w:val="left"/>
              <w:rPr>
                <w:sz w:val="14"/>
                <w:szCs w:val="14"/>
              </w:rPr>
            </w:pPr>
            <w:r w:rsidRPr="00A16604">
              <w:rPr>
                <w:sz w:val="14"/>
                <w:szCs w:val="14"/>
              </w:rPr>
              <w:t xml:space="preserve">Increased awareness among stakeholders in place to promote and develop RET-based mini-grids for village energy services.  </w:t>
            </w:r>
          </w:p>
        </w:tc>
        <w:tc>
          <w:tcPr>
            <w:tcW w:w="1134" w:type="dxa"/>
          </w:tcPr>
          <w:p w14:paraId="24243D1C" w14:textId="77777777" w:rsidR="007725E1" w:rsidRPr="00A16604" w:rsidRDefault="007725E1" w:rsidP="00E656C1">
            <w:pPr>
              <w:spacing w:line="240" w:lineRule="auto"/>
              <w:jc w:val="left"/>
              <w:rPr>
                <w:sz w:val="14"/>
                <w:szCs w:val="14"/>
              </w:rPr>
            </w:pPr>
          </w:p>
          <w:p w14:paraId="7C8A8D96" w14:textId="454481C1" w:rsidR="007725E1" w:rsidRPr="00A16604" w:rsidRDefault="007725E1" w:rsidP="00E656C1">
            <w:pPr>
              <w:spacing w:line="240" w:lineRule="auto"/>
              <w:jc w:val="left"/>
              <w:rPr>
                <w:b/>
                <w:bCs/>
                <w:sz w:val="14"/>
                <w:szCs w:val="14"/>
              </w:rPr>
            </w:pPr>
            <w:r w:rsidRPr="00A16604">
              <w:rPr>
                <w:b/>
                <w:bCs/>
                <w:sz w:val="14"/>
                <w:szCs w:val="14"/>
              </w:rPr>
              <w:t>Rating: Satisfactory</w:t>
            </w:r>
          </w:p>
        </w:tc>
        <w:tc>
          <w:tcPr>
            <w:tcW w:w="2048" w:type="dxa"/>
          </w:tcPr>
          <w:p w14:paraId="1B7FB796" w14:textId="77777777" w:rsidR="002C11E9"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Following the launching of the outreach programme in 2019 followed by district awareness activities including road shows (to reach rural communities that </w:t>
            </w:r>
            <w:proofErr w:type="gramStart"/>
            <w:r w:rsidRPr="00A16604">
              <w:rPr>
                <w:rFonts w:ascii="Times New Roman" w:hAnsi="Times New Roman"/>
                <w:sz w:val="14"/>
                <w:szCs w:val="14"/>
              </w:rPr>
              <w:t>don’t</w:t>
            </w:r>
            <w:proofErr w:type="gramEnd"/>
            <w:r w:rsidRPr="00A16604">
              <w:rPr>
                <w:rFonts w:ascii="Times New Roman" w:hAnsi="Times New Roman"/>
                <w:sz w:val="14"/>
                <w:szCs w:val="14"/>
              </w:rPr>
              <w:t xml:space="preserve"> have access </w:t>
            </w:r>
            <w:r w:rsidR="002C11E9">
              <w:rPr>
                <w:rFonts w:ascii="Times New Roman" w:hAnsi="Times New Roman"/>
                <w:sz w:val="14"/>
                <w:szCs w:val="14"/>
              </w:rPr>
              <w:t xml:space="preserve">to </w:t>
            </w:r>
            <w:r w:rsidRPr="00A16604">
              <w:rPr>
                <w:rFonts w:ascii="Times New Roman" w:hAnsi="Times New Roman"/>
                <w:sz w:val="14"/>
                <w:szCs w:val="14"/>
              </w:rPr>
              <w:t>internet and/or social media</w:t>
            </w:r>
          </w:p>
          <w:p w14:paraId="061F370D" w14:textId="77777777" w:rsidR="002C11E9" w:rsidRDefault="002C11E9" w:rsidP="00E656C1">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t>P</w:t>
            </w:r>
            <w:r w:rsidR="00DC5EF0" w:rsidRPr="00A16604">
              <w:rPr>
                <w:rFonts w:ascii="Times New Roman" w:hAnsi="Times New Roman"/>
                <w:sz w:val="14"/>
                <w:szCs w:val="14"/>
              </w:rPr>
              <w:t xml:space="preserve">roject continued awareness raising at </w:t>
            </w:r>
            <w:r>
              <w:rPr>
                <w:rFonts w:ascii="Times New Roman" w:hAnsi="Times New Roman"/>
                <w:sz w:val="14"/>
                <w:szCs w:val="14"/>
              </w:rPr>
              <w:t xml:space="preserve">pilot </w:t>
            </w:r>
            <w:r w:rsidR="00DC5EF0" w:rsidRPr="00A16604">
              <w:rPr>
                <w:rFonts w:ascii="Times New Roman" w:hAnsi="Times New Roman"/>
                <w:sz w:val="14"/>
                <w:szCs w:val="14"/>
              </w:rPr>
              <w:t>project sites</w:t>
            </w:r>
            <w:r>
              <w:rPr>
                <w:rFonts w:ascii="Times New Roman" w:hAnsi="Times New Roman"/>
                <w:sz w:val="14"/>
                <w:szCs w:val="14"/>
              </w:rPr>
              <w:t>.</w:t>
            </w:r>
            <w:r w:rsidR="00DC5EF0" w:rsidRPr="00A16604">
              <w:rPr>
                <w:rFonts w:ascii="Times New Roman" w:hAnsi="Times New Roman"/>
                <w:sz w:val="14"/>
                <w:szCs w:val="14"/>
              </w:rPr>
              <w:t xml:space="preserve"> Awareness raising at project sites was done jointly with developers of both mini-grids and VECs as they invested significant time and resources </w:t>
            </w:r>
            <w:r w:rsidR="00DC5EF0" w:rsidRPr="00A16604">
              <w:rPr>
                <w:rFonts w:ascii="Times New Roman" w:hAnsi="Times New Roman"/>
                <w:sz w:val="14"/>
                <w:szCs w:val="14"/>
              </w:rPr>
              <w:lastRenderedPageBreak/>
              <w:t>in mobilizing and informing communities about renewable energy products and services. This include</w:t>
            </w:r>
            <w:r>
              <w:rPr>
                <w:rFonts w:ascii="Times New Roman" w:hAnsi="Times New Roman"/>
                <w:sz w:val="14"/>
                <w:szCs w:val="14"/>
              </w:rPr>
              <w:t>d</w:t>
            </w:r>
            <w:r w:rsidR="00DC5EF0" w:rsidRPr="00A16604">
              <w:rPr>
                <w:rFonts w:ascii="Times New Roman" w:hAnsi="Times New Roman"/>
                <w:sz w:val="14"/>
                <w:szCs w:val="14"/>
              </w:rPr>
              <w:t xml:space="preserve"> extensive community demonstrations, branding of VECs, distribution of media materials</w:t>
            </w:r>
            <w:r>
              <w:rPr>
                <w:rFonts w:ascii="Times New Roman" w:hAnsi="Times New Roman"/>
                <w:sz w:val="14"/>
                <w:szCs w:val="14"/>
              </w:rPr>
              <w:t xml:space="preserve"> etc.</w:t>
            </w:r>
          </w:p>
          <w:p w14:paraId="32334F25" w14:textId="44CF71C5" w:rsidR="00CC5E05" w:rsidRPr="003956DD"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The project also use</w:t>
            </w:r>
            <w:r w:rsidR="002C11E9">
              <w:rPr>
                <w:rFonts w:ascii="Times New Roman" w:hAnsi="Times New Roman"/>
                <w:sz w:val="14"/>
                <w:szCs w:val="14"/>
              </w:rPr>
              <w:t>d</w:t>
            </w:r>
            <w:r w:rsidRPr="00A16604">
              <w:rPr>
                <w:rFonts w:ascii="Times New Roman" w:hAnsi="Times New Roman"/>
                <w:sz w:val="14"/>
                <w:szCs w:val="14"/>
              </w:rPr>
              <w:t xml:space="preserve"> </w:t>
            </w:r>
            <w:r w:rsidR="00357EBE" w:rsidRPr="00A16604">
              <w:rPr>
                <w:rFonts w:ascii="Times New Roman" w:hAnsi="Times New Roman"/>
                <w:sz w:val="14"/>
                <w:szCs w:val="14"/>
              </w:rPr>
              <w:t>social media</w:t>
            </w:r>
            <w:r w:rsidRPr="00A16604">
              <w:rPr>
                <w:rFonts w:ascii="Times New Roman" w:hAnsi="Times New Roman"/>
                <w:sz w:val="14"/>
                <w:szCs w:val="14"/>
              </w:rPr>
              <w:t xml:space="preserve"> such as tweets </w:t>
            </w:r>
            <w:proofErr w:type="spellStart"/>
            <w:r w:rsidRPr="00A16604">
              <w:rPr>
                <w:rFonts w:ascii="Times New Roman" w:hAnsi="Times New Roman"/>
                <w:sz w:val="14"/>
                <w:szCs w:val="14"/>
              </w:rPr>
              <w:t>on@UNDP</w:t>
            </w:r>
            <w:proofErr w:type="spellEnd"/>
            <w:r w:rsidR="002C11E9">
              <w:rPr>
                <w:rFonts w:ascii="Times New Roman" w:hAnsi="Times New Roman"/>
                <w:sz w:val="14"/>
                <w:szCs w:val="14"/>
              </w:rPr>
              <w:t xml:space="preserve"> </w:t>
            </w:r>
            <w:r w:rsidRPr="00A16604">
              <w:rPr>
                <w:rFonts w:ascii="Times New Roman" w:hAnsi="Times New Roman"/>
                <w:sz w:val="14"/>
                <w:szCs w:val="14"/>
              </w:rPr>
              <w:t xml:space="preserve">Lesotho twitter account </w:t>
            </w:r>
            <w:r w:rsidR="003956DD">
              <w:rPr>
                <w:rFonts w:ascii="Times New Roman" w:hAnsi="Times New Roman"/>
                <w:sz w:val="14"/>
                <w:szCs w:val="14"/>
              </w:rPr>
              <w:t xml:space="preserve">and Facebook. </w:t>
            </w:r>
            <w:r w:rsidRPr="00A16604">
              <w:rPr>
                <w:rFonts w:ascii="Times New Roman" w:hAnsi="Times New Roman"/>
                <w:sz w:val="14"/>
                <w:szCs w:val="14"/>
              </w:rPr>
              <w:t>including Facebook. The tweets were based on various activities under the SE4ALL project during the months of September and October</w:t>
            </w:r>
            <w:r w:rsidR="003956DD">
              <w:rPr>
                <w:rFonts w:ascii="Times New Roman" w:hAnsi="Times New Roman"/>
                <w:sz w:val="14"/>
                <w:szCs w:val="14"/>
              </w:rPr>
              <w:t xml:space="preserve"> 2021</w:t>
            </w:r>
            <w:r w:rsidRPr="00A16604">
              <w:rPr>
                <w:rFonts w:ascii="Times New Roman" w:hAnsi="Times New Roman"/>
                <w:sz w:val="14"/>
                <w:szCs w:val="14"/>
              </w:rPr>
              <w:t>.</w:t>
            </w:r>
          </w:p>
          <w:p w14:paraId="2C126E9B" w14:textId="3620F08E" w:rsidR="00DC5EF0" w:rsidRPr="003956DD"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Following the successful Information and Demonstration event hosted in 2019 (referenced in PIR 2021) a Roadshow was organized by the UNDP/DoE management team and designed and delivered by the appointed Communications Consultant. The format used entertainment to attract foot-traffic to commercial centres (including drama and dance performances) and product demonstrations and information sharing. The Roadshow reached all 5 districts where the programme has a presence. Total attendance figures were over 1,200 people at these organized events. The design and content of the roadshows were informed by inputs by the VEC project developers to ensure alignment with market realities and relevance of strategies. </w:t>
            </w:r>
          </w:p>
          <w:p w14:paraId="6A66BD48" w14:textId="5A2A0859" w:rsidR="00807F79" w:rsidRPr="00A16604"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In addition to these more formally organized events, the VEC project developers conduct their own marketing and information activities within their geographic focus areas. These include product demonstrations, active marketing by employees and sales agents as well as the distribution of marketing materials  </w:t>
            </w:r>
          </w:p>
        </w:tc>
        <w:tc>
          <w:tcPr>
            <w:tcW w:w="1638" w:type="dxa"/>
          </w:tcPr>
          <w:p w14:paraId="22466472" w14:textId="77777777" w:rsidR="00867C97" w:rsidRDefault="00867C97" w:rsidP="00E656C1">
            <w:pPr>
              <w:pStyle w:val="ListParagraph"/>
              <w:numPr>
                <w:ilvl w:val="0"/>
                <w:numId w:val="62"/>
              </w:numPr>
              <w:spacing w:after="0" w:line="240" w:lineRule="auto"/>
              <w:ind w:left="33" w:hanging="142"/>
              <w:jc w:val="left"/>
              <w:rPr>
                <w:rFonts w:ascii="Times New Roman" w:hAnsi="Times New Roman"/>
                <w:sz w:val="14"/>
                <w:szCs w:val="14"/>
              </w:rPr>
            </w:pPr>
            <w:r w:rsidRPr="00867C97">
              <w:rPr>
                <w:rFonts w:ascii="Times New Roman" w:hAnsi="Times New Roman"/>
                <w:sz w:val="14"/>
                <w:szCs w:val="14"/>
              </w:rPr>
              <w:lastRenderedPageBreak/>
              <w:t xml:space="preserve">The energy sector coordination Forum was held successfully. </w:t>
            </w:r>
          </w:p>
          <w:p w14:paraId="5EC61D1E" w14:textId="77777777" w:rsidR="00867C97" w:rsidRDefault="00867C97" w:rsidP="00E656C1">
            <w:pPr>
              <w:pStyle w:val="ListParagraph"/>
              <w:numPr>
                <w:ilvl w:val="0"/>
                <w:numId w:val="62"/>
              </w:numPr>
              <w:spacing w:after="0" w:line="240" w:lineRule="auto"/>
              <w:ind w:left="33" w:hanging="142"/>
              <w:jc w:val="left"/>
              <w:rPr>
                <w:rFonts w:ascii="Times New Roman" w:hAnsi="Times New Roman"/>
                <w:sz w:val="14"/>
                <w:szCs w:val="14"/>
              </w:rPr>
            </w:pPr>
            <w:r w:rsidRPr="00867C97">
              <w:rPr>
                <w:rFonts w:ascii="Times New Roman" w:hAnsi="Times New Roman"/>
                <w:sz w:val="14"/>
                <w:szCs w:val="14"/>
              </w:rPr>
              <w:t xml:space="preserve">Some meetings with the communities at the pilot locations have been done. </w:t>
            </w:r>
          </w:p>
          <w:p w14:paraId="568F895C" w14:textId="77777777" w:rsidR="00867C97" w:rsidRDefault="00867C97" w:rsidP="00E656C1">
            <w:pPr>
              <w:pStyle w:val="ListParagraph"/>
              <w:numPr>
                <w:ilvl w:val="0"/>
                <w:numId w:val="62"/>
              </w:numPr>
              <w:spacing w:after="0" w:line="240" w:lineRule="auto"/>
              <w:ind w:left="33" w:hanging="142"/>
              <w:jc w:val="left"/>
              <w:rPr>
                <w:rFonts w:ascii="Times New Roman" w:hAnsi="Times New Roman"/>
                <w:sz w:val="14"/>
                <w:szCs w:val="14"/>
              </w:rPr>
            </w:pPr>
            <w:r w:rsidRPr="00867C97">
              <w:rPr>
                <w:rFonts w:ascii="Times New Roman" w:hAnsi="Times New Roman"/>
                <w:sz w:val="14"/>
                <w:szCs w:val="14"/>
              </w:rPr>
              <w:t xml:space="preserve">One Power started engaging the communities. </w:t>
            </w:r>
          </w:p>
          <w:p w14:paraId="0FCD4CFF" w14:textId="77777777" w:rsidR="00867C97" w:rsidRDefault="00867C97" w:rsidP="00E656C1">
            <w:pPr>
              <w:pStyle w:val="ListParagraph"/>
              <w:numPr>
                <w:ilvl w:val="0"/>
                <w:numId w:val="62"/>
              </w:numPr>
              <w:spacing w:after="0" w:line="240" w:lineRule="auto"/>
              <w:ind w:left="33" w:hanging="142"/>
              <w:jc w:val="left"/>
              <w:rPr>
                <w:rFonts w:ascii="Times New Roman" w:hAnsi="Times New Roman"/>
                <w:sz w:val="14"/>
                <w:szCs w:val="14"/>
              </w:rPr>
            </w:pPr>
            <w:r w:rsidRPr="00867C97">
              <w:rPr>
                <w:rFonts w:ascii="Times New Roman" w:hAnsi="Times New Roman"/>
                <w:sz w:val="14"/>
                <w:szCs w:val="14"/>
              </w:rPr>
              <w:t xml:space="preserve">Public gatherings started for mini-grids and energy centres in all the locations. </w:t>
            </w:r>
          </w:p>
          <w:p w14:paraId="027874DC" w14:textId="5B957599" w:rsidR="00807F79" w:rsidRPr="00A16604" w:rsidRDefault="00867C97" w:rsidP="00E656C1">
            <w:pPr>
              <w:pStyle w:val="ListParagraph"/>
              <w:numPr>
                <w:ilvl w:val="0"/>
                <w:numId w:val="62"/>
              </w:numPr>
              <w:spacing w:after="0" w:line="240" w:lineRule="auto"/>
              <w:ind w:left="33" w:hanging="142"/>
              <w:jc w:val="left"/>
              <w:rPr>
                <w:rFonts w:ascii="Times New Roman" w:hAnsi="Times New Roman"/>
                <w:sz w:val="14"/>
                <w:szCs w:val="14"/>
              </w:rPr>
            </w:pPr>
            <w:r w:rsidRPr="00867C97">
              <w:rPr>
                <w:rFonts w:ascii="Times New Roman" w:hAnsi="Times New Roman"/>
                <w:sz w:val="14"/>
                <w:szCs w:val="14"/>
              </w:rPr>
              <w:lastRenderedPageBreak/>
              <w:t>Follow-up meetings were held with councillors to make sure they understand the project.</w:t>
            </w:r>
          </w:p>
        </w:tc>
        <w:tc>
          <w:tcPr>
            <w:tcW w:w="744" w:type="dxa"/>
          </w:tcPr>
          <w:p w14:paraId="6227DF81" w14:textId="77777777" w:rsidR="00807F79" w:rsidRPr="00A16604" w:rsidRDefault="00807F79" w:rsidP="00E656C1">
            <w:pPr>
              <w:spacing w:line="240" w:lineRule="auto"/>
              <w:jc w:val="left"/>
              <w:rPr>
                <w:sz w:val="14"/>
                <w:szCs w:val="14"/>
              </w:rPr>
            </w:pPr>
          </w:p>
        </w:tc>
      </w:tr>
      <w:tr w:rsidR="00934302" w:rsidRPr="00A16604" w14:paraId="358CA06B" w14:textId="77777777" w:rsidTr="001D7F56">
        <w:tc>
          <w:tcPr>
            <w:tcW w:w="1129" w:type="dxa"/>
          </w:tcPr>
          <w:p w14:paraId="2371B775" w14:textId="77777777" w:rsidR="00934302" w:rsidRPr="00A16604" w:rsidRDefault="00934302" w:rsidP="00934302">
            <w:pPr>
              <w:spacing w:line="240" w:lineRule="auto"/>
              <w:jc w:val="left"/>
              <w:rPr>
                <w:b/>
                <w:sz w:val="14"/>
                <w:szCs w:val="14"/>
              </w:rPr>
            </w:pPr>
            <w:r w:rsidRPr="00A16604">
              <w:rPr>
                <w:b/>
                <w:sz w:val="14"/>
                <w:szCs w:val="14"/>
              </w:rPr>
              <w:t xml:space="preserve">Output 4.1: </w:t>
            </w:r>
            <w:r w:rsidRPr="00A16604">
              <w:rPr>
                <w:bCs/>
                <w:sz w:val="14"/>
                <w:szCs w:val="14"/>
              </w:rPr>
              <w:t>National Plan to implement outreach /promotional activities targeting both domestic and international investors.</w:t>
            </w:r>
          </w:p>
        </w:tc>
        <w:tc>
          <w:tcPr>
            <w:tcW w:w="993" w:type="dxa"/>
          </w:tcPr>
          <w:p w14:paraId="5C97CC7C" w14:textId="77777777" w:rsidR="00934302" w:rsidRPr="00A16604" w:rsidRDefault="00934302" w:rsidP="00934302">
            <w:pPr>
              <w:spacing w:line="240" w:lineRule="auto"/>
              <w:jc w:val="left"/>
              <w:rPr>
                <w:sz w:val="14"/>
                <w:szCs w:val="14"/>
              </w:rPr>
            </w:pPr>
            <w:r w:rsidRPr="00A16604">
              <w:rPr>
                <w:sz w:val="14"/>
                <w:szCs w:val="14"/>
              </w:rPr>
              <w:t xml:space="preserve">Availability of national plan.  </w:t>
            </w:r>
          </w:p>
          <w:p w14:paraId="468C87BD" w14:textId="77777777" w:rsidR="00934302" w:rsidRPr="00A16604" w:rsidRDefault="00934302" w:rsidP="00934302">
            <w:pPr>
              <w:spacing w:line="240" w:lineRule="auto"/>
              <w:ind w:right="-85"/>
              <w:jc w:val="left"/>
              <w:rPr>
                <w:sz w:val="14"/>
                <w:szCs w:val="14"/>
              </w:rPr>
            </w:pPr>
            <w:r w:rsidRPr="00A16604">
              <w:rPr>
                <w:sz w:val="14"/>
                <w:szCs w:val="14"/>
              </w:rPr>
              <w:t xml:space="preserve">  </w:t>
            </w:r>
          </w:p>
        </w:tc>
        <w:tc>
          <w:tcPr>
            <w:tcW w:w="850" w:type="dxa"/>
          </w:tcPr>
          <w:p w14:paraId="18403D92" w14:textId="77777777" w:rsidR="00934302" w:rsidRPr="00A16604" w:rsidRDefault="00934302" w:rsidP="00934302">
            <w:pPr>
              <w:spacing w:line="240" w:lineRule="auto"/>
              <w:ind w:right="-84"/>
              <w:jc w:val="left"/>
              <w:rPr>
                <w:sz w:val="14"/>
                <w:szCs w:val="14"/>
              </w:rPr>
            </w:pPr>
            <w:r w:rsidRPr="00A16604">
              <w:rPr>
                <w:sz w:val="14"/>
                <w:szCs w:val="14"/>
              </w:rPr>
              <w:t xml:space="preserve">No such plan available. </w:t>
            </w:r>
          </w:p>
        </w:tc>
        <w:tc>
          <w:tcPr>
            <w:tcW w:w="992" w:type="dxa"/>
          </w:tcPr>
          <w:p w14:paraId="7386D0B2" w14:textId="77777777" w:rsidR="00934302" w:rsidRPr="00A16604" w:rsidRDefault="00934302" w:rsidP="00934302">
            <w:pPr>
              <w:spacing w:line="240" w:lineRule="auto"/>
              <w:jc w:val="left"/>
              <w:rPr>
                <w:sz w:val="14"/>
                <w:szCs w:val="14"/>
              </w:rPr>
            </w:pPr>
            <w:r w:rsidRPr="00A16604">
              <w:rPr>
                <w:sz w:val="14"/>
                <w:szCs w:val="14"/>
              </w:rPr>
              <w:t xml:space="preserve">Completed within 24 months of project initiation. </w:t>
            </w:r>
          </w:p>
          <w:p w14:paraId="16012185" w14:textId="77777777" w:rsidR="00934302" w:rsidRPr="00A16604" w:rsidRDefault="00934302" w:rsidP="00934302">
            <w:pPr>
              <w:spacing w:line="240" w:lineRule="auto"/>
              <w:jc w:val="left"/>
              <w:rPr>
                <w:sz w:val="14"/>
                <w:szCs w:val="14"/>
              </w:rPr>
            </w:pPr>
            <w:r w:rsidRPr="00A16604">
              <w:rPr>
                <w:sz w:val="14"/>
                <w:szCs w:val="14"/>
              </w:rPr>
              <w:t xml:space="preserve"> </w:t>
            </w:r>
          </w:p>
        </w:tc>
        <w:tc>
          <w:tcPr>
            <w:tcW w:w="1134" w:type="dxa"/>
            <w:vMerge w:val="restart"/>
          </w:tcPr>
          <w:p w14:paraId="2CFD83ED" w14:textId="77777777" w:rsidR="00934302" w:rsidRPr="00A16604" w:rsidRDefault="00934302" w:rsidP="00934302">
            <w:pPr>
              <w:spacing w:line="240" w:lineRule="auto"/>
              <w:jc w:val="left"/>
              <w:rPr>
                <w:sz w:val="14"/>
                <w:szCs w:val="14"/>
              </w:rPr>
            </w:pPr>
            <w:r w:rsidRPr="00A16604">
              <w:rPr>
                <w:sz w:val="14"/>
                <w:szCs w:val="14"/>
              </w:rPr>
              <w:t xml:space="preserve">Communication Strategy formulated, but not officially approved yet (although some activities have been initiated). </w:t>
            </w:r>
          </w:p>
          <w:p w14:paraId="14BAE3C8" w14:textId="77777777" w:rsidR="00934302" w:rsidRPr="00A16604" w:rsidRDefault="00934302" w:rsidP="00934302">
            <w:pPr>
              <w:spacing w:line="240" w:lineRule="auto"/>
              <w:jc w:val="left"/>
              <w:rPr>
                <w:sz w:val="14"/>
                <w:szCs w:val="14"/>
              </w:rPr>
            </w:pPr>
            <w:r w:rsidRPr="00A16604">
              <w:rPr>
                <w:sz w:val="14"/>
                <w:szCs w:val="14"/>
              </w:rPr>
              <w:t xml:space="preserve"> </w:t>
            </w:r>
          </w:p>
          <w:p w14:paraId="446FB1AD" w14:textId="60C12A79" w:rsidR="00934302" w:rsidRPr="00A16604" w:rsidRDefault="00934302" w:rsidP="00934302">
            <w:pPr>
              <w:spacing w:line="240" w:lineRule="auto"/>
              <w:jc w:val="left"/>
              <w:rPr>
                <w:sz w:val="14"/>
                <w:szCs w:val="14"/>
              </w:rPr>
            </w:pPr>
            <w:r w:rsidRPr="00A16604">
              <w:rPr>
                <w:sz w:val="14"/>
                <w:szCs w:val="14"/>
              </w:rPr>
              <w:t>Other activities to be implemented according to progress with implementation of Call for Proposal investments and in accordance with the Communication Strategy</w:t>
            </w:r>
          </w:p>
        </w:tc>
        <w:tc>
          <w:tcPr>
            <w:tcW w:w="2048" w:type="dxa"/>
          </w:tcPr>
          <w:p w14:paraId="0C0002D5" w14:textId="15A4CFD6" w:rsidR="00934302" w:rsidRPr="002C11E9"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The national plan was developed and an outreach strategy put in place. As indicated, the plan was implemented for the most part. However, the balance of the communication consultant’s contract is still to be delivered, the delays being brought about by the mobility constraints imposed by Covid-19. This will be completed in conjunction with the continued roll-out of the mini-grids and VECs to ensure maximum impact and benefit</w:t>
            </w:r>
            <w:r w:rsidRPr="00A16604">
              <w:rPr>
                <w:rFonts w:ascii="Times New Roman" w:hAnsi="Times New Roman"/>
                <w:sz w:val="14"/>
                <w:szCs w:val="14"/>
              </w:rPr>
              <w:tab/>
            </w:r>
          </w:p>
        </w:tc>
        <w:tc>
          <w:tcPr>
            <w:tcW w:w="1638" w:type="dxa"/>
          </w:tcPr>
          <w:p w14:paraId="091F45F6" w14:textId="77777777"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The idea of this Output was promotion of the idea of mini-grids and VECs amongst the potential international and national investors to attract investments for the mini-girds.</w:t>
            </w:r>
          </w:p>
          <w:p w14:paraId="777955B4" w14:textId="1C057456"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There is no evidence to suggest formulation of a national plan for outreach/promotional activities targeting the domestic and international investors. The outreach and training that was done focussed on the beneficiary communities not necessarily the inve</w:t>
            </w:r>
            <w:r w:rsidR="00464EEF">
              <w:rPr>
                <w:rFonts w:ascii="Times New Roman" w:hAnsi="Times New Roman"/>
                <w:sz w:val="14"/>
                <w:szCs w:val="14"/>
              </w:rPr>
              <w:t>s</w:t>
            </w:r>
            <w:r w:rsidRPr="00934302">
              <w:rPr>
                <w:rFonts w:ascii="Times New Roman" w:hAnsi="Times New Roman"/>
                <w:sz w:val="14"/>
                <w:szCs w:val="14"/>
              </w:rPr>
              <w:t>tors as envisaged.</w:t>
            </w:r>
          </w:p>
        </w:tc>
        <w:tc>
          <w:tcPr>
            <w:tcW w:w="744" w:type="dxa"/>
          </w:tcPr>
          <w:p w14:paraId="04D9E0AB" w14:textId="689F5111" w:rsidR="00934302" w:rsidRPr="00347D4D" w:rsidRDefault="00934302" w:rsidP="00934302">
            <w:pPr>
              <w:spacing w:line="240" w:lineRule="auto"/>
              <w:jc w:val="left"/>
              <w:rPr>
                <w:b/>
                <w:bCs/>
                <w:sz w:val="14"/>
                <w:szCs w:val="14"/>
              </w:rPr>
            </w:pPr>
            <w:r w:rsidRPr="00347D4D">
              <w:rPr>
                <w:b/>
                <w:bCs/>
                <w:sz w:val="14"/>
                <w:szCs w:val="14"/>
              </w:rPr>
              <w:t>U</w:t>
            </w:r>
          </w:p>
        </w:tc>
      </w:tr>
      <w:tr w:rsidR="00ED61E3" w:rsidRPr="00A16604" w14:paraId="1FCB2B68" w14:textId="77777777" w:rsidTr="001D7F56">
        <w:tc>
          <w:tcPr>
            <w:tcW w:w="1129" w:type="dxa"/>
          </w:tcPr>
          <w:p w14:paraId="6EF2E75C" w14:textId="77777777" w:rsidR="00ED61E3" w:rsidRPr="00A16604" w:rsidRDefault="00ED61E3" w:rsidP="00E656C1">
            <w:pPr>
              <w:spacing w:line="240" w:lineRule="auto"/>
              <w:jc w:val="left"/>
              <w:rPr>
                <w:b/>
                <w:sz w:val="14"/>
                <w:szCs w:val="14"/>
              </w:rPr>
            </w:pPr>
            <w:r w:rsidRPr="00A16604">
              <w:rPr>
                <w:b/>
                <w:sz w:val="14"/>
                <w:szCs w:val="14"/>
              </w:rPr>
              <w:t xml:space="preserve">Output 4.2: </w:t>
            </w:r>
            <w:r w:rsidRPr="00A16604">
              <w:rPr>
                <w:bCs/>
                <w:sz w:val="14"/>
                <w:szCs w:val="14"/>
              </w:rPr>
              <w:t xml:space="preserve">Capacity development of concerned ministries/institutions to monitor and </w:t>
            </w:r>
            <w:r w:rsidRPr="00A16604">
              <w:rPr>
                <w:bCs/>
                <w:sz w:val="14"/>
                <w:szCs w:val="14"/>
              </w:rPr>
              <w:lastRenderedPageBreak/>
              <w:t>document project experience</w:t>
            </w:r>
          </w:p>
        </w:tc>
        <w:tc>
          <w:tcPr>
            <w:tcW w:w="993" w:type="dxa"/>
          </w:tcPr>
          <w:p w14:paraId="77A2A0FD" w14:textId="1A33B0A1" w:rsidR="00ED61E3" w:rsidRPr="00A16604" w:rsidRDefault="00ED61E3" w:rsidP="00E656C1">
            <w:pPr>
              <w:spacing w:line="240" w:lineRule="auto"/>
              <w:ind w:right="-85"/>
              <w:jc w:val="left"/>
              <w:rPr>
                <w:sz w:val="14"/>
                <w:szCs w:val="14"/>
              </w:rPr>
            </w:pPr>
            <w:r w:rsidRPr="00A16604">
              <w:rPr>
                <w:sz w:val="14"/>
                <w:szCs w:val="14"/>
              </w:rPr>
              <w:lastRenderedPageBreak/>
              <w:t>Existence of capacity development material</w:t>
            </w:r>
          </w:p>
        </w:tc>
        <w:tc>
          <w:tcPr>
            <w:tcW w:w="850" w:type="dxa"/>
          </w:tcPr>
          <w:p w14:paraId="350711C2" w14:textId="77777777" w:rsidR="00ED61E3" w:rsidRPr="00A16604" w:rsidRDefault="00ED61E3" w:rsidP="00E656C1">
            <w:pPr>
              <w:spacing w:line="240" w:lineRule="auto"/>
              <w:jc w:val="left"/>
              <w:rPr>
                <w:sz w:val="14"/>
                <w:szCs w:val="14"/>
              </w:rPr>
            </w:pPr>
            <w:r w:rsidRPr="00A16604">
              <w:rPr>
                <w:sz w:val="14"/>
                <w:szCs w:val="14"/>
              </w:rPr>
              <w:t xml:space="preserve">No capacity development programme. </w:t>
            </w:r>
          </w:p>
          <w:p w14:paraId="6B40FF17" w14:textId="77777777" w:rsidR="00ED61E3" w:rsidRPr="00A16604" w:rsidRDefault="00ED61E3" w:rsidP="00E656C1">
            <w:pPr>
              <w:spacing w:line="240" w:lineRule="auto"/>
              <w:ind w:right="-84"/>
              <w:jc w:val="left"/>
              <w:rPr>
                <w:sz w:val="14"/>
                <w:szCs w:val="14"/>
              </w:rPr>
            </w:pPr>
            <w:r w:rsidRPr="00A16604">
              <w:rPr>
                <w:sz w:val="14"/>
                <w:szCs w:val="14"/>
              </w:rPr>
              <w:t xml:space="preserve"> </w:t>
            </w:r>
          </w:p>
        </w:tc>
        <w:tc>
          <w:tcPr>
            <w:tcW w:w="992" w:type="dxa"/>
          </w:tcPr>
          <w:p w14:paraId="3786F75D" w14:textId="77777777" w:rsidR="00ED61E3" w:rsidRPr="00A16604" w:rsidRDefault="00ED61E3" w:rsidP="00E656C1">
            <w:pPr>
              <w:spacing w:line="240" w:lineRule="auto"/>
              <w:jc w:val="left"/>
              <w:rPr>
                <w:sz w:val="14"/>
                <w:szCs w:val="14"/>
              </w:rPr>
            </w:pPr>
            <w:r w:rsidRPr="00A16604">
              <w:rPr>
                <w:sz w:val="14"/>
                <w:szCs w:val="14"/>
              </w:rPr>
              <w:t xml:space="preserve">10 staff from </w:t>
            </w:r>
          </w:p>
          <w:p w14:paraId="4FCC74BD" w14:textId="77777777" w:rsidR="00ED61E3" w:rsidRPr="00A16604" w:rsidRDefault="00ED61E3" w:rsidP="00E656C1">
            <w:pPr>
              <w:spacing w:line="240" w:lineRule="auto"/>
              <w:jc w:val="left"/>
              <w:rPr>
                <w:sz w:val="14"/>
                <w:szCs w:val="14"/>
              </w:rPr>
            </w:pPr>
            <w:r w:rsidRPr="00A16604">
              <w:rPr>
                <w:sz w:val="14"/>
                <w:szCs w:val="14"/>
              </w:rPr>
              <w:t xml:space="preserve">Government/other </w:t>
            </w:r>
          </w:p>
          <w:p w14:paraId="71A75B36" w14:textId="77777777" w:rsidR="00ED61E3" w:rsidRPr="00A16604" w:rsidRDefault="00ED61E3" w:rsidP="00E656C1">
            <w:pPr>
              <w:spacing w:line="240" w:lineRule="auto"/>
              <w:jc w:val="left"/>
              <w:rPr>
                <w:sz w:val="14"/>
                <w:szCs w:val="14"/>
              </w:rPr>
            </w:pPr>
            <w:r w:rsidRPr="00A16604">
              <w:rPr>
                <w:sz w:val="14"/>
                <w:szCs w:val="14"/>
              </w:rPr>
              <w:t xml:space="preserve">Institutions successfully trained by the </w:t>
            </w:r>
            <w:r w:rsidRPr="00A16604">
              <w:rPr>
                <w:sz w:val="14"/>
                <w:szCs w:val="14"/>
              </w:rPr>
              <w:lastRenderedPageBreak/>
              <w:t xml:space="preserve">end of project. </w:t>
            </w:r>
          </w:p>
        </w:tc>
        <w:tc>
          <w:tcPr>
            <w:tcW w:w="1134" w:type="dxa"/>
            <w:vMerge/>
          </w:tcPr>
          <w:p w14:paraId="3C631DAE" w14:textId="77777777" w:rsidR="00ED61E3" w:rsidRPr="00A16604" w:rsidRDefault="00ED61E3" w:rsidP="00E656C1">
            <w:pPr>
              <w:spacing w:line="240" w:lineRule="auto"/>
              <w:jc w:val="left"/>
              <w:rPr>
                <w:sz w:val="14"/>
                <w:szCs w:val="14"/>
              </w:rPr>
            </w:pPr>
          </w:p>
        </w:tc>
        <w:tc>
          <w:tcPr>
            <w:tcW w:w="2048" w:type="dxa"/>
          </w:tcPr>
          <w:p w14:paraId="775F19A3" w14:textId="77777777" w:rsidR="00DC5EF0" w:rsidRPr="00A16604"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The delays in meaningful operations on the ground due to Covid-19 and other challenges limited the development of capacity development materials. With the project developers, particularly the </w:t>
            </w:r>
            <w:r w:rsidRPr="00A16604">
              <w:rPr>
                <w:rFonts w:ascii="Times New Roman" w:hAnsi="Times New Roman"/>
                <w:sz w:val="14"/>
                <w:szCs w:val="14"/>
              </w:rPr>
              <w:lastRenderedPageBreak/>
              <w:t>VECs, now operational and accumulating sales and associated experiences, monthly reporting requirements have been instituted as well as monthly meetings. The data and experiences contained within these will be utilized to develop capacity development materials.</w:t>
            </w:r>
          </w:p>
          <w:p w14:paraId="4490F780" w14:textId="427915FB" w:rsidR="00CC5E05" w:rsidRPr="002B2239"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The UNDP management team and the DoE are undertaking site visits to beneficiary communities which will be used as part of the ‘in-field’ training opportunities as DoE staff become more familiar with project developers’ requirements and market or customer realities. Understanding the market needs and capacities, understanding the Investment Committee activities and importantly, understanding project developers/private sector requirements in the off-grid space are critical learning experiences which will form the basis of developing training materials.</w:t>
            </w:r>
          </w:p>
          <w:p w14:paraId="66A0E461" w14:textId="140C4ABC" w:rsidR="00DC5EF0" w:rsidRPr="002B2239"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The capacity building approach includes both the development of materials as well as capacity building experiences. In terms of the latter, the programme has facilitated </w:t>
            </w:r>
            <w:proofErr w:type="gramStart"/>
            <w:r w:rsidRPr="00A16604">
              <w:rPr>
                <w:rFonts w:ascii="Times New Roman" w:hAnsi="Times New Roman"/>
                <w:sz w:val="14"/>
                <w:szCs w:val="14"/>
              </w:rPr>
              <w:t>a number of</w:t>
            </w:r>
            <w:proofErr w:type="gramEnd"/>
            <w:r w:rsidRPr="00A16604">
              <w:rPr>
                <w:rFonts w:ascii="Times New Roman" w:hAnsi="Times New Roman"/>
                <w:sz w:val="14"/>
                <w:szCs w:val="14"/>
              </w:rPr>
              <w:t xml:space="preserve"> learning and capacity building experiences including the Investment Committee field trip to a number of mini-grid sites and VECs. </w:t>
            </w:r>
            <w:r w:rsidR="002B2239" w:rsidRPr="00A16604">
              <w:rPr>
                <w:rFonts w:ascii="Times New Roman" w:hAnsi="Times New Roman"/>
                <w:sz w:val="14"/>
                <w:szCs w:val="14"/>
              </w:rPr>
              <w:t>In</w:t>
            </w:r>
            <w:r w:rsidRPr="00A16604">
              <w:rPr>
                <w:rFonts w:ascii="Times New Roman" w:hAnsi="Times New Roman"/>
                <w:sz w:val="14"/>
                <w:szCs w:val="14"/>
              </w:rPr>
              <w:t xml:space="preserve"> addition, the Steering Committee will undertake a field visit in July 2022 for similar capacity building impacts. </w:t>
            </w:r>
          </w:p>
          <w:p w14:paraId="7F66F466" w14:textId="1061F7ED" w:rsidR="00DC5EF0" w:rsidRPr="002B2239"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In addition, UNDP, DoE and LEWA staff have undertaken </w:t>
            </w:r>
            <w:proofErr w:type="gramStart"/>
            <w:r w:rsidRPr="00A16604">
              <w:rPr>
                <w:rFonts w:ascii="Times New Roman" w:hAnsi="Times New Roman"/>
                <w:sz w:val="14"/>
                <w:szCs w:val="14"/>
              </w:rPr>
              <w:t>a number of</w:t>
            </w:r>
            <w:proofErr w:type="gramEnd"/>
            <w:r w:rsidRPr="00A16604">
              <w:rPr>
                <w:rFonts w:ascii="Times New Roman" w:hAnsi="Times New Roman"/>
                <w:sz w:val="14"/>
                <w:szCs w:val="14"/>
              </w:rPr>
              <w:t xml:space="preserve"> field visits to both mini-grid and VEC sites during the year under review in order to build capacity and experience in the operational requirements of supporting off-grid projects in Lesotho. </w:t>
            </w:r>
          </w:p>
          <w:p w14:paraId="417667D0" w14:textId="2BBAD7AE" w:rsidR="00ED61E3" w:rsidRPr="00A16604"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The training of Bureau of Statistics and DoE staff on data analysis (SPSS) was designed to build capacity and expertise in statistical analysis which is necessary for managing and presenting data on the energy sector.</w:t>
            </w:r>
          </w:p>
        </w:tc>
        <w:tc>
          <w:tcPr>
            <w:tcW w:w="1638" w:type="dxa"/>
          </w:tcPr>
          <w:p w14:paraId="186E8470" w14:textId="547AB9EF" w:rsidR="002B2239" w:rsidRDefault="002B2239" w:rsidP="00E656C1">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lastRenderedPageBreak/>
              <w:t xml:space="preserve">A consultancy along with the Bureau of Statistics organised a training program for the officials of DoE on SPSS </w:t>
            </w:r>
            <w:r w:rsidR="00347D4D">
              <w:rPr>
                <w:rFonts w:ascii="Times New Roman" w:hAnsi="Times New Roman"/>
                <w:sz w:val="14"/>
                <w:szCs w:val="14"/>
              </w:rPr>
              <w:t xml:space="preserve">(statistical </w:t>
            </w:r>
            <w:r w:rsidR="00347D4D">
              <w:rPr>
                <w:rFonts w:ascii="Times New Roman" w:hAnsi="Times New Roman"/>
                <w:sz w:val="14"/>
                <w:szCs w:val="14"/>
              </w:rPr>
              <w:lastRenderedPageBreak/>
              <w:t xml:space="preserve">software package for data analysis). </w:t>
            </w:r>
          </w:p>
          <w:p w14:paraId="76797AF7" w14:textId="35A14E92" w:rsidR="00ED61E3" w:rsidRPr="00347D4D" w:rsidRDefault="00ED61E3" w:rsidP="00E656C1">
            <w:pPr>
              <w:spacing w:line="240" w:lineRule="auto"/>
              <w:ind w:left="-109"/>
              <w:jc w:val="left"/>
              <w:rPr>
                <w:sz w:val="14"/>
                <w:szCs w:val="14"/>
              </w:rPr>
            </w:pPr>
          </w:p>
        </w:tc>
        <w:tc>
          <w:tcPr>
            <w:tcW w:w="744" w:type="dxa"/>
          </w:tcPr>
          <w:p w14:paraId="2D6F3EDB" w14:textId="1EF6E150" w:rsidR="00ED61E3" w:rsidRPr="00347D4D" w:rsidRDefault="00C416E2" w:rsidP="00E656C1">
            <w:pPr>
              <w:spacing w:line="240" w:lineRule="auto"/>
              <w:jc w:val="left"/>
              <w:rPr>
                <w:b/>
                <w:bCs/>
                <w:sz w:val="14"/>
                <w:szCs w:val="14"/>
              </w:rPr>
            </w:pPr>
            <w:r>
              <w:rPr>
                <w:b/>
                <w:bCs/>
                <w:sz w:val="14"/>
                <w:szCs w:val="14"/>
              </w:rPr>
              <w:lastRenderedPageBreak/>
              <w:t>M</w:t>
            </w:r>
            <w:r w:rsidR="00347D4D" w:rsidRPr="00347D4D">
              <w:rPr>
                <w:b/>
                <w:bCs/>
                <w:sz w:val="14"/>
                <w:szCs w:val="14"/>
              </w:rPr>
              <w:t>U</w:t>
            </w:r>
          </w:p>
        </w:tc>
      </w:tr>
      <w:tr w:rsidR="00ED61E3" w:rsidRPr="00A16604" w14:paraId="06DC1D74" w14:textId="77777777" w:rsidTr="001D7F56">
        <w:tc>
          <w:tcPr>
            <w:tcW w:w="1129" w:type="dxa"/>
          </w:tcPr>
          <w:p w14:paraId="504CF212" w14:textId="10B71D5C" w:rsidR="00ED61E3" w:rsidRPr="00A16604" w:rsidRDefault="00ED61E3" w:rsidP="00E656C1">
            <w:pPr>
              <w:spacing w:line="240" w:lineRule="auto"/>
              <w:jc w:val="left"/>
              <w:rPr>
                <w:b/>
                <w:sz w:val="14"/>
                <w:szCs w:val="14"/>
              </w:rPr>
            </w:pPr>
            <w:r w:rsidRPr="00A16604">
              <w:rPr>
                <w:b/>
                <w:sz w:val="14"/>
                <w:szCs w:val="14"/>
              </w:rPr>
              <w:t xml:space="preserve">Output 4.3: </w:t>
            </w:r>
            <w:r w:rsidRPr="00A16604">
              <w:rPr>
                <w:bCs/>
                <w:sz w:val="14"/>
                <w:szCs w:val="14"/>
              </w:rPr>
              <w:t xml:space="preserve">Published material </w:t>
            </w:r>
            <w:r w:rsidR="00185D9E">
              <w:rPr>
                <w:bCs/>
                <w:sz w:val="14"/>
                <w:szCs w:val="14"/>
              </w:rPr>
              <w:t>(</w:t>
            </w:r>
            <w:r w:rsidRPr="00A16604">
              <w:rPr>
                <w:bCs/>
                <w:sz w:val="14"/>
                <w:szCs w:val="14"/>
              </w:rPr>
              <w:t>including video) and informational meetings with stakeholders on project experiences/</w:t>
            </w:r>
            <w:r w:rsidR="00185D9E">
              <w:rPr>
                <w:bCs/>
                <w:sz w:val="14"/>
                <w:szCs w:val="14"/>
              </w:rPr>
              <w:t xml:space="preserve"> </w:t>
            </w:r>
            <w:r w:rsidRPr="00A16604">
              <w:rPr>
                <w:bCs/>
                <w:sz w:val="14"/>
                <w:szCs w:val="14"/>
              </w:rPr>
              <w:t>best practices and lessons learned</w:t>
            </w:r>
          </w:p>
        </w:tc>
        <w:tc>
          <w:tcPr>
            <w:tcW w:w="993" w:type="dxa"/>
          </w:tcPr>
          <w:p w14:paraId="32EF8CB5" w14:textId="77777777" w:rsidR="00ED61E3" w:rsidRPr="00A16604" w:rsidRDefault="00ED61E3" w:rsidP="00E656C1">
            <w:pPr>
              <w:spacing w:line="240" w:lineRule="auto"/>
              <w:ind w:right="-85"/>
              <w:jc w:val="left"/>
              <w:rPr>
                <w:sz w:val="14"/>
                <w:szCs w:val="14"/>
              </w:rPr>
            </w:pPr>
            <w:r w:rsidRPr="00A16604">
              <w:rPr>
                <w:sz w:val="14"/>
                <w:szCs w:val="14"/>
              </w:rPr>
              <w:t xml:space="preserve">Existence of published material. </w:t>
            </w:r>
          </w:p>
        </w:tc>
        <w:tc>
          <w:tcPr>
            <w:tcW w:w="850" w:type="dxa"/>
          </w:tcPr>
          <w:p w14:paraId="2AF5D25F" w14:textId="77777777" w:rsidR="00ED61E3" w:rsidRPr="00A16604" w:rsidRDefault="00ED61E3" w:rsidP="00E656C1">
            <w:pPr>
              <w:spacing w:line="240" w:lineRule="auto"/>
              <w:ind w:right="-84"/>
              <w:jc w:val="left"/>
              <w:rPr>
                <w:sz w:val="14"/>
                <w:szCs w:val="14"/>
              </w:rPr>
            </w:pPr>
            <w:r w:rsidRPr="00A16604">
              <w:rPr>
                <w:sz w:val="14"/>
                <w:szCs w:val="14"/>
              </w:rPr>
              <w:t xml:space="preserve">Lack of information on best practices and lessons learned. </w:t>
            </w:r>
          </w:p>
        </w:tc>
        <w:tc>
          <w:tcPr>
            <w:tcW w:w="992" w:type="dxa"/>
          </w:tcPr>
          <w:p w14:paraId="33945F74" w14:textId="77777777" w:rsidR="00ED61E3" w:rsidRPr="00A16604" w:rsidRDefault="00ED61E3" w:rsidP="00E656C1">
            <w:pPr>
              <w:spacing w:line="240" w:lineRule="auto"/>
              <w:jc w:val="left"/>
              <w:rPr>
                <w:sz w:val="14"/>
                <w:szCs w:val="14"/>
              </w:rPr>
            </w:pPr>
            <w:r w:rsidRPr="00A16604">
              <w:rPr>
                <w:sz w:val="14"/>
                <w:szCs w:val="14"/>
              </w:rPr>
              <w:t xml:space="preserve">Completed within 3 months of project end. </w:t>
            </w:r>
          </w:p>
        </w:tc>
        <w:tc>
          <w:tcPr>
            <w:tcW w:w="1134" w:type="dxa"/>
            <w:vMerge/>
          </w:tcPr>
          <w:p w14:paraId="5E1EAFEB" w14:textId="77777777" w:rsidR="00ED61E3" w:rsidRPr="00A16604" w:rsidRDefault="00ED61E3" w:rsidP="00E656C1">
            <w:pPr>
              <w:spacing w:line="240" w:lineRule="auto"/>
              <w:jc w:val="left"/>
              <w:rPr>
                <w:sz w:val="14"/>
                <w:szCs w:val="14"/>
              </w:rPr>
            </w:pPr>
          </w:p>
        </w:tc>
        <w:tc>
          <w:tcPr>
            <w:tcW w:w="2048" w:type="dxa"/>
          </w:tcPr>
          <w:p w14:paraId="5DEAC24C" w14:textId="77777777" w:rsidR="00185D9E" w:rsidRPr="003D730E" w:rsidRDefault="00DC5EF0" w:rsidP="00E656C1">
            <w:pPr>
              <w:pStyle w:val="ListParagraph"/>
              <w:numPr>
                <w:ilvl w:val="0"/>
                <w:numId w:val="62"/>
              </w:numPr>
              <w:spacing w:after="0" w:line="240" w:lineRule="auto"/>
              <w:ind w:left="33" w:hanging="142"/>
              <w:jc w:val="left"/>
              <w:rPr>
                <w:rFonts w:ascii="Times New Roman" w:hAnsi="Times New Roman"/>
                <w:sz w:val="14"/>
                <w:szCs w:val="14"/>
              </w:rPr>
            </w:pPr>
            <w:proofErr w:type="gramStart"/>
            <w:r w:rsidRPr="003D730E">
              <w:rPr>
                <w:rFonts w:ascii="Times New Roman" w:hAnsi="Times New Roman"/>
                <w:sz w:val="14"/>
                <w:szCs w:val="14"/>
              </w:rPr>
              <w:t>A number of</w:t>
            </w:r>
            <w:proofErr w:type="gramEnd"/>
            <w:r w:rsidRPr="003D730E">
              <w:rPr>
                <w:rFonts w:ascii="Times New Roman" w:hAnsi="Times New Roman"/>
                <w:sz w:val="14"/>
                <w:szCs w:val="14"/>
              </w:rPr>
              <w:t xml:space="preserve"> news articles and other media materials have been published </w:t>
            </w:r>
          </w:p>
          <w:p w14:paraId="51F289AB" w14:textId="77777777" w:rsidR="003D730E" w:rsidRPr="003D730E"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3D730E">
              <w:rPr>
                <w:rFonts w:ascii="Times New Roman" w:hAnsi="Times New Roman"/>
                <w:sz w:val="14"/>
                <w:szCs w:val="14"/>
              </w:rPr>
              <w:t xml:space="preserve">As the programme moves deeper into the implementation phase, greater feedback through Monthly Progress Reports and M&amp;E activities will generate the necessary insights into project developer experiences and form the basis of more impactful ‘best practice’ and ‘lessons learned’ centred publications. The Monthly Report templates have been developed and Project Developers are now submitting monthly reports as well as participating in monthly </w:t>
            </w:r>
            <w:r w:rsidRPr="003D730E">
              <w:rPr>
                <w:rFonts w:ascii="Times New Roman" w:hAnsi="Times New Roman"/>
                <w:sz w:val="14"/>
                <w:szCs w:val="14"/>
              </w:rPr>
              <w:lastRenderedPageBreak/>
              <w:t>meetings.</w:t>
            </w:r>
            <w:r w:rsidRPr="003D730E">
              <w:rPr>
                <w:rFonts w:ascii="Times New Roman" w:hAnsi="Times New Roman"/>
                <w:sz w:val="14"/>
                <w:szCs w:val="14"/>
              </w:rPr>
              <w:tab/>
              <w:t xml:space="preserve">An overview of the Cornerstone Programme was published in a UNDP regional </w:t>
            </w:r>
          </w:p>
          <w:p w14:paraId="5A4FAED9" w14:textId="68E50818" w:rsidR="00ED61E3" w:rsidRPr="003D730E" w:rsidRDefault="00DC5EF0" w:rsidP="00E656C1">
            <w:pPr>
              <w:pStyle w:val="ListParagraph"/>
              <w:numPr>
                <w:ilvl w:val="0"/>
                <w:numId w:val="62"/>
              </w:numPr>
              <w:spacing w:after="0" w:line="240" w:lineRule="auto"/>
              <w:ind w:left="33" w:hanging="142"/>
              <w:jc w:val="left"/>
              <w:rPr>
                <w:rFonts w:ascii="Times New Roman" w:hAnsi="Times New Roman"/>
                <w:sz w:val="14"/>
                <w:szCs w:val="14"/>
              </w:rPr>
            </w:pPr>
            <w:r w:rsidRPr="003D730E">
              <w:rPr>
                <w:rFonts w:ascii="Times New Roman" w:hAnsi="Times New Roman"/>
                <w:sz w:val="14"/>
                <w:szCs w:val="14"/>
              </w:rPr>
              <w:t xml:space="preserve">An article on 1Power appeared in the Massachusetts Institute of Technology website https://news.mit.edu/2022/onepower-minigrids-lesotho-0520 </w:t>
            </w:r>
          </w:p>
        </w:tc>
        <w:tc>
          <w:tcPr>
            <w:tcW w:w="1638" w:type="dxa"/>
          </w:tcPr>
          <w:p w14:paraId="080FEB3F" w14:textId="6322E768" w:rsidR="00E270FD" w:rsidRDefault="00C416E2" w:rsidP="00E656C1">
            <w:pPr>
              <w:pStyle w:val="ListParagraph"/>
              <w:numPr>
                <w:ilvl w:val="0"/>
                <w:numId w:val="62"/>
              </w:numPr>
              <w:spacing w:after="0" w:line="240" w:lineRule="auto"/>
              <w:ind w:left="33" w:hanging="142"/>
              <w:jc w:val="left"/>
              <w:rPr>
                <w:rFonts w:ascii="Times New Roman" w:hAnsi="Times New Roman"/>
                <w:sz w:val="14"/>
                <w:szCs w:val="14"/>
              </w:rPr>
            </w:pPr>
            <w:r w:rsidRPr="00C416E2">
              <w:rPr>
                <w:rFonts w:ascii="Times New Roman" w:hAnsi="Times New Roman"/>
                <w:sz w:val="14"/>
                <w:szCs w:val="14"/>
              </w:rPr>
              <w:lastRenderedPageBreak/>
              <w:t xml:space="preserve">A presentation was </w:t>
            </w:r>
            <w:r w:rsidR="002B4673" w:rsidRPr="00C416E2">
              <w:rPr>
                <w:rFonts w:ascii="Times New Roman" w:hAnsi="Times New Roman"/>
                <w:sz w:val="14"/>
                <w:szCs w:val="14"/>
              </w:rPr>
              <w:t>made by</w:t>
            </w:r>
            <w:r w:rsidRPr="00C416E2">
              <w:rPr>
                <w:rFonts w:ascii="Times New Roman" w:hAnsi="Times New Roman"/>
                <w:sz w:val="14"/>
                <w:szCs w:val="14"/>
              </w:rPr>
              <w:t xml:space="preserve"> the Project Officer by done regarding the activities and progress under the project at Energy Sector Coordination Forum meeting in November 2021</w:t>
            </w:r>
          </w:p>
          <w:p w14:paraId="2E49EF6C" w14:textId="73B529C2" w:rsidR="00ED61E3" w:rsidRDefault="003D730E" w:rsidP="00E656C1">
            <w:pPr>
              <w:pStyle w:val="ListParagraph"/>
              <w:numPr>
                <w:ilvl w:val="0"/>
                <w:numId w:val="62"/>
              </w:numPr>
              <w:spacing w:after="0" w:line="240" w:lineRule="auto"/>
              <w:ind w:left="33" w:hanging="142"/>
              <w:jc w:val="left"/>
              <w:rPr>
                <w:rFonts w:ascii="Times New Roman" w:hAnsi="Times New Roman"/>
                <w:sz w:val="14"/>
                <w:szCs w:val="14"/>
              </w:rPr>
            </w:pPr>
            <w:r w:rsidRPr="003D730E">
              <w:rPr>
                <w:rFonts w:ascii="Times New Roman" w:hAnsi="Times New Roman"/>
                <w:sz w:val="14"/>
                <w:szCs w:val="14"/>
              </w:rPr>
              <w:t xml:space="preserve">Considering the delays and lacking in the performance of the project towards creation of mini-grids and the performance of the energy centres, there </w:t>
            </w:r>
            <w:r w:rsidR="0028614C">
              <w:rPr>
                <w:rFonts w:ascii="Times New Roman" w:hAnsi="Times New Roman"/>
                <w:sz w:val="14"/>
                <w:szCs w:val="14"/>
              </w:rPr>
              <w:t>are</w:t>
            </w:r>
            <w:r w:rsidRPr="003D730E">
              <w:rPr>
                <w:rFonts w:ascii="Times New Roman" w:hAnsi="Times New Roman"/>
                <w:sz w:val="14"/>
                <w:szCs w:val="14"/>
              </w:rPr>
              <w:t xml:space="preserve"> not m</w:t>
            </w:r>
            <w:r w:rsidR="0028614C">
              <w:rPr>
                <w:rFonts w:ascii="Times New Roman" w:hAnsi="Times New Roman"/>
                <w:sz w:val="14"/>
                <w:szCs w:val="14"/>
              </w:rPr>
              <w:t>any</w:t>
            </w:r>
            <w:r w:rsidRPr="003D730E">
              <w:rPr>
                <w:rFonts w:ascii="Times New Roman" w:hAnsi="Times New Roman"/>
                <w:sz w:val="14"/>
                <w:szCs w:val="14"/>
              </w:rPr>
              <w:t xml:space="preserve"> results and good practices to disseminate, during the </w:t>
            </w:r>
            <w:r w:rsidRPr="003D730E">
              <w:rPr>
                <w:rFonts w:ascii="Times New Roman" w:hAnsi="Times New Roman"/>
                <w:sz w:val="14"/>
                <w:szCs w:val="14"/>
              </w:rPr>
              <w:lastRenderedPageBreak/>
              <w:t>implementation of the project</w:t>
            </w:r>
            <w:r w:rsidR="0028614C">
              <w:rPr>
                <w:rFonts w:ascii="Times New Roman" w:hAnsi="Times New Roman"/>
                <w:sz w:val="14"/>
                <w:szCs w:val="14"/>
              </w:rPr>
              <w:t>.</w:t>
            </w:r>
          </w:p>
          <w:p w14:paraId="3DF3AAED" w14:textId="1DF018B1" w:rsidR="0028614C" w:rsidRPr="00A16604" w:rsidRDefault="0028614C" w:rsidP="00E656C1">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t>The workplan for the year 2022, has provided for hiring a consultant to capture project activities</w:t>
            </w:r>
          </w:p>
        </w:tc>
        <w:tc>
          <w:tcPr>
            <w:tcW w:w="744" w:type="dxa"/>
          </w:tcPr>
          <w:p w14:paraId="47F115BF" w14:textId="711973A8" w:rsidR="00ED61E3" w:rsidRPr="002B2239" w:rsidRDefault="0028614C" w:rsidP="00E656C1">
            <w:pPr>
              <w:spacing w:line="240" w:lineRule="auto"/>
              <w:jc w:val="left"/>
              <w:rPr>
                <w:b/>
                <w:bCs/>
                <w:sz w:val="14"/>
                <w:szCs w:val="14"/>
              </w:rPr>
            </w:pPr>
            <w:r w:rsidRPr="002B2239">
              <w:rPr>
                <w:b/>
                <w:bCs/>
                <w:sz w:val="14"/>
                <w:szCs w:val="14"/>
              </w:rPr>
              <w:lastRenderedPageBreak/>
              <w:t>U</w:t>
            </w:r>
          </w:p>
        </w:tc>
      </w:tr>
      <w:tr w:rsidR="00934302" w:rsidRPr="00A16604" w14:paraId="3B792E59" w14:textId="77777777" w:rsidTr="001D7F56">
        <w:tc>
          <w:tcPr>
            <w:tcW w:w="1129" w:type="dxa"/>
          </w:tcPr>
          <w:p w14:paraId="45628F2E" w14:textId="77777777" w:rsidR="00934302" w:rsidRPr="00A16604" w:rsidRDefault="00934302" w:rsidP="00934302">
            <w:pPr>
              <w:spacing w:line="240" w:lineRule="auto"/>
              <w:jc w:val="left"/>
              <w:rPr>
                <w:b/>
                <w:sz w:val="14"/>
                <w:szCs w:val="14"/>
              </w:rPr>
            </w:pPr>
            <w:r w:rsidRPr="00A16604">
              <w:rPr>
                <w:b/>
                <w:sz w:val="14"/>
                <w:szCs w:val="14"/>
              </w:rPr>
              <w:t>Output 4.4</w:t>
            </w:r>
            <w:r w:rsidRPr="00A16604">
              <w:rPr>
                <w:rStyle w:val="FootnoteReference"/>
                <w:b/>
                <w:sz w:val="14"/>
                <w:szCs w:val="14"/>
              </w:rPr>
              <w:footnoteReference w:id="35"/>
            </w:r>
            <w:r w:rsidRPr="00A16604">
              <w:rPr>
                <w:b/>
                <w:sz w:val="14"/>
                <w:szCs w:val="14"/>
              </w:rPr>
              <w:t xml:space="preserve">: </w:t>
            </w:r>
            <w:r w:rsidRPr="00A16604">
              <w:rPr>
                <w:bCs/>
                <w:sz w:val="14"/>
                <w:szCs w:val="14"/>
              </w:rPr>
              <w:t>Lessons learned and results dissemination workshops</w:t>
            </w:r>
          </w:p>
        </w:tc>
        <w:tc>
          <w:tcPr>
            <w:tcW w:w="993" w:type="dxa"/>
          </w:tcPr>
          <w:p w14:paraId="711BBFB5" w14:textId="77777777" w:rsidR="00934302" w:rsidRPr="00A16604" w:rsidRDefault="00934302" w:rsidP="00934302">
            <w:pPr>
              <w:spacing w:line="240" w:lineRule="auto"/>
              <w:ind w:right="-85"/>
              <w:jc w:val="left"/>
              <w:rPr>
                <w:sz w:val="14"/>
                <w:szCs w:val="14"/>
              </w:rPr>
            </w:pPr>
            <w:r w:rsidRPr="00A16604">
              <w:rPr>
                <w:sz w:val="14"/>
                <w:szCs w:val="14"/>
              </w:rPr>
              <w:t xml:space="preserve">Availability of workshops proceedings. </w:t>
            </w:r>
          </w:p>
        </w:tc>
        <w:tc>
          <w:tcPr>
            <w:tcW w:w="850" w:type="dxa"/>
          </w:tcPr>
          <w:p w14:paraId="50968774" w14:textId="77777777" w:rsidR="00934302" w:rsidRPr="00A16604" w:rsidRDefault="00934302" w:rsidP="00934302">
            <w:pPr>
              <w:spacing w:line="240" w:lineRule="auto"/>
              <w:ind w:right="-84"/>
              <w:jc w:val="left"/>
              <w:rPr>
                <w:sz w:val="14"/>
                <w:szCs w:val="14"/>
              </w:rPr>
            </w:pPr>
            <w:r w:rsidRPr="00A16604">
              <w:rPr>
                <w:sz w:val="14"/>
                <w:szCs w:val="14"/>
              </w:rPr>
              <w:t xml:space="preserve">No such workshops held in the country.  </w:t>
            </w:r>
          </w:p>
        </w:tc>
        <w:tc>
          <w:tcPr>
            <w:tcW w:w="992" w:type="dxa"/>
          </w:tcPr>
          <w:p w14:paraId="39D73AFE" w14:textId="77777777" w:rsidR="00934302" w:rsidRPr="00A16604" w:rsidRDefault="00934302" w:rsidP="00934302">
            <w:pPr>
              <w:spacing w:line="240" w:lineRule="auto"/>
              <w:jc w:val="left"/>
              <w:rPr>
                <w:sz w:val="14"/>
                <w:szCs w:val="14"/>
              </w:rPr>
            </w:pPr>
            <w:r w:rsidRPr="00A16604">
              <w:rPr>
                <w:sz w:val="14"/>
                <w:szCs w:val="14"/>
              </w:rPr>
              <w:t xml:space="preserve">Completed within 3 months of project completion. </w:t>
            </w:r>
          </w:p>
        </w:tc>
        <w:tc>
          <w:tcPr>
            <w:tcW w:w="1134" w:type="dxa"/>
            <w:vMerge/>
          </w:tcPr>
          <w:p w14:paraId="10FEF18D" w14:textId="77777777" w:rsidR="00934302" w:rsidRPr="00A16604" w:rsidRDefault="00934302" w:rsidP="00934302">
            <w:pPr>
              <w:spacing w:line="240" w:lineRule="auto"/>
              <w:jc w:val="left"/>
              <w:rPr>
                <w:sz w:val="14"/>
                <w:szCs w:val="14"/>
              </w:rPr>
            </w:pPr>
          </w:p>
        </w:tc>
        <w:tc>
          <w:tcPr>
            <w:tcW w:w="2048" w:type="dxa"/>
          </w:tcPr>
          <w:p w14:paraId="2ED0E71F" w14:textId="77777777" w:rsid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Lessons learned sharing locally and regionally will be undertaken during the last year of implementation. Given the project extension granted, this will be undertaken in the 2nd Quarter of 2022.</w:t>
            </w:r>
          </w:p>
          <w:p w14:paraId="1F856872" w14:textId="60E791CA" w:rsidR="00934302" w:rsidRPr="00A16604"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A16604">
              <w:rPr>
                <w:rFonts w:ascii="Times New Roman" w:hAnsi="Times New Roman"/>
                <w:sz w:val="14"/>
                <w:szCs w:val="14"/>
              </w:rPr>
              <w:t xml:space="preserve">Following the recommendation of the SE4ALL midterm review, SE4ALL has revived the Energy Sector coordination Forum, and important and pivotal platform for energy sector coordination in Lesotho. During the reporting period, the project has provided financial support in hosting three meetings for the forum. The project both directly participates in the forums (providing presentations, etc.) as well as supporting project developers involvement. The mini-grid developer as well as </w:t>
            </w:r>
            <w:proofErr w:type="gramStart"/>
            <w:r w:rsidRPr="00A16604">
              <w:rPr>
                <w:rFonts w:ascii="Times New Roman" w:hAnsi="Times New Roman"/>
                <w:sz w:val="14"/>
                <w:szCs w:val="14"/>
              </w:rPr>
              <w:t>a number of</w:t>
            </w:r>
            <w:proofErr w:type="gramEnd"/>
            <w:r w:rsidRPr="00A16604">
              <w:rPr>
                <w:rFonts w:ascii="Times New Roman" w:hAnsi="Times New Roman"/>
                <w:sz w:val="14"/>
                <w:szCs w:val="14"/>
              </w:rPr>
              <w:t xml:space="preserve"> VEC developers have presented at the energy forum.</w:t>
            </w:r>
          </w:p>
        </w:tc>
        <w:tc>
          <w:tcPr>
            <w:tcW w:w="1638" w:type="dxa"/>
          </w:tcPr>
          <w:p w14:paraId="63CB1A91" w14:textId="77777777"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Till the time of TE there is no visible action to achieve this Output.</w:t>
            </w:r>
          </w:p>
          <w:p w14:paraId="5C04960F" w14:textId="7293B34F" w:rsidR="00934302" w:rsidRPr="00934302" w:rsidRDefault="00934302" w:rsidP="00934302">
            <w:pPr>
              <w:pStyle w:val="ListParagraph"/>
              <w:numPr>
                <w:ilvl w:val="0"/>
                <w:numId w:val="62"/>
              </w:numPr>
              <w:spacing w:after="0" w:line="240" w:lineRule="auto"/>
              <w:ind w:left="33" w:hanging="142"/>
              <w:jc w:val="left"/>
              <w:rPr>
                <w:rFonts w:ascii="Times New Roman" w:hAnsi="Times New Roman"/>
                <w:sz w:val="14"/>
                <w:szCs w:val="14"/>
              </w:rPr>
            </w:pPr>
            <w:r w:rsidRPr="00934302">
              <w:rPr>
                <w:rFonts w:ascii="Times New Roman" w:hAnsi="Times New Roman"/>
                <w:sz w:val="14"/>
                <w:szCs w:val="14"/>
              </w:rPr>
              <w:t>Activities under this Output are to be carried out towards the end of the projects planned implementation. Workplan for the year 2022 has included this  activity to accomplish this Output</w:t>
            </w:r>
          </w:p>
        </w:tc>
        <w:tc>
          <w:tcPr>
            <w:tcW w:w="744" w:type="dxa"/>
          </w:tcPr>
          <w:p w14:paraId="36FDA394" w14:textId="6BF112AB" w:rsidR="00934302" w:rsidRPr="00185D9E" w:rsidRDefault="00464EEF" w:rsidP="00934302">
            <w:pPr>
              <w:spacing w:line="240" w:lineRule="auto"/>
              <w:jc w:val="left"/>
              <w:rPr>
                <w:b/>
                <w:bCs/>
                <w:sz w:val="14"/>
                <w:szCs w:val="14"/>
              </w:rPr>
            </w:pPr>
            <w:r>
              <w:rPr>
                <w:b/>
                <w:bCs/>
                <w:sz w:val="14"/>
                <w:szCs w:val="14"/>
              </w:rPr>
              <w:t>S</w:t>
            </w:r>
          </w:p>
        </w:tc>
      </w:tr>
    </w:tbl>
    <w:p w14:paraId="1B2B2B04" w14:textId="77777777" w:rsidR="00AE6CFD" w:rsidRPr="00DA7B95" w:rsidRDefault="00AE6CFD" w:rsidP="009348A0">
      <w:pPr>
        <w:jc w:val="both"/>
        <w:rPr>
          <w:highlight w:val="yellow"/>
          <w:lang w:val="en-GB"/>
        </w:rPr>
      </w:pPr>
    </w:p>
    <w:p w14:paraId="0088B316" w14:textId="386E833D" w:rsidR="00887204" w:rsidRPr="00202009" w:rsidRDefault="009348A0" w:rsidP="009348A0">
      <w:pPr>
        <w:jc w:val="both"/>
        <w:rPr>
          <w:sz w:val="22"/>
          <w:szCs w:val="22"/>
          <w:lang w:val="en-GB"/>
        </w:rPr>
      </w:pPr>
      <w:r w:rsidRPr="00202009">
        <w:rPr>
          <w:sz w:val="22"/>
          <w:szCs w:val="22"/>
          <w:lang w:val="en-GB"/>
        </w:rPr>
        <w:t xml:space="preserve">There is hardly any activity either carried out or planned for Outcome 4 of the project. </w:t>
      </w:r>
      <w:r w:rsidR="006631EA" w:rsidRPr="00202009">
        <w:rPr>
          <w:b/>
          <w:bCs/>
          <w:sz w:val="22"/>
          <w:szCs w:val="22"/>
          <w:lang w:val="en-GB"/>
        </w:rPr>
        <w:t xml:space="preserve">The achievement of results for Outcome </w:t>
      </w:r>
      <w:r w:rsidR="00866148" w:rsidRPr="00202009">
        <w:rPr>
          <w:b/>
          <w:bCs/>
          <w:sz w:val="22"/>
          <w:szCs w:val="22"/>
          <w:lang w:val="en-GB"/>
        </w:rPr>
        <w:t>4</w:t>
      </w:r>
      <w:r w:rsidR="006631EA" w:rsidRPr="00202009">
        <w:rPr>
          <w:b/>
          <w:bCs/>
          <w:sz w:val="22"/>
          <w:szCs w:val="22"/>
          <w:lang w:val="en-GB"/>
        </w:rPr>
        <w:t xml:space="preserve"> of the project is rated as </w:t>
      </w:r>
      <w:r w:rsidRPr="00202009">
        <w:rPr>
          <w:b/>
          <w:bCs/>
          <w:sz w:val="22"/>
          <w:szCs w:val="22"/>
          <w:lang w:val="en-GB"/>
        </w:rPr>
        <w:t>Uns</w:t>
      </w:r>
      <w:r w:rsidR="006631EA" w:rsidRPr="00202009">
        <w:rPr>
          <w:b/>
          <w:bCs/>
          <w:sz w:val="22"/>
          <w:szCs w:val="22"/>
          <w:lang w:val="en-GB"/>
        </w:rPr>
        <w:t>atisfactory.</w:t>
      </w:r>
    </w:p>
    <w:p w14:paraId="577AF98B" w14:textId="7D5D19BE" w:rsidR="0097282B" w:rsidRPr="00202009" w:rsidRDefault="0097282B" w:rsidP="00CA25C0">
      <w:pPr>
        <w:pStyle w:val="Heading3"/>
        <w:spacing w:before="100" w:beforeAutospacing="1" w:after="0" w:line="240" w:lineRule="auto"/>
        <w:rPr>
          <w:rFonts w:ascii="Times New Roman" w:hAnsi="Times New Roman" w:cs="Times New Roman"/>
        </w:rPr>
      </w:pPr>
      <w:bookmarkStart w:id="51" w:name="_Toc112598317"/>
      <w:r w:rsidRPr="00202009">
        <w:rPr>
          <w:rFonts w:ascii="Times New Roman" w:hAnsi="Times New Roman" w:cs="Times New Roman"/>
        </w:rPr>
        <w:t>Attainment of project goals</w:t>
      </w:r>
      <w:r w:rsidR="00250498" w:rsidRPr="00202009">
        <w:rPr>
          <w:rFonts w:ascii="Times New Roman" w:hAnsi="Times New Roman" w:cs="Times New Roman"/>
        </w:rPr>
        <w:t>,</w:t>
      </w:r>
      <w:r w:rsidR="003D73F9" w:rsidRPr="00202009">
        <w:rPr>
          <w:rFonts w:ascii="Times New Roman" w:hAnsi="Times New Roman" w:cs="Times New Roman"/>
        </w:rPr>
        <w:t xml:space="preserve"> project objectives</w:t>
      </w:r>
      <w:bookmarkEnd w:id="51"/>
    </w:p>
    <w:p w14:paraId="2FA3A410" w14:textId="77777777" w:rsidR="001A51F0" w:rsidRPr="00202009" w:rsidRDefault="001A51F0" w:rsidP="001A51F0">
      <w:pPr>
        <w:rPr>
          <w:bCs/>
          <w:sz w:val="22"/>
          <w:szCs w:val="22"/>
          <w:lang w:val="en-GB"/>
        </w:rPr>
      </w:pPr>
    </w:p>
    <w:p w14:paraId="77B18EBF" w14:textId="142A1BD1" w:rsidR="00072557" w:rsidRPr="00B75FE1" w:rsidRDefault="001A51F0" w:rsidP="001A51F0">
      <w:pPr>
        <w:jc w:val="both"/>
      </w:pPr>
      <w:r w:rsidRPr="00176757">
        <w:rPr>
          <w:bCs/>
          <w:sz w:val="22"/>
          <w:szCs w:val="22"/>
          <w:lang w:val="en-GB"/>
        </w:rPr>
        <w:t xml:space="preserve">Table </w:t>
      </w:r>
      <w:r w:rsidR="00817BD3" w:rsidRPr="00176757">
        <w:rPr>
          <w:bCs/>
          <w:sz w:val="22"/>
          <w:szCs w:val="22"/>
          <w:lang w:val="en-GB"/>
        </w:rPr>
        <w:t>21</w:t>
      </w:r>
      <w:r w:rsidRPr="00176757">
        <w:rPr>
          <w:sz w:val="22"/>
          <w:szCs w:val="22"/>
          <w:lang w:val="en-GB"/>
        </w:rPr>
        <w:t xml:space="preserve"> provides the details of the level of attainment of the indicators (as per results framework) for</w:t>
      </w:r>
      <w:r w:rsidRPr="00202009">
        <w:rPr>
          <w:sz w:val="22"/>
          <w:szCs w:val="22"/>
          <w:lang w:val="en-GB"/>
        </w:rPr>
        <w:t xml:space="preserve"> project objectives and the project goals. The values of achievement of targets for most of the indicators at TE of the project </w:t>
      </w:r>
      <w:r w:rsidR="000C45AE" w:rsidRPr="00202009">
        <w:rPr>
          <w:sz w:val="22"/>
          <w:szCs w:val="22"/>
          <w:lang w:val="en-GB"/>
        </w:rPr>
        <w:t xml:space="preserve">are </w:t>
      </w:r>
      <w:r w:rsidRPr="00202009">
        <w:rPr>
          <w:sz w:val="22"/>
          <w:szCs w:val="22"/>
          <w:lang w:val="en-GB"/>
        </w:rPr>
        <w:t>not in agreement with PIR for the year 202</w:t>
      </w:r>
      <w:r w:rsidR="00B75FE1" w:rsidRPr="00202009">
        <w:rPr>
          <w:sz w:val="22"/>
          <w:szCs w:val="22"/>
          <w:lang w:val="en-GB"/>
        </w:rPr>
        <w:t>2</w:t>
      </w:r>
      <w:r w:rsidRPr="00202009">
        <w:rPr>
          <w:sz w:val="22"/>
          <w:szCs w:val="22"/>
          <w:lang w:val="en-GB"/>
        </w:rPr>
        <w:t>.</w:t>
      </w:r>
      <w:r w:rsidR="009124AD" w:rsidRPr="00202009">
        <w:rPr>
          <w:sz w:val="22"/>
          <w:szCs w:val="22"/>
          <w:lang w:val="en-GB"/>
        </w:rPr>
        <w:t xml:space="preserve"> The reasons for the variation in the assessment of achievement between the PIR and TE are also provided in this section of the report.</w:t>
      </w:r>
      <w:r w:rsidRPr="00B75FE1">
        <w:rPr>
          <w:sz w:val="22"/>
          <w:szCs w:val="22"/>
          <w:lang w:val="en-GB"/>
        </w:rPr>
        <w:t xml:space="preserve"> For reference, the baseline values of the indicators and those at the time of MTR and those self-assessed in PIR for the terminal year (202</w:t>
      </w:r>
      <w:r w:rsidR="00B75FE1" w:rsidRPr="00B75FE1">
        <w:rPr>
          <w:sz w:val="22"/>
          <w:szCs w:val="22"/>
          <w:lang w:val="en-GB"/>
        </w:rPr>
        <w:t>2</w:t>
      </w:r>
      <w:r w:rsidRPr="00B75FE1">
        <w:rPr>
          <w:sz w:val="22"/>
          <w:szCs w:val="22"/>
          <w:lang w:val="en-GB"/>
        </w:rPr>
        <w:t>) are also provided in the table.</w:t>
      </w:r>
    </w:p>
    <w:p w14:paraId="645CD09B" w14:textId="19049923" w:rsidR="001C2002" w:rsidRDefault="00624D23" w:rsidP="001C2002">
      <w:pPr>
        <w:spacing w:before="100" w:beforeAutospacing="1"/>
        <w:rPr>
          <w:b/>
          <w:sz w:val="22"/>
          <w:szCs w:val="22"/>
          <w:lang w:val="en-GB"/>
        </w:rPr>
      </w:pPr>
      <w:r w:rsidRPr="00202009">
        <w:rPr>
          <w:b/>
          <w:bCs/>
          <w:sz w:val="22"/>
          <w:szCs w:val="22"/>
          <w:lang w:val="en-GB" w:eastAsia="en-GB"/>
        </w:rPr>
        <w:t xml:space="preserve">Table </w:t>
      </w:r>
      <w:r w:rsidRPr="00202009">
        <w:rPr>
          <w:b/>
          <w:bCs/>
          <w:sz w:val="22"/>
          <w:szCs w:val="22"/>
        </w:rPr>
        <w:fldChar w:fldCharType="begin"/>
      </w:r>
      <w:r w:rsidRPr="00202009">
        <w:rPr>
          <w:b/>
          <w:bCs/>
          <w:sz w:val="22"/>
          <w:szCs w:val="22"/>
        </w:rPr>
        <w:instrText xml:space="preserve"> SEQ Box \* ARABIC </w:instrText>
      </w:r>
      <w:r w:rsidRPr="00202009">
        <w:rPr>
          <w:b/>
          <w:bCs/>
          <w:sz w:val="22"/>
          <w:szCs w:val="22"/>
        </w:rPr>
        <w:fldChar w:fldCharType="separate"/>
      </w:r>
      <w:r w:rsidR="00202009" w:rsidRPr="00202009">
        <w:rPr>
          <w:b/>
          <w:bCs/>
          <w:noProof/>
          <w:sz w:val="22"/>
          <w:szCs w:val="22"/>
        </w:rPr>
        <w:t>21</w:t>
      </w:r>
      <w:r w:rsidRPr="00202009">
        <w:rPr>
          <w:b/>
          <w:bCs/>
          <w:sz w:val="22"/>
          <w:szCs w:val="22"/>
        </w:rPr>
        <w:fldChar w:fldCharType="end"/>
      </w:r>
      <w:r w:rsidR="00672B55" w:rsidRPr="00202009">
        <w:rPr>
          <w:b/>
          <w:sz w:val="22"/>
          <w:szCs w:val="22"/>
          <w:lang w:val="en-GB"/>
        </w:rPr>
        <w:t xml:space="preserve">: Attainment of results: </w:t>
      </w:r>
      <w:r w:rsidR="001C2002" w:rsidRPr="00202009">
        <w:rPr>
          <w:b/>
          <w:sz w:val="22"/>
          <w:szCs w:val="22"/>
          <w:lang w:val="en-GB"/>
        </w:rPr>
        <w:t>Project Objective</w:t>
      </w:r>
      <w:r w:rsidR="009474FD" w:rsidRPr="00202009">
        <w:rPr>
          <w:b/>
          <w:sz w:val="22"/>
          <w:szCs w:val="22"/>
          <w:lang w:val="en-GB"/>
        </w:rPr>
        <w:t>: To catalyse investments in renewable based</w:t>
      </w:r>
      <w:r w:rsidR="009474FD" w:rsidRPr="000B7BD4">
        <w:rPr>
          <w:b/>
          <w:sz w:val="22"/>
          <w:szCs w:val="22"/>
          <w:lang w:val="en-GB"/>
        </w:rPr>
        <w:t xml:space="preserve"> mini-grids and Energy Centres to reduce GHG emissions and contribute to the achievement of Lesotho’s Vision 2020 and SE4All goals</w:t>
      </w:r>
    </w:p>
    <w:tbl>
      <w:tblPr>
        <w:tblStyle w:val="TableGrid"/>
        <w:tblW w:w="9067" w:type="dxa"/>
        <w:tblLook w:val="04A0" w:firstRow="1" w:lastRow="0" w:firstColumn="1" w:lastColumn="0" w:noHBand="0" w:noVBand="1"/>
      </w:tblPr>
      <w:tblGrid>
        <w:gridCol w:w="921"/>
        <w:gridCol w:w="1338"/>
        <w:gridCol w:w="1553"/>
        <w:gridCol w:w="1833"/>
        <w:gridCol w:w="1019"/>
        <w:gridCol w:w="1692"/>
        <w:gridCol w:w="711"/>
      </w:tblGrid>
      <w:tr w:rsidR="00840402" w:rsidRPr="000B7BD4" w14:paraId="7A6A0C19" w14:textId="77777777" w:rsidTr="00624D23">
        <w:trPr>
          <w:tblHeader/>
        </w:trPr>
        <w:tc>
          <w:tcPr>
            <w:tcW w:w="921" w:type="dxa"/>
            <w:shd w:val="clear" w:color="auto" w:fill="95B3D7" w:themeFill="accent1" w:themeFillTint="99"/>
          </w:tcPr>
          <w:p w14:paraId="5E75FDC1" w14:textId="77777777" w:rsidR="009474FD" w:rsidRPr="000B7BD4" w:rsidRDefault="009474FD" w:rsidP="00202009">
            <w:pPr>
              <w:jc w:val="left"/>
              <w:rPr>
                <w:sz w:val="14"/>
                <w:szCs w:val="14"/>
              </w:rPr>
            </w:pPr>
            <w:r w:rsidRPr="000B7BD4">
              <w:rPr>
                <w:b/>
                <w:bCs/>
                <w:sz w:val="14"/>
                <w:szCs w:val="14"/>
              </w:rPr>
              <w:t>Indicator</w:t>
            </w:r>
          </w:p>
        </w:tc>
        <w:tc>
          <w:tcPr>
            <w:tcW w:w="1338" w:type="dxa"/>
            <w:shd w:val="clear" w:color="auto" w:fill="95B3D7" w:themeFill="accent1" w:themeFillTint="99"/>
          </w:tcPr>
          <w:p w14:paraId="6F94C547" w14:textId="77777777" w:rsidR="009474FD" w:rsidRPr="000B7BD4" w:rsidRDefault="009474FD" w:rsidP="00202009">
            <w:pPr>
              <w:ind w:right="-84"/>
              <w:jc w:val="left"/>
              <w:rPr>
                <w:sz w:val="14"/>
                <w:szCs w:val="14"/>
              </w:rPr>
            </w:pPr>
            <w:r w:rsidRPr="000B7BD4">
              <w:rPr>
                <w:b/>
                <w:bCs/>
                <w:sz w:val="14"/>
                <w:szCs w:val="14"/>
              </w:rPr>
              <w:t>Baseline</w:t>
            </w:r>
          </w:p>
        </w:tc>
        <w:tc>
          <w:tcPr>
            <w:tcW w:w="1553" w:type="dxa"/>
            <w:shd w:val="clear" w:color="auto" w:fill="95B3D7" w:themeFill="accent1" w:themeFillTint="99"/>
          </w:tcPr>
          <w:p w14:paraId="396131C6" w14:textId="77777777" w:rsidR="009474FD" w:rsidRPr="000B7BD4" w:rsidRDefault="009474FD" w:rsidP="00202009">
            <w:pPr>
              <w:jc w:val="left"/>
              <w:rPr>
                <w:sz w:val="14"/>
                <w:szCs w:val="14"/>
              </w:rPr>
            </w:pPr>
            <w:r w:rsidRPr="000B7BD4">
              <w:rPr>
                <w:b/>
                <w:bCs/>
                <w:sz w:val="14"/>
                <w:szCs w:val="14"/>
              </w:rPr>
              <w:t>EOP Target</w:t>
            </w:r>
          </w:p>
        </w:tc>
        <w:tc>
          <w:tcPr>
            <w:tcW w:w="1833" w:type="dxa"/>
            <w:shd w:val="clear" w:color="auto" w:fill="95B3D7" w:themeFill="accent1" w:themeFillTint="99"/>
          </w:tcPr>
          <w:p w14:paraId="60BF51DE" w14:textId="77777777" w:rsidR="009474FD" w:rsidRPr="000B7BD4" w:rsidRDefault="009474FD" w:rsidP="00202009">
            <w:pPr>
              <w:jc w:val="left"/>
              <w:rPr>
                <w:b/>
                <w:bCs/>
                <w:sz w:val="14"/>
                <w:szCs w:val="14"/>
              </w:rPr>
            </w:pPr>
            <w:r w:rsidRPr="000B7BD4">
              <w:rPr>
                <w:b/>
                <w:sz w:val="14"/>
                <w:szCs w:val="14"/>
              </w:rPr>
              <w:t>Status at MTR</w:t>
            </w:r>
          </w:p>
        </w:tc>
        <w:tc>
          <w:tcPr>
            <w:tcW w:w="1019" w:type="dxa"/>
            <w:shd w:val="clear" w:color="auto" w:fill="95B3D7" w:themeFill="accent1" w:themeFillTint="99"/>
          </w:tcPr>
          <w:p w14:paraId="26B4A2CB" w14:textId="77777777" w:rsidR="009474FD" w:rsidRPr="000B7BD4" w:rsidRDefault="009474FD" w:rsidP="00202009">
            <w:pPr>
              <w:jc w:val="left"/>
              <w:rPr>
                <w:b/>
                <w:bCs/>
                <w:sz w:val="14"/>
                <w:szCs w:val="14"/>
              </w:rPr>
            </w:pPr>
            <w:r w:rsidRPr="000B7BD4">
              <w:rPr>
                <w:b/>
                <w:sz w:val="14"/>
                <w:szCs w:val="14"/>
              </w:rPr>
              <w:t>Status as per PIR 2022</w:t>
            </w:r>
          </w:p>
        </w:tc>
        <w:tc>
          <w:tcPr>
            <w:tcW w:w="1692" w:type="dxa"/>
            <w:shd w:val="clear" w:color="auto" w:fill="95B3D7" w:themeFill="accent1" w:themeFillTint="99"/>
          </w:tcPr>
          <w:p w14:paraId="7AD603DC" w14:textId="77777777" w:rsidR="009474FD" w:rsidRPr="000B7BD4" w:rsidRDefault="009474FD" w:rsidP="00202009">
            <w:pPr>
              <w:jc w:val="left"/>
              <w:rPr>
                <w:b/>
                <w:bCs/>
                <w:sz w:val="14"/>
                <w:szCs w:val="14"/>
              </w:rPr>
            </w:pPr>
            <w:r w:rsidRPr="000B7BD4">
              <w:rPr>
                <w:b/>
                <w:sz w:val="14"/>
                <w:szCs w:val="14"/>
              </w:rPr>
              <w:t>Status at TE</w:t>
            </w:r>
          </w:p>
        </w:tc>
        <w:tc>
          <w:tcPr>
            <w:tcW w:w="711" w:type="dxa"/>
            <w:shd w:val="clear" w:color="auto" w:fill="95B3D7" w:themeFill="accent1" w:themeFillTint="99"/>
          </w:tcPr>
          <w:p w14:paraId="7F5EFF03" w14:textId="77777777" w:rsidR="009474FD" w:rsidRPr="000B7BD4" w:rsidRDefault="009474FD" w:rsidP="00202009">
            <w:pPr>
              <w:jc w:val="left"/>
              <w:rPr>
                <w:b/>
                <w:bCs/>
                <w:sz w:val="14"/>
                <w:szCs w:val="14"/>
              </w:rPr>
            </w:pPr>
            <w:r w:rsidRPr="000B7BD4">
              <w:rPr>
                <w:b/>
                <w:sz w:val="14"/>
                <w:szCs w:val="14"/>
              </w:rPr>
              <w:t>TE Rating</w:t>
            </w:r>
            <w:r w:rsidRPr="000B7BD4">
              <w:rPr>
                <w:rStyle w:val="FootnoteReference"/>
                <w:b/>
                <w:sz w:val="14"/>
                <w:szCs w:val="14"/>
              </w:rPr>
              <w:footnoteReference w:id="36"/>
            </w:r>
          </w:p>
        </w:tc>
      </w:tr>
      <w:tr w:rsidR="00840402" w:rsidRPr="000B7BD4" w14:paraId="3CC77ED9" w14:textId="77777777" w:rsidTr="00624D23">
        <w:tc>
          <w:tcPr>
            <w:tcW w:w="921" w:type="dxa"/>
          </w:tcPr>
          <w:p w14:paraId="2D39F140" w14:textId="77777777" w:rsidR="004A29A4" w:rsidRPr="000B7BD4" w:rsidRDefault="004A29A4" w:rsidP="00202009">
            <w:pPr>
              <w:ind w:right="-108"/>
              <w:jc w:val="left"/>
              <w:rPr>
                <w:bCs/>
                <w:sz w:val="14"/>
                <w:szCs w:val="14"/>
              </w:rPr>
            </w:pPr>
            <w:r w:rsidRPr="000B7BD4">
              <w:rPr>
                <w:bCs/>
                <w:sz w:val="14"/>
                <w:szCs w:val="14"/>
              </w:rPr>
              <w:t>Emission reductions (in tCO</w:t>
            </w:r>
            <w:r w:rsidRPr="000B7BD4">
              <w:rPr>
                <w:bCs/>
                <w:sz w:val="14"/>
                <w:szCs w:val="14"/>
                <w:vertAlign w:val="subscript"/>
              </w:rPr>
              <w:t>2</w:t>
            </w:r>
            <w:r w:rsidRPr="000B7BD4">
              <w:rPr>
                <w:bCs/>
                <w:sz w:val="14"/>
                <w:szCs w:val="14"/>
              </w:rPr>
              <w:t xml:space="preserve"> over 20 Yr. timeline).</w:t>
            </w:r>
            <w:r w:rsidRPr="000B7BD4">
              <w:rPr>
                <w:bCs/>
                <w:sz w:val="14"/>
                <w:szCs w:val="14"/>
              </w:rPr>
              <w:tab/>
            </w:r>
          </w:p>
          <w:p w14:paraId="22E8FED7" w14:textId="77777777" w:rsidR="004A29A4" w:rsidRPr="000B7BD4" w:rsidRDefault="004A29A4" w:rsidP="00202009">
            <w:pPr>
              <w:jc w:val="left"/>
              <w:rPr>
                <w:bCs/>
                <w:sz w:val="14"/>
                <w:szCs w:val="14"/>
              </w:rPr>
            </w:pPr>
          </w:p>
          <w:p w14:paraId="5F8548BC" w14:textId="77777777" w:rsidR="004A29A4" w:rsidRPr="000B7BD4" w:rsidRDefault="004A29A4" w:rsidP="00202009">
            <w:pPr>
              <w:jc w:val="left"/>
              <w:rPr>
                <w:bCs/>
                <w:sz w:val="14"/>
                <w:szCs w:val="14"/>
              </w:rPr>
            </w:pPr>
          </w:p>
          <w:p w14:paraId="17442AD8" w14:textId="77777777" w:rsidR="004A29A4" w:rsidRPr="000B7BD4" w:rsidRDefault="004A29A4" w:rsidP="00202009">
            <w:pPr>
              <w:jc w:val="left"/>
              <w:rPr>
                <w:bCs/>
                <w:sz w:val="14"/>
                <w:szCs w:val="14"/>
              </w:rPr>
            </w:pPr>
          </w:p>
          <w:p w14:paraId="2D2C4C14" w14:textId="77777777" w:rsidR="004A29A4" w:rsidRPr="000B7BD4" w:rsidRDefault="004A29A4" w:rsidP="00202009">
            <w:pPr>
              <w:jc w:val="left"/>
              <w:rPr>
                <w:bCs/>
                <w:sz w:val="14"/>
                <w:szCs w:val="14"/>
              </w:rPr>
            </w:pPr>
          </w:p>
        </w:tc>
        <w:tc>
          <w:tcPr>
            <w:tcW w:w="1338" w:type="dxa"/>
          </w:tcPr>
          <w:p w14:paraId="176F6A2B" w14:textId="412C74D7" w:rsidR="004A29A4" w:rsidRPr="000B7BD4" w:rsidRDefault="004A29A4" w:rsidP="00202009">
            <w:pPr>
              <w:ind w:right="-84"/>
              <w:jc w:val="left"/>
              <w:rPr>
                <w:sz w:val="14"/>
                <w:szCs w:val="14"/>
              </w:rPr>
            </w:pPr>
            <w:r w:rsidRPr="000B7BD4">
              <w:rPr>
                <w:sz w:val="14"/>
                <w:szCs w:val="14"/>
              </w:rPr>
              <w:lastRenderedPageBreak/>
              <w:t xml:space="preserve">GHG emissions </w:t>
            </w:r>
            <w:r w:rsidR="00357EBE">
              <w:rPr>
                <w:sz w:val="14"/>
                <w:szCs w:val="14"/>
              </w:rPr>
              <w:t>i</w:t>
            </w:r>
            <w:r w:rsidRPr="000B7BD4">
              <w:rPr>
                <w:sz w:val="14"/>
                <w:szCs w:val="14"/>
              </w:rPr>
              <w:t>n the country have increased from 0.76 million tCO</w:t>
            </w:r>
            <w:r w:rsidRPr="000B7BD4">
              <w:rPr>
                <w:sz w:val="14"/>
                <w:szCs w:val="14"/>
                <w:vertAlign w:val="subscript"/>
              </w:rPr>
              <w:t>2</w:t>
            </w:r>
            <w:r w:rsidRPr="000B7BD4">
              <w:rPr>
                <w:sz w:val="14"/>
                <w:szCs w:val="14"/>
              </w:rPr>
              <w:t xml:space="preserve"> in 1994 to 1.1. million tCO</w:t>
            </w:r>
            <w:r w:rsidRPr="000B7BD4">
              <w:rPr>
                <w:sz w:val="14"/>
                <w:szCs w:val="14"/>
                <w:vertAlign w:val="subscript"/>
              </w:rPr>
              <w:t>2</w:t>
            </w:r>
            <w:r w:rsidRPr="000B7BD4">
              <w:rPr>
                <w:sz w:val="14"/>
                <w:szCs w:val="14"/>
              </w:rPr>
              <w:t xml:space="preserve"> in 2000 and expected to increase to 5.2 </w:t>
            </w:r>
            <w:r w:rsidRPr="000B7BD4">
              <w:rPr>
                <w:sz w:val="14"/>
                <w:szCs w:val="14"/>
              </w:rPr>
              <w:lastRenderedPageBreak/>
              <w:t>million tCO</w:t>
            </w:r>
            <w:r w:rsidRPr="000B7BD4">
              <w:rPr>
                <w:sz w:val="14"/>
                <w:szCs w:val="14"/>
                <w:vertAlign w:val="subscript"/>
              </w:rPr>
              <w:t>2</w:t>
            </w:r>
            <w:r w:rsidRPr="000B7BD4">
              <w:rPr>
                <w:sz w:val="14"/>
                <w:szCs w:val="14"/>
              </w:rPr>
              <w:t xml:space="preserve"> by 2030</w:t>
            </w:r>
          </w:p>
        </w:tc>
        <w:tc>
          <w:tcPr>
            <w:tcW w:w="1553" w:type="dxa"/>
          </w:tcPr>
          <w:p w14:paraId="2848B15D" w14:textId="650AD2FE" w:rsidR="004A29A4" w:rsidRPr="000B7BD4" w:rsidRDefault="004A29A4" w:rsidP="00202009">
            <w:pPr>
              <w:pStyle w:val="ListParagraph"/>
              <w:numPr>
                <w:ilvl w:val="0"/>
                <w:numId w:val="52"/>
              </w:numPr>
              <w:spacing w:after="0" w:line="240" w:lineRule="auto"/>
              <w:ind w:left="31" w:hanging="141"/>
              <w:jc w:val="left"/>
              <w:rPr>
                <w:rFonts w:ascii="Times New Roman" w:hAnsi="Times New Roman"/>
                <w:sz w:val="14"/>
                <w:szCs w:val="14"/>
              </w:rPr>
            </w:pPr>
            <w:r w:rsidRPr="000B7BD4">
              <w:rPr>
                <w:rFonts w:ascii="Times New Roman" w:hAnsi="Times New Roman"/>
                <w:sz w:val="14"/>
                <w:szCs w:val="14"/>
              </w:rPr>
              <w:lastRenderedPageBreak/>
              <w:t>Reduction of 213, 680 tonnes of CO</w:t>
            </w:r>
            <w:r w:rsidRPr="000B7BD4">
              <w:rPr>
                <w:rFonts w:ascii="Times New Roman" w:hAnsi="Times New Roman"/>
                <w:sz w:val="14"/>
                <w:szCs w:val="14"/>
                <w:vertAlign w:val="subscript"/>
              </w:rPr>
              <w:t>2</w:t>
            </w:r>
            <w:r w:rsidRPr="000B7BD4">
              <w:rPr>
                <w:rFonts w:ascii="Times New Roman" w:hAnsi="Times New Roman"/>
                <w:sz w:val="14"/>
                <w:szCs w:val="14"/>
              </w:rPr>
              <w:t xml:space="preserve"> (project and immediate post project over the 20-year lifetime of the RET systems</w:t>
            </w:r>
            <w:r w:rsidRPr="000B7BD4">
              <w:rPr>
                <w:rStyle w:val="FootnoteReference"/>
                <w:rFonts w:ascii="Times New Roman" w:hAnsi="Times New Roman"/>
                <w:sz w:val="14"/>
                <w:szCs w:val="14"/>
              </w:rPr>
              <w:footnoteReference w:id="37"/>
            </w:r>
          </w:p>
          <w:p w14:paraId="07C90A0A" w14:textId="77777777" w:rsidR="004A29A4" w:rsidRPr="000B7BD4" w:rsidRDefault="004A29A4" w:rsidP="00202009">
            <w:pPr>
              <w:pStyle w:val="ListParagraph"/>
              <w:numPr>
                <w:ilvl w:val="0"/>
                <w:numId w:val="52"/>
              </w:numPr>
              <w:spacing w:after="0" w:line="240" w:lineRule="auto"/>
              <w:ind w:left="31" w:hanging="141"/>
              <w:jc w:val="left"/>
              <w:rPr>
                <w:rFonts w:ascii="Times New Roman" w:hAnsi="Times New Roman"/>
                <w:sz w:val="14"/>
                <w:szCs w:val="14"/>
              </w:rPr>
            </w:pPr>
            <w:r w:rsidRPr="000B7BD4">
              <w:rPr>
                <w:rFonts w:ascii="Times New Roman" w:hAnsi="Times New Roman"/>
                <w:sz w:val="14"/>
                <w:szCs w:val="14"/>
              </w:rPr>
              <w:t xml:space="preserve">Estimated cumulative indirect GHG emission </w:t>
            </w:r>
            <w:r w:rsidRPr="000B7BD4">
              <w:rPr>
                <w:rFonts w:ascii="Times New Roman" w:hAnsi="Times New Roman"/>
                <w:sz w:val="14"/>
                <w:szCs w:val="14"/>
              </w:rPr>
              <w:lastRenderedPageBreak/>
              <w:t>reduction of 641, 040 tonnes of CO</w:t>
            </w:r>
            <w:r w:rsidRPr="000B7BD4">
              <w:rPr>
                <w:rFonts w:ascii="Times New Roman" w:hAnsi="Times New Roman"/>
                <w:sz w:val="14"/>
                <w:szCs w:val="14"/>
                <w:vertAlign w:val="subscript"/>
              </w:rPr>
              <w:t>2</w:t>
            </w:r>
            <w:r w:rsidRPr="000B7BD4">
              <w:rPr>
                <w:rFonts w:ascii="Times New Roman" w:hAnsi="Times New Roman"/>
                <w:sz w:val="14"/>
                <w:szCs w:val="14"/>
              </w:rPr>
              <w:t xml:space="preserve"> by 2025 applying a replication factor of 3</w:t>
            </w:r>
          </w:p>
        </w:tc>
        <w:tc>
          <w:tcPr>
            <w:tcW w:w="1833" w:type="dxa"/>
          </w:tcPr>
          <w:p w14:paraId="4BB495C0" w14:textId="54ED162C" w:rsidR="004A29A4" w:rsidRPr="000B7BD4" w:rsidRDefault="004A29A4" w:rsidP="00202009">
            <w:pPr>
              <w:jc w:val="left"/>
              <w:rPr>
                <w:sz w:val="14"/>
                <w:szCs w:val="14"/>
              </w:rPr>
            </w:pPr>
            <w:r w:rsidRPr="000B7BD4">
              <w:rPr>
                <w:sz w:val="14"/>
                <w:szCs w:val="14"/>
              </w:rPr>
              <w:lastRenderedPageBreak/>
              <w:t xml:space="preserve">If all energy infrastructure investments will be carried out as planned and assuming the energy service is provided over the assumed lifetime of 15 years, the total cumulative energy </w:t>
            </w:r>
            <w:r w:rsidRPr="000B7BD4">
              <w:rPr>
                <w:sz w:val="14"/>
                <w:szCs w:val="14"/>
              </w:rPr>
              <w:lastRenderedPageBreak/>
              <w:t>saving would be 10,434 MWh with resulting lifetime GHG emission avoidance of 9,130 tCO2.</w:t>
            </w:r>
          </w:p>
          <w:p w14:paraId="161EC197" w14:textId="77777777" w:rsidR="004A29A4" w:rsidRPr="000B7BD4" w:rsidRDefault="004A29A4" w:rsidP="00202009">
            <w:pPr>
              <w:jc w:val="left"/>
              <w:rPr>
                <w:sz w:val="14"/>
                <w:szCs w:val="14"/>
              </w:rPr>
            </w:pPr>
          </w:p>
          <w:p w14:paraId="0D2BAF52" w14:textId="77777777" w:rsidR="004A29A4" w:rsidRPr="004A29A4" w:rsidRDefault="004A29A4" w:rsidP="00202009">
            <w:pPr>
              <w:jc w:val="left"/>
              <w:rPr>
                <w:b/>
                <w:bCs/>
                <w:sz w:val="14"/>
                <w:szCs w:val="14"/>
              </w:rPr>
            </w:pPr>
            <w:r w:rsidRPr="004A29A4">
              <w:rPr>
                <w:b/>
                <w:bCs/>
                <w:sz w:val="14"/>
                <w:szCs w:val="14"/>
              </w:rPr>
              <w:t xml:space="preserve">Rating: </w:t>
            </w:r>
          </w:p>
          <w:p w14:paraId="4692DF86" w14:textId="41DB17C5" w:rsidR="004A29A4" w:rsidRPr="000B7BD4" w:rsidRDefault="004A29A4" w:rsidP="00202009">
            <w:pPr>
              <w:jc w:val="left"/>
              <w:rPr>
                <w:sz w:val="14"/>
                <w:szCs w:val="14"/>
              </w:rPr>
            </w:pPr>
            <w:r w:rsidRPr="004A29A4">
              <w:rPr>
                <w:b/>
                <w:bCs/>
                <w:sz w:val="14"/>
                <w:szCs w:val="14"/>
              </w:rPr>
              <w:t>Moderately Satisfactory</w:t>
            </w:r>
            <w:r w:rsidRPr="000B7BD4">
              <w:rPr>
                <w:sz w:val="14"/>
                <w:szCs w:val="14"/>
              </w:rPr>
              <w:t xml:space="preserve"> </w:t>
            </w:r>
          </w:p>
        </w:tc>
        <w:tc>
          <w:tcPr>
            <w:tcW w:w="1019" w:type="dxa"/>
            <w:vMerge w:val="restart"/>
          </w:tcPr>
          <w:p w14:paraId="103B1318" w14:textId="5EEA5DCE" w:rsidR="004A29A4" w:rsidRDefault="004A29A4" w:rsidP="00202009">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lastRenderedPageBreak/>
              <w:t xml:space="preserve">The PIR has not reported regarding GHG emission reductions or performance against other </w:t>
            </w:r>
            <w:r>
              <w:rPr>
                <w:rFonts w:ascii="Times New Roman" w:hAnsi="Times New Roman"/>
                <w:sz w:val="14"/>
                <w:szCs w:val="14"/>
              </w:rPr>
              <w:lastRenderedPageBreak/>
              <w:t>indicators for monitoring the achievements of project objectives</w:t>
            </w:r>
          </w:p>
          <w:p w14:paraId="0B95F2DF" w14:textId="50AB78B6" w:rsidR="004A29A4" w:rsidRPr="00B75A62" w:rsidRDefault="004A29A4" w:rsidP="00202009">
            <w:pPr>
              <w:pStyle w:val="ListParagraph"/>
              <w:numPr>
                <w:ilvl w:val="0"/>
                <w:numId w:val="62"/>
              </w:numPr>
              <w:spacing w:after="0" w:line="240" w:lineRule="auto"/>
              <w:ind w:left="33" w:hanging="142"/>
              <w:jc w:val="left"/>
              <w:rPr>
                <w:rFonts w:ascii="Times New Roman" w:hAnsi="Times New Roman"/>
                <w:sz w:val="14"/>
                <w:szCs w:val="14"/>
              </w:rPr>
            </w:pPr>
            <w:r>
              <w:rPr>
                <w:rFonts w:ascii="Times New Roman" w:hAnsi="Times New Roman"/>
                <w:sz w:val="14"/>
                <w:szCs w:val="14"/>
              </w:rPr>
              <w:t>The PIR reports the progress made towards establishment of energy centres and the mini-grids.</w:t>
            </w:r>
          </w:p>
        </w:tc>
        <w:tc>
          <w:tcPr>
            <w:tcW w:w="1692" w:type="dxa"/>
          </w:tcPr>
          <w:p w14:paraId="12930AAA" w14:textId="03BB6AA7" w:rsidR="004A29A4" w:rsidRPr="000B7BD4" w:rsidRDefault="00492510" w:rsidP="00202009">
            <w:pPr>
              <w:pStyle w:val="ListParagraph"/>
              <w:numPr>
                <w:ilvl w:val="0"/>
                <w:numId w:val="52"/>
              </w:numPr>
              <w:spacing w:after="0" w:line="240" w:lineRule="auto"/>
              <w:ind w:left="31" w:hanging="141"/>
              <w:jc w:val="left"/>
              <w:rPr>
                <w:rFonts w:ascii="Times New Roman" w:hAnsi="Times New Roman"/>
                <w:sz w:val="14"/>
                <w:szCs w:val="14"/>
              </w:rPr>
            </w:pPr>
            <w:r>
              <w:rPr>
                <w:rFonts w:ascii="Times New Roman" w:hAnsi="Times New Roman"/>
                <w:sz w:val="14"/>
                <w:szCs w:val="14"/>
              </w:rPr>
              <w:lastRenderedPageBreak/>
              <w:t xml:space="preserve">Due to delay in establishment of the mini-grids and very low sales of RE solutions from the energy centres, </w:t>
            </w:r>
            <w:r w:rsidRPr="00176757">
              <w:rPr>
                <w:rFonts w:ascii="Times New Roman" w:hAnsi="Times New Roman"/>
                <w:sz w:val="14"/>
                <w:szCs w:val="14"/>
              </w:rPr>
              <w:t xml:space="preserve">the achievement of GHG emission reductions can at best be 3565 tons of </w:t>
            </w:r>
            <w:r w:rsidRPr="00176757">
              <w:rPr>
                <w:rFonts w:ascii="Times New Roman" w:hAnsi="Times New Roman"/>
                <w:sz w:val="14"/>
                <w:szCs w:val="14"/>
              </w:rPr>
              <w:lastRenderedPageBreak/>
              <w:t xml:space="preserve">CO2e (please see details in Table </w:t>
            </w:r>
            <w:r w:rsidR="00817BD3" w:rsidRPr="00176757">
              <w:rPr>
                <w:rFonts w:ascii="Times New Roman" w:hAnsi="Times New Roman"/>
                <w:sz w:val="14"/>
                <w:szCs w:val="14"/>
              </w:rPr>
              <w:t>22</w:t>
            </w:r>
            <w:r w:rsidRPr="00176757">
              <w:rPr>
                <w:rFonts w:ascii="Times New Roman" w:hAnsi="Times New Roman"/>
                <w:sz w:val="14"/>
                <w:szCs w:val="14"/>
              </w:rPr>
              <w:t xml:space="preserve"> in section </w:t>
            </w:r>
            <w:r w:rsidR="00817BD3" w:rsidRPr="00176757">
              <w:rPr>
                <w:rFonts w:ascii="Times New Roman" w:hAnsi="Times New Roman"/>
                <w:sz w:val="14"/>
                <w:szCs w:val="14"/>
              </w:rPr>
              <w:t>5.1.6</w:t>
            </w:r>
            <w:r w:rsidRPr="00176757">
              <w:rPr>
                <w:rFonts w:ascii="Times New Roman" w:hAnsi="Times New Roman"/>
                <w:sz w:val="14"/>
                <w:szCs w:val="14"/>
              </w:rPr>
              <w:t>)</w:t>
            </w:r>
          </w:p>
        </w:tc>
        <w:tc>
          <w:tcPr>
            <w:tcW w:w="711" w:type="dxa"/>
          </w:tcPr>
          <w:p w14:paraId="2E0CD155" w14:textId="156A00DD" w:rsidR="004A29A4" w:rsidRPr="000B7BD4" w:rsidRDefault="004A29A4" w:rsidP="00202009">
            <w:pPr>
              <w:pStyle w:val="ListParagraph"/>
              <w:numPr>
                <w:ilvl w:val="0"/>
                <w:numId w:val="52"/>
              </w:numPr>
              <w:spacing w:after="0" w:line="240" w:lineRule="auto"/>
              <w:ind w:left="31" w:hanging="141"/>
              <w:jc w:val="left"/>
              <w:rPr>
                <w:rFonts w:ascii="Times New Roman" w:hAnsi="Times New Roman"/>
                <w:sz w:val="14"/>
                <w:szCs w:val="14"/>
              </w:rPr>
            </w:pPr>
            <w:r w:rsidRPr="000B7BD4">
              <w:rPr>
                <w:rFonts w:ascii="Times New Roman" w:hAnsi="Times New Roman"/>
                <w:sz w:val="14"/>
                <w:szCs w:val="14"/>
              </w:rPr>
              <w:lastRenderedPageBreak/>
              <w:t>MU</w:t>
            </w:r>
          </w:p>
        </w:tc>
      </w:tr>
      <w:tr w:rsidR="00840402" w:rsidRPr="000B7BD4" w14:paraId="75B65FE7" w14:textId="77777777" w:rsidTr="00624D23">
        <w:tc>
          <w:tcPr>
            <w:tcW w:w="921" w:type="dxa"/>
          </w:tcPr>
          <w:p w14:paraId="3920ED73" w14:textId="6BA2065D" w:rsidR="004A29A4" w:rsidRPr="000B7BD4" w:rsidRDefault="004A29A4" w:rsidP="00202009">
            <w:pPr>
              <w:jc w:val="left"/>
              <w:rPr>
                <w:bCs/>
                <w:sz w:val="14"/>
                <w:szCs w:val="14"/>
              </w:rPr>
            </w:pPr>
            <w:r w:rsidRPr="000B7BD4">
              <w:rPr>
                <w:bCs/>
                <w:sz w:val="14"/>
                <w:szCs w:val="14"/>
              </w:rPr>
              <w:t>Energy produced (MWh) by RETs.</w:t>
            </w:r>
          </w:p>
        </w:tc>
        <w:tc>
          <w:tcPr>
            <w:tcW w:w="1338" w:type="dxa"/>
          </w:tcPr>
          <w:p w14:paraId="3F423104" w14:textId="77777777" w:rsidR="004A29A4" w:rsidRPr="000B7BD4" w:rsidRDefault="004A29A4" w:rsidP="00202009">
            <w:pPr>
              <w:ind w:right="-84"/>
              <w:jc w:val="left"/>
              <w:rPr>
                <w:sz w:val="14"/>
                <w:szCs w:val="14"/>
              </w:rPr>
            </w:pPr>
            <w:r w:rsidRPr="000B7BD4">
              <w:rPr>
                <w:sz w:val="14"/>
                <w:szCs w:val="14"/>
              </w:rPr>
              <w:t>The present contribution of RETs in the provision of off-grid rural energy services in negligible</w:t>
            </w:r>
          </w:p>
        </w:tc>
        <w:tc>
          <w:tcPr>
            <w:tcW w:w="1553" w:type="dxa"/>
          </w:tcPr>
          <w:p w14:paraId="695F30EE" w14:textId="48AEB289" w:rsidR="004A29A4" w:rsidRPr="000B7BD4" w:rsidRDefault="004A29A4" w:rsidP="00202009">
            <w:pPr>
              <w:jc w:val="left"/>
              <w:rPr>
                <w:sz w:val="14"/>
                <w:szCs w:val="14"/>
              </w:rPr>
            </w:pPr>
            <w:r w:rsidRPr="000B7BD4">
              <w:rPr>
                <w:sz w:val="14"/>
                <w:szCs w:val="14"/>
              </w:rPr>
              <w:t>RET based electricity generation of 211 MWh/Year</w:t>
            </w:r>
          </w:p>
          <w:p w14:paraId="03E5096F" w14:textId="77777777" w:rsidR="004A29A4" w:rsidRPr="000B7BD4" w:rsidRDefault="004A29A4" w:rsidP="00202009">
            <w:pPr>
              <w:jc w:val="left"/>
              <w:rPr>
                <w:sz w:val="14"/>
                <w:szCs w:val="14"/>
              </w:rPr>
            </w:pPr>
          </w:p>
        </w:tc>
        <w:tc>
          <w:tcPr>
            <w:tcW w:w="1833" w:type="dxa"/>
          </w:tcPr>
          <w:p w14:paraId="04A79B2E" w14:textId="77777777" w:rsidR="004A29A4" w:rsidRPr="000B7BD4" w:rsidRDefault="004A29A4" w:rsidP="00202009">
            <w:pPr>
              <w:jc w:val="left"/>
              <w:rPr>
                <w:sz w:val="14"/>
                <w:szCs w:val="14"/>
              </w:rPr>
            </w:pPr>
          </w:p>
        </w:tc>
        <w:tc>
          <w:tcPr>
            <w:tcW w:w="1019" w:type="dxa"/>
            <w:vMerge/>
          </w:tcPr>
          <w:p w14:paraId="2CF8DB80" w14:textId="77777777" w:rsidR="004A29A4" w:rsidRPr="000B7BD4" w:rsidRDefault="004A29A4" w:rsidP="00202009">
            <w:pPr>
              <w:jc w:val="left"/>
              <w:rPr>
                <w:sz w:val="14"/>
                <w:szCs w:val="14"/>
              </w:rPr>
            </w:pPr>
          </w:p>
        </w:tc>
        <w:tc>
          <w:tcPr>
            <w:tcW w:w="1692" w:type="dxa"/>
          </w:tcPr>
          <w:p w14:paraId="6F983DA6" w14:textId="77777777" w:rsidR="004A29A4" w:rsidRPr="00E1797D" w:rsidRDefault="00492510" w:rsidP="00202009">
            <w:pPr>
              <w:pStyle w:val="ListParagraph"/>
              <w:numPr>
                <w:ilvl w:val="0"/>
                <w:numId w:val="52"/>
              </w:numPr>
              <w:spacing w:after="0" w:line="240" w:lineRule="auto"/>
              <w:ind w:left="31" w:hanging="141"/>
              <w:jc w:val="left"/>
              <w:rPr>
                <w:rFonts w:ascii="Times New Roman" w:hAnsi="Times New Roman"/>
                <w:sz w:val="14"/>
                <w:szCs w:val="14"/>
              </w:rPr>
            </w:pPr>
            <w:r w:rsidRPr="00E1797D">
              <w:rPr>
                <w:rFonts w:ascii="Times New Roman" w:hAnsi="Times New Roman"/>
                <w:sz w:val="14"/>
                <w:szCs w:val="14"/>
              </w:rPr>
              <w:t>There is no generation of electricity using RETs. Due to delay in establishment of mini-grids.</w:t>
            </w:r>
          </w:p>
          <w:p w14:paraId="62098248" w14:textId="3D8DB064" w:rsidR="00492510" w:rsidRPr="00E1797D" w:rsidRDefault="00E1797D" w:rsidP="00202009">
            <w:pPr>
              <w:pStyle w:val="ListParagraph"/>
              <w:numPr>
                <w:ilvl w:val="0"/>
                <w:numId w:val="52"/>
              </w:numPr>
              <w:spacing w:after="0" w:line="240" w:lineRule="auto"/>
              <w:ind w:left="31" w:hanging="141"/>
              <w:jc w:val="left"/>
              <w:rPr>
                <w:rFonts w:ascii="Times New Roman" w:hAnsi="Times New Roman"/>
                <w:sz w:val="14"/>
                <w:szCs w:val="14"/>
              </w:rPr>
            </w:pPr>
            <w:r w:rsidRPr="00E1797D">
              <w:rPr>
                <w:rFonts w:ascii="Times New Roman" w:hAnsi="Times New Roman"/>
                <w:sz w:val="14"/>
                <w:szCs w:val="14"/>
              </w:rPr>
              <w:t>Depending</w:t>
            </w:r>
            <w:r w:rsidR="00492510" w:rsidRPr="00E1797D">
              <w:rPr>
                <w:rFonts w:ascii="Times New Roman" w:hAnsi="Times New Roman"/>
                <w:sz w:val="14"/>
                <w:szCs w:val="14"/>
              </w:rPr>
              <w:t xml:space="preserve"> upon the performance of the mini-grids there will be generation of electricity using RETs.</w:t>
            </w:r>
            <w:r w:rsidR="002F0BD5">
              <w:t xml:space="preserve"> </w:t>
            </w:r>
            <w:r w:rsidR="002F0BD5" w:rsidRPr="002F0BD5">
              <w:rPr>
                <w:rFonts w:ascii="Times New Roman" w:hAnsi="Times New Roman"/>
                <w:sz w:val="14"/>
                <w:szCs w:val="14"/>
              </w:rPr>
              <w:t>in the future when the mini grids are completed</w:t>
            </w:r>
            <w:r w:rsidR="00492510" w:rsidRPr="00E1797D">
              <w:rPr>
                <w:rFonts w:ascii="Times New Roman" w:hAnsi="Times New Roman"/>
                <w:sz w:val="14"/>
                <w:szCs w:val="14"/>
              </w:rPr>
              <w:t xml:space="preserve"> </w:t>
            </w:r>
          </w:p>
        </w:tc>
        <w:tc>
          <w:tcPr>
            <w:tcW w:w="711" w:type="dxa"/>
          </w:tcPr>
          <w:p w14:paraId="5361BECE" w14:textId="77777777" w:rsidR="00FB7A0E" w:rsidRDefault="00FB7A0E" w:rsidP="00202009">
            <w:pPr>
              <w:jc w:val="left"/>
              <w:rPr>
                <w:sz w:val="14"/>
                <w:szCs w:val="14"/>
              </w:rPr>
            </w:pPr>
            <w:r w:rsidRPr="00B46C35">
              <w:rPr>
                <w:sz w:val="14"/>
                <w:szCs w:val="14"/>
              </w:rPr>
              <w:t xml:space="preserve">Unable to Assess </w:t>
            </w:r>
          </w:p>
          <w:p w14:paraId="67E1CB09" w14:textId="77777777" w:rsidR="00FB7A0E" w:rsidRDefault="00FB7A0E" w:rsidP="00202009">
            <w:pPr>
              <w:jc w:val="left"/>
              <w:rPr>
                <w:sz w:val="14"/>
                <w:szCs w:val="14"/>
              </w:rPr>
            </w:pPr>
          </w:p>
          <w:p w14:paraId="21D7FA9F" w14:textId="5C370F2E" w:rsidR="004A29A4" w:rsidRPr="000B7BD4" w:rsidRDefault="00FB7A0E" w:rsidP="00202009">
            <w:pPr>
              <w:jc w:val="left"/>
              <w:rPr>
                <w:sz w:val="14"/>
                <w:szCs w:val="14"/>
              </w:rPr>
            </w:pPr>
            <w:r w:rsidRPr="00B46C35">
              <w:rPr>
                <w:sz w:val="14"/>
                <w:szCs w:val="14"/>
              </w:rPr>
              <w:t>(U/A)</w:t>
            </w:r>
          </w:p>
        </w:tc>
      </w:tr>
      <w:tr w:rsidR="00840402" w:rsidRPr="000B7BD4" w14:paraId="10270CCA" w14:textId="77777777" w:rsidTr="00624D23">
        <w:tc>
          <w:tcPr>
            <w:tcW w:w="921" w:type="dxa"/>
          </w:tcPr>
          <w:p w14:paraId="7DE0771C" w14:textId="77777777" w:rsidR="004A29A4" w:rsidRPr="000B7BD4" w:rsidRDefault="004A29A4" w:rsidP="00202009">
            <w:pPr>
              <w:jc w:val="left"/>
              <w:rPr>
                <w:bCs/>
                <w:sz w:val="14"/>
                <w:szCs w:val="14"/>
              </w:rPr>
            </w:pPr>
            <w:r w:rsidRPr="000B7BD4">
              <w:rPr>
                <w:bCs/>
                <w:sz w:val="14"/>
                <w:szCs w:val="14"/>
              </w:rPr>
              <w:t>Number of jobs created</w:t>
            </w:r>
          </w:p>
        </w:tc>
        <w:tc>
          <w:tcPr>
            <w:tcW w:w="1338" w:type="dxa"/>
          </w:tcPr>
          <w:p w14:paraId="274663C9" w14:textId="77777777" w:rsidR="004A29A4" w:rsidRPr="000B7BD4" w:rsidRDefault="004A29A4" w:rsidP="00202009">
            <w:pPr>
              <w:ind w:right="-84"/>
              <w:jc w:val="left"/>
              <w:rPr>
                <w:sz w:val="14"/>
                <w:szCs w:val="14"/>
              </w:rPr>
            </w:pPr>
            <w:r w:rsidRPr="000B7BD4">
              <w:rPr>
                <w:sz w:val="14"/>
                <w:szCs w:val="14"/>
              </w:rPr>
              <w:t xml:space="preserve">No investment taking place in the provision in rural energy services through mini-grids electricity generation  </w:t>
            </w:r>
          </w:p>
        </w:tc>
        <w:tc>
          <w:tcPr>
            <w:tcW w:w="1553" w:type="dxa"/>
          </w:tcPr>
          <w:p w14:paraId="526EDE2D" w14:textId="77777777" w:rsidR="004A29A4" w:rsidRPr="000B7BD4" w:rsidRDefault="004A29A4" w:rsidP="00202009">
            <w:pPr>
              <w:jc w:val="left"/>
              <w:rPr>
                <w:sz w:val="14"/>
                <w:szCs w:val="14"/>
              </w:rPr>
            </w:pPr>
            <w:r w:rsidRPr="000B7BD4">
              <w:rPr>
                <w:sz w:val="14"/>
                <w:szCs w:val="14"/>
              </w:rPr>
              <w:t>Total of 1, 125 jobs created</w:t>
            </w:r>
            <w:r w:rsidRPr="000B7BD4">
              <w:rPr>
                <w:rStyle w:val="FootnoteReference"/>
                <w:sz w:val="14"/>
                <w:szCs w:val="14"/>
              </w:rPr>
              <w:footnoteReference w:id="38"/>
            </w:r>
          </w:p>
          <w:p w14:paraId="024E3B1E" w14:textId="77777777" w:rsidR="004A29A4" w:rsidRPr="000B7BD4" w:rsidRDefault="004A29A4" w:rsidP="00202009">
            <w:pPr>
              <w:jc w:val="left"/>
              <w:rPr>
                <w:sz w:val="14"/>
                <w:szCs w:val="14"/>
              </w:rPr>
            </w:pPr>
          </w:p>
        </w:tc>
        <w:tc>
          <w:tcPr>
            <w:tcW w:w="1833" w:type="dxa"/>
          </w:tcPr>
          <w:p w14:paraId="0E3EAE6A" w14:textId="77777777" w:rsidR="004A29A4" w:rsidRPr="000B7BD4" w:rsidRDefault="004A29A4" w:rsidP="00202009">
            <w:pPr>
              <w:jc w:val="left"/>
              <w:rPr>
                <w:sz w:val="14"/>
                <w:szCs w:val="14"/>
              </w:rPr>
            </w:pPr>
          </w:p>
        </w:tc>
        <w:tc>
          <w:tcPr>
            <w:tcW w:w="1019" w:type="dxa"/>
            <w:vMerge/>
          </w:tcPr>
          <w:p w14:paraId="15B5DB0D" w14:textId="77777777" w:rsidR="004A29A4" w:rsidRPr="000B7BD4" w:rsidRDefault="004A29A4" w:rsidP="00202009">
            <w:pPr>
              <w:jc w:val="left"/>
              <w:rPr>
                <w:sz w:val="14"/>
                <w:szCs w:val="14"/>
              </w:rPr>
            </w:pPr>
          </w:p>
        </w:tc>
        <w:tc>
          <w:tcPr>
            <w:tcW w:w="1692" w:type="dxa"/>
          </w:tcPr>
          <w:p w14:paraId="7CA13139" w14:textId="747012EB" w:rsidR="004A29A4" w:rsidRPr="00BF43B3" w:rsidRDefault="002503FF" w:rsidP="00202009">
            <w:pPr>
              <w:pStyle w:val="ListParagraph"/>
              <w:numPr>
                <w:ilvl w:val="0"/>
                <w:numId w:val="52"/>
              </w:numPr>
              <w:spacing w:after="0" w:line="240" w:lineRule="auto"/>
              <w:ind w:left="31" w:hanging="141"/>
              <w:jc w:val="left"/>
              <w:rPr>
                <w:sz w:val="14"/>
                <w:szCs w:val="14"/>
              </w:rPr>
            </w:pPr>
            <w:r w:rsidRPr="00BF43B3">
              <w:rPr>
                <w:rFonts w:ascii="Times New Roman" w:hAnsi="Times New Roman"/>
                <w:sz w:val="14"/>
                <w:szCs w:val="14"/>
              </w:rPr>
              <w:t xml:space="preserve">As no mini-grids were completed and construction was only beginning there were no discernible jobs that are  created </w:t>
            </w:r>
            <w:proofErr w:type="gramStart"/>
            <w:r w:rsidRPr="00BF43B3">
              <w:rPr>
                <w:rFonts w:ascii="Times New Roman" w:hAnsi="Times New Roman"/>
                <w:sz w:val="14"/>
                <w:szCs w:val="14"/>
              </w:rPr>
              <w:t>as yet</w:t>
            </w:r>
            <w:proofErr w:type="gramEnd"/>
            <w:r w:rsidRPr="00BF43B3">
              <w:rPr>
                <w:rFonts w:ascii="Times New Roman" w:hAnsi="Times New Roman"/>
                <w:sz w:val="14"/>
                <w:szCs w:val="14"/>
              </w:rPr>
              <w:t>. As per the project team, the concessioner for the mini-grid has 59 full time staff and 293 casual workers. Jobs have been created during construction. Once the mini-grids are established and operationalised there will be creation of permanent jobs. It will depend on the performance of the mini-grids, which cannot be predicted at this state.</w:t>
            </w:r>
          </w:p>
        </w:tc>
        <w:tc>
          <w:tcPr>
            <w:tcW w:w="711" w:type="dxa"/>
          </w:tcPr>
          <w:p w14:paraId="18C72F4F" w14:textId="77777777" w:rsidR="00FB7A0E" w:rsidRDefault="00FB7A0E" w:rsidP="00202009">
            <w:pPr>
              <w:jc w:val="left"/>
              <w:rPr>
                <w:sz w:val="14"/>
                <w:szCs w:val="14"/>
              </w:rPr>
            </w:pPr>
            <w:r w:rsidRPr="00B46C35">
              <w:rPr>
                <w:sz w:val="14"/>
                <w:szCs w:val="14"/>
              </w:rPr>
              <w:t xml:space="preserve">Unable to Assess </w:t>
            </w:r>
          </w:p>
          <w:p w14:paraId="2C6E95C2" w14:textId="77777777" w:rsidR="00FB7A0E" w:rsidRDefault="00FB7A0E" w:rsidP="00202009">
            <w:pPr>
              <w:jc w:val="left"/>
              <w:rPr>
                <w:sz w:val="14"/>
                <w:szCs w:val="14"/>
              </w:rPr>
            </w:pPr>
          </w:p>
          <w:p w14:paraId="4EEA5E0E" w14:textId="297405D3" w:rsidR="004A29A4" w:rsidRPr="000B7BD4" w:rsidRDefault="00FB7A0E" w:rsidP="00202009">
            <w:pPr>
              <w:jc w:val="left"/>
              <w:rPr>
                <w:sz w:val="14"/>
                <w:szCs w:val="14"/>
              </w:rPr>
            </w:pPr>
            <w:r w:rsidRPr="00B46C35">
              <w:rPr>
                <w:sz w:val="14"/>
                <w:szCs w:val="14"/>
              </w:rPr>
              <w:t>(U/A)</w:t>
            </w:r>
          </w:p>
        </w:tc>
      </w:tr>
      <w:tr w:rsidR="002503FF" w:rsidRPr="007C3D1C" w14:paraId="1FDF9320" w14:textId="77777777" w:rsidTr="00624D23">
        <w:tc>
          <w:tcPr>
            <w:tcW w:w="921" w:type="dxa"/>
          </w:tcPr>
          <w:p w14:paraId="533215AB" w14:textId="77777777" w:rsidR="002503FF" w:rsidRPr="000B7BD4" w:rsidRDefault="002503FF" w:rsidP="002503FF">
            <w:pPr>
              <w:spacing w:line="240" w:lineRule="auto"/>
              <w:ind w:right="-85"/>
              <w:jc w:val="left"/>
              <w:rPr>
                <w:bCs/>
                <w:sz w:val="14"/>
                <w:szCs w:val="14"/>
              </w:rPr>
            </w:pPr>
            <w:r w:rsidRPr="000B7BD4">
              <w:rPr>
                <w:bCs/>
                <w:sz w:val="14"/>
                <w:szCs w:val="14"/>
              </w:rPr>
              <w:t xml:space="preserve">Number of beneficiary households in rural areas </w:t>
            </w:r>
          </w:p>
        </w:tc>
        <w:tc>
          <w:tcPr>
            <w:tcW w:w="1338" w:type="dxa"/>
          </w:tcPr>
          <w:p w14:paraId="43761F62" w14:textId="77777777" w:rsidR="002503FF" w:rsidRPr="000B7BD4" w:rsidRDefault="002503FF" w:rsidP="002503FF">
            <w:pPr>
              <w:ind w:right="-84"/>
              <w:jc w:val="left"/>
              <w:rPr>
                <w:sz w:val="14"/>
                <w:szCs w:val="14"/>
              </w:rPr>
            </w:pPr>
          </w:p>
        </w:tc>
        <w:tc>
          <w:tcPr>
            <w:tcW w:w="1553" w:type="dxa"/>
          </w:tcPr>
          <w:p w14:paraId="259EB969" w14:textId="77777777" w:rsidR="002503FF" w:rsidRPr="007C3D1C" w:rsidRDefault="002503FF" w:rsidP="002503FF">
            <w:pPr>
              <w:spacing w:line="240" w:lineRule="auto"/>
              <w:jc w:val="left"/>
              <w:rPr>
                <w:sz w:val="14"/>
                <w:szCs w:val="14"/>
              </w:rPr>
            </w:pPr>
            <w:r w:rsidRPr="000B7BD4">
              <w:rPr>
                <w:sz w:val="14"/>
                <w:szCs w:val="14"/>
              </w:rPr>
              <w:t>3, 000 beneficiary households in rural areas</w:t>
            </w:r>
            <w:r w:rsidRPr="000B7BD4">
              <w:rPr>
                <w:rStyle w:val="FootnoteReference"/>
                <w:sz w:val="14"/>
                <w:szCs w:val="14"/>
              </w:rPr>
              <w:footnoteReference w:id="39"/>
            </w:r>
            <w:r w:rsidRPr="000B7BD4">
              <w:rPr>
                <w:sz w:val="14"/>
                <w:szCs w:val="14"/>
              </w:rPr>
              <w:t>.</w:t>
            </w:r>
          </w:p>
        </w:tc>
        <w:tc>
          <w:tcPr>
            <w:tcW w:w="1833" w:type="dxa"/>
          </w:tcPr>
          <w:p w14:paraId="553BBD92" w14:textId="77777777" w:rsidR="002503FF" w:rsidRPr="007C3D1C" w:rsidRDefault="002503FF" w:rsidP="002503FF">
            <w:pPr>
              <w:jc w:val="left"/>
              <w:rPr>
                <w:sz w:val="14"/>
                <w:szCs w:val="14"/>
              </w:rPr>
            </w:pPr>
          </w:p>
        </w:tc>
        <w:tc>
          <w:tcPr>
            <w:tcW w:w="1019" w:type="dxa"/>
            <w:vMerge/>
          </w:tcPr>
          <w:p w14:paraId="6FE46E5E" w14:textId="77777777" w:rsidR="002503FF" w:rsidRPr="007C3D1C" w:rsidRDefault="002503FF" w:rsidP="002503FF">
            <w:pPr>
              <w:jc w:val="left"/>
              <w:rPr>
                <w:sz w:val="14"/>
                <w:szCs w:val="14"/>
              </w:rPr>
            </w:pPr>
          </w:p>
        </w:tc>
        <w:tc>
          <w:tcPr>
            <w:tcW w:w="1692" w:type="dxa"/>
          </w:tcPr>
          <w:p w14:paraId="181E623A" w14:textId="77777777" w:rsidR="002503FF" w:rsidRPr="00BF43B3" w:rsidRDefault="002503FF" w:rsidP="002503FF">
            <w:pPr>
              <w:pStyle w:val="ListParagraph"/>
              <w:numPr>
                <w:ilvl w:val="0"/>
                <w:numId w:val="52"/>
              </w:numPr>
              <w:spacing w:after="0" w:line="240" w:lineRule="auto"/>
              <w:ind w:left="31" w:hanging="141"/>
              <w:jc w:val="left"/>
              <w:rPr>
                <w:rFonts w:ascii="Times New Roman" w:hAnsi="Times New Roman"/>
                <w:sz w:val="14"/>
                <w:szCs w:val="14"/>
              </w:rPr>
            </w:pPr>
            <w:r w:rsidRPr="00BF43B3">
              <w:rPr>
                <w:rFonts w:ascii="Times New Roman" w:hAnsi="Times New Roman"/>
                <w:sz w:val="14"/>
                <w:szCs w:val="14"/>
              </w:rPr>
              <w:t xml:space="preserve">As no mini-grids could be operationalised during the implementation of the project, there are no discernible beneficiaries of mini-grids. </w:t>
            </w:r>
          </w:p>
          <w:p w14:paraId="60AB08F6" w14:textId="77777777" w:rsidR="002503FF" w:rsidRPr="00BF43B3" w:rsidRDefault="002503FF" w:rsidP="002503FF">
            <w:pPr>
              <w:pStyle w:val="ListParagraph"/>
              <w:numPr>
                <w:ilvl w:val="0"/>
                <w:numId w:val="52"/>
              </w:numPr>
              <w:spacing w:after="0" w:line="240" w:lineRule="auto"/>
              <w:ind w:left="31" w:hanging="141"/>
              <w:jc w:val="left"/>
              <w:rPr>
                <w:rFonts w:ascii="Times New Roman" w:hAnsi="Times New Roman"/>
                <w:sz w:val="14"/>
                <w:szCs w:val="14"/>
              </w:rPr>
            </w:pPr>
            <w:r w:rsidRPr="00BF43B3">
              <w:rPr>
                <w:rFonts w:ascii="Times New Roman" w:hAnsi="Times New Roman"/>
                <w:sz w:val="14"/>
                <w:szCs w:val="14"/>
              </w:rPr>
              <w:t>The beneficiaries of the energy centres are very few due to poor sales from the energy centres.</w:t>
            </w:r>
          </w:p>
          <w:p w14:paraId="296AEE4E" w14:textId="1C83A08F" w:rsidR="002503FF" w:rsidRPr="00BF43B3" w:rsidRDefault="002503FF" w:rsidP="002503FF">
            <w:pPr>
              <w:pStyle w:val="ListParagraph"/>
              <w:numPr>
                <w:ilvl w:val="0"/>
                <w:numId w:val="52"/>
              </w:numPr>
              <w:spacing w:after="0" w:line="240" w:lineRule="auto"/>
              <w:ind w:left="31" w:hanging="141"/>
              <w:jc w:val="left"/>
              <w:rPr>
                <w:rFonts w:ascii="Times New Roman" w:hAnsi="Times New Roman"/>
                <w:sz w:val="14"/>
                <w:szCs w:val="14"/>
              </w:rPr>
            </w:pPr>
            <w:r w:rsidRPr="00BF43B3">
              <w:rPr>
                <w:rFonts w:ascii="Times New Roman" w:hAnsi="Times New Roman"/>
                <w:sz w:val="14"/>
                <w:szCs w:val="14"/>
              </w:rPr>
              <w:t xml:space="preserve">Post implementation of the mini-grids the number of beneficiaries would depend upon the number of households opting for electricity supply (depending upon the tariff and affordability) and the performance of the mini-grid. These parameters cannot be assessed at TE as the connections have not yet been done. </w:t>
            </w:r>
          </w:p>
        </w:tc>
        <w:tc>
          <w:tcPr>
            <w:tcW w:w="711" w:type="dxa"/>
          </w:tcPr>
          <w:p w14:paraId="00B57169" w14:textId="77777777" w:rsidR="002503FF" w:rsidRDefault="002503FF" w:rsidP="002503FF">
            <w:pPr>
              <w:jc w:val="left"/>
              <w:rPr>
                <w:sz w:val="14"/>
                <w:szCs w:val="14"/>
              </w:rPr>
            </w:pPr>
            <w:r w:rsidRPr="00B46C35">
              <w:rPr>
                <w:sz w:val="14"/>
                <w:szCs w:val="14"/>
              </w:rPr>
              <w:t xml:space="preserve">Unable to Assess </w:t>
            </w:r>
          </w:p>
          <w:p w14:paraId="4BCC71E8" w14:textId="77777777" w:rsidR="002503FF" w:rsidRDefault="002503FF" w:rsidP="002503FF">
            <w:pPr>
              <w:jc w:val="left"/>
              <w:rPr>
                <w:sz w:val="14"/>
                <w:szCs w:val="14"/>
              </w:rPr>
            </w:pPr>
          </w:p>
          <w:p w14:paraId="0644FE61" w14:textId="7D3AA3ED" w:rsidR="002503FF" w:rsidRPr="007C3D1C" w:rsidRDefault="002503FF" w:rsidP="002503FF">
            <w:pPr>
              <w:jc w:val="left"/>
              <w:rPr>
                <w:sz w:val="14"/>
                <w:szCs w:val="14"/>
              </w:rPr>
            </w:pPr>
            <w:r w:rsidRPr="00B46C35">
              <w:rPr>
                <w:sz w:val="14"/>
                <w:szCs w:val="14"/>
              </w:rPr>
              <w:t>(U/A)</w:t>
            </w:r>
          </w:p>
        </w:tc>
      </w:tr>
    </w:tbl>
    <w:p w14:paraId="6EB5FF0E" w14:textId="77777777" w:rsidR="0004374D" w:rsidRDefault="0004374D"/>
    <w:p w14:paraId="129C9336" w14:textId="7BD09C5A" w:rsidR="00970D1A" w:rsidRPr="00202009" w:rsidRDefault="008E7718" w:rsidP="00743923">
      <w:pPr>
        <w:jc w:val="both"/>
        <w:rPr>
          <w:sz w:val="22"/>
          <w:szCs w:val="22"/>
          <w:lang w:val="en-GB"/>
        </w:rPr>
      </w:pPr>
      <w:r w:rsidRPr="00202009">
        <w:rPr>
          <w:sz w:val="22"/>
          <w:szCs w:val="22"/>
          <w:lang w:val="en-GB"/>
        </w:rPr>
        <w:t xml:space="preserve">Owning to the delay in establishment of the mini-grids and poor sales of the RE solutions from the energy centre, the performance of the project against the indictors is not good. The </w:t>
      </w:r>
      <w:r w:rsidR="00970D1A" w:rsidRPr="00202009">
        <w:rPr>
          <w:b/>
          <w:bCs/>
          <w:sz w:val="22"/>
          <w:szCs w:val="22"/>
          <w:lang w:val="en-GB"/>
        </w:rPr>
        <w:t xml:space="preserve">Achievement of Project Objectives is Rated as Moderately </w:t>
      </w:r>
      <w:r w:rsidR="004F0FFE" w:rsidRPr="00202009">
        <w:rPr>
          <w:b/>
          <w:bCs/>
          <w:sz w:val="22"/>
          <w:szCs w:val="22"/>
          <w:lang w:val="en-GB"/>
        </w:rPr>
        <w:t>Uns</w:t>
      </w:r>
      <w:r w:rsidR="00970D1A" w:rsidRPr="00202009">
        <w:rPr>
          <w:b/>
          <w:bCs/>
          <w:sz w:val="22"/>
          <w:szCs w:val="22"/>
          <w:lang w:val="en-GB"/>
        </w:rPr>
        <w:t>atisfactory (MS)</w:t>
      </w:r>
    </w:p>
    <w:p w14:paraId="6B439833" w14:textId="3CB44688" w:rsidR="004308E8" w:rsidRPr="00202009" w:rsidRDefault="004308E8" w:rsidP="00CA25C0">
      <w:pPr>
        <w:pStyle w:val="Heading3"/>
        <w:spacing w:before="100" w:beforeAutospacing="1" w:after="0" w:line="240" w:lineRule="auto"/>
        <w:rPr>
          <w:rFonts w:ascii="Times New Roman" w:hAnsi="Times New Roman" w:cs="Times New Roman"/>
        </w:rPr>
      </w:pPr>
      <w:bookmarkStart w:id="52" w:name="_Toc112598318"/>
      <w:r w:rsidRPr="00202009">
        <w:rPr>
          <w:rFonts w:ascii="Times New Roman" w:hAnsi="Times New Roman" w:cs="Times New Roman"/>
        </w:rPr>
        <w:lastRenderedPageBreak/>
        <w:t>Global environmental benefits</w:t>
      </w:r>
      <w:bookmarkEnd w:id="52"/>
    </w:p>
    <w:p w14:paraId="3C8E33B6" w14:textId="7042A5B9" w:rsidR="001A28F2" w:rsidRDefault="00AE13FA" w:rsidP="00592265">
      <w:pPr>
        <w:spacing w:before="100" w:beforeAutospacing="1"/>
        <w:jc w:val="both"/>
        <w:rPr>
          <w:sz w:val="22"/>
          <w:szCs w:val="22"/>
        </w:rPr>
      </w:pPr>
      <w:r w:rsidRPr="00A539B1">
        <w:rPr>
          <w:sz w:val="22"/>
          <w:szCs w:val="22"/>
          <w:lang w:val="en-GB"/>
        </w:rPr>
        <w:t xml:space="preserve">The global environmental benefits of the project </w:t>
      </w:r>
      <w:r w:rsidR="00B9731D" w:rsidRPr="00A539B1">
        <w:rPr>
          <w:sz w:val="22"/>
          <w:szCs w:val="22"/>
          <w:lang w:val="en-GB"/>
        </w:rPr>
        <w:t>are</w:t>
      </w:r>
      <w:r w:rsidRPr="00A539B1">
        <w:rPr>
          <w:sz w:val="22"/>
          <w:szCs w:val="22"/>
          <w:lang w:val="en-GB"/>
        </w:rPr>
        <w:t xml:space="preserve"> the reduction in the emission of </w:t>
      </w:r>
      <w:r w:rsidR="00774885" w:rsidRPr="00A539B1">
        <w:rPr>
          <w:sz w:val="22"/>
          <w:szCs w:val="22"/>
          <w:lang w:val="en-GB"/>
        </w:rPr>
        <w:t>greenhouse gases</w:t>
      </w:r>
      <w:r w:rsidR="00890A76" w:rsidRPr="00A539B1">
        <w:rPr>
          <w:sz w:val="22"/>
          <w:szCs w:val="22"/>
          <w:lang w:val="en-GB"/>
        </w:rPr>
        <w:t xml:space="preserve"> (GHG) to help the global community address climate change. </w:t>
      </w:r>
      <w:r w:rsidR="00D63C1E" w:rsidRPr="00A539B1">
        <w:rPr>
          <w:sz w:val="22"/>
          <w:szCs w:val="22"/>
          <w:lang w:val="en-GB"/>
        </w:rPr>
        <w:t xml:space="preserve">The GHG emission reduction </w:t>
      </w:r>
      <w:r w:rsidR="001A28F2" w:rsidRPr="00A539B1">
        <w:rPr>
          <w:sz w:val="22"/>
          <w:szCs w:val="22"/>
          <w:lang w:val="en-GB"/>
        </w:rPr>
        <w:t xml:space="preserve">due to use of decentralised generation of electricity </w:t>
      </w:r>
      <w:r w:rsidR="00D63C1E" w:rsidRPr="00A539B1">
        <w:rPr>
          <w:sz w:val="22"/>
          <w:szCs w:val="22"/>
          <w:lang w:val="en-GB"/>
        </w:rPr>
        <w:t xml:space="preserve">is to be </w:t>
      </w:r>
      <w:r w:rsidR="000F7CF1" w:rsidRPr="00A539B1">
        <w:rPr>
          <w:sz w:val="22"/>
          <w:szCs w:val="22"/>
          <w:lang w:val="en-GB"/>
        </w:rPr>
        <w:t>achieved</w:t>
      </w:r>
      <w:r w:rsidR="00D63C1E" w:rsidRPr="00A539B1">
        <w:rPr>
          <w:sz w:val="22"/>
          <w:szCs w:val="22"/>
          <w:lang w:val="en-GB"/>
        </w:rPr>
        <w:t xml:space="preserve"> by</w:t>
      </w:r>
      <w:r w:rsidR="000F7CF1" w:rsidRPr="00A539B1">
        <w:rPr>
          <w:sz w:val="22"/>
          <w:szCs w:val="22"/>
          <w:lang w:val="en-GB"/>
        </w:rPr>
        <w:t xml:space="preserve"> </w:t>
      </w:r>
      <w:r w:rsidR="001A28F2" w:rsidRPr="00A539B1">
        <w:rPr>
          <w:sz w:val="22"/>
          <w:szCs w:val="22"/>
          <w:lang w:val="en-GB"/>
        </w:rPr>
        <w:t xml:space="preserve">using the RE </w:t>
      </w:r>
      <w:r w:rsidR="00E510C4" w:rsidRPr="00A539B1">
        <w:rPr>
          <w:sz w:val="22"/>
          <w:szCs w:val="22"/>
          <w:lang w:val="en-GB"/>
        </w:rPr>
        <w:t>sources</w:t>
      </w:r>
      <w:r w:rsidR="001A28F2" w:rsidRPr="00A539B1">
        <w:rPr>
          <w:sz w:val="22"/>
          <w:szCs w:val="22"/>
          <w:lang w:val="en-GB"/>
        </w:rPr>
        <w:t xml:space="preserve"> for generation of electricity.</w:t>
      </w:r>
      <w:r w:rsidR="00E510C4" w:rsidRPr="00A539B1">
        <w:rPr>
          <w:sz w:val="22"/>
          <w:szCs w:val="22"/>
          <w:lang w:val="en-GB"/>
        </w:rPr>
        <w:t xml:space="preserve"> </w:t>
      </w:r>
      <w:r w:rsidR="00E510C4" w:rsidRPr="00A539B1">
        <w:rPr>
          <w:sz w:val="22"/>
          <w:szCs w:val="22"/>
        </w:rPr>
        <w:t xml:space="preserve">As was mentioned earlier (please see section 3.1), the targeted GHG emission reduction for the project </w:t>
      </w:r>
      <w:r w:rsidR="00357EBE" w:rsidRPr="00A539B1">
        <w:rPr>
          <w:sz w:val="22"/>
          <w:szCs w:val="22"/>
        </w:rPr>
        <w:t>is</w:t>
      </w:r>
      <w:r w:rsidR="00E510C4" w:rsidRPr="00A539B1">
        <w:rPr>
          <w:sz w:val="22"/>
          <w:szCs w:val="22"/>
        </w:rPr>
        <w:t xml:space="preserve"> over ambitious. There are issues with the assumptions and computations of GHG emissions given in the project document.</w:t>
      </w:r>
    </w:p>
    <w:p w14:paraId="57EA7556" w14:textId="60D9ACA4" w:rsidR="00A539B1" w:rsidRPr="00DB110F" w:rsidRDefault="00A539B1" w:rsidP="00176757">
      <w:pPr>
        <w:spacing w:before="100" w:beforeAutospacing="1"/>
        <w:jc w:val="both"/>
        <w:rPr>
          <w:sz w:val="22"/>
          <w:szCs w:val="22"/>
          <w:lang w:val="en-GB"/>
        </w:rPr>
      </w:pPr>
      <w:r w:rsidRPr="00DB110F">
        <w:rPr>
          <w:sz w:val="22"/>
          <w:szCs w:val="22"/>
          <w:lang w:val="en-GB"/>
        </w:rPr>
        <w:t xml:space="preserve">Based on the situation and consideration at the time of project design and at the time of TE, the GHG emission reductions due to the SE4ALL </w:t>
      </w:r>
      <w:r w:rsidR="00DB110F" w:rsidRPr="00DB110F">
        <w:rPr>
          <w:sz w:val="22"/>
          <w:szCs w:val="22"/>
          <w:lang w:val="en-GB"/>
        </w:rPr>
        <w:t>project</w:t>
      </w:r>
      <w:r w:rsidRPr="00DB110F">
        <w:rPr>
          <w:sz w:val="22"/>
          <w:szCs w:val="22"/>
          <w:lang w:val="en-GB"/>
        </w:rPr>
        <w:t xml:space="preserve"> </w:t>
      </w:r>
      <w:r w:rsidR="00DB110F" w:rsidRPr="00DB110F">
        <w:rPr>
          <w:sz w:val="22"/>
          <w:szCs w:val="22"/>
          <w:lang w:val="en-GB"/>
        </w:rPr>
        <w:t xml:space="preserve">as projected at the time of project design and as </w:t>
      </w:r>
      <w:r w:rsidRPr="00DB110F">
        <w:rPr>
          <w:sz w:val="22"/>
          <w:szCs w:val="22"/>
          <w:lang w:val="en-GB"/>
        </w:rPr>
        <w:t>assessed</w:t>
      </w:r>
      <w:r w:rsidR="00DB110F" w:rsidRPr="00DB110F">
        <w:rPr>
          <w:sz w:val="22"/>
          <w:szCs w:val="22"/>
          <w:lang w:val="en-GB"/>
        </w:rPr>
        <w:t xml:space="preserve"> </w:t>
      </w:r>
      <w:r w:rsidR="00DB110F" w:rsidRPr="00176757">
        <w:rPr>
          <w:sz w:val="22"/>
          <w:szCs w:val="22"/>
          <w:lang w:val="en-GB"/>
        </w:rPr>
        <w:t>at TE is</w:t>
      </w:r>
      <w:r w:rsidRPr="00176757">
        <w:rPr>
          <w:sz w:val="22"/>
          <w:szCs w:val="22"/>
          <w:lang w:val="en-GB"/>
        </w:rPr>
        <w:t xml:space="preserve"> given in Table </w:t>
      </w:r>
      <w:r w:rsidR="002963F4" w:rsidRPr="00176757">
        <w:rPr>
          <w:sz w:val="22"/>
          <w:szCs w:val="22"/>
          <w:lang w:val="en-GB"/>
        </w:rPr>
        <w:t>22</w:t>
      </w:r>
      <w:r w:rsidRPr="00176757">
        <w:rPr>
          <w:sz w:val="22"/>
          <w:szCs w:val="22"/>
          <w:lang w:val="en-GB"/>
        </w:rPr>
        <w:t>.</w:t>
      </w:r>
      <w:r w:rsidRPr="00DB110F">
        <w:rPr>
          <w:sz w:val="22"/>
          <w:szCs w:val="22"/>
          <w:lang w:val="en-GB"/>
        </w:rPr>
        <w:t xml:space="preserve"> </w:t>
      </w:r>
    </w:p>
    <w:p w14:paraId="5F7B2052" w14:textId="29D0172E" w:rsidR="000F7CF1" w:rsidRPr="00202009" w:rsidRDefault="00C35E1A" w:rsidP="00592265">
      <w:pPr>
        <w:spacing w:before="100" w:beforeAutospacing="1"/>
        <w:jc w:val="both"/>
        <w:rPr>
          <w:b/>
          <w:bCs/>
          <w:sz w:val="22"/>
          <w:szCs w:val="22"/>
        </w:rPr>
      </w:pPr>
      <w:r w:rsidRPr="00202009">
        <w:rPr>
          <w:b/>
          <w:bCs/>
          <w:sz w:val="22"/>
          <w:szCs w:val="22"/>
          <w:lang w:val="en-GB" w:eastAsia="en-GB"/>
        </w:rPr>
        <w:t xml:space="preserve">Table </w:t>
      </w:r>
      <w:r w:rsidRPr="00202009">
        <w:rPr>
          <w:b/>
          <w:bCs/>
          <w:sz w:val="22"/>
          <w:szCs w:val="22"/>
        </w:rPr>
        <w:fldChar w:fldCharType="begin"/>
      </w:r>
      <w:r w:rsidRPr="00202009">
        <w:rPr>
          <w:b/>
          <w:bCs/>
          <w:sz w:val="22"/>
          <w:szCs w:val="22"/>
        </w:rPr>
        <w:instrText xml:space="preserve"> SEQ Box \* ARABIC </w:instrText>
      </w:r>
      <w:r w:rsidRPr="00202009">
        <w:rPr>
          <w:b/>
          <w:bCs/>
          <w:sz w:val="22"/>
          <w:szCs w:val="22"/>
        </w:rPr>
        <w:fldChar w:fldCharType="separate"/>
      </w:r>
      <w:r w:rsidR="00817BD3">
        <w:rPr>
          <w:b/>
          <w:bCs/>
          <w:noProof/>
          <w:sz w:val="22"/>
          <w:szCs w:val="22"/>
        </w:rPr>
        <w:t>22</w:t>
      </w:r>
      <w:r w:rsidRPr="00202009">
        <w:rPr>
          <w:b/>
          <w:bCs/>
          <w:sz w:val="22"/>
          <w:szCs w:val="22"/>
        </w:rPr>
        <w:fldChar w:fldCharType="end"/>
      </w:r>
      <w:r w:rsidR="005051E6" w:rsidRPr="00202009">
        <w:rPr>
          <w:b/>
          <w:sz w:val="22"/>
          <w:szCs w:val="22"/>
          <w:lang w:val="en-GB"/>
        </w:rPr>
        <w:t xml:space="preserve">: </w:t>
      </w:r>
      <w:r w:rsidR="000F7CF1" w:rsidRPr="00202009">
        <w:rPr>
          <w:b/>
          <w:bCs/>
          <w:sz w:val="22"/>
          <w:szCs w:val="22"/>
        </w:rPr>
        <w:t xml:space="preserve">Targeted </w:t>
      </w:r>
      <w:r w:rsidR="00823D86" w:rsidRPr="00202009">
        <w:rPr>
          <w:b/>
          <w:bCs/>
          <w:sz w:val="22"/>
          <w:szCs w:val="22"/>
        </w:rPr>
        <w:t xml:space="preserve">and Actual </w:t>
      </w:r>
      <w:r w:rsidR="000F7CF1" w:rsidRPr="00202009">
        <w:rPr>
          <w:b/>
          <w:bCs/>
          <w:sz w:val="22"/>
          <w:szCs w:val="22"/>
        </w:rPr>
        <w:t xml:space="preserve">GHG Emission Reductions (figures in </w:t>
      </w:r>
      <w:r w:rsidR="00823D86" w:rsidRPr="00202009">
        <w:rPr>
          <w:b/>
          <w:bCs/>
          <w:sz w:val="22"/>
          <w:szCs w:val="22"/>
        </w:rPr>
        <w:t>t</w:t>
      </w:r>
      <w:r w:rsidR="000F7CF1" w:rsidRPr="00202009">
        <w:rPr>
          <w:b/>
          <w:bCs/>
          <w:sz w:val="22"/>
          <w:szCs w:val="22"/>
        </w:rPr>
        <w:t>ons CO2e)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222"/>
        <w:gridCol w:w="541"/>
        <w:gridCol w:w="1076"/>
        <w:gridCol w:w="541"/>
        <w:gridCol w:w="1076"/>
        <w:gridCol w:w="541"/>
        <w:gridCol w:w="1076"/>
        <w:gridCol w:w="631"/>
      </w:tblGrid>
      <w:tr w:rsidR="003928AA" w:rsidRPr="00A713F5" w14:paraId="0D64FEA4" w14:textId="77777777" w:rsidTr="00176757">
        <w:trPr>
          <w:trHeight w:val="57"/>
          <w:tblHeader/>
        </w:trPr>
        <w:tc>
          <w:tcPr>
            <w:tcW w:w="0" w:type="auto"/>
            <w:shd w:val="clear" w:color="auto" w:fill="C6D9F1" w:themeFill="text2" w:themeFillTint="33"/>
            <w:hideMark/>
          </w:tcPr>
          <w:p w14:paraId="10C07ABB" w14:textId="77777777" w:rsidR="00823D86" w:rsidRPr="00A713F5" w:rsidRDefault="00823D86" w:rsidP="00823D86">
            <w:pPr>
              <w:jc w:val="center"/>
              <w:rPr>
                <w:b/>
                <w:bCs/>
                <w:sz w:val="16"/>
                <w:szCs w:val="16"/>
              </w:rPr>
            </w:pPr>
          </w:p>
        </w:tc>
        <w:tc>
          <w:tcPr>
            <w:tcW w:w="0" w:type="auto"/>
            <w:shd w:val="clear" w:color="auto" w:fill="C6D9F1" w:themeFill="text2" w:themeFillTint="33"/>
            <w:hideMark/>
          </w:tcPr>
          <w:p w14:paraId="43311321" w14:textId="48D1462D" w:rsidR="00823D86" w:rsidRPr="00A713F5" w:rsidRDefault="007D13EB" w:rsidP="00823D86">
            <w:pPr>
              <w:jc w:val="center"/>
              <w:rPr>
                <w:b/>
                <w:bCs/>
                <w:color w:val="000000"/>
                <w:sz w:val="16"/>
                <w:szCs w:val="16"/>
              </w:rPr>
            </w:pPr>
            <w:r w:rsidRPr="00A713F5">
              <w:rPr>
                <w:b/>
                <w:bCs/>
                <w:color w:val="000000"/>
                <w:sz w:val="16"/>
                <w:szCs w:val="16"/>
              </w:rPr>
              <w:t>Item</w:t>
            </w:r>
          </w:p>
        </w:tc>
        <w:tc>
          <w:tcPr>
            <w:tcW w:w="0" w:type="auto"/>
            <w:gridSpan w:val="2"/>
            <w:shd w:val="clear" w:color="auto" w:fill="C6D9F1" w:themeFill="text2" w:themeFillTint="33"/>
            <w:hideMark/>
          </w:tcPr>
          <w:p w14:paraId="3B6EA20E" w14:textId="35DA7B5C" w:rsidR="00823D86" w:rsidRPr="00A713F5" w:rsidRDefault="00823D86" w:rsidP="00823D86">
            <w:pPr>
              <w:jc w:val="center"/>
              <w:rPr>
                <w:b/>
                <w:bCs/>
                <w:color w:val="000000"/>
                <w:sz w:val="16"/>
                <w:szCs w:val="16"/>
              </w:rPr>
            </w:pPr>
            <w:r w:rsidRPr="00A713F5">
              <w:rPr>
                <w:b/>
                <w:bCs/>
                <w:color w:val="000000"/>
                <w:sz w:val="16"/>
                <w:szCs w:val="16"/>
              </w:rPr>
              <w:t>Target (project design)</w:t>
            </w:r>
          </w:p>
        </w:tc>
        <w:tc>
          <w:tcPr>
            <w:tcW w:w="0" w:type="auto"/>
            <w:gridSpan w:val="2"/>
            <w:shd w:val="clear" w:color="auto" w:fill="C6D9F1" w:themeFill="text2" w:themeFillTint="33"/>
            <w:hideMark/>
          </w:tcPr>
          <w:p w14:paraId="5B4C856D" w14:textId="2DD309D5" w:rsidR="00823D86" w:rsidRPr="00A713F5" w:rsidRDefault="00823D86" w:rsidP="00823D86">
            <w:pPr>
              <w:jc w:val="center"/>
              <w:rPr>
                <w:b/>
                <w:bCs/>
                <w:color w:val="000000"/>
                <w:sz w:val="16"/>
                <w:szCs w:val="16"/>
              </w:rPr>
            </w:pPr>
            <w:r w:rsidRPr="00A713F5">
              <w:rPr>
                <w:b/>
                <w:bCs/>
                <w:color w:val="000000"/>
                <w:sz w:val="16"/>
                <w:szCs w:val="16"/>
              </w:rPr>
              <w:t>Actual at TE (</w:t>
            </w:r>
            <w:r w:rsidR="00287D9A" w:rsidRPr="00A713F5">
              <w:rPr>
                <w:b/>
                <w:bCs/>
                <w:color w:val="000000"/>
                <w:sz w:val="16"/>
                <w:szCs w:val="16"/>
              </w:rPr>
              <w:t>Scenario</w:t>
            </w:r>
            <w:r w:rsidRPr="00A713F5">
              <w:rPr>
                <w:b/>
                <w:bCs/>
                <w:color w:val="000000"/>
                <w:sz w:val="16"/>
                <w:szCs w:val="16"/>
              </w:rPr>
              <w:t xml:space="preserve"> 1)</w:t>
            </w:r>
          </w:p>
        </w:tc>
        <w:tc>
          <w:tcPr>
            <w:tcW w:w="0" w:type="auto"/>
            <w:gridSpan w:val="2"/>
            <w:shd w:val="clear" w:color="auto" w:fill="C6D9F1" w:themeFill="text2" w:themeFillTint="33"/>
            <w:hideMark/>
          </w:tcPr>
          <w:p w14:paraId="33C8C569" w14:textId="3F94BFD9" w:rsidR="00823D86" w:rsidRPr="00A713F5" w:rsidRDefault="00823D86" w:rsidP="00823D86">
            <w:pPr>
              <w:jc w:val="center"/>
              <w:rPr>
                <w:b/>
                <w:bCs/>
                <w:color w:val="000000"/>
                <w:sz w:val="16"/>
                <w:szCs w:val="16"/>
              </w:rPr>
            </w:pPr>
            <w:r w:rsidRPr="00A713F5">
              <w:rPr>
                <w:b/>
                <w:bCs/>
                <w:color w:val="000000"/>
                <w:sz w:val="16"/>
                <w:szCs w:val="16"/>
              </w:rPr>
              <w:t>Actual at TE (</w:t>
            </w:r>
            <w:r w:rsidR="00287D9A" w:rsidRPr="00A713F5">
              <w:rPr>
                <w:b/>
                <w:bCs/>
                <w:color w:val="000000"/>
                <w:sz w:val="16"/>
                <w:szCs w:val="16"/>
              </w:rPr>
              <w:t>Scenario</w:t>
            </w:r>
            <w:r w:rsidRPr="00A713F5">
              <w:rPr>
                <w:b/>
                <w:bCs/>
                <w:color w:val="000000"/>
                <w:sz w:val="16"/>
                <w:szCs w:val="16"/>
              </w:rPr>
              <w:t xml:space="preserve"> 2)</w:t>
            </w:r>
          </w:p>
        </w:tc>
        <w:tc>
          <w:tcPr>
            <w:tcW w:w="0" w:type="auto"/>
            <w:shd w:val="clear" w:color="auto" w:fill="C6D9F1" w:themeFill="text2" w:themeFillTint="33"/>
            <w:hideMark/>
          </w:tcPr>
          <w:p w14:paraId="384A1719" w14:textId="77777777" w:rsidR="00823D86" w:rsidRPr="00A713F5" w:rsidRDefault="00823D86" w:rsidP="00823D86">
            <w:pPr>
              <w:jc w:val="center"/>
              <w:rPr>
                <w:b/>
                <w:bCs/>
                <w:color w:val="000000"/>
                <w:sz w:val="16"/>
                <w:szCs w:val="16"/>
              </w:rPr>
            </w:pPr>
            <w:r w:rsidRPr="00A713F5">
              <w:rPr>
                <w:b/>
                <w:bCs/>
                <w:color w:val="000000"/>
                <w:sz w:val="16"/>
                <w:szCs w:val="16"/>
              </w:rPr>
              <w:t>Notes</w:t>
            </w:r>
          </w:p>
        </w:tc>
      </w:tr>
      <w:tr w:rsidR="003928AA" w:rsidRPr="00A713F5" w14:paraId="33D06FB2" w14:textId="77777777" w:rsidTr="00176757">
        <w:trPr>
          <w:trHeight w:val="57"/>
          <w:tblHeader/>
        </w:trPr>
        <w:tc>
          <w:tcPr>
            <w:tcW w:w="0" w:type="auto"/>
            <w:shd w:val="clear" w:color="auto" w:fill="auto"/>
            <w:hideMark/>
          </w:tcPr>
          <w:p w14:paraId="768983E9" w14:textId="77777777" w:rsidR="00B76EC2" w:rsidRPr="00A713F5" w:rsidRDefault="00B76EC2" w:rsidP="00823D86">
            <w:pPr>
              <w:rPr>
                <w:color w:val="000000"/>
                <w:sz w:val="16"/>
                <w:szCs w:val="16"/>
              </w:rPr>
            </w:pPr>
          </w:p>
        </w:tc>
        <w:tc>
          <w:tcPr>
            <w:tcW w:w="0" w:type="auto"/>
            <w:shd w:val="clear" w:color="auto" w:fill="auto"/>
            <w:hideMark/>
          </w:tcPr>
          <w:p w14:paraId="1496738A" w14:textId="77777777" w:rsidR="00B76EC2" w:rsidRPr="00A713F5" w:rsidRDefault="00B76EC2" w:rsidP="00823D86">
            <w:pPr>
              <w:rPr>
                <w:sz w:val="16"/>
                <w:szCs w:val="16"/>
              </w:rPr>
            </w:pPr>
          </w:p>
        </w:tc>
        <w:tc>
          <w:tcPr>
            <w:tcW w:w="0" w:type="auto"/>
            <w:shd w:val="clear" w:color="auto" w:fill="FBD4B4" w:themeFill="accent6" w:themeFillTint="66"/>
            <w:hideMark/>
          </w:tcPr>
          <w:p w14:paraId="6ADB2C34" w14:textId="77777777" w:rsidR="00B76EC2" w:rsidRPr="00A713F5" w:rsidRDefault="00B76EC2" w:rsidP="00823D86">
            <w:pPr>
              <w:rPr>
                <w:b/>
                <w:bCs/>
                <w:color w:val="000000"/>
                <w:sz w:val="16"/>
                <w:szCs w:val="16"/>
              </w:rPr>
            </w:pPr>
            <w:r w:rsidRPr="00A713F5">
              <w:rPr>
                <w:b/>
                <w:bCs/>
                <w:color w:val="000000"/>
                <w:sz w:val="16"/>
                <w:szCs w:val="16"/>
              </w:rPr>
              <w:t>Nos.</w:t>
            </w:r>
          </w:p>
        </w:tc>
        <w:tc>
          <w:tcPr>
            <w:tcW w:w="0" w:type="auto"/>
            <w:shd w:val="clear" w:color="auto" w:fill="FBD4B4" w:themeFill="accent6" w:themeFillTint="66"/>
            <w:hideMark/>
          </w:tcPr>
          <w:p w14:paraId="753BB422" w14:textId="5AD71BA6" w:rsidR="00B76EC2" w:rsidRPr="00A713F5" w:rsidRDefault="00B76EC2" w:rsidP="00823D86">
            <w:pPr>
              <w:rPr>
                <w:b/>
                <w:bCs/>
                <w:color w:val="000000"/>
                <w:sz w:val="16"/>
                <w:szCs w:val="16"/>
              </w:rPr>
            </w:pPr>
            <w:r w:rsidRPr="00A713F5">
              <w:rPr>
                <w:b/>
                <w:bCs/>
                <w:color w:val="000000"/>
                <w:sz w:val="16"/>
                <w:szCs w:val="16"/>
              </w:rPr>
              <w:t xml:space="preserve">Emission </w:t>
            </w:r>
            <w:r w:rsidR="0007438B" w:rsidRPr="00A713F5">
              <w:rPr>
                <w:b/>
                <w:bCs/>
                <w:color w:val="000000"/>
                <w:sz w:val="16"/>
                <w:szCs w:val="16"/>
              </w:rPr>
              <w:t>R</w:t>
            </w:r>
            <w:r w:rsidRPr="00A713F5">
              <w:rPr>
                <w:b/>
                <w:bCs/>
                <w:color w:val="000000"/>
                <w:sz w:val="16"/>
                <w:szCs w:val="16"/>
              </w:rPr>
              <w:t>eduction</w:t>
            </w:r>
          </w:p>
        </w:tc>
        <w:tc>
          <w:tcPr>
            <w:tcW w:w="0" w:type="auto"/>
            <w:shd w:val="clear" w:color="auto" w:fill="C2D69B" w:themeFill="accent3" w:themeFillTint="99"/>
            <w:hideMark/>
          </w:tcPr>
          <w:p w14:paraId="0E7A7643" w14:textId="77777777" w:rsidR="00B76EC2" w:rsidRPr="00A713F5" w:rsidRDefault="00B76EC2" w:rsidP="00823D86">
            <w:pPr>
              <w:rPr>
                <w:b/>
                <w:bCs/>
                <w:color w:val="000000"/>
                <w:sz w:val="16"/>
                <w:szCs w:val="16"/>
              </w:rPr>
            </w:pPr>
            <w:r w:rsidRPr="00A713F5">
              <w:rPr>
                <w:b/>
                <w:bCs/>
                <w:color w:val="000000"/>
                <w:sz w:val="16"/>
                <w:szCs w:val="16"/>
              </w:rPr>
              <w:t>Nos.</w:t>
            </w:r>
          </w:p>
        </w:tc>
        <w:tc>
          <w:tcPr>
            <w:tcW w:w="0" w:type="auto"/>
            <w:shd w:val="clear" w:color="auto" w:fill="C2D69B" w:themeFill="accent3" w:themeFillTint="99"/>
            <w:hideMark/>
          </w:tcPr>
          <w:p w14:paraId="0B17B033" w14:textId="5813A3AA" w:rsidR="00B76EC2" w:rsidRPr="00A713F5" w:rsidRDefault="00B76EC2" w:rsidP="00823D86">
            <w:pPr>
              <w:rPr>
                <w:b/>
                <w:bCs/>
                <w:color w:val="000000"/>
                <w:sz w:val="16"/>
                <w:szCs w:val="16"/>
              </w:rPr>
            </w:pPr>
            <w:r w:rsidRPr="00A713F5">
              <w:rPr>
                <w:b/>
                <w:bCs/>
                <w:color w:val="000000"/>
                <w:sz w:val="16"/>
                <w:szCs w:val="16"/>
              </w:rPr>
              <w:t xml:space="preserve">Emission </w:t>
            </w:r>
            <w:r w:rsidR="0007438B" w:rsidRPr="00A713F5">
              <w:rPr>
                <w:b/>
                <w:bCs/>
                <w:color w:val="000000"/>
                <w:sz w:val="16"/>
                <w:szCs w:val="16"/>
              </w:rPr>
              <w:t>R</w:t>
            </w:r>
            <w:r w:rsidRPr="00A713F5">
              <w:rPr>
                <w:b/>
                <w:bCs/>
                <w:color w:val="000000"/>
                <w:sz w:val="16"/>
                <w:szCs w:val="16"/>
              </w:rPr>
              <w:t>eduction</w:t>
            </w:r>
          </w:p>
        </w:tc>
        <w:tc>
          <w:tcPr>
            <w:tcW w:w="0" w:type="auto"/>
            <w:shd w:val="clear" w:color="auto" w:fill="FBD4B4" w:themeFill="accent6" w:themeFillTint="66"/>
            <w:hideMark/>
          </w:tcPr>
          <w:p w14:paraId="26CF4F6C" w14:textId="77777777" w:rsidR="00B76EC2" w:rsidRPr="00A713F5" w:rsidRDefault="00B76EC2" w:rsidP="00823D86">
            <w:pPr>
              <w:rPr>
                <w:b/>
                <w:bCs/>
                <w:color w:val="000000"/>
                <w:sz w:val="16"/>
                <w:szCs w:val="16"/>
              </w:rPr>
            </w:pPr>
            <w:r w:rsidRPr="00A713F5">
              <w:rPr>
                <w:b/>
                <w:bCs/>
                <w:color w:val="000000"/>
                <w:sz w:val="16"/>
                <w:szCs w:val="16"/>
              </w:rPr>
              <w:t>Nos.</w:t>
            </w:r>
          </w:p>
        </w:tc>
        <w:tc>
          <w:tcPr>
            <w:tcW w:w="0" w:type="auto"/>
            <w:shd w:val="clear" w:color="auto" w:fill="FBD4B4" w:themeFill="accent6" w:themeFillTint="66"/>
            <w:hideMark/>
          </w:tcPr>
          <w:p w14:paraId="7A26B33B" w14:textId="6DBC0EE3" w:rsidR="00B76EC2" w:rsidRPr="00A713F5" w:rsidRDefault="00B76EC2" w:rsidP="00823D86">
            <w:pPr>
              <w:rPr>
                <w:b/>
                <w:bCs/>
                <w:color w:val="000000"/>
                <w:sz w:val="16"/>
                <w:szCs w:val="16"/>
              </w:rPr>
            </w:pPr>
            <w:r w:rsidRPr="00A713F5">
              <w:rPr>
                <w:b/>
                <w:bCs/>
                <w:color w:val="000000"/>
                <w:sz w:val="16"/>
                <w:szCs w:val="16"/>
              </w:rPr>
              <w:t xml:space="preserve">Emission </w:t>
            </w:r>
            <w:r w:rsidR="0007438B" w:rsidRPr="00A713F5">
              <w:rPr>
                <w:b/>
                <w:bCs/>
                <w:color w:val="000000"/>
                <w:sz w:val="16"/>
                <w:szCs w:val="16"/>
              </w:rPr>
              <w:t>R</w:t>
            </w:r>
            <w:r w:rsidRPr="00A713F5">
              <w:rPr>
                <w:b/>
                <w:bCs/>
                <w:color w:val="000000"/>
                <w:sz w:val="16"/>
                <w:szCs w:val="16"/>
              </w:rPr>
              <w:t>eduction</w:t>
            </w:r>
          </w:p>
        </w:tc>
        <w:tc>
          <w:tcPr>
            <w:tcW w:w="0" w:type="auto"/>
            <w:shd w:val="clear" w:color="auto" w:fill="auto"/>
            <w:hideMark/>
          </w:tcPr>
          <w:p w14:paraId="39B6C5D6" w14:textId="2CADF431" w:rsidR="00B76EC2" w:rsidRPr="00A713F5" w:rsidRDefault="00B76EC2" w:rsidP="00823D86">
            <w:pPr>
              <w:rPr>
                <w:b/>
                <w:bCs/>
                <w:color w:val="000000"/>
                <w:sz w:val="16"/>
                <w:szCs w:val="16"/>
              </w:rPr>
            </w:pPr>
          </w:p>
        </w:tc>
      </w:tr>
      <w:tr w:rsidR="003928AA" w:rsidRPr="00A713F5" w14:paraId="286005E5" w14:textId="77777777" w:rsidTr="00BC7DCD">
        <w:trPr>
          <w:trHeight w:val="57"/>
        </w:trPr>
        <w:tc>
          <w:tcPr>
            <w:tcW w:w="0" w:type="auto"/>
            <w:shd w:val="clear" w:color="auto" w:fill="auto"/>
            <w:hideMark/>
          </w:tcPr>
          <w:p w14:paraId="5E59C80B" w14:textId="77777777" w:rsidR="00B76EC2" w:rsidRPr="00A713F5" w:rsidRDefault="00B76EC2" w:rsidP="00823D86">
            <w:pPr>
              <w:rPr>
                <w:color w:val="000000"/>
                <w:sz w:val="16"/>
                <w:szCs w:val="16"/>
              </w:rPr>
            </w:pPr>
            <w:r w:rsidRPr="00A713F5">
              <w:rPr>
                <w:color w:val="000000"/>
                <w:sz w:val="16"/>
                <w:szCs w:val="16"/>
              </w:rPr>
              <w:t>a</w:t>
            </w:r>
          </w:p>
        </w:tc>
        <w:tc>
          <w:tcPr>
            <w:tcW w:w="0" w:type="auto"/>
            <w:shd w:val="clear" w:color="auto" w:fill="auto"/>
            <w:hideMark/>
          </w:tcPr>
          <w:p w14:paraId="355C39AB" w14:textId="50C94952" w:rsidR="00B76EC2" w:rsidRPr="00A713F5" w:rsidRDefault="007214CA" w:rsidP="00823D86">
            <w:pPr>
              <w:rPr>
                <w:color w:val="000000"/>
                <w:sz w:val="16"/>
                <w:szCs w:val="16"/>
              </w:rPr>
            </w:pPr>
            <w:r w:rsidRPr="00A713F5">
              <w:rPr>
                <w:color w:val="000000"/>
                <w:sz w:val="16"/>
                <w:szCs w:val="16"/>
                <w:lang w:val="en-GB"/>
              </w:rPr>
              <w:t xml:space="preserve">Direct </w:t>
            </w:r>
            <w:r w:rsidR="00B76EC2" w:rsidRPr="00A713F5">
              <w:rPr>
                <w:color w:val="000000"/>
                <w:sz w:val="16"/>
                <w:szCs w:val="16"/>
                <w:lang w:val="en-GB"/>
              </w:rPr>
              <w:t xml:space="preserve">Emission </w:t>
            </w:r>
            <w:r w:rsidR="007D13EB" w:rsidRPr="00A713F5">
              <w:rPr>
                <w:color w:val="000000"/>
                <w:sz w:val="16"/>
                <w:szCs w:val="16"/>
                <w:lang w:val="en-GB"/>
              </w:rPr>
              <w:t>reductions</w:t>
            </w:r>
            <w:r w:rsidR="00B76EC2" w:rsidRPr="00A713F5">
              <w:rPr>
                <w:color w:val="000000"/>
                <w:sz w:val="16"/>
                <w:szCs w:val="16"/>
                <w:lang w:val="en-GB"/>
              </w:rPr>
              <w:t xml:space="preserve"> over lifetime of 20 years of the equipment due to Mini-grids established with the grant support from the project</w:t>
            </w:r>
          </w:p>
        </w:tc>
        <w:tc>
          <w:tcPr>
            <w:tcW w:w="0" w:type="auto"/>
            <w:shd w:val="clear" w:color="auto" w:fill="FBD4B4" w:themeFill="accent6" w:themeFillTint="66"/>
            <w:hideMark/>
          </w:tcPr>
          <w:p w14:paraId="2E1D2FA3" w14:textId="77777777" w:rsidR="00B76EC2" w:rsidRPr="00A713F5" w:rsidRDefault="00B76EC2" w:rsidP="00823D86">
            <w:pPr>
              <w:rPr>
                <w:color w:val="000000"/>
                <w:sz w:val="16"/>
                <w:szCs w:val="16"/>
              </w:rPr>
            </w:pPr>
            <w:r w:rsidRPr="00A713F5">
              <w:rPr>
                <w:color w:val="000000"/>
                <w:sz w:val="16"/>
                <w:szCs w:val="16"/>
              </w:rPr>
              <w:t>10</w:t>
            </w:r>
          </w:p>
        </w:tc>
        <w:tc>
          <w:tcPr>
            <w:tcW w:w="0" w:type="auto"/>
            <w:shd w:val="clear" w:color="auto" w:fill="FBD4B4" w:themeFill="accent6" w:themeFillTint="66"/>
            <w:hideMark/>
          </w:tcPr>
          <w:p w14:paraId="30B943E0" w14:textId="77777777" w:rsidR="00B76EC2" w:rsidRPr="00A713F5" w:rsidRDefault="00B76EC2" w:rsidP="007D13EB">
            <w:pPr>
              <w:jc w:val="right"/>
              <w:rPr>
                <w:color w:val="000000"/>
                <w:sz w:val="16"/>
                <w:szCs w:val="16"/>
              </w:rPr>
            </w:pPr>
            <w:r w:rsidRPr="00A713F5">
              <w:rPr>
                <w:color w:val="000000"/>
                <w:sz w:val="16"/>
                <w:szCs w:val="16"/>
              </w:rPr>
              <w:t>3565</w:t>
            </w:r>
          </w:p>
        </w:tc>
        <w:tc>
          <w:tcPr>
            <w:tcW w:w="0" w:type="auto"/>
            <w:shd w:val="clear" w:color="auto" w:fill="C2D69B" w:themeFill="accent3" w:themeFillTint="99"/>
            <w:hideMark/>
          </w:tcPr>
          <w:p w14:paraId="4E6DC30A" w14:textId="77777777" w:rsidR="00B76EC2" w:rsidRPr="00A713F5" w:rsidRDefault="00B76EC2" w:rsidP="007D13EB">
            <w:pPr>
              <w:jc w:val="right"/>
              <w:rPr>
                <w:color w:val="000000"/>
                <w:sz w:val="16"/>
                <w:szCs w:val="16"/>
              </w:rPr>
            </w:pPr>
            <w:r w:rsidRPr="00A713F5">
              <w:rPr>
                <w:color w:val="000000"/>
                <w:sz w:val="16"/>
                <w:szCs w:val="16"/>
              </w:rPr>
              <w:t>10</w:t>
            </w:r>
          </w:p>
        </w:tc>
        <w:tc>
          <w:tcPr>
            <w:tcW w:w="0" w:type="auto"/>
            <w:shd w:val="clear" w:color="auto" w:fill="C2D69B" w:themeFill="accent3" w:themeFillTint="99"/>
            <w:hideMark/>
          </w:tcPr>
          <w:p w14:paraId="63E0283A"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297431DB" w14:textId="1A8D1D6E" w:rsidR="00B76EC2" w:rsidRPr="00A713F5" w:rsidRDefault="007D13EB" w:rsidP="007D13EB">
            <w:pPr>
              <w:jc w:val="right"/>
              <w:rPr>
                <w:color w:val="000000"/>
                <w:sz w:val="16"/>
                <w:szCs w:val="16"/>
              </w:rPr>
            </w:pPr>
            <w:r w:rsidRPr="00A713F5">
              <w:rPr>
                <w:color w:val="000000"/>
                <w:sz w:val="16"/>
                <w:szCs w:val="16"/>
              </w:rPr>
              <w:t>10</w:t>
            </w:r>
          </w:p>
        </w:tc>
        <w:tc>
          <w:tcPr>
            <w:tcW w:w="0" w:type="auto"/>
            <w:shd w:val="clear" w:color="auto" w:fill="FBD4B4" w:themeFill="accent6" w:themeFillTint="66"/>
            <w:hideMark/>
          </w:tcPr>
          <w:p w14:paraId="69A970E7" w14:textId="04093BFD" w:rsidR="00B76EC2" w:rsidRPr="00A713F5" w:rsidRDefault="007D13EB" w:rsidP="007D13EB">
            <w:pPr>
              <w:jc w:val="right"/>
              <w:rPr>
                <w:sz w:val="16"/>
                <w:szCs w:val="16"/>
              </w:rPr>
            </w:pPr>
            <w:r w:rsidRPr="00A713F5">
              <w:rPr>
                <w:sz w:val="16"/>
                <w:szCs w:val="16"/>
              </w:rPr>
              <w:t>3565</w:t>
            </w:r>
          </w:p>
        </w:tc>
        <w:tc>
          <w:tcPr>
            <w:tcW w:w="0" w:type="auto"/>
            <w:shd w:val="clear" w:color="auto" w:fill="auto"/>
            <w:hideMark/>
          </w:tcPr>
          <w:p w14:paraId="245D3FA9" w14:textId="77777777" w:rsidR="00B76EC2" w:rsidRPr="00A713F5" w:rsidRDefault="00B76EC2" w:rsidP="00823D86">
            <w:pPr>
              <w:rPr>
                <w:color w:val="000000"/>
                <w:sz w:val="16"/>
                <w:szCs w:val="16"/>
              </w:rPr>
            </w:pPr>
            <w:r w:rsidRPr="00A713F5">
              <w:rPr>
                <w:color w:val="000000"/>
                <w:sz w:val="16"/>
                <w:szCs w:val="16"/>
              </w:rPr>
              <w:t>(1)</w:t>
            </w:r>
          </w:p>
        </w:tc>
      </w:tr>
      <w:tr w:rsidR="003928AA" w:rsidRPr="00A713F5" w14:paraId="0164EC9A" w14:textId="77777777" w:rsidTr="00BC7DCD">
        <w:trPr>
          <w:trHeight w:val="57"/>
        </w:trPr>
        <w:tc>
          <w:tcPr>
            <w:tcW w:w="0" w:type="auto"/>
            <w:shd w:val="clear" w:color="auto" w:fill="auto"/>
            <w:hideMark/>
          </w:tcPr>
          <w:p w14:paraId="06CEF152" w14:textId="77777777" w:rsidR="00B76EC2" w:rsidRPr="00A713F5" w:rsidRDefault="00B76EC2" w:rsidP="00823D86">
            <w:pPr>
              <w:rPr>
                <w:color w:val="000000"/>
                <w:sz w:val="16"/>
                <w:szCs w:val="16"/>
              </w:rPr>
            </w:pPr>
            <w:r w:rsidRPr="00A713F5">
              <w:rPr>
                <w:color w:val="000000"/>
                <w:sz w:val="16"/>
                <w:szCs w:val="16"/>
              </w:rPr>
              <w:t>b</w:t>
            </w:r>
          </w:p>
        </w:tc>
        <w:tc>
          <w:tcPr>
            <w:tcW w:w="0" w:type="auto"/>
            <w:shd w:val="clear" w:color="auto" w:fill="auto"/>
            <w:hideMark/>
          </w:tcPr>
          <w:p w14:paraId="4C0C8312" w14:textId="113CA62A" w:rsidR="00B76EC2" w:rsidRPr="00A713F5" w:rsidRDefault="00B76EC2" w:rsidP="00823D86">
            <w:pPr>
              <w:rPr>
                <w:color w:val="000000"/>
                <w:sz w:val="16"/>
                <w:szCs w:val="16"/>
              </w:rPr>
            </w:pPr>
            <w:r w:rsidRPr="00A713F5">
              <w:rPr>
                <w:color w:val="000000"/>
                <w:sz w:val="16"/>
                <w:szCs w:val="16"/>
                <w:lang w:val="en-GB"/>
              </w:rPr>
              <w:t xml:space="preserve">Emission </w:t>
            </w:r>
            <w:r w:rsidR="007D13EB" w:rsidRPr="00A713F5">
              <w:rPr>
                <w:color w:val="000000"/>
                <w:sz w:val="16"/>
                <w:szCs w:val="16"/>
                <w:lang w:val="en-GB"/>
              </w:rPr>
              <w:t>reductions</w:t>
            </w:r>
            <w:r w:rsidRPr="00A713F5">
              <w:rPr>
                <w:color w:val="000000"/>
                <w:sz w:val="16"/>
                <w:szCs w:val="16"/>
                <w:lang w:val="en-GB"/>
              </w:rPr>
              <w:t xml:space="preserve"> over lifetime of 20 years of the equipment due to Mini-grids which will become operational immediately post-project</w:t>
            </w:r>
          </w:p>
        </w:tc>
        <w:tc>
          <w:tcPr>
            <w:tcW w:w="0" w:type="auto"/>
            <w:shd w:val="clear" w:color="auto" w:fill="FBD4B4" w:themeFill="accent6" w:themeFillTint="66"/>
            <w:hideMark/>
          </w:tcPr>
          <w:p w14:paraId="170D30CB" w14:textId="77777777" w:rsidR="00B76EC2" w:rsidRPr="00A713F5" w:rsidRDefault="00B76EC2" w:rsidP="00823D86">
            <w:pPr>
              <w:rPr>
                <w:color w:val="000000"/>
                <w:sz w:val="16"/>
                <w:szCs w:val="16"/>
              </w:rPr>
            </w:pPr>
            <w:r w:rsidRPr="00A713F5">
              <w:rPr>
                <w:color w:val="000000"/>
                <w:sz w:val="16"/>
                <w:szCs w:val="16"/>
              </w:rPr>
              <w:t>50</w:t>
            </w:r>
          </w:p>
        </w:tc>
        <w:tc>
          <w:tcPr>
            <w:tcW w:w="0" w:type="auto"/>
            <w:shd w:val="clear" w:color="auto" w:fill="FBD4B4" w:themeFill="accent6" w:themeFillTint="66"/>
            <w:hideMark/>
          </w:tcPr>
          <w:p w14:paraId="70159AC2" w14:textId="77777777" w:rsidR="00B76EC2" w:rsidRPr="00A713F5" w:rsidRDefault="00B76EC2" w:rsidP="007D13EB">
            <w:pPr>
              <w:jc w:val="right"/>
              <w:rPr>
                <w:color w:val="000000"/>
                <w:sz w:val="16"/>
                <w:szCs w:val="16"/>
              </w:rPr>
            </w:pPr>
            <w:r w:rsidRPr="00A713F5">
              <w:rPr>
                <w:color w:val="000000"/>
                <w:sz w:val="16"/>
                <w:szCs w:val="16"/>
              </w:rPr>
              <w:t>185000</w:t>
            </w:r>
          </w:p>
        </w:tc>
        <w:tc>
          <w:tcPr>
            <w:tcW w:w="0" w:type="auto"/>
            <w:shd w:val="clear" w:color="auto" w:fill="C2D69B" w:themeFill="accent3" w:themeFillTint="99"/>
            <w:hideMark/>
          </w:tcPr>
          <w:p w14:paraId="07DEFB77"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C2D69B" w:themeFill="accent3" w:themeFillTint="99"/>
            <w:hideMark/>
          </w:tcPr>
          <w:p w14:paraId="1061C8CB"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1260CEF1" w14:textId="714EFB60" w:rsidR="00B76EC2" w:rsidRPr="00A713F5" w:rsidRDefault="007D13EB"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26EFBA0F" w14:textId="7E0E80FD" w:rsidR="00B76EC2" w:rsidRPr="00A713F5" w:rsidRDefault="007D13EB" w:rsidP="007D13EB">
            <w:pPr>
              <w:jc w:val="right"/>
              <w:rPr>
                <w:sz w:val="16"/>
                <w:szCs w:val="16"/>
              </w:rPr>
            </w:pPr>
            <w:r w:rsidRPr="00A713F5">
              <w:rPr>
                <w:sz w:val="16"/>
                <w:szCs w:val="16"/>
              </w:rPr>
              <w:t>0</w:t>
            </w:r>
          </w:p>
        </w:tc>
        <w:tc>
          <w:tcPr>
            <w:tcW w:w="0" w:type="auto"/>
            <w:shd w:val="clear" w:color="auto" w:fill="auto"/>
            <w:hideMark/>
          </w:tcPr>
          <w:p w14:paraId="55C1A85D" w14:textId="77777777" w:rsidR="00B76EC2" w:rsidRPr="00A713F5" w:rsidRDefault="00B76EC2" w:rsidP="00823D86">
            <w:pPr>
              <w:rPr>
                <w:color w:val="000000"/>
                <w:sz w:val="16"/>
                <w:szCs w:val="16"/>
              </w:rPr>
            </w:pPr>
            <w:r w:rsidRPr="00A713F5">
              <w:rPr>
                <w:color w:val="000000"/>
                <w:sz w:val="16"/>
                <w:szCs w:val="16"/>
              </w:rPr>
              <w:t>(2)</w:t>
            </w:r>
          </w:p>
        </w:tc>
      </w:tr>
      <w:tr w:rsidR="003928AA" w:rsidRPr="00A713F5" w14:paraId="189DDF73" w14:textId="77777777" w:rsidTr="00BC7DCD">
        <w:trPr>
          <w:trHeight w:val="57"/>
        </w:trPr>
        <w:tc>
          <w:tcPr>
            <w:tcW w:w="0" w:type="auto"/>
            <w:shd w:val="clear" w:color="auto" w:fill="auto"/>
            <w:hideMark/>
          </w:tcPr>
          <w:p w14:paraId="17D58A3E" w14:textId="77777777" w:rsidR="00B76EC2" w:rsidRPr="00A713F5" w:rsidRDefault="00B76EC2" w:rsidP="00823D86">
            <w:pPr>
              <w:rPr>
                <w:color w:val="000000"/>
                <w:sz w:val="16"/>
                <w:szCs w:val="16"/>
              </w:rPr>
            </w:pPr>
            <w:r w:rsidRPr="00A713F5">
              <w:rPr>
                <w:color w:val="000000"/>
                <w:sz w:val="16"/>
                <w:szCs w:val="16"/>
              </w:rPr>
              <w:t>c</w:t>
            </w:r>
          </w:p>
        </w:tc>
        <w:tc>
          <w:tcPr>
            <w:tcW w:w="0" w:type="auto"/>
            <w:shd w:val="clear" w:color="auto" w:fill="auto"/>
            <w:hideMark/>
          </w:tcPr>
          <w:p w14:paraId="76252C23" w14:textId="7AD2965F" w:rsidR="00B76EC2" w:rsidRPr="00A713F5" w:rsidRDefault="00B76EC2" w:rsidP="00823D86">
            <w:pPr>
              <w:rPr>
                <w:color w:val="000000"/>
                <w:sz w:val="16"/>
                <w:szCs w:val="16"/>
              </w:rPr>
            </w:pPr>
            <w:r w:rsidRPr="00A713F5">
              <w:rPr>
                <w:color w:val="000000"/>
                <w:sz w:val="16"/>
                <w:szCs w:val="16"/>
                <w:lang w:val="en-GB"/>
              </w:rPr>
              <w:t xml:space="preserve">Emission </w:t>
            </w:r>
            <w:r w:rsidR="007D13EB" w:rsidRPr="00A713F5">
              <w:rPr>
                <w:color w:val="000000"/>
                <w:sz w:val="16"/>
                <w:szCs w:val="16"/>
                <w:lang w:val="en-GB"/>
              </w:rPr>
              <w:t>reductions</w:t>
            </w:r>
            <w:r w:rsidRPr="00A713F5">
              <w:rPr>
                <w:color w:val="000000"/>
                <w:sz w:val="16"/>
                <w:szCs w:val="16"/>
                <w:lang w:val="en-GB"/>
              </w:rPr>
              <w:t xml:space="preserve"> due to sale of RE products sold from Energy Centres established (each energy centre serving 5 villages – 400 households) with the grant from the project over the lifetime of 5 years of solar lanterns</w:t>
            </w:r>
          </w:p>
        </w:tc>
        <w:tc>
          <w:tcPr>
            <w:tcW w:w="0" w:type="auto"/>
            <w:shd w:val="clear" w:color="auto" w:fill="FBD4B4" w:themeFill="accent6" w:themeFillTint="66"/>
            <w:hideMark/>
          </w:tcPr>
          <w:p w14:paraId="0B1B283A" w14:textId="77777777" w:rsidR="00B76EC2" w:rsidRPr="00A713F5" w:rsidRDefault="00B76EC2" w:rsidP="00823D86">
            <w:pPr>
              <w:rPr>
                <w:color w:val="000000"/>
                <w:sz w:val="16"/>
                <w:szCs w:val="16"/>
              </w:rPr>
            </w:pPr>
            <w:r w:rsidRPr="00A713F5">
              <w:rPr>
                <w:color w:val="000000"/>
                <w:sz w:val="16"/>
                <w:szCs w:val="16"/>
              </w:rPr>
              <w:t>10</w:t>
            </w:r>
          </w:p>
        </w:tc>
        <w:tc>
          <w:tcPr>
            <w:tcW w:w="0" w:type="auto"/>
            <w:shd w:val="clear" w:color="auto" w:fill="FBD4B4" w:themeFill="accent6" w:themeFillTint="66"/>
            <w:hideMark/>
          </w:tcPr>
          <w:p w14:paraId="2BE2EB59" w14:textId="77777777" w:rsidR="00B76EC2" w:rsidRPr="00A713F5" w:rsidRDefault="00B76EC2" w:rsidP="007D13EB">
            <w:pPr>
              <w:jc w:val="right"/>
              <w:rPr>
                <w:color w:val="000000"/>
                <w:sz w:val="16"/>
                <w:szCs w:val="16"/>
              </w:rPr>
            </w:pPr>
            <w:r w:rsidRPr="00A713F5">
              <w:rPr>
                <w:color w:val="000000"/>
                <w:sz w:val="16"/>
                <w:szCs w:val="16"/>
              </w:rPr>
              <w:t>9000</w:t>
            </w:r>
          </w:p>
        </w:tc>
        <w:tc>
          <w:tcPr>
            <w:tcW w:w="0" w:type="auto"/>
            <w:shd w:val="clear" w:color="auto" w:fill="C2D69B" w:themeFill="accent3" w:themeFillTint="99"/>
            <w:hideMark/>
          </w:tcPr>
          <w:p w14:paraId="3B6B8A9A" w14:textId="77777777" w:rsidR="00B76EC2" w:rsidRPr="00A713F5" w:rsidRDefault="00B76EC2" w:rsidP="007D13EB">
            <w:pPr>
              <w:jc w:val="right"/>
              <w:rPr>
                <w:color w:val="000000"/>
                <w:sz w:val="16"/>
                <w:szCs w:val="16"/>
              </w:rPr>
            </w:pPr>
            <w:r w:rsidRPr="00A713F5">
              <w:rPr>
                <w:color w:val="000000"/>
                <w:sz w:val="16"/>
                <w:szCs w:val="16"/>
              </w:rPr>
              <w:t>10</w:t>
            </w:r>
          </w:p>
        </w:tc>
        <w:tc>
          <w:tcPr>
            <w:tcW w:w="0" w:type="auto"/>
            <w:shd w:val="clear" w:color="auto" w:fill="C2D69B" w:themeFill="accent3" w:themeFillTint="99"/>
            <w:hideMark/>
          </w:tcPr>
          <w:p w14:paraId="27B1048C"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4D083717" w14:textId="0D777881" w:rsidR="00B76EC2" w:rsidRPr="00A713F5" w:rsidRDefault="007D13EB"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4F364B17" w14:textId="3B569374" w:rsidR="00B76EC2" w:rsidRPr="00A713F5" w:rsidRDefault="007D13EB" w:rsidP="007D13EB">
            <w:pPr>
              <w:jc w:val="right"/>
              <w:rPr>
                <w:sz w:val="16"/>
                <w:szCs w:val="16"/>
              </w:rPr>
            </w:pPr>
            <w:r w:rsidRPr="00A713F5">
              <w:rPr>
                <w:sz w:val="16"/>
                <w:szCs w:val="16"/>
              </w:rPr>
              <w:t>0</w:t>
            </w:r>
          </w:p>
        </w:tc>
        <w:tc>
          <w:tcPr>
            <w:tcW w:w="0" w:type="auto"/>
            <w:shd w:val="clear" w:color="auto" w:fill="auto"/>
            <w:hideMark/>
          </w:tcPr>
          <w:p w14:paraId="70EB941C" w14:textId="77777777" w:rsidR="00B76EC2" w:rsidRPr="00A713F5" w:rsidRDefault="00B76EC2" w:rsidP="00823D86">
            <w:pPr>
              <w:rPr>
                <w:color w:val="000000"/>
                <w:sz w:val="16"/>
                <w:szCs w:val="16"/>
              </w:rPr>
            </w:pPr>
            <w:r w:rsidRPr="00A713F5">
              <w:rPr>
                <w:color w:val="000000"/>
                <w:sz w:val="16"/>
                <w:szCs w:val="16"/>
              </w:rPr>
              <w:t>(3)</w:t>
            </w:r>
          </w:p>
        </w:tc>
      </w:tr>
      <w:tr w:rsidR="003928AA" w:rsidRPr="00A713F5" w14:paraId="17CBA08D" w14:textId="77777777" w:rsidTr="00BC7DCD">
        <w:trPr>
          <w:trHeight w:val="57"/>
        </w:trPr>
        <w:tc>
          <w:tcPr>
            <w:tcW w:w="0" w:type="auto"/>
            <w:shd w:val="clear" w:color="auto" w:fill="auto"/>
            <w:hideMark/>
          </w:tcPr>
          <w:p w14:paraId="7B91FA31" w14:textId="77777777" w:rsidR="00B76EC2" w:rsidRPr="00A713F5" w:rsidRDefault="00B76EC2" w:rsidP="00823D86">
            <w:pPr>
              <w:rPr>
                <w:color w:val="000000"/>
                <w:sz w:val="16"/>
                <w:szCs w:val="16"/>
              </w:rPr>
            </w:pPr>
            <w:r w:rsidRPr="00A713F5">
              <w:rPr>
                <w:color w:val="000000"/>
                <w:sz w:val="16"/>
                <w:szCs w:val="16"/>
              </w:rPr>
              <w:t>d</w:t>
            </w:r>
          </w:p>
        </w:tc>
        <w:tc>
          <w:tcPr>
            <w:tcW w:w="0" w:type="auto"/>
            <w:shd w:val="clear" w:color="auto" w:fill="auto"/>
            <w:hideMark/>
          </w:tcPr>
          <w:p w14:paraId="2A382B94" w14:textId="3985ECF1" w:rsidR="00B76EC2" w:rsidRPr="00A713F5" w:rsidRDefault="00B76EC2" w:rsidP="00823D86">
            <w:pPr>
              <w:rPr>
                <w:color w:val="000000"/>
                <w:sz w:val="16"/>
                <w:szCs w:val="16"/>
              </w:rPr>
            </w:pPr>
            <w:r w:rsidRPr="00A713F5">
              <w:rPr>
                <w:color w:val="000000"/>
                <w:sz w:val="16"/>
                <w:szCs w:val="16"/>
                <w:lang w:val="en-GB"/>
              </w:rPr>
              <w:t xml:space="preserve">Emission </w:t>
            </w:r>
            <w:r w:rsidR="007D13EB" w:rsidRPr="00A713F5">
              <w:rPr>
                <w:color w:val="000000"/>
                <w:sz w:val="16"/>
                <w:szCs w:val="16"/>
                <w:lang w:val="en-GB"/>
              </w:rPr>
              <w:t>reductions</w:t>
            </w:r>
            <w:r w:rsidRPr="00A713F5">
              <w:rPr>
                <w:color w:val="000000"/>
                <w:sz w:val="16"/>
                <w:szCs w:val="16"/>
                <w:lang w:val="en-GB"/>
              </w:rPr>
              <w:t xml:space="preserve"> due to sale of RE products sold from Energy Centres established (each energy centre serving 5 villages – 400 households) </w:t>
            </w:r>
            <w:r w:rsidR="007D13EB" w:rsidRPr="00A713F5">
              <w:rPr>
                <w:color w:val="000000"/>
                <w:sz w:val="16"/>
                <w:szCs w:val="16"/>
                <w:lang w:val="en-GB"/>
              </w:rPr>
              <w:t>immediately</w:t>
            </w:r>
            <w:r w:rsidRPr="00A713F5">
              <w:rPr>
                <w:color w:val="000000"/>
                <w:sz w:val="16"/>
                <w:szCs w:val="16"/>
                <w:lang w:val="en-GB"/>
              </w:rPr>
              <w:t xml:space="preserve"> after the project over the lifetime of 5 years of solar lanterns</w:t>
            </w:r>
          </w:p>
        </w:tc>
        <w:tc>
          <w:tcPr>
            <w:tcW w:w="0" w:type="auto"/>
            <w:shd w:val="clear" w:color="auto" w:fill="FBD4B4" w:themeFill="accent6" w:themeFillTint="66"/>
            <w:hideMark/>
          </w:tcPr>
          <w:p w14:paraId="47EC9752" w14:textId="77777777" w:rsidR="00B76EC2" w:rsidRPr="00A713F5" w:rsidRDefault="00B76EC2" w:rsidP="00823D86">
            <w:pPr>
              <w:rPr>
                <w:color w:val="000000"/>
                <w:sz w:val="16"/>
                <w:szCs w:val="16"/>
              </w:rPr>
            </w:pPr>
            <w:r w:rsidRPr="00A713F5">
              <w:rPr>
                <w:color w:val="000000"/>
                <w:sz w:val="16"/>
                <w:szCs w:val="16"/>
              </w:rPr>
              <w:t>10</w:t>
            </w:r>
          </w:p>
        </w:tc>
        <w:tc>
          <w:tcPr>
            <w:tcW w:w="0" w:type="auto"/>
            <w:shd w:val="clear" w:color="auto" w:fill="FBD4B4" w:themeFill="accent6" w:themeFillTint="66"/>
            <w:hideMark/>
          </w:tcPr>
          <w:p w14:paraId="5A75F45D" w14:textId="77777777" w:rsidR="00B76EC2" w:rsidRPr="00A713F5" w:rsidRDefault="00B76EC2" w:rsidP="007D13EB">
            <w:pPr>
              <w:jc w:val="right"/>
              <w:rPr>
                <w:color w:val="000000"/>
                <w:sz w:val="16"/>
                <w:szCs w:val="16"/>
              </w:rPr>
            </w:pPr>
            <w:r w:rsidRPr="00A713F5">
              <w:rPr>
                <w:color w:val="000000"/>
                <w:sz w:val="16"/>
                <w:szCs w:val="16"/>
              </w:rPr>
              <w:t>9000</w:t>
            </w:r>
          </w:p>
        </w:tc>
        <w:tc>
          <w:tcPr>
            <w:tcW w:w="0" w:type="auto"/>
            <w:shd w:val="clear" w:color="auto" w:fill="C2D69B" w:themeFill="accent3" w:themeFillTint="99"/>
            <w:hideMark/>
          </w:tcPr>
          <w:p w14:paraId="7A2C69E0"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C2D69B" w:themeFill="accent3" w:themeFillTint="99"/>
            <w:hideMark/>
          </w:tcPr>
          <w:p w14:paraId="14E6AB44"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704510F7" w14:textId="03639186" w:rsidR="00B76EC2" w:rsidRPr="00A713F5" w:rsidRDefault="007D13EB"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24A8B597" w14:textId="1DD286FE" w:rsidR="00B76EC2" w:rsidRPr="00A713F5" w:rsidRDefault="007D13EB" w:rsidP="007D13EB">
            <w:pPr>
              <w:jc w:val="right"/>
              <w:rPr>
                <w:sz w:val="16"/>
                <w:szCs w:val="16"/>
              </w:rPr>
            </w:pPr>
            <w:r w:rsidRPr="00A713F5">
              <w:rPr>
                <w:sz w:val="16"/>
                <w:szCs w:val="16"/>
              </w:rPr>
              <w:t>0</w:t>
            </w:r>
          </w:p>
        </w:tc>
        <w:tc>
          <w:tcPr>
            <w:tcW w:w="0" w:type="auto"/>
            <w:shd w:val="clear" w:color="auto" w:fill="auto"/>
            <w:hideMark/>
          </w:tcPr>
          <w:p w14:paraId="774B1E05" w14:textId="77777777" w:rsidR="00B76EC2" w:rsidRPr="00A713F5" w:rsidRDefault="00B76EC2" w:rsidP="00823D86">
            <w:pPr>
              <w:rPr>
                <w:color w:val="000000"/>
                <w:sz w:val="16"/>
                <w:szCs w:val="16"/>
              </w:rPr>
            </w:pPr>
            <w:r w:rsidRPr="00A713F5">
              <w:rPr>
                <w:color w:val="000000"/>
                <w:sz w:val="16"/>
                <w:szCs w:val="16"/>
              </w:rPr>
              <w:t>(4)</w:t>
            </w:r>
          </w:p>
        </w:tc>
      </w:tr>
      <w:tr w:rsidR="003928AA" w:rsidRPr="00A713F5" w14:paraId="43EBB33C" w14:textId="77777777" w:rsidTr="00BC7DCD">
        <w:trPr>
          <w:trHeight w:val="57"/>
        </w:trPr>
        <w:tc>
          <w:tcPr>
            <w:tcW w:w="0" w:type="auto"/>
            <w:shd w:val="clear" w:color="auto" w:fill="auto"/>
            <w:hideMark/>
          </w:tcPr>
          <w:p w14:paraId="79DB0913" w14:textId="77777777" w:rsidR="00B76EC2" w:rsidRPr="00A713F5" w:rsidRDefault="00B76EC2" w:rsidP="00823D86">
            <w:pPr>
              <w:rPr>
                <w:color w:val="000000"/>
                <w:sz w:val="16"/>
                <w:szCs w:val="16"/>
              </w:rPr>
            </w:pPr>
            <w:r w:rsidRPr="00A713F5">
              <w:rPr>
                <w:color w:val="000000"/>
                <w:sz w:val="16"/>
                <w:szCs w:val="16"/>
              </w:rPr>
              <w:t>e</w:t>
            </w:r>
          </w:p>
        </w:tc>
        <w:tc>
          <w:tcPr>
            <w:tcW w:w="0" w:type="auto"/>
            <w:shd w:val="clear" w:color="auto" w:fill="auto"/>
            <w:hideMark/>
          </w:tcPr>
          <w:p w14:paraId="62F82585" w14:textId="287860CE" w:rsidR="00B76EC2" w:rsidRPr="00A713F5" w:rsidRDefault="00B76EC2" w:rsidP="00823D86">
            <w:pPr>
              <w:rPr>
                <w:color w:val="000000"/>
                <w:sz w:val="16"/>
                <w:szCs w:val="16"/>
              </w:rPr>
            </w:pPr>
            <w:r w:rsidRPr="00A713F5">
              <w:rPr>
                <w:color w:val="000000"/>
                <w:sz w:val="16"/>
                <w:szCs w:val="16"/>
                <w:lang w:val="en-GB"/>
              </w:rPr>
              <w:t xml:space="preserve">Emission </w:t>
            </w:r>
            <w:r w:rsidR="007D13EB" w:rsidRPr="00A713F5">
              <w:rPr>
                <w:color w:val="000000"/>
                <w:sz w:val="16"/>
                <w:szCs w:val="16"/>
                <w:lang w:val="en-GB"/>
              </w:rPr>
              <w:t>reductions</w:t>
            </w:r>
            <w:r w:rsidRPr="00A713F5">
              <w:rPr>
                <w:color w:val="000000"/>
                <w:sz w:val="16"/>
                <w:szCs w:val="16"/>
                <w:lang w:val="en-GB"/>
              </w:rPr>
              <w:t xml:space="preserve"> due to Improved cookstoves over its five years lifetime</w:t>
            </w:r>
          </w:p>
        </w:tc>
        <w:tc>
          <w:tcPr>
            <w:tcW w:w="0" w:type="auto"/>
            <w:shd w:val="clear" w:color="auto" w:fill="FBD4B4" w:themeFill="accent6" w:themeFillTint="66"/>
            <w:hideMark/>
          </w:tcPr>
          <w:p w14:paraId="64C456D3" w14:textId="77777777" w:rsidR="00B76EC2" w:rsidRPr="00A713F5" w:rsidRDefault="00B76EC2" w:rsidP="00823D86">
            <w:pPr>
              <w:rPr>
                <w:color w:val="000000"/>
                <w:sz w:val="16"/>
                <w:szCs w:val="16"/>
              </w:rPr>
            </w:pPr>
          </w:p>
        </w:tc>
        <w:tc>
          <w:tcPr>
            <w:tcW w:w="0" w:type="auto"/>
            <w:shd w:val="clear" w:color="auto" w:fill="FBD4B4" w:themeFill="accent6" w:themeFillTint="66"/>
            <w:hideMark/>
          </w:tcPr>
          <w:p w14:paraId="5B43D1FD" w14:textId="77777777" w:rsidR="00B76EC2" w:rsidRPr="00A713F5" w:rsidRDefault="00B76EC2" w:rsidP="007D13EB">
            <w:pPr>
              <w:jc w:val="right"/>
              <w:rPr>
                <w:color w:val="000000"/>
                <w:sz w:val="16"/>
                <w:szCs w:val="16"/>
              </w:rPr>
            </w:pPr>
            <w:r w:rsidRPr="00A713F5">
              <w:rPr>
                <w:color w:val="000000"/>
                <w:sz w:val="16"/>
                <w:szCs w:val="16"/>
              </w:rPr>
              <w:t>7115</w:t>
            </w:r>
          </w:p>
        </w:tc>
        <w:tc>
          <w:tcPr>
            <w:tcW w:w="0" w:type="auto"/>
            <w:shd w:val="clear" w:color="auto" w:fill="C2D69B" w:themeFill="accent3" w:themeFillTint="99"/>
            <w:hideMark/>
          </w:tcPr>
          <w:p w14:paraId="53DBC1FB" w14:textId="77777777" w:rsidR="00B76EC2" w:rsidRPr="00A713F5" w:rsidRDefault="00B76EC2" w:rsidP="007D13EB">
            <w:pPr>
              <w:jc w:val="right"/>
              <w:rPr>
                <w:color w:val="000000"/>
                <w:sz w:val="16"/>
                <w:szCs w:val="16"/>
              </w:rPr>
            </w:pPr>
          </w:p>
        </w:tc>
        <w:tc>
          <w:tcPr>
            <w:tcW w:w="0" w:type="auto"/>
            <w:shd w:val="clear" w:color="auto" w:fill="C2D69B" w:themeFill="accent3" w:themeFillTint="99"/>
            <w:hideMark/>
          </w:tcPr>
          <w:p w14:paraId="30ADA9AE" w14:textId="77777777" w:rsidR="00B76EC2" w:rsidRPr="00A713F5" w:rsidRDefault="00B76EC2"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1153367B" w14:textId="56DF8342" w:rsidR="00B76EC2" w:rsidRPr="00A713F5" w:rsidRDefault="007D13EB" w:rsidP="007D13EB">
            <w:pPr>
              <w:jc w:val="right"/>
              <w:rPr>
                <w:color w:val="000000"/>
                <w:sz w:val="16"/>
                <w:szCs w:val="16"/>
              </w:rPr>
            </w:pPr>
            <w:r w:rsidRPr="00A713F5">
              <w:rPr>
                <w:color w:val="000000"/>
                <w:sz w:val="16"/>
                <w:szCs w:val="16"/>
              </w:rPr>
              <w:t>0</w:t>
            </w:r>
          </w:p>
        </w:tc>
        <w:tc>
          <w:tcPr>
            <w:tcW w:w="0" w:type="auto"/>
            <w:shd w:val="clear" w:color="auto" w:fill="FBD4B4" w:themeFill="accent6" w:themeFillTint="66"/>
            <w:hideMark/>
          </w:tcPr>
          <w:p w14:paraId="405DBDFD" w14:textId="3091726D" w:rsidR="00B76EC2" w:rsidRPr="00A713F5" w:rsidRDefault="007D13EB" w:rsidP="007D13EB">
            <w:pPr>
              <w:jc w:val="right"/>
              <w:rPr>
                <w:sz w:val="16"/>
                <w:szCs w:val="16"/>
              </w:rPr>
            </w:pPr>
            <w:r w:rsidRPr="00A713F5">
              <w:rPr>
                <w:sz w:val="16"/>
                <w:szCs w:val="16"/>
              </w:rPr>
              <w:t>0</w:t>
            </w:r>
          </w:p>
        </w:tc>
        <w:tc>
          <w:tcPr>
            <w:tcW w:w="0" w:type="auto"/>
            <w:shd w:val="clear" w:color="auto" w:fill="auto"/>
            <w:hideMark/>
          </w:tcPr>
          <w:p w14:paraId="674E5A51" w14:textId="77777777" w:rsidR="00B76EC2" w:rsidRPr="00A713F5" w:rsidRDefault="00B76EC2" w:rsidP="00823D86">
            <w:pPr>
              <w:rPr>
                <w:color w:val="000000"/>
                <w:sz w:val="16"/>
                <w:szCs w:val="16"/>
              </w:rPr>
            </w:pPr>
            <w:r w:rsidRPr="00A713F5">
              <w:rPr>
                <w:color w:val="000000"/>
                <w:sz w:val="16"/>
                <w:szCs w:val="16"/>
              </w:rPr>
              <w:t>(5)</w:t>
            </w:r>
          </w:p>
        </w:tc>
      </w:tr>
      <w:tr w:rsidR="003928AA" w:rsidRPr="00A713F5" w14:paraId="20212276" w14:textId="77777777" w:rsidTr="00BC7DCD">
        <w:trPr>
          <w:trHeight w:val="57"/>
        </w:trPr>
        <w:tc>
          <w:tcPr>
            <w:tcW w:w="0" w:type="auto"/>
            <w:shd w:val="clear" w:color="auto" w:fill="auto"/>
          </w:tcPr>
          <w:p w14:paraId="512AE9E3" w14:textId="77777777" w:rsidR="007D13EB" w:rsidRPr="00A713F5" w:rsidRDefault="007D13EB" w:rsidP="007D13EB">
            <w:pPr>
              <w:rPr>
                <w:color w:val="000000"/>
                <w:sz w:val="16"/>
                <w:szCs w:val="16"/>
              </w:rPr>
            </w:pPr>
          </w:p>
        </w:tc>
        <w:tc>
          <w:tcPr>
            <w:tcW w:w="0" w:type="auto"/>
            <w:shd w:val="clear" w:color="auto" w:fill="auto"/>
          </w:tcPr>
          <w:p w14:paraId="765B840D" w14:textId="4576B484" w:rsidR="007D13EB" w:rsidRPr="00A713F5" w:rsidRDefault="007D13EB" w:rsidP="007D13EB">
            <w:pPr>
              <w:rPr>
                <w:color w:val="000000"/>
                <w:sz w:val="16"/>
                <w:szCs w:val="16"/>
                <w:lang w:val="en-GB"/>
              </w:rPr>
            </w:pPr>
            <w:r w:rsidRPr="00A713F5">
              <w:rPr>
                <w:b/>
                <w:bCs/>
                <w:color w:val="000000"/>
                <w:sz w:val="16"/>
                <w:szCs w:val="16"/>
              </w:rPr>
              <w:t>Total</w:t>
            </w:r>
          </w:p>
        </w:tc>
        <w:tc>
          <w:tcPr>
            <w:tcW w:w="0" w:type="auto"/>
            <w:shd w:val="clear" w:color="auto" w:fill="FBD4B4" w:themeFill="accent6" w:themeFillTint="66"/>
          </w:tcPr>
          <w:p w14:paraId="2FE5D7B7" w14:textId="77777777" w:rsidR="007D13EB" w:rsidRPr="00A713F5" w:rsidRDefault="007D13EB" w:rsidP="007D13EB">
            <w:pPr>
              <w:rPr>
                <w:color w:val="000000"/>
                <w:sz w:val="16"/>
                <w:szCs w:val="16"/>
              </w:rPr>
            </w:pPr>
          </w:p>
        </w:tc>
        <w:tc>
          <w:tcPr>
            <w:tcW w:w="0" w:type="auto"/>
            <w:shd w:val="clear" w:color="auto" w:fill="FBD4B4" w:themeFill="accent6" w:themeFillTint="66"/>
          </w:tcPr>
          <w:p w14:paraId="1F915E06" w14:textId="75F7F5E8" w:rsidR="007D13EB" w:rsidRPr="00A713F5" w:rsidRDefault="007D13EB" w:rsidP="007D13EB">
            <w:pPr>
              <w:rPr>
                <w:color w:val="000000"/>
                <w:sz w:val="16"/>
                <w:szCs w:val="16"/>
              </w:rPr>
            </w:pPr>
            <w:r w:rsidRPr="00A713F5">
              <w:rPr>
                <w:b/>
                <w:bCs/>
                <w:color w:val="000000"/>
                <w:sz w:val="16"/>
                <w:szCs w:val="16"/>
              </w:rPr>
              <w:t>213680</w:t>
            </w:r>
          </w:p>
        </w:tc>
        <w:tc>
          <w:tcPr>
            <w:tcW w:w="0" w:type="auto"/>
            <w:shd w:val="clear" w:color="auto" w:fill="C2D69B" w:themeFill="accent3" w:themeFillTint="99"/>
          </w:tcPr>
          <w:p w14:paraId="26D0DE27" w14:textId="77777777" w:rsidR="007D13EB" w:rsidRPr="00A713F5" w:rsidRDefault="007D13EB" w:rsidP="007D13EB">
            <w:pPr>
              <w:rPr>
                <w:color w:val="000000"/>
                <w:sz w:val="16"/>
                <w:szCs w:val="16"/>
              </w:rPr>
            </w:pPr>
          </w:p>
        </w:tc>
        <w:tc>
          <w:tcPr>
            <w:tcW w:w="0" w:type="auto"/>
            <w:shd w:val="clear" w:color="auto" w:fill="C2D69B" w:themeFill="accent3" w:themeFillTint="99"/>
          </w:tcPr>
          <w:p w14:paraId="35E74D12" w14:textId="44A1A9D6" w:rsidR="007D13EB" w:rsidRPr="00A713F5" w:rsidRDefault="007D13EB" w:rsidP="00BC7DCD">
            <w:pPr>
              <w:jc w:val="right"/>
              <w:rPr>
                <w:color w:val="000000"/>
                <w:sz w:val="16"/>
                <w:szCs w:val="16"/>
              </w:rPr>
            </w:pPr>
            <w:r w:rsidRPr="00A713F5">
              <w:rPr>
                <w:b/>
                <w:bCs/>
                <w:color w:val="000000"/>
                <w:sz w:val="16"/>
                <w:szCs w:val="16"/>
              </w:rPr>
              <w:t>0</w:t>
            </w:r>
          </w:p>
        </w:tc>
        <w:tc>
          <w:tcPr>
            <w:tcW w:w="0" w:type="auto"/>
            <w:shd w:val="clear" w:color="auto" w:fill="FBD4B4" w:themeFill="accent6" w:themeFillTint="66"/>
          </w:tcPr>
          <w:p w14:paraId="05846949" w14:textId="77777777" w:rsidR="007D13EB" w:rsidRPr="00A713F5" w:rsidRDefault="007D13EB" w:rsidP="007D13EB">
            <w:pPr>
              <w:rPr>
                <w:color w:val="000000"/>
                <w:sz w:val="16"/>
                <w:szCs w:val="16"/>
              </w:rPr>
            </w:pPr>
          </w:p>
        </w:tc>
        <w:tc>
          <w:tcPr>
            <w:tcW w:w="0" w:type="auto"/>
            <w:shd w:val="clear" w:color="auto" w:fill="FBD4B4" w:themeFill="accent6" w:themeFillTint="66"/>
          </w:tcPr>
          <w:p w14:paraId="43C7BC68" w14:textId="4DEADF1E" w:rsidR="007D13EB" w:rsidRPr="00A713F5" w:rsidRDefault="00BC7DCD" w:rsidP="00BC7DCD">
            <w:pPr>
              <w:jc w:val="right"/>
              <w:rPr>
                <w:b/>
                <w:bCs/>
                <w:sz w:val="16"/>
                <w:szCs w:val="16"/>
              </w:rPr>
            </w:pPr>
            <w:r w:rsidRPr="00A713F5">
              <w:rPr>
                <w:b/>
                <w:bCs/>
                <w:sz w:val="16"/>
                <w:szCs w:val="16"/>
              </w:rPr>
              <w:t>3565</w:t>
            </w:r>
          </w:p>
        </w:tc>
        <w:tc>
          <w:tcPr>
            <w:tcW w:w="0" w:type="auto"/>
            <w:shd w:val="clear" w:color="auto" w:fill="auto"/>
          </w:tcPr>
          <w:p w14:paraId="6093C609" w14:textId="77777777" w:rsidR="007D13EB" w:rsidRPr="00A713F5" w:rsidRDefault="007D13EB" w:rsidP="007D13EB">
            <w:pPr>
              <w:rPr>
                <w:color w:val="000000"/>
                <w:sz w:val="16"/>
                <w:szCs w:val="16"/>
              </w:rPr>
            </w:pPr>
          </w:p>
        </w:tc>
      </w:tr>
      <w:tr w:rsidR="007D13EB" w:rsidRPr="00A713F5" w14:paraId="15C89FB2" w14:textId="77777777" w:rsidTr="00E93746">
        <w:trPr>
          <w:trHeight w:val="57"/>
        </w:trPr>
        <w:tc>
          <w:tcPr>
            <w:tcW w:w="0" w:type="auto"/>
            <w:gridSpan w:val="9"/>
            <w:shd w:val="clear" w:color="auto" w:fill="auto"/>
          </w:tcPr>
          <w:p w14:paraId="3F1A9D42" w14:textId="77777777" w:rsidR="007D13EB" w:rsidRPr="00A713F5" w:rsidRDefault="007D13EB" w:rsidP="00A95E10">
            <w:pPr>
              <w:rPr>
                <w:b/>
                <w:bCs/>
                <w:color w:val="000000"/>
                <w:sz w:val="16"/>
                <w:szCs w:val="16"/>
              </w:rPr>
            </w:pPr>
            <w:r w:rsidRPr="00A713F5">
              <w:rPr>
                <w:b/>
                <w:bCs/>
                <w:color w:val="000000"/>
                <w:sz w:val="16"/>
                <w:szCs w:val="16"/>
              </w:rPr>
              <w:t>Notes:</w:t>
            </w:r>
          </w:p>
          <w:p w14:paraId="289F7D7F" w14:textId="4CD31859" w:rsidR="007D13EB" w:rsidRPr="00A713F5" w:rsidRDefault="007214CA" w:rsidP="00A95E10">
            <w:pPr>
              <w:rPr>
                <w:color w:val="000000"/>
                <w:sz w:val="16"/>
                <w:szCs w:val="16"/>
              </w:rPr>
            </w:pPr>
            <w:r w:rsidRPr="00A713F5">
              <w:rPr>
                <w:color w:val="000000"/>
                <w:sz w:val="16"/>
                <w:szCs w:val="16"/>
              </w:rPr>
              <w:t xml:space="preserve">As per GEF definition for direct GHG emission reductions, only the reduction as serial number a. qualifies for direct GHG emission </w:t>
            </w:r>
            <w:r w:rsidR="00357EBE" w:rsidRPr="00A713F5">
              <w:rPr>
                <w:color w:val="000000"/>
                <w:sz w:val="16"/>
                <w:szCs w:val="16"/>
              </w:rPr>
              <w:t>reductions</w:t>
            </w:r>
            <w:r w:rsidRPr="00A713F5">
              <w:rPr>
                <w:color w:val="000000"/>
                <w:sz w:val="16"/>
                <w:szCs w:val="16"/>
              </w:rPr>
              <w:t xml:space="preserve">. However, the project </w:t>
            </w:r>
            <w:r w:rsidR="00357EBE" w:rsidRPr="00A713F5">
              <w:rPr>
                <w:color w:val="000000"/>
                <w:sz w:val="16"/>
                <w:szCs w:val="16"/>
              </w:rPr>
              <w:t>design</w:t>
            </w:r>
            <w:r w:rsidRPr="00A713F5">
              <w:rPr>
                <w:color w:val="000000"/>
                <w:sz w:val="16"/>
                <w:szCs w:val="16"/>
              </w:rPr>
              <w:t xml:space="preserve"> has considered all the items </w:t>
            </w:r>
            <w:r w:rsidR="00357EBE" w:rsidRPr="00A713F5">
              <w:rPr>
                <w:color w:val="000000"/>
                <w:sz w:val="16"/>
                <w:szCs w:val="16"/>
              </w:rPr>
              <w:t>(</w:t>
            </w:r>
            <w:r w:rsidRPr="00A713F5">
              <w:rPr>
                <w:color w:val="000000"/>
                <w:sz w:val="16"/>
                <w:szCs w:val="16"/>
              </w:rPr>
              <w:t xml:space="preserve">from a </w:t>
            </w:r>
            <w:proofErr w:type="spellStart"/>
            <w:r w:rsidRPr="00A713F5">
              <w:rPr>
                <w:color w:val="000000"/>
                <w:sz w:val="16"/>
                <w:szCs w:val="16"/>
              </w:rPr>
              <w:t>to e</w:t>
            </w:r>
            <w:proofErr w:type="spellEnd"/>
            <w:r w:rsidR="00357EBE" w:rsidRPr="00A713F5">
              <w:rPr>
                <w:color w:val="000000"/>
                <w:sz w:val="16"/>
                <w:szCs w:val="16"/>
              </w:rPr>
              <w:t xml:space="preserve"> above)</w:t>
            </w:r>
            <w:r w:rsidRPr="00A713F5">
              <w:rPr>
                <w:color w:val="000000"/>
                <w:sz w:val="16"/>
                <w:szCs w:val="16"/>
              </w:rPr>
              <w:t xml:space="preserve"> as direct GHG emission reductions. None of </w:t>
            </w:r>
            <w:r w:rsidR="00357EBE" w:rsidRPr="00A713F5">
              <w:rPr>
                <w:color w:val="000000"/>
                <w:sz w:val="16"/>
                <w:szCs w:val="16"/>
              </w:rPr>
              <w:t>the</w:t>
            </w:r>
            <w:r w:rsidRPr="00A713F5">
              <w:rPr>
                <w:color w:val="000000"/>
                <w:sz w:val="16"/>
                <w:szCs w:val="16"/>
              </w:rPr>
              <w:t xml:space="preserve"> mini-grids could </w:t>
            </w:r>
            <w:r w:rsidR="00777C1A" w:rsidRPr="00A713F5">
              <w:rPr>
                <w:color w:val="000000"/>
                <w:sz w:val="16"/>
                <w:szCs w:val="16"/>
              </w:rPr>
              <w:t>achieve</w:t>
            </w:r>
            <w:r w:rsidRPr="00A713F5">
              <w:rPr>
                <w:color w:val="000000"/>
                <w:sz w:val="16"/>
                <w:szCs w:val="16"/>
              </w:rPr>
              <w:t xml:space="preserve"> actual investment for the operations of mini-grids. </w:t>
            </w:r>
          </w:p>
          <w:p w14:paraId="31BBAD60" w14:textId="77777777" w:rsidR="001D4441" w:rsidRPr="00A713F5" w:rsidRDefault="001D4441" w:rsidP="00A95E10">
            <w:pPr>
              <w:rPr>
                <w:color w:val="000000"/>
                <w:sz w:val="16"/>
                <w:szCs w:val="16"/>
              </w:rPr>
            </w:pPr>
          </w:p>
          <w:p w14:paraId="1D9A295C" w14:textId="798C5EF4" w:rsidR="00EC1BF7" w:rsidRPr="00A713F5" w:rsidRDefault="00EC1BF7" w:rsidP="005A70CC">
            <w:pPr>
              <w:pStyle w:val="ListParagraph"/>
              <w:numPr>
                <w:ilvl w:val="0"/>
                <w:numId w:val="66"/>
              </w:numPr>
              <w:spacing w:line="240" w:lineRule="auto"/>
              <w:rPr>
                <w:rFonts w:ascii="Times New Roman" w:hAnsi="Times New Roman"/>
                <w:color w:val="000000"/>
                <w:sz w:val="16"/>
                <w:szCs w:val="16"/>
              </w:rPr>
            </w:pPr>
            <w:r w:rsidRPr="00A713F5">
              <w:rPr>
                <w:rFonts w:ascii="Times New Roman" w:hAnsi="Times New Roman"/>
                <w:color w:val="000000"/>
                <w:sz w:val="16"/>
                <w:szCs w:val="16"/>
              </w:rPr>
              <w:t xml:space="preserve">Project design has considered creation of RE capacity of 74 MW due to mini-grids during </w:t>
            </w:r>
            <w:r w:rsidR="001F19DA" w:rsidRPr="00A713F5">
              <w:rPr>
                <w:rFonts w:ascii="Times New Roman" w:hAnsi="Times New Roman"/>
                <w:color w:val="000000"/>
                <w:sz w:val="16"/>
                <w:szCs w:val="16"/>
              </w:rPr>
              <w:t>project</w:t>
            </w:r>
            <w:r w:rsidRPr="00A713F5">
              <w:rPr>
                <w:rFonts w:ascii="Times New Roman" w:hAnsi="Times New Roman"/>
                <w:color w:val="000000"/>
                <w:sz w:val="16"/>
                <w:szCs w:val="16"/>
              </w:rPr>
              <w:t xml:space="preserve"> </w:t>
            </w:r>
            <w:r w:rsidR="001F19DA" w:rsidRPr="00A713F5">
              <w:rPr>
                <w:rFonts w:ascii="Times New Roman" w:hAnsi="Times New Roman"/>
                <w:color w:val="000000"/>
                <w:sz w:val="16"/>
                <w:szCs w:val="16"/>
              </w:rPr>
              <w:t>implementation</w:t>
            </w:r>
            <w:r w:rsidRPr="00A713F5">
              <w:rPr>
                <w:rFonts w:ascii="Times New Roman" w:hAnsi="Times New Roman"/>
                <w:color w:val="000000"/>
                <w:sz w:val="16"/>
                <w:szCs w:val="16"/>
              </w:rPr>
              <w:t xml:space="preserve">. </w:t>
            </w:r>
            <w:r w:rsidR="003928AA" w:rsidRPr="00A713F5">
              <w:rPr>
                <w:rFonts w:ascii="Times New Roman" w:hAnsi="Times New Roman"/>
                <w:color w:val="000000"/>
                <w:sz w:val="16"/>
                <w:szCs w:val="16"/>
              </w:rPr>
              <w:t xml:space="preserve">This capacity has been worked out considering the demand at the locations of the mini-grids. </w:t>
            </w:r>
            <w:r w:rsidRPr="00A713F5">
              <w:rPr>
                <w:rFonts w:ascii="Times New Roman" w:hAnsi="Times New Roman"/>
                <w:color w:val="000000"/>
                <w:sz w:val="16"/>
                <w:szCs w:val="16"/>
              </w:rPr>
              <w:t>The baseline considered is generation of electricity using DG sets with an emission factor of 0.875 tCO2/MWh</w:t>
            </w:r>
            <w:r w:rsidR="003928AA" w:rsidRPr="00A713F5">
              <w:rPr>
                <w:rFonts w:ascii="Times New Roman" w:hAnsi="Times New Roman"/>
                <w:color w:val="000000"/>
                <w:sz w:val="16"/>
                <w:szCs w:val="16"/>
              </w:rPr>
              <w:t xml:space="preserve">. During project implementation, no actual generation capacity for the mini-grids could be </w:t>
            </w:r>
            <w:r w:rsidR="001D4441" w:rsidRPr="00A713F5">
              <w:rPr>
                <w:rFonts w:ascii="Times New Roman" w:hAnsi="Times New Roman"/>
                <w:color w:val="000000"/>
                <w:sz w:val="16"/>
                <w:szCs w:val="16"/>
              </w:rPr>
              <w:t>achieved</w:t>
            </w:r>
            <w:r w:rsidR="003928AA" w:rsidRPr="00A713F5">
              <w:rPr>
                <w:rFonts w:ascii="Times New Roman" w:hAnsi="Times New Roman"/>
                <w:color w:val="000000"/>
                <w:sz w:val="16"/>
                <w:szCs w:val="16"/>
              </w:rPr>
              <w:t xml:space="preserve">. However, some investment has been made (by way of grants provided under the FSS). The PV capacity is likely to go on stream, however the actual performance (based on demand and technical performance of the facility) is not established. </w:t>
            </w:r>
            <w:r w:rsidR="00541FBD" w:rsidRPr="00A713F5">
              <w:rPr>
                <w:rFonts w:ascii="Times New Roman" w:hAnsi="Times New Roman"/>
                <w:color w:val="000000"/>
                <w:sz w:val="16"/>
                <w:szCs w:val="16"/>
              </w:rPr>
              <w:t xml:space="preserve">The estimates regarding the likely direct GHG emissions </w:t>
            </w:r>
            <w:r w:rsidR="00E1797D" w:rsidRPr="00A713F5">
              <w:rPr>
                <w:rFonts w:ascii="Times New Roman" w:hAnsi="Times New Roman"/>
                <w:color w:val="000000"/>
                <w:sz w:val="16"/>
                <w:szCs w:val="16"/>
              </w:rPr>
              <w:t>have</w:t>
            </w:r>
            <w:r w:rsidR="00541FBD" w:rsidRPr="00A713F5">
              <w:rPr>
                <w:rFonts w:ascii="Times New Roman" w:hAnsi="Times New Roman"/>
                <w:color w:val="000000"/>
                <w:sz w:val="16"/>
                <w:szCs w:val="16"/>
              </w:rPr>
              <w:t xml:space="preserve"> been worked under two Scenarios. The </w:t>
            </w:r>
            <w:r w:rsidR="001D4441" w:rsidRPr="00A713F5">
              <w:rPr>
                <w:rFonts w:ascii="Times New Roman" w:hAnsi="Times New Roman"/>
                <w:color w:val="000000"/>
                <w:sz w:val="16"/>
                <w:szCs w:val="16"/>
              </w:rPr>
              <w:t>first</w:t>
            </w:r>
            <w:r w:rsidR="00541FBD" w:rsidRPr="00A713F5">
              <w:rPr>
                <w:rFonts w:ascii="Times New Roman" w:hAnsi="Times New Roman"/>
                <w:color w:val="000000"/>
                <w:sz w:val="16"/>
                <w:szCs w:val="16"/>
              </w:rPr>
              <w:t xml:space="preserve"> Scenario goes strictly by the GEF definition of direct GHG emission reduction and thus considers no emission </w:t>
            </w:r>
            <w:r w:rsidR="00357EBE" w:rsidRPr="00A713F5">
              <w:rPr>
                <w:rFonts w:ascii="Times New Roman" w:hAnsi="Times New Roman"/>
                <w:color w:val="000000"/>
                <w:sz w:val="16"/>
                <w:szCs w:val="16"/>
              </w:rPr>
              <w:t>reductions</w:t>
            </w:r>
            <w:r w:rsidR="00541FBD" w:rsidRPr="00A713F5">
              <w:rPr>
                <w:rFonts w:ascii="Times New Roman" w:hAnsi="Times New Roman"/>
                <w:color w:val="000000"/>
                <w:sz w:val="16"/>
                <w:szCs w:val="16"/>
              </w:rPr>
              <w:t xml:space="preserve">. The second Scenario considers that the PV based mini-grids will get created and the demand will be as per projections made in the </w:t>
            </w:r>
            <w:r w:rsidR="00357EBE" w:rsidRPr="00A713F5">
              <w:rPr>
                <w:rFonts w:ascii="Times New Roman" w:hAnsi="Times New Roman"/>
                <w:color w:val="000000"/>
                <w:sz w:val="16"/>
                <w:szCs w:val="16"/>
              </w:rPr>
              <w:t>project</w:t>
            </w:r>
            <w:r w:rsidR="00541FBD" w:rsidRPr="00A713F5">
              <w:rPr>
                <w:rFonts w:ascii="Times New Roman" w:hAnsi="Times New Roman"/>
                <w:color w:val="000000"/>
                <w:sz w:val="16"/>
                <w:szCs w:val="16"/>
              </w:rPr>
              <w:t xml:space="preserve"> </w:t>
            </w:r>
            <w:r w:rsidR="00357EBE" w:rsidRPr="00A713F5">
              <w:rPr>
                <w:rFonts w:ascii="Times New Roman" w:hAnsi="Times New Roman"/>
                <w:color w:val="000000"/>
                <w:sz w:val="16"/>
                <w:szCs w:val="16"/>
              </w:rPr>
              <w:t>design</w:t>
            </w:r>
            <w:r w:rsidR="00541FBD" w:rsidRPr="00A713F5">
              <w:rPr>
                <w:rFonts w:ascii="Times New Roman" w:hAnsi="Times New Roman"/>
                <w:color w:val="000000"/>
                <w:sz w:val="16"/>
                <w:szCs w:val="16"/>
              </w:rPr>
              <w:t xml:space="preserve"> (</w:t>
            </w:r>
            <w:proofErr w:type="gramStart"/>
            <w:r w:rsidR="00541FBD" w:rsidRPr="00A713F5">
              <w:rPr>
                <w:rFonts w:ascii="Times New Roman" w:hAnsi="Times New Roman"/>
                <w:color w:val="000000"/>
                <w:sz w:val="16"/>
                <w:szCs w:val="16"/>
              </w:rPr>
              <w:t>in spite of</w:t>
            </w:r>
            <w:proofErr w:type="gramEnd"/>
            <w:r w:rsidR="00541FBD" w:rsidRPr="00A713F5">
              <w:rPr>
                <w:rFonts w:ascii="Times New Roman" w:hAnsi="Times New Roman"/>
                <w:color w:val="000000"/>
                <w:sz w:val="16"/>
                <w:szCs w:val="16"/>
              </w:rPr>
              <w:t xml:space="preserve"> the </w:t>
            </w:r>
            <w:r w:rsidR="00357EBE" w:rsidRPr="00A713F5">
              <w:rPr>
                <w:rFonts w:ascii="Times New Roman" w:hAnsi="Times New Roman"/>
                <w:color w:val="000000"/>
                <w:sz w:val="16"/>
                <w:szCs w:val="16"/>
              </w:rPr>
              <w:t>tariff</w:t>
            </w:r>
            <w:r w:rsidR="00541FBD" w:rsidRPr="00A713F5">
              <w:rPr>
                <w:rFonts w:ascii="Times New Roman" w:hAnsi="Times New Roman"/>
                <w:color w:val="000000"/>
                <w:sz w:val="16"/>
                <w:szCs w:val="16"/>
              </w:rPr>
              <w:t xml:space="preserve"> of 5 Maloti/kWh). The concession </w:t>
            </w:r>
            <w:r w:rsidR="008F6F74" w:rsidRPr="00A713F5">
              <w:rPr>
                <w:rFonts w:ascii="Times New Roman" w:hAnsi="Times New Roman"/>
                <w:color w:val="000000"/>
                <w:sz w:val="16"/>
                <w:szCs w:val="16"/>
              </w:rPr>
              <w:t>agreements</w:t>
            </w:r>
            <w:r w:rsidR="00541FBD" w:rsidRPr="00A713F5">
              <w:rPr>
                <w:rFonts w:ascii="Times New Roman" w:hAnsi="Times New Roman"/>
                <w:color w:val="000000"/>
                <w:sz w:val="16"/>
                <w:szCs w:val="16"/>
              </w:rPr>
              <w:t xml:space="preserve"> </w:t>
            </w:r>
            <w:r w:rsidR="00357EBE" w:rsidRPr="00A713F5">
              <w:rPr>
                <w:rFonts w:ascii="Times New Roman" w:hAnsi="Times New Roman"/>
                <w:color w:val="000000"/>
                <w:sz w:val="16"/>
                <w:szCs w:val="16"/>
              </w:rPr>
              <w:t>have</w:t>
            </w:r>
            <w:r w:rsidR="0064675B" w:rsidRPr="00A713F5">
              <w:rPr>
                <w:rFonts w:ascii="Times New Roman" w:hAnsi="Times New Roman"/>
                <w:color w:val="000000"/>
                <w:sz w:val="16"/>
                <w:szCs w:val="16"/>
              </w:rPr>
              <w:t xml:space="preserve"> provided for much higher capacities for the mini-grids, however for computing the emission reductions the generation of electricity project in the </w:t>
            </w:r>
            <w:r w:rsidR="00357EBE" w:rsidRPr="00A713F5">
              <w:rPr>
                <w:rFonts w:ascii="Times New Roman" w:hAnsi="Times New Roman"/>
                <w:color w:val="000000"/>
                <w:sz w:val="16"/>
                <w:szCs w:val="16"/>
              </w:rPr>
              <w:t>project</w:t>
            </w:r>
            <w:r w:rsidR="0064675B" w:rsidRPr="00A713F5">
              <w:rPr>
                <w:rFonts w:ascii="Times New Roman" w:hAnsi="Times New Roman"/>
                <w:color w:val="000000"/>
                <w:sz w:val="16"/>
                <w:szCs w:val="16"/>
              </w:rPr>
              <w:t xml:space="preserve"> </w:t>
            </w:r>
            <w:r w:rsidR="008F6F74" w:rsidRPr="00A713F5">
              <w:rPr>
                <w:rFonts w:ascii="Times New Roman" w:hAnsi="Times New Roman"/>
                <w:color w:val="000000"/>
                <w:sz w:val="16"/>
                <w:szCs w:val="16"/>
              </w:rPr>
              <w:t>design</w:t>
            </w:r>
            <w:r w:rsidR="0064675B" w:rsidRPr="00A713F5">
              <w:rPr>
                <w:rFonts w:ascii="Times New Roman" w:hAnsi="Times New Roman"/>
                <w:color w:val="000000"/>
                <w:sz w:val="16"/>
                <w:szCs w:val="16"/>
              </w:rPr>
              <w:t xml:space="preserve"> has been considered.</w:t>
            </w:r>
            <w:r w:rsidR="00541FBD" w:rsidRPr="00A713F5">
              <w:rPr>
                <w:rFonts w:ascii="Times New Roman" w:hAnsi="Times New Roman"/>
                <w:color w:val="000000"/>
                <w:sz w:val="16"/>
                <w:szCs w:val="16"/>
              </w:rPr>
              <w:t xml:space="preserve"> </w:t>
            </w:r>
            <w:r w:rsidR="003928AA" w:rsidRPr="00A713F5">
              <w:rPr>
                <w:rFonts w:ascii="Times New Roman" w:hAnsi="Times New Roman"/>
                <w:color w:val="000000"/>
                <w:sz w:val="16"/>
                <w:szCs w:val="16"/>
              </w:rPr>
              <w:t xml:space="preserve"> </w:t>
            </w:r>
            <w:r w:rsidRPr="00A713F5">
              <w:rPr>
                <w:rFonts w:ascii="Times New Roman" w:hAnsi="Times New Roman"/>
                <w:color w:val="000000"/>
                <w:sz w:val="16"/>
                <w:szCs w:val="16"/>
              </w:rPr>
              <w:t xml:space="preserve"> </w:t>
            </w:r>
          </w:p>
          <w:p w14:paraId="18A33D57" w14:textId="0C8F1583" w:rsidR="004170AE" w:rsidRPr="00A713F5" w:rsidRDefault="004170AE" w:rsidP="005A70CC">
            <w:pPr>
              <w:pStyle w:val="ListParagraph"/>
              <w:numPr>
                <w:ilvl w:val="0"/>
                <w:numId w:val="66"/>
              </w:numPr>
              <w:spacing w:line="240" w:lineRule="auto"/>
              <w:rPr>
                <w:rFonts w:ascii="Times New Roman" w:hAnsi="Times New Roman"/>
                <w:color w:val="000000"/>
                <w:sz w:val="16"/>
                <w:szCs w:val="16"/>
              </w:rPr>
            </w:pPr>
            <w:r w:rsidRPr="00A713F5">
              <w:rPr>
                <w:rFonts w:ascii="Times New Roman" w:hAnsi="Times New Roman"/>
                <w:color w:val="000000"/>
                <w:sz w:val="16"/>
                <w:szCs w:val="16"/>
              </w:rPr>
              <w:lastRenderedPageBreak/>
              <w:t xml:space="preserve">The project design has considered that 50 mini-grids (each with 100 KW capacity) will become operational immediately post-project, under the assumption that FREA will be capitalised during the project. FREA has not got capitalised during the implementation timelines of the </w:t>
            </w:r>
            <w:r w:rsidR="00357EBE" w:rsidRPr="00A713F5">
              <w:rPr>
                <w:rFonts w:ascii="Times New Roman" w:hAnsi="Times New Roman"/>
                <w:color w:val="000000"/>
                <w:sz w:val="16"/>
                <w:szCs w:val="16"/>
              </w:rPr>
              <w:t>project</w:t>
            </w:r>
            <w:r w:rsidRPr="00A713F5">
              <w:rPr>
                <w:rFonts w:ascii="Times New Roman" w:hAnsi="Times New Roman"/>
                <w:color w:val="000000"/>
                <w:sz w:val="16"/>
                <w:szCs w:val="16"/>
              </w:rPr>
              <w:t xml:space="preserve">. </w:t>
            </w:r>
            <w:r w:rsidR="003375C0" w:rsidRPr="00A713F5">
              <w:rPr>
                <w:rFonts w:ascii="Times New Roman" w:hAnsi="Times New Roman"/>
                <w:color w:val="000000"/>
                <w:sz w:val="16"/>
                <w:szCs w:val="16"/>
              </w:rPr>
              <w:t xml:space="preserve">Further, </w:t>
            </w:r>
            <w:r w:rsidR="00357EBE" w:rsidRPr="00A713F5">
              <w:rPr>
                <w:rFonts w:ascii="Times New Roman" w:hAnsi="Times New Roman"/>
                <w:color w:val="000000"/>
                <w:sz w:val="16"/>
                <w:szCs w:val="16"/>
              </w:rPr>
              <w:t>operationalisation</w:t>
            </w:r>
            <w:r w:rsidR="003375C0" w:rsidRPr="00A713F5">
              <w:rPr>
                <w:rFonts w:ascii="Times New Roman" w:hAnsi="Times New Roman"/>
                <w:color w:val="000000"/>
                <w:sz w:val="16"/>
                <w:szCs w:val="16"/>
              </w:rPr>
              <w:t xml:space="preserve"> of 50 mini-grids, each with a capacity of 100 KW is an </w:t>
            </w:r>
            <w:r w:rsidR="00357EBE" w:rsidRPr="00A713F5">
              <w:rPr>
                <w:rFonts w:ascii="Times New Roman" w:hAnsi="Times New Roman"/>
                <w:color w:val="000000"/>
                <w:sz w:val="16"/>
                <w:szCs w:val="16"/>
              </w:rPr>
              <w:t>unseasonal</w:t>
            </w:r>
            <w:r w:rsidR="003375C0" w:rsidRPr="00A713F5">
              <w:rPr>
                <w:rFonts w:ascii="Times New Roman" w:hAnsi="Times New Roman"/>
                <w:color w:val="000000"/>
                <w:sz w:val="16"/>
                <w:szCs w:val="16"/>
              </w:rPr>
              <w:t xml:space="preserve"> assumption. Thus, no emission reduction due to this head has been considered while computing GHG emissions due to the </w:t>
            </w:r>
            <w:r w:rsidR="00357EBE" w:rsidRPr="00A713F5">
              <w:rPr>
                <w:rFonts w:ascii="Times New Roman" w:hAnsi="Times New Roman"/>
                <w:color w:val="000000"/>
                <w:sz w:val="16"/>
                <w:szCs w:val="16"/>
              </w:rPr>
              <w:t>project</w:t>
            </w:r>
            <w:r w:rsidR="003375C0" w:rsidRPr="00A713F5">
              <w:rPr>
                <w:rFonts w:ascii="Times New Roman" w:hAnsi="Times New Roman"/>
                <w:color w:val="000000"/>
                <w:sz w:val="16"/>
                <w:szCs w:val="16"/>
              </w:rPr>
              <w:t>.</w:t>
            </w:r>
          </w:p>
          <w:p w14:paraId="1414CD2D" w14:textId="7CB2DC5D" w:rsidR="007D13EB" w:rsidRPr="00A713F5" w:rsidRDefault="003375C0" w:rsidP="005A70CC">
            <w:pPr>
              <w:pStyle w:val="ListParagraph"/>
              <w:numPr>
                <w:ilvl w:val="0"/>
                <w:numId w:val="66"/>
              </w:numPr>
              <w:spacing w:line="240" w:lineRule="auto"/>
              <w:rPr>
                <w:rFonts w:ascii="Times New Roman" w:hAnsi="Times New Roman"/>
                <w:color w:val="000000"/>
                <w:sz w:val="16"/>
                <w:szCs w:val="16"/>
              </w:rPr>
            </w:pPr>
            <w:r w:rsidRPr="00A713F5">
              <w:rPr>
                <w:rFonts w:ascii="Times New Roman" w:hAnsi="Times New Roman"/>
                <w:color w:val="000000"/>
                <w:sz w:val="16"/>
                <w:szCs w:val="16"/>
              </w:rPr>
              <w:t xml:space="preserve">Although, 10 energy centres </w:t>
            </w:r>
            <w:r w:rsidR="00357EBE" w:rsidRPr="00A713F5">
              <w:rPr>
                <w:rFonts w:ascii="Times New Roman" w:hAnsi="Times New Roman"/>
                <w:color w:val="000000"/>
                <w:sz w:val="16"/>
                <w:szCs w:val="16"/>
              </w:rPr>
              <w:t>have</w:t>
            </w:r>
            <w:r w:rsidRPr="00A713F5">
              <w:rPr>
                <w:rFonts w:ascii="Times New Roman" w:hAnsi="Times New Roman"/>
                <w:color w:val="000000"/>
                <w:sz w:val="16"/>
                <w:szCs w:val="16"/>
              </w:rPr>
              <w:t xml:space="preserve"> been created, the emission </w:t>
            </w:r>
            <w:r w:rsidR="00357EBE" w:rsidRPr="00A713F5">
              <w:rPr>
                <w:rFonts w:ascii="Times New Roman" w:hAnsi="Times New Roman"/>
                <w:color w:val="000000"/>
                <w:sz w:val="16"/>
                <w:szCs w:val="16"/>
              </w:rPr>
              <w:t>reduction’s</w:t>
            </w:r>
            <w:r w:rsidRPr="00A713F5">
              <w:rPr>
                <w:rFonts w:ascii="Times New Roman" w:hAnsi="Times New Roman"/>
                <w:color w:val="000000"/>
                <w:sz w:val="16"/>
                <w:szCs w:val="16"/>
              </w:rPr>
              <w:t xml:space="preserve"> due to sale/use of RE solutions will be negligible. This is due to very poor sale of RE appliances at the energy centres.</w:t>
            </w:r>
          </w:p>
          <w:p w14:paraId="2584A6C8" w14:textId="1DF34C27" w:rsidR="00A95E10" w:rsidRPr="00A713F5" w:rsidRDefault="003375C0" w:rsidP="005A70CC">
            <w:pPr>
              <w:pStyle w:val="ListParagraph"/>
              <w:numPr>
                <w:ilvl w:val="0"/>
                <w:numId w:val="66"/>
              </w:numPr>
              <w:spacing w:line="240" w:lineRule="auto"/>
              <w:rPr>
                <w:rFonts w:ascii="Times New Roman" w:hAnsi="Times New Roman"/>
                <w:color w:val="000000"/>
                <w:sz w:val="16"/>
                <w:szCs w:val="16"/>
              </w:rPr>
            </w:pPr>
            <w:r w:rsidRPr="00A713F5">
              <w:rPr>
                <w:rFonts w:ascii="Times New Roman" w:hAnsi="Times New Roman"/>
                <w:color w:val="000000"/>
                <w:sz w:val="16"/>
                <w:szCs w:val="16"/>
              </w:rPr>
              <w:t xml:space="preserve">Establishment of additional energy centres </w:t>
            </w:r>
            <w:r w:rsidR="00357EBE" w:rsidRPr="00A713F5">
              <w:rPr>
                <w:rFonts w:ascii="Times New Roman" w:hAnsi="Times New Roman"/>
                <w:color w:val="000000"/>
                <w:sz w:val="16"/>
                <w:szCs w:val="16"/>
              </w:rPr>
              <w:t>immediately</w:t>
            </w:r>
            <w:r w:rsidRPr="00A713F5">
              <w:rPr>
                <w:rFonts w:ascii="Times New Roman" w:hAnsi="Times New Roman"/>
                <w:color w:val="000000"/>
                <w:sz w:val="16"/>
                <w:szCs w:val="16"/>
              </w:rPr>
              <w:t xml:space="preserve"> after the </w:t>
            </w:r>
            <w:r w:rsidR="00357EBE" w:rsidRPr="00A713F5">
              <w:rPr>
                <w:rFonts w:ascii="Times New Roman" w:hAnsi="Times New Roman"/>
                <w:color w:val="000000"/>
                <w:sz w:val="16"/>
                <w:szCs w:val="16"/>
              </w:rPr>
              <w:t>project</w:t>
            </w:r>
            <w:r w:rsidRPr="00A713F5">
              <w:rPr>
                <w:rFonts w:ascii="Times New Roman" w:hAnsi="Times New Roman"/>
                <w:color w:val="000000"/>
                <w:sz w:val="16"/>
                <w:szCs w:val="16"/>
              </w:rPr>
              <w:t>, is not likely. Thus, there will be no emission reductions</w:t>
            </w:r>
          </w:p>
          <w:p w14:paraId="25FDD45C" w14:textId="620A4C24" w:rsidR="007D13EB" w:rsidRPr="00A713F5" w:rsidRDefault="00A95E10" w:rsidP="005A70CC">
            <w:pPr>
              <w:pStyle w:val="ListParagraph"/>
              <w:numPr>
                <w:ilvl w:val="0"/>
                <w:numId w:val="66"/>
              </w:numPr>
              <w:spacing w:after="0" w:line="240" w:lineRule="auto"/>
              <w:rPr>
                <w:rFonts w:ascii="Times New Roman" w:hAnsi="Times New Roman"/>
                <w:color w:val="000000"/>
                <w:sz w:val="16"/>
                <w:szCs w:val="16"/>
              </w:rPr>
            </w:pPr>
            <w:r w:rsidRPr="00A713F5">
              <w:rPr>
                <w:rFonts w:ascii="Times New Roman" w:hAnsi="Times New Roman"/>
                <w:color w:val="000000"/>
                <w:sz w:val="16"/>
                <w:szCs w:val="16"/>
              </w:rPr>
              <w:t xml:space="preserve">There </w:t>
            </w:r>
            <w:r w:rsidR="00357EBE" w:rsidRPr="00A713F5">
              <w:rPr>
                <w:rFonts w:ascii="Times New Roman" w:hAnsi="Times New Roman"/>
                <w:color w:val="000000"/>
                <w:sz w:val="16"/>
                <w:szCs w:val="16"/>
              </w:rPr>
              <w:t>have</w:t>
            </w:r>
            <w:r w:rsidRPr="00A713F5">
              <w:rPr>
                <w:rFonts w:ascii="Times New Roman" w:hAnsi="Times New Roman"/>
                <w:color w:val="000000"/>
                <w:sz w:val="16"/>
                <w:szCs w:val="16"/>
              </w:rPr>
              <w:t xml:space="preserve"> been almost zero sales of improved cookstoves from the energy centres, </w:t>
            </w:r>
            <w:r w:rsidR="00357EBE" w:rsidRPr="00A713F5">
              <w:rPr>
                <w:rFonts w:ascii="Times New Roman" w:hAnsi="Times New Roman"/>
                <w:color w:val="000000"/>
                <w:sz w:val="16"/>
                <w:szCs w:val="16"/>
              </w:rPr>
              <w:t>which</w:t>
            </w:r>
            <w:r w:rsidRPr="00A713F5">
              <w:rPr>
                <w:rFonts w:ascii="Times New Roman" w:hAnsi="Times New Roman"/>
                <w:color w:val="000000"/>
                <w:sz w:val="16"/>
                <w:szCs w:val="16"/>
              </w:rPr>
              <w:t xml:space="preserve"> were supported under the </w:t>
            </w:r>
            <w:r w:rsidR="00357EBE" w:rsidRPr="00A713F5">
              <w:rPr>
                <w:rFonts w:ascii="Times New Roman" w:hAnsi="Times New Roman"/>
                <w:color w:val="000000"/>
                <w:sz w:val="16"/>
                <w:szCs w:val="16"/>
              </w:rPr>
              <w:t>project</w:t>
            </w:r>
            <w:r w:rsidRPr="00A713F5">
              <w:rPr>
                <w:rFonts w:ascii="Times New Roman" w:hAnsi="Times New Roman"/>
                <w:color w:val="000000"/>
                <w:sz w:val="16"/>
                <w:szCs w:val="16"/>
              </w:rPr>
              <w:t xml:space="preserve">. Thus, there will be no emission </w:t>
            </w:r>
            <w:r w:rsidR="00357EBE" w:rsidRPr="00A713F5">
              <w:rPr>
                <w:rFonts w:ascii="Times New Roman" w:hAnsi="Times New Roman"/>
                <w:color w:val="000000"/>
                <w:sz w:val="16"/>
                <w:szCs w:val="16"/>
              </w:rPr>
              <w:t>reductions</w:t>
            </w:r>
            <w:r w:rsidRPr="00A713F5">
              <w:rPr>
                <w:rFonts w:ascii="Times New Roman" w:hAnsi="Times New Roman"/>
                <w:color w:val="000000"/>
                <w:sz w:val="16"/>
                <w:szCs w:val="16"/>
              </w:rPr>
              <w:t>.</w:t>
            </w:r>
          </w:p>
        </w:tc>
      </w:tr>
    </w:tbl>
    <w:p w14:paraId="20EB2529" w14:textId="525F4E49" w:rsidR="007B1AD0" w:rsidRPr="00DB110F" w:rsidRDefault="00DB110F" w:rsidP="00BA095E">
      <w:pPr>
        <w:widowControl w:val="0"/>
        <w:tabs>
          <w:tab w:val="left" w:pos="317"/>
        </w:tabs>
        <w:autoSpaceDE w:val="0"/>
        <w:autoSpaceDN w:val="0"/>
        <w:adjustRightInd w:val="0"/>
        <w:spacing w:before="100" w:beforeAutospacing="1"/>
        <w:jc w:val="both"/>
        <w:rPr>
          <w:sz w:val="22"/>
          <w:szCs w:val="22"/>
          <w:lang w:val="en-GB"/>
        </w:rPr>
      </w:pPr>
      <w:r w:rsidRPr="00DB110F">
        <w:rPr>
          <w:sz w:val="22"/>
          <w:szCs w:val="22"/>
          <w:lang w:val="en-GB"/>
        </w:rPr>
        <w:lastRenderedPageBreak/>
        <w:t xml:space="preserve">As can be seen the achievement of the global environment benefits due to the project is significantly </w:t>
      </w:r>
      <w:r w:rsidR="009A2AF7">
        <w:rPr>
          <w:sz w:val="22"/>
          <w:szCs w:val="22"/>
          <w:lang w:val="en-GB"/>
        </w:rPr>
        <w:t>inadequate</w:t>
      </w:r>
      <w:r w:rsidRPr="00DB110F">
        <w:rPr>
          <w:sz w:val="22"/>
          <w:szCs w:val="22"/>
          <w:lang w:val="en-GB"/>
        </w:rPr>
        <w:t xml:space="preserve">, when compared to the targets. One of the reasons of this is the unrealistic assumptions leading to over estimates at the time of project design. </w:t>
      </w:r>
    </w:p>
    <w:p w14:paraId="41951992" w14:textId="4F483A23" w:rsidR="00182FAD" w:rsidRPr="00CD4B8F" w:rsidRDefault="00182FAD" w:rsidP="007B1AD0">
      <w:pPr>
        <w:pStyle w:val="Heading2"/>
        <w:numPr>
          <w:ilvl w:val="1"/>
          <w:numId w:val="32"/>
        </w:numPr>
        <w:spacing w:before="100" w:beforeAutospacing="1" w:after="0" w:line="240" w:lineRule="auto"/>
        <w:ind w:left="720" w:hanging="720"/>
        <w:rPr>
          <w:rFonts w:ascii="Times New Roman" w:hAnsi="Times New Roman" w:cs="Times New Roman"/>
        </w:rPr>
      </w:pPr>
      <w:bookmarkStart w:id="53" w:name="_Toc112598319"/>
      <w:r w:rsidRPr="00CD4B8F">
        <w:rPr>
          <w:rFonts w:ascii="Times New Roman" w:hAnsi="Times New Roman" w:cs="Times New Roman"/>
        </w:rPr>
        <w:t>Relevance</w:t>
      </w:r>
      <w:bookmarkEnd w:id="53"/>
    </w:p>
    <w:p w14:paraId="1002DBA5" w14:textId="77777777" w:rsidR="003E507E" w:rsidRPr="00CD4B8F" w:rsidRDefault="00FF08FA" w:rsidP="006D1F78">
      <w:pPr>
        <w:spacing w:before="100" w:beforeAutospacing="1"/>
        <w:jc w:val="both"/>
        <w:rPr>
          <w:sz w:val="22"/>
          <w:szCs w:val="22"/>
          <w:lang w:val="en-GB"/>
        </w:rPr>
      </w:pPr>
      <w:r w:rsidRPr="00CD4B8F">
        <w:rPr>
          <w:sz w:val="22"/>
          <w:szCs w:val="22"/>
          <w:lang w:val="en-GB"/>
        </w:rPr>
        <w:t xml:space="preserve">The main questions for terminal evaluation are; (please see Annex </w:t>
      </w:r>
      <w:r w:rsidR="000070D6" w:rsidRPr="00CD4B8F">
        <w:rPr>
          <w:sz w:val="22"/>
          <w:szCs w:val="22"/>
          <w:lang w:val="en-GB"/>
        </w:rPr>
        <w:t>B</w:t>
      </w:r>
      <w:r w:rsidRPr="00CD4B8F">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110B4A" w:rsidRPr="00DA7B95" w14:paraId="40E342D4" w14:textId="77777777" w:rsidTr="00486E56">
        <w:tc>
          <w:tcPr>
            <w:tcW w:w="9072" w:type="dxa"/>
            <w:shd w:val="clear" w:color="auto" w:fill="8DB3E2" w:themeFill="text2" w:themeFillTint="66"/>
          </w:tcPr>
          <w:p w14:paraId="58B1081B" w14:textId="28FC1F49" w:rsidR="00110B4A" w:rsidRPr="00CD4B8F" w:rsidRDefault="001146D0" w:rsidP="00BA28CF">
            <w:pPr>
              <w:pStyle w:val="ListParagraph"/>
              <w:numPr>
                <w:ilvl w:val="0"/>
                <w:numId w:val="27"/>
              </w:numPr>
              <w:autoSpaceDE w:val="0"/>
              <w:autoSpaceDN w:val="0"/>
              <w:adjustRightInd w:val="0"/>
              <w:spacing w:before="100" w:beforeAutospacing="1" w:after="0" w:line="240" w:lineRule="auto"/>
              <w:rPr>
                <w:rFonts w:ascii="Times New Roman" w:hAnsi="Times New Roman"/>
                <w:b/>
                <w:color w:val="000000"/>
                <w:sz w:val="18"/>
                <w:szCs w:val="18"/>
              </w:rPr>
            </w:pPr>
            <w:r w:rsidRPr="00CD4B8F">
              <w:rPr>
                <w:rFonts w:ascii="Times New Roman" w:hAnsi="Times New Roman"/>
                <w:b/>
                <w:color w:val="000000"/>
                <w:sz w:val="18"/>
                <w:szCs w:val="18"/>
              </w:rPr>
              <w:t>To</w:t>
            </w:r>
            <w:r w:rsidR="00110B4A" w:rsidRPr="00CD4B8F">
              <w:rPr>
                <w:rFonts w:ascii="Times New Roman" w:hAnsi="Times New Roman"/>
                <w:b/>
                <w:color w:val="000000"/>
                <w:sz w:val="18"/>
                <w:szCs w:val="18"/>
              </w:rPr>
              <w:t xml:space="preserve"> what extent </w:t>
            </w:r>
            <w:r w:rsidR="001E50DD" w:rsidRPr="00CD4B8F">
              <w:rPr>
                <w:rFonts w:ascii="Times New Roman" w:hAnsi="Times New Roman"/>
                <w:b/>
                <w:color w:val="000000"/>
                <w:sz w:val="18"/>
                <w:szCs w:val="18"/>
              </w:rPr>
              <w:t xml:space="preserve">is </w:t>
            </w:r>
            <w:r w:rsidR="00110B4A" w:rsidRPr="00CD4B8F">
              <w:rPr>
                <w:rFonts w:ascii="Times New Roman" w:hAnsi="Times New Roman"/>
                <w:b/>
                <w:color w:val="000000"/>
                <w:sz w:val="18"/>
                <w:szCs w:val="18"/>
              </w:rPr>
              <w:t xml:space="preserve">the </w:t>
            </w:r>
            <w:r w:rsidR="00CD4B8F" w:rsidRPr="00CD4B8F">
              <w:rPr>
                <w:rFonts w:ascii="Times New Roman" w:hAnsi="Times New Roman"/>
                <w:b/>
                <w:color w:val="000000"/>
                <w:sz w:val="18"/>
                <w:szCs w:val="18"/>
              </w:rPr>
              <w:t>activity suited</w:t>
            </w:r>
            <w:r w:rsidR="00110B4A" w:rsidRPr="00CD4B8F">
              <w:rPr>
                <w:rFonts w:ascii="Times New Roman" w:hAnsi="Times New Roman"/>
                <w:b/>
                <w:color w:val="000000"/>
                <w:sz w:val="18"/>
                <w:szCs w:val="18"/>
              </w:rPr>
              <w:t xml:space="preserve"> to local and national development priorities and organizational policies, including changes over time?</w:t>
            </w:r>
          </w:p>
          <w:p w14:paraId="1A90D25F" w14:textId="48569F27" w:rsidR="00110B4A" w:rsidRPr="00CD4B8F" w:rsidRDefault="00110B4A" w:rsidP="00BA28CF">
            <w:pPr>
              <w:pStyle w:val="ListParagraph"/>
              <w:numPr>
                <w:ilvl w:val="0"/>
                <w:numId w:val="27"/>
              </w:numPr>
              <w:autoSpaceDE w:val="0"/>
              <w:autoSpaceDN w:val="0"/>
              <w:adjustRightInd w:val="0"/>
              <w:spacing w:before="100" w:beforeAutospacing="1" w:after="0" w:line="240" w:lineRule="auto"/>
              <w:rPr>
                <w:rFonts w:ascii="Times New Roman" w:hAnsi="Times New Roman"/>
                <w:b/>
                <w:color w:val="000000"/>
                <w:sz w:val="18"/>
                <w:szCs w:val="18"/>
              </w:rPr>
            </w:pPr>
            <w:r w:rsidRPr="00CD4B8F">
              <w:rPr>
                <w:rFonts w:ascii="Times New Roman" w:hAnsi="Times New Roman"/>
                <w:b/>
                <w:color w:val="000000"/>
                <w:sz w:val="18"/>
                <w:szCs w:val="18"/>
              </w:rPr>
              <w:t xml:space="preserve">To what extent </w:t>
            </w:r>
            <w:r w:rsidR="001E50DD" w:rsidRPr="00CD4B8F">
              <w:rPr>
                <w:rFonts w:ascii="Times New Roman" w:hAnsi="Times New Roman"/>
                <w:b/>
                <w:color w:val="000000"/>
                <w:sz w:val="18"/>
                <w:szCs w:val="18"/>
              </w:rPr>
              <w:t xml:space="preserve">is </w:t>
            </w:r>
            <w:r w:rsidRPr="00CD4B8F">
              <w:rPr>
                <w:rFonts w:ascii="Times New Roman" w:hAnsi="Times New Roman"/>
                <w:b/>
                <w:color w:val="000000"/>
                <w:sz w:val="18"/>
                <w:szCs w:val="18"/>
              </w:rPr>
              <w:t xml:space="preserve">the </w:t>
            </w:r>
            <w:r w:rsidR="00CD4B8F" w:rsidRPr="00CD4B8F">
              <w:rPr>
                <w:rFonts w:ascii="Times New Roman" w:hAnsi="Times New Roman"/>
                <w:b/>
                <w:color w:val="000000"/>
                <w:sz w:val="18"/>
                <w:szCs w:val="18"/>
              </w:rPr>
              <w:t>project in</w:t>
            </w:r>
            <w:r w:rsidRPr="00CD4B8F">
              <w:rPr>
                <w:rFonts w:ascii="Times New Roman" w:hAnsi="Times New Roman"/>
                <w:b/>
                <w:color w:val="000000"/>
                <w:sz w:val="18"/>
                <w:szCs w:val="18"/>
              </w:rPr>
              <w:t xml:space="preserve"> line with UNDP Operational Programs or the strategic priorities under which the project </w:t>
            </w:r>
            <w:r w:rsidR="001E50DD" w:rsidRPr="00CD4B8F">
              <w:rPr>
                <w:rFonts w:ascii="Times New Roman" w:hAnsi="Times New Roman"/>
                <w:b/>
                <w:color w:val="000000"/>
                <w:sz w:val="18"/>
                <w:szCs w:val="18"/>
              </w:rPr>
              <w:t xml:space="preserve">has </w:t>
            </w:r>
            <w:r w:rsidR="00357EBE" w:rsidRPr="00CD4B8F">
              <w:rPr>
                <w:rFonts w:ascii="Times New Roman" w:hAnsi="Times New Roman"/>
                <w:b/>
                <w:color w:val="000000"/>
                <w:sz w:val="18"/>
                <w:szCs w:val="18"/>
              </w:rPr>
              <w:t>been funded</w:t>
            </w:r>
            <w:r w:rsidRPr="00CD4B8F">
              <w:rPr>
                <w:rFonts w:ascii="Times New Roman" w:hAnsi="Times New Roman"/>
                <w:b/>
                <w:color w:val="000000"/>
                <w:sz w:val="18"/>
                <w:szCs w:val="18"/>
              </w:rPr>
              <w:t>?</w:t>
            </w:r>
          </w:p>
        </w:tc>
      </w:tr>
    </w:tbl>
    <w:p w14:paraId="29A2758E" w14:textId="5F4CABCA" w:rsidR="00CD7F09" w:rsidRPr="000057BE" w:rsidRDefault="003B360C" w:rsidP="00FE54C2">
      <w:pPr>
        <w:widowControl w:val="0"/>
        <w:tabs>
          <w:tab w:val="left" w:pos="317"/>
        </w:tabs>
        <w:autoSpaceDE w:val="0"/>
        <w:autoSpaceDN w:val="0"/>
        <w:adjustRightInd w:val="0"/>
        <w:spacing w:before="100" w:beforeAutospacing="1"/>
        <w:jc w:val="both"/>
        <w:rPr>
          <w:sz w:val="22"/>
          <w:szCs w:val="22"/>
          <w:lang w:val="en-GB"/>
        </w:rPr>
      </w:pPr>
      <w:r w:rsidRPr="000057BE">
        <w:rPr>
          <w:sz w:val="22"/>
          <w:szCs w:val="22"/>
          <w:lang w:val="en-GB"/>
        </w:rPr>
        <w:t xml:space="preserve">The </w:t>
      </w:r>
      <w:r w:rsidR="00661F5D" w:rsidRPr="000057BE">
        <w:rPr>
          <w:sz w:val="22"/>
          <w:szCs w:val="22"/>
          <w:lang w:val="en-GB"/>
        </w:rPr>
        <w:t>SE</w:t>
      </w:r>
      <w:r w:rsidR="000057BE" w:rsidRPr="000057BE">
        <w:rPr>
          <w:sz w:val="22"/>
          <w:szCs w:val="22"/>
          <w:lang w:val="en-GB"/>
        </w:rPr>
        <w:t>4</w:t>
      </w:r>
      <w:r w:rsidR="00661F5D" w:rsidRPr="000057BE">
        <w:rPr>
          <w:sz w:val="22"/>
          <w:szCs w:val="22"/>
          <w:lang w:val="en-GB"/>
        </w:rPr>
        <w:t>ALL</w:t>
      </w:r>
      <w:r w:rsidRPr="000057BE">
        <w:rPr>
          <w:sz w:val="22"/>
          <w:szCs w:val="22"/>
          <w:lang w:val="en-GB"/>
        </w:rPr>
        <w:t xml:space="preserve"> project and the activities planned within the project are highly relevant to the development needs of </w:t>
      </w:r>
      <w:r w:rsidR="006E23AB" w:rsidRPr="000057BE">
        <w:rPr>
          <w:sz w:val="22"/>
          <w:szCs w:val="22"/>
          <w:lang w:val="en-GB"/>
        </w:rPr>
        <w:t>Lesotho</w:t>
      </w:r>
      <w:r w:rsidRPr="000057BE">
        <w:rPr>
          <w:sz w:val="22"/>
          <w:szCs w:val="22"/>
          <w:lang w:val="en-GB"/>
        </w:rPr>
        <w:t xml:space="preserve">. </w:t>
      </w:r>
      <w:r w:rsidR="00176C98" w:rsidRPr="000057BE">
        <w:rPr>
          <w:sz w:val="22"/>
          <w:szCs w:val="22"/>
          <w:lang w:val="en-GB"/>
        </w:rPr>
        <w:t>As mentioned in the project document</w:t>
      </w:r>
      <w:r w:rsidR="00661F5D" w:rsidRPr="000057BE">
        <w:rPr>
          <w:sz w:val="22"/>
          <w:szCs w:val="22"/>
          <w:lang w:val="en-GB"/>
        </w:rPr>
        <w:t xml:space="preserve">, it is cost prohibitive to extent the electricity distribution </w:t>
      </w:r>
      <w:r w:rsidR="003C33F6">
        <w:rPr>
          <w:sz w:val="22"/>
          <w:szCs w:val="22"/>
          <w:lang w:val="en-GB"/>
        </w:rPr>
        <w:t>grid</w:t>
      </w:r>
      <w:r w:rsidR="00661F5D" w:rsidRPr="000057BE">
        <w:rPr>
          <w:sz w:val="22"/>
          <w:szCs w:val="22"/>
          <w:lang w:val="en-GB"/>
        </w:rPr>
        <w:t xml:space="preserve"> of the country to some of the yet to be </w:t>
      </w:r>
      <w:r w:rsidR="00CD7F09" w:rsidRPr="000057BE">
        <w:rPr>
          <w:sz w:val="22"/>
          <w:szCs w:val="22"/>
          <w:lang w:val="en-GB"/>
        </w:rPr>
        <w:t>electrified</w:t>
      </w:r>
      <w:r w:rsidR="00661F5D" w:rsidRPr="000057BE">
        <w:rPr>
          <w:sz w:val="22"/>
          <w:szCs w:val="22"/>
          <w:lang w:val="en-GB"/>
        </w:rPr>
        <w:t xml:space="preserve"> villages in the </w:t>
      </w:r>
      <w:r w:rsidR="00A17526">
        <w:rPr>
          <w:sz w:val="22"/>
          <w:szCs w:val="22"/>
          <w:lang w:val="en-GB"/>
        </w:rPr>
        <w:t>mountains</w:t>
      </w:r>
      <w:r w:rsidR="00661F5D" w:rsidRPr="000057BE">
        <w:rPr>
          <w:sz w:val="22"/>
          <w:szCs w:val="22"/>
          <w:lang w:val="en-GB"/>
        </w:rPr>
        <w:t xml:space="preserve"> of </w:t>
      </w:r>
      <w:r w:rsidR="00CD7F09" w:rsidRPr="000057BE">
        <w:rPr>
          <w:sz w:val="22"/>
          <w:szCs w:val="22"/>
          <w:lang w:val="en-GB"/>
        </w:rPr>
        <w:t>the country. Also, ever increasing demand for electricity is leading to the need to import more fossil</w:t>
      </w:r>
      <w:r w:rsidR="00A5556A">
        <w:rPr>
          <w:sz w:val="22"/>
          <w:szCs w:val="22"/>
          <w:lang w:val="en-GB"/>
        </w:rPr>
        <w:t>-</w:t>
      </w:r>
      <w:r w:rsidR="00CD7F09" w:rsidRPr="000057BE">
        <w:rPr>
          <w:sz w:val="22"/>
          <w:szCs w:val="22"/>
          <w:lang w:val="en-GB"/>
        </w:rPr>
        <w:t>fuel based electricity from the neighbouring countries.</w:t>
      </w:r>
      <w:r w:rsidR="00176C98" w:rsidRPr="000057BE">
        <w:rPr>
          <w:sz w:val="22"/>
          <w:szCs w:val="22"/>
          <w:lang w:val="en-GB"/>
        </w:rPr>
        <w:t xml:space="preserve"> </w:t>
      </w:r>
    </w:p>
    <w:p w14:paraId="70BC325B" w14:textId="1AD2F1B6" w:rsidR="00CD7F09" w:rsidRPr="00745A76" w:rsidRDefault="006E23AB" w:rsidP="00FE54C2">
      <w:pPr>
        <w:widowControl w:val="0"/>
        <w:tabs>
          <w:tab w:val="left" w:pos="317"/>
        </w:tabs>
        <w:autoSpaceDE w:val="0"/>
        <w:autoSpaceDN w:val="0"/>
        <w:adjustRightInd w:val="0"/>
        <w:spacing w:before="100" w:beforeAutospacing="1"/>
        <w:jc w:val="both"/>
        <w:rPr>
          <w:sz w:val="22"/>
          <w:szCs w:val="22"/>
          <w:lang w:val="en-GB"/>
        </w:rPr>
      </w:pPr>
      <w:r w:rsidRPr="000057BE">
        <w:rPr>
          <w:sz w:val="22"/>
          <w:szCs w:val="22"/>
          <w:lang w:val="en-GB"/>
        </w:rPr>
        <w:t>Lesotho</w:t>
      </w:r>
      <w:r w:rsidR="00F63134" w:rsidRPr="000057BE">
        <w:rPr>
          <w:sz w:val="22"/>
          <w:szCs w:val="22"/>
          <w:lang w:val="en-GB"/>
        </w:rPr>
        <w:t xml:space="preserve"> is capping electricity and fossil fuel prices, which amounts to very substantial indirect government subsidies to energy prices</w:t>
      </w:r>
      <w:r w:rsidR="00FE54C2" w:rsidRPr="000057BE">
        <w:rPr>
          <w:sz w:val="22"/>
          <w:szCs w:val="22"/>
          <w:lang w:val="en-GB"/>
        </w:rPr>
        <w:t xml:space="preserve">. </w:t>
      </w:r>
      <w:r w:rsidR="00CD7F09" w:rsidRPr="000057BE">
        <w:rPr>
          <w:sz w:val="22"/>
          <w:szCs w:val="22"/>
          <w:lang w:val="en-GB"/>
        </w:rPr>
        <w:t>T</w:t>
      </w:r>
      <w:r w:rsidR="00FE54C2" w:rsidRPr="000057BE">
        <w:rPr>
          <w:sz w:val="22"/>
          <w:szCs w:val="22"/>
          <w:lang w:val="en-GB"/>
        </w:rPr>
        <w:t xml:space="preserve">here is a significant cross-subsidy for electricity in </w:t>
      </w:r>
      <w:r w:rsidRPr="000057BE">
        <w:rPr>
          <w:sz w:val="22"/>
          <w:szCs w:val="22"/>
          <w:lang w:val="en-GB"/>
        </w:rPr>
        <w:t>Lesotho</w:t>
      </w:r>
      <w:r w:rsidR="00FE54C2" w:rsidRPr="000057BE">
        <w:rPr>
          <w:sz w:val="22"/>
          <w:szCs w:val="22"/>
          <w:lang w:val="en-GB"/>
        </w:rPr>
        <w:t xml:space="preserve"> and the average retail price of electricity in </w:t>
      </w:r>
      <w:r w:rsidRPr="000057BE">
        <w:rPr>
          <w:sz w:val="22"/>
          <w:szCs w:val="22"/>
          <w:lang w:val="en-GB"/>
        </w:rPr>
        <w:t>Lesotho</w:t>
      </w:r>
      <w:r w:rsidR="00FE54C2" w:rsidRPr="000057BE">
        <w:rPr>
          <w:sz w:val="22"/>
          <w:szCs w:val="22"/>
          <w:lang w:val="en-GB"/>
        </w:rPr>
        <w:t xml:space="preserve"> is kept below the long-term marginal cost of production. </w:t>
      </w:r>
    </w:p>
    <w:p w14:paraId="48C10A77" w14:textId="6FC88028" w:rsidR="003B360C" w:rsidRPr="00745A76" w:rsidRDefault="00CD7F09" w:rsidP="002C7FF1">
      <w:pPr>
        <w:widowControl w:val="0"/>
        <w:tabs>
          <w:tab w:val="left" w:pos="317"/>
        </w:tabs>
        <w:autoSpaceDE w:val="0"/>
        <w:autoSpaceDN w:val="0"/>
        <w:adjustRightInd w:val="0"/>
        <w:spacing w:before="100" w:beforeAutospacing="1"/>
        <w:jc w:val="both"/>
        <w:rPr>
          <w:sz w:val="22"/>
          <w:szCs w:val="22"/>
          <w:lang w:val="en-GB"/>
        </w:rPr>
      </w:pPr>
      <w:r w:rsidRPr="00745A76">
        <w:rPr>
          <w:sz w:val="22"/>
          <w:szCs w:val="22"/>
          <w:lang w:val="en-GB"/>
        </w:rPr>
        <w:t>C</w:t>
      </w:r>
      <w:r w:rsidR="003B360C" w:rsidRPr="00745A76">
        <w:rPr>
          <w:sz w:val="22"/>
          <w:szCs w:val="22"/>
          <w:lang w:val="en-GB"/>
        </w:rPr>
        <w:t xml:space="preserve">onsidering that the project addresses the issue of availability of sustainable energy to all </w:t>
      </w:r>
      <w:r w:rsidR="00F127FD" w:rsidRPr="00745A76">
        <w:rPr>
          <w:sz w:val="22"/>
          <w:szCs w:val="22"/>
          <w:lang w:val="en-GB"/>
        </w:rPr>
        <w:t>by way of</w:t>
      </w:r>
      <w:r w:rsidRPr="00745A76">
        <w:rPr>
          <w:sz w:val="22"/>
          <w:szCs w:val="22"/>
          <w:lang w:val="en-GB"/>
        </w:rPr>
        <w:t xml:space="preserve"> onsite generation </w:t>
      </w:r>
      <w:r w:rsidR="002C7FF1" w:rsidRPr="00745A76">
        <w:rPr>
          <w:sz w:val="22"/>
          <w:szCs w:val="22"/>
          <w:lang w:val="en-GB"/>
        </w:rPr>
        <w:t xml:space="preserve">using RE source, at the remote unelectrified mountainous rural areas, the project leads to savings in the foreign exchange due to lesser imports of electricity (or fossil fuel for onsite power generation). On the other hand, </w:t>
      </w:r>
      <w:r w:rsidR="003B360C" w:rsidRPr="00745A76">
        <w:rPr>
          <w:sz w:val="22"/>
          <w:szCs w:val="22"/>
          <w:lang w:val="en-GB"/>
        </w:rPr>
        <w:t xml:space="preserve">it addresses the issue of pressure on the economy due to the subsidies provided to the energy sector. The project is in line with the UNDP operational programs for </w:t>
      </w:r>
      <w:r w:rsidR="006E23AB" w:rsidRPr="00745A76">
        <w:rPr>
          <w:sz w:val="22"/>
          <w:szCs w:val="22"/>
          <w:lang w:val="en-GB"/>
        </w:rPr>
        <w:t>Lesotho</w:t>
      </w:r>
      <w:r w:rsidR="003B360C" w:rsidRPr="00745A76">
        <w:rPr>
          <w:sz w:val="22"/>
          <w:szCs w:val="22"/>
          <w:lang w:val="en-GB"/>
        </w:rPr>
        <w:t>. This is explained further in the following paragraphs.</w:t>
      </w:r>
    </w:p>
    <w:p w14:paraId="5C839AB2" w14:textId="77777777" w:rsidR="002C5CD6" w:rsidRPr="00745A76" w:rsidRDefault="006928E6" w:rsidP="0096389E">
      <w:pPr>
        <w:widowControl w:val="0"/>
        <w:tabs>
          <w:tab w:val="left" w:pos="317"/>
        </w:tabs>
        <w:autoSpaceDE w:val="0"/>
        <w:autoSpaceDN w:val="0"/>
        <w:adjustRightInd w:val="0"/>
        <w:spacing w:before="100" w:beforeAutospacing="1"/>
        <w:jc w:val="both"/>
        <w:rPr>
          <w:sz w:val="22"/>
          <w:szCs w:val="22"/>
        </w:rPr>
      </w:pPr>
      <w:r w:rsidRPr="00745A76">
        <w:rPr>
          <w:sz w:val="22"/>
          <w:szCs w:val="22"/>
          <w:lang w:val="en-GB"/>
        </w:rPr>
        <w:t>Lesotho is a party to the UNFCCC</w:t>
      </w:r>
      <w:r w:rsidR="0096389E" w:rsidRPr="00745A76">
        <w:rPr>
          <w:sz w:val="22"/>
          <w:szCs w:val="22"/>
          <w:lang w:val="en-GB"/>
        </w:rPr>
        <w:t xml:space="preserve">. It has development goals and access to electricity is one of the priority areas for the government. </w:t>
      </w:r>
      <w:r w:rsidR="004C0CF3" w:rsidRPr="00745A76">
        <w:rPr>
          <w:sz w:val="22"/>
          <w:szCs w:val="22"/>
          <w:lang w:val="en-GB"/>
        </w:rPr>
        <w:t>As per a report</w:t>
      </w:r>
      <w:r w:rsidR="004C0CF3" w:rsidRPr="00745A76">
        <w:rPr>
          <w:rStyle w:val="FootnoteReference"/>
          <w:sz w:val="22"/>
          <w:szCs w:val="22"/>
          <w:lang w:val="en-GB"/>
        </w:rPr>
        <w:footnoteReference w:id="40"/>
      </w:r>
      <w:r w:rsidR="004C0CF3" w:rsidRPr="00745A76">
        <w:rPr>
          <w:sz w:val="22"/>
          <w:szCs w:val="22"/>
          <w:lang w:val="en-GB"/>
        </w:rPr>
        <w:t xml:space="preserve"> published by UNDP, </w:t>
      </w:r>
      <w:r w:rsidR="004C0CF3" w:rsidRPr="00745A76">
        <w:rPr>
          <w:sz w:val="22"/>
          <w:szCs w:val="22"/>
        </w:rPr>
        <w:t>i</w:t>
      </w:r>
      <w:r w:rsidR="0096389E" w:rsidRPr="00745A76">
        <w:rPr>
          <w:sz w:val="22"/>
          <w:szCs w:val="22"/>
        </w:rPr>
        <w:t xml:space="preserve">n 2018, the Government of Lesotho published a revised electrification plan, named the Lesotho Electrification Master Plan (EMP). The primary aim of the plan </w:t>
      </w:r>
      <w:r w:rsidR="002C5CD6" w:rsidRPr="00745A76">
        <w:rPr>
          <w:sz w:val="22"/>
          <w:szCs w:val="22"/>
        </w:rPr>
        <w:t>was</w:t>
      </w:r>
      <w:r w:rsidR="0096389E" w:rsidRPr="00745A76">
        <w:rPr>
          <w:sz w:val="22"/>
          <w:szCs w:val="22"/>
        </w:rPr>
        <w:t xml:space="preserve"> to improve electricity access in the country. The EMP found that grid extension would continue to play an important role in achieving the access target as it is the least-cost supply solution for roughly 64% of the total population, while off-grid solutions (primarily mini-grids) would be least-cost for 36% of Lesotho’s population. A portion of the </w:t>
      </w:r>
      <w:r w:rsidR="002C5CD6" w:rsidRPr="00745A76">
        <w:rPr>
          <w:sz w:val="22"/>
          <w:szCs w:val="22"/>
        </w:rPr>
        <w:t xml:space="preserve">EMP </w:t>
      </w:r>
      <w:r w:rsidR="0096389E" w:rsidRPr="00745A76">
        <w:rPr>
          <w:sz w:val="22"/>
          <w:szCs w:val="22"/>
        </w:rPr>
        <w:t xml:space="preserve">therefore focuses on grid </w:t>
      </w:r>
      <w:r w:rsidR="0096389E" w:rsidRPr="00745A76">
        <w:rPr>
          <w:sz w:val="22"/>
          <w:szCs w:val="22"/>
        </w:rPr>
        <w:lastRenderedPageBreak/>
        <w:t>extension, but there is also a large component which focuses on the establishment of mini-grids</w:t>
      </w:r>
      <w:r w:rsidR="002C5CD6" w:rsidRPr="00745A76">
        <w:rPr>
          <w:sz w:val="22"/>
          <w:szCs w:val="22"/>
        </w:rPr>
        <w:t>.</w:t>
      </w:r>
    </w:p>
    <w:p w14:paraId="15053085" w14:textId="77777777" w:rsidR="00BF12F6" w:rsidRPr="00745A76" w:rsidRDefault="0096389E" w:rsidP="0096389E">
      <w:pPr>
        <w:widowControl w:val="0"/>
        <w:tabs>
          <w:tab w:val="left" w:pos="317"/>
        </w:tabs>
        <w:autoSpaceDE w:val="0"/>
        <w:autoSpaceDN w:val="0"/>
        <w:adjustRightInd w:val="0"/>
        <w:spacing w:before="100" w:beforeAutospacing="1"/>
        <w:jc w:val="both"/>
        <w:rPr>
          <w:sz w:val="22"/>
          <w:szCs w:val="22"/>
        </w:rPr>
      </w:pPr>
      <w:r w:rsidRPr="00745A76">
        <w:rPr>
          <w:sz w:val="22"/>
          <w:szCs w:val="22"/>
        </w:rPr>
        <w:t>The EMP also includes an off-grid development plan focused primarily on rural electrification, particularly those areas of Lesotho that are not easily reached by the national power grid.</w:t>
      </w:r>
      <w:r w:rsidR="00BF12F6" w:rsidRPr="00745A76">
        <w:rPr>
          <w:sz w:val="22"/>
          <w:szCs w:val="22"/>
        </w:rPr>
        <w:t xml:space="preserve"> I</w:t>
      </w:r>
      <w:r w:rsidRPr="00745A76">
        <w:rPr>
          <w:sz w:val="22"/>
          <w:szCs w:val="22"/>
        </w:rPr>
        <w:t xml:space="preserve">n terms of the annual electrification budget committed by the Government, 80% is allocated to grid electrification while the remaining 20% will be allocated to off-grid electrification. Based on this budget, the Government estimated in its Off-Grid Master Plan Report that it would able to connect about 10,600 households to off-grid energy solutions (mainly solar lanterns and small SHS solutions) and 300 households to mini-grids each year. </w:t>
      </w:r>
    </w:p>
    <w:p w14:paraId="320FD437" w14:textId="2EEC7177" w:rsidR="0096389E" w:rsidRPr="00745A76" w:rsidRDefault="00BF12F6" w:rsidP="0096389E">
      <w:pPr>
        <w:widowControl w:val="0"/>
        <w:tabs>
          <w:tab w:val="left" w:pos="317"/>
        </w:tabs>
        <w:autoSpaceDE w:val="0"/>
        <w:autoSpaceDN w:val="0"/>
        <w:adjustRightInd w:val="0"/>
        <w:spacing w:before="100" w:beforeAutospacing="1"/>
        <w:jc w:val="both"/>
        <w:rPr>
          <w:sz w:val="22"/>
          <w:szCs w:val="22"/>
        </w:rPr>
      </w:pPr>
      <w:r w:rsidRPr="004A5545">
        <w:rPr>
          <w:sz w:val="22"/>
          <w:szCs w:val="22"/>
        </w:rPr>
        <w:t xml:space="preserve">The reports (please see footnote </w:t>
      </w:r>
      <w:r w:rsidR="004A5545" w:rsidRPr="004A5545">
        <w:rPr>
          <w:sz w:val="22"/>
          <w:szCs w:val="22"/>
        </w:rPr>
        <w:t>40</w:t>
      </w:r>
      <w:r w:rsidRPr="004A5545">
        <w:rPr>
          <w:sz w:val="22"/>
          <w:szCs w:val="22"/>
        </w:rPr>
        <w:t>) also point out that t</w:t>
      </w:r>
      <w:r w:rsidR="0096389E" w:rsidRPr="004A5545">
        <w:rPr>
          <w:sz w:val="22"/>
          <w:szCs w:val="22"/>
        </w:rPr>
        <w:t>he Government of Lesotho has decided to assess the effectiveness of the</w:t>
      </w:r>
      <w:r w:rsidRPr="004A5545">
        <w:rPr>
          <w:sz w:val="22"/>
          <w:szCs w:val="22"/>
        </w:rPr>
        <w:t xml:space="preserve"> SE4ALL project </w:t>
      </w:r>
      <w:r w:rsidR="0096389E" w:rsidRPr="004A5545">
        <w:rPr>
          <w:sz w:val="22"/>
          <w:szCs w:val="22"/>
        </w:rPr>
        <w:t>to promote uptake of off-grid technologies before proceeding</w:t>
      </w:r>
      <w:r w:rsidR="0096389E" w:rsidRPr="00745A76">
        <w:rPr>
          <w:sz w:val="22"/>
          <w:szCs w:val="22"/>
        </w:rPr>
        <w:t xml:space="preserve"> with further off-grid activities under the EMP programme</w:t>
      </w:r>
      <w:r w:rsidRPr="00745A76">
        <w:rPr>
          <w:sz w:val="22"/>
          <w:szCs w:val="22"/>
        </w:rPr>
        <w:t xml:space="preserve">, making the SE4ALL project very relevant. </w:t>
      </w:r>
    </w:p>
    <w:p w14:paraId="584A6E67" w14:textId="0EE0E451" w:rsidR="00187BAB" w:rsidRDefault="00D5671D" w:rsidP="002C7FF1">
      <w:pPr>
        <w:widowControl w:val="0"/>
        <w:tabs>
          <w:tab w:val="left" w:pos="317"/>
        </w:tabs>
        <w:autoSpaceDE w:val="0"/>
        <w:autoSpaceDN w:val="0"/>
        <w:adjustRightInd w:val="0"/>
        <w:spacing w:before="100" w:beforeAutospacing="1"/>
        <w:jc w:val="both"/>
        <w:rPr>
          <w:sz w:val="22"/>
          <w:szCs w:val="22"/>
        </w:rPr>
      </w:pPr>
      <w:r w:rsidRPr="00745A76">
        <w:rPr>
          <w:sz w:val="22"/>
          <w:szCs w:val="22"/>
        </w:rPr>
        <w:t xml:space="preserve">In this regard it is important to note that presently in Lesotho, there is an ongoing project (supported by </w:t>
      </w:r>
      <w:r w:rsidRPr="00A17526">
        <w:rPr>
          <w:sz w:val="22"/>
          <w:szCs w:val="22"/>
        </w:rPr>
        <w:t xml:space="preserve">the World Bank) </w:t>
      </w:r>
      <w:r w:rsidR="003F2D08" w:rsidRPr="00A17526">
        <w:rPr>
          <w:sz w:val="22"/>
          <w:szCs w:val="22"/>
        </w:rPr>
        <w:t>to</w:t>
      </w:r>
      <w:r w:rsidRPr="00A17526">
        <w:rPr>
          <w:sz w:val="22"/>
          <w:szCs w:val="22"/>
        </w:rPr>
        <w:t xml:space="preserve"> assess the unelectrified areas of the country (please see Table </w:t>
      </w:r>
      <w:r w:rsidR="002963F4" w:rsidRPr="00A17526">
        <w:rPr>
          <w:sz w:val="22"/>
          <w:szCs w:val="22"/>
        </w:rPr>
        <w:t>10</w:t>
      </w:r>
      <w:r w:rsidRPr="00A17526">
        <w:rPr>
          <w:sz w:val="22"/>
          <w:szCs w:val="22"/>
        </w:rPr>
        <w:t xml:space="preserve"> for details).</w:t>
      </w:r>
    </w:p>
    <w:p w14:paraId="5392628D" w14:textId="3723FE0A" w:rsidR="000F0373" w:rsidRPr="00751B7C" w:rsidRDefault="00E5167B" w:rsidP="000F0373">
      <w:pPr>
        <w:widowControl w:val="0"/>
        <w:tabs>
          <w:tab w:val="left" w:pos="317"/>
        </w:tabs>
        <w:autoSpaceDE w:val="0"/>
        <w:autoSpaceDN w:val="0"/>
        <w:adjustRightInd w:val="0"/>
        <w:spacing w:before="100" w:beforeAutospacing="1"/>
        <w:jc w:val="both"/>
        <w:rPr>
          <w:sz w:val="22"/>
          <w:szCs w:val="22"/>
        </w:rPr>
      </w:pPr>
      <w:r w:rsidRPr="00751B7C">
        <w:rPr>
          <w:sz w:val="22"/>
          <w:szCs w:val="22"/>
        </w:rPr>
        <w:t>UNDP country program for Lesotho, for the period 2019-23, includes support to the implementation of SE4ALL initiative.</w:t>
      </w:r>
      <w:r w:rsidR="00CD2F92" w:rsidRPr="00751B7C">
        <w:rPr>
          <w:sz w:val="22"/>
          <w:szCs w:val="22"/>
        </w:rPr>
        <w:t xml:space="preserve"> </w:t>
      </w:r>
      <w:r w:rsidR="00897F23" w:rsidRPr="00751B7C">
        <w:rPr>
          <w:sz w:val="22"/>
          <w:szCs w:val="22"/>
        </w:rPr>
        <w:t xml:space="preserve">UNDP country program </w:t>
      </w:r>
      <w:r w:rsidR="00CD2F92" w:rsidRPr="00751B7C">
        <w:rPr>
          <w:sz w:val="22"/>
          <w:szCs w:val="22"/>
        </w:rPr>
        <w:t xml:space="preserve">for the </w:t>
      </w:r>
      <w:r w:rsidR="000F0373" w:rsidRPr="00751B7C">
        <w:rPr>
          <w:sz w:val="22"/>
          <w:szCs w:val="22"/>
        </w:rPr>
        <w:t>period 2019</w:t>
      </w:r>
      <w:r w:rsidR="00897F23" w:rsidRPr="00751B7C">
        <w:rPr>
          <w:sz w:val="22"/>
          <w:szCs w:val="22"/>
        </w:rPr>
        <w:t>-2023</w:t>
      </w:r>
      <w:r w:rsidR="000F0373" w:rsidRPr="00751B7C">
        <w:rPr>
          <w:sz w:val="22"/>
          <w:szCs w:val="22"/>
        </w:rPr>
        <w:t xml:space="preserve"> includes following outputs, which related to the SE4ALL project.</w:t>
      </w:r>
    </w:p>
    <w:p w14:paraId="0E60AEFC" w14:textId="2D17BEA0" w:rsidR="00897F23" w:rsidRPr="00751B7C" w:rsidRDefault="00897F23" w:rsidP="005A70CC">
      <w:pPr>
        <w:pStyle w:val="ListParagraph"/>
        <w:widowControl w:val="0"/>
        <w:numPr>
          <w:ilvl w:val="1"/>
          <w:numId w:val="67"/>
        </w:numPr>
        <w:tabs>
          <w:tab w:val="left" w:pos="317"/>
        </w:tabs>
        <w:autoSpaceDE w:val="0"/>
        <w:autoSpaceDN w:val="0"/>
        <w:adjustRightInd w:val="0"/>
        <w:spacing w:before="100" w:after="0" w:line="240" w:lineRule="auto"/>
        <w:jc w:val="both"/>
        <w:rPr>
          <w:rFonts w:ascii="Times New Roman" w:hAnsi="Times New Roman"/>
        </w:rPr>
      </w:pPr>
      <w:r w:rsidRPr="00751B7C">
        <w:rPr>
          <w:rFonts w:ascii="Times New Roman" w:hAnsi="Times New Roman"/>
        </w:rPr>
        <w:t xml:space="preserve">Low-emission and climate-resilient objectives addressed in national, </w:t>
      </w:r>
      <w:r w:rsidR="000F0373" w:rsidRPr="00751B7C">
        <w:rPr>
          <w:rFonts w:ascii="Times New Roman" w:hAnsi="Times New Roman"/>
        </w:rPr>
        <w:t>subnational,</w:t>
      </w:r>
      <w:r w:rsidRPr="00751B7C">
        <w:rPr>
          <w:rFonts w:ascii="Times New Roman" w:hAnsi="Times New Roman"/>
        </w:rPr>
        <w:t xml:space="preserve"> and sectoral development plans and policies to promote economic diversification and green growth</w:t>
      </w:r>
    </w:p>
    <w:p w14:paraId="77C48AD9" w14:textId="5881CE00" w:rsidR="00897F23" w:rsidRPr="00552EDD" w:rsidRDefault="00897F23" w:rsidP="005A70CC">
      <w:pPr>
        <w:pStyle w:val="ListParagraph"/>
        <w:widowControl w:val="0"/>
        <w:numPr>
          <w:ilvl w:val="1"/>
          <w:numId w:val="67"/>
        </w:numPr>
        <w:tabs>
          <w:tab w:val="left" w:pos="317"/>
        </w:tabs>
        <w:autoSpaceDE w:val="0"/>
        <w:autoSpaceDN w:val="0"/>
        <w:adjustRightInd w:val="0"/>
        <w:spacing w:before="100" w:after="0" w:line="240" w:lineRule="auto"/>
        <w:jc w:val="both"/>
        <w:rPr>
          <w:rFonts w:ascii="Times New Roman" w:hAnsi="Times New Roman"/>
        </w:rPr>
      </w:pPr>
      <w:r w:rsidRPr="00751B7C">
        <w:rPr>
          <w:rFonts w:ascii="Times New Roman" w:hAnsi="Times New Roman"/>
        </w:rPr>
        <w:t xml:space="preserve">Capacities of national government and private sector strengthened to enable universal access to </w:t>
      </w:r>
      <w:r w:rsidRPr="00552EDD">
        <w:rPr>
          <w:rFonts w:ascii="Times New Roman" w:hAnsi="Times New Roman"/>
        </w:rPr>
        <w:t xml:space="preserve">clean, </w:t>
      </w:r>
      <w:r w:rsidR="00751B7C" w:rsidRPr="00552EDD">
        <w:rPr>
          <w:rFonts w:ascii="Times New Roman" w:hAnsi="Times New Roman"/>
        </w:rPr>
        <w:t>affordable,</w:t>
      </w:r>
      <w:r w:rsidRPr="00552EDD">
        <w:rPr>
          <w:rFonts w:ascii="Times New Roman" w:hAnsi="Times New Roman"/>
        </w:rPr>
        <w:t xml:space="preserve"> and sustainable energy</w:t>
      </w:r>
    </w:p>
    <w:p w14:paraId="12503EAA" w14:textId="42386FAB" w:rsidR="00897F23" w:rsidRPr="00552EDD" w:rsidRDefault="00897F23" w:rsidP="000F0373">
      <w:pPr>
        <w:pStyle w:val="ListParagraph"/>
        <w:widowControl w:val="0"/>
        <w:tabs>
          <w:tab w:val="left" w:pos="317"/>
        </w:tabs>
        <w:autoSpaceDE w:val="0"/>
        <w:autoSpaceDN w:val="0"/>
        <w:adjustRightInd w:val="0"/>
        <w:spacing w:before="100" w:after="0" w:line="240" w:lineRule="auto"/>
        <w:ind w:left="471"/>
        <w:jc w:val="both"/>
        <w:rPr>
          <w:rFonts w:ascii="Times New Roman" w:hAnsi="Times New Roman"/>
        </w:rPr>
      </w:pPr>
    </w:p>
    <w:p w14:paraId="54CF589A" w14:textId="77777777" w:rsidR="00552EDD" w:rsidRDefault="000F0373" w:rsidP="003B360C">
      <w:pPr>
        <w:widowControl w:val="0"/>
        <w:tabs>
          <w:tab w:val="left" w:pos="317"/>
        </w:tabs>
        <w:autoSpaceDE w:val="0"/>
        <w:autoSpaceDN w:val="0"/>
        <w:adjustRightInd w:val="0"/>
        <w:spacing w:before="100"/>
        <w:jc w:val="both"/>
        <w:rPr>
          <w:sz w:val="22"/>
          <w:szCs w:val="22"/>
          <w:lang w:val="en-GB"/>
        </w:rPr>
      </w:pPr>
      <w:r w:rsidRPr="00552EDD">
        <w:rPr>
          <w:sz w:val="22"/>
          <w:szCs w:val="22"/>
        </w:rPr>
        <w:t xml:space="preserve">The </w:t>
      </w:r>
      <w:r w:rsidR="00E5167B" w:rsidRPr="00552EDD">
        <w:rPr>
          <w:sz w:val="22"/>
          <w:szCs w:val="22"/>
        </w:rPr>
        <w:t>UNDAF</w:t>
      </w:r>
      <w:r w:rsidRPr="00552EDD">
        <w:rPr>
          <w:sz w:val="22"/>
          <w:szCs w:val="22"/>
        </w:rPr>
        <w:t xml:space="preserve"> program includes</w:t>
      </w:r>
      <w:r w:rsidR="00552EDD" w:rsidRPr="00552EDD">
        <w:rPr>
          <w:sz w:val="22"/>
          <w:szCs w:val="22"/>
        </w:rPr>
        <w:t>,</w:t>
      </w:r>
      <w:r w:rsidRPr="00552EDD">
        <w:rPr>
          <w:sz w:val="22"/>
          <w:szCs w:val="22"/>
        </w:rPr>
        <w:t xml:space="preserve"> </w:t>
      </w:r>
      <w:r w:rsidR="00552EDD" w:rsidRPr="00552EDD">
        <w:rPr>
          <w:sz w:val="22"/>
          <w:szCs w:val="22"/>
        </w:rPr>
        <w:t>‘p</w:t>
      </w:r>
      <w:r w:rsidR="00E5167B" w:rsidRPr="00552EDD">
        <w:rPr>
          <w:sz w:val="22"/>
          <w:szCs w:val="22"/>
        </w:rPr>
        <w:t>roportion of population living in households with access to basic services: (a) energy; and (b) financial services</w:t>
      </w:r>
      <w:r w:rsidR="00552EDD">
        <w:rPr>
          <w:sz w:val="22"/>
          <w:szCs w:val="22"/>
        </w:rPr>
        <w:t xml:space="preserve">. </w:t>
      </w:r>
      <w:r w:rsidR="00F127FD" w:rsidRPr="00552EDD">
        <w:rPr>
          <w:sz w:val="22"/>
          <w:szCs w:val="22"/>
          <w:lang w:val="en-GB"/>
        </w:rPr>
        <w:t xml:space="preserve">The project is also in accordance with UNDP </w:t>
      </w:r>
      <w:r w:rsidR="006E23AB" w:rsidRPr="00552EDD">
        <w:rPr>
          <w:sz w:val="22"/>
          <w:szCs w:val="22"/>
          <w:lang w:val="en-GB"/>
        </w:rPr>
        <w:t>Lesotho</w:t>
      </w:r>
      <w:r w:rsidR="00F127FD" w:rsidRPr="00552EDD">
        <w:rPr>
          <w:sz w:val="22"/>
          <w:szCs w:val="22"/>
          <w:lang w:val="en-GB"/>
        </w:rPr>
        <w:t xml:space="preserve"> Country Program Document (201</w:t>
      </w:r>
      <w:r w:rsidR="00751B7C" w:rsidRPr="00552EDD">
        <w:rPr>
          <w:sz w:val="22"/>
          <w:szCs w:val="22"/>
          <w:lang w:val="en-GB"/>
        </w:rPr>
        <w:t>9</w:t>
      </w:r>
      <w:r w:rsidR="00F127FD" w:rsidRPr="00552EDD">
        <w:rPr>
          <w:sz w:val="22"/>
          <w:szCs w:val="22"/>
          <w:lang w:val="en-GB"/>
        </w:rPr>
        <w:t>-20</w:t>
      </w:r>
      <w:r w:rsidR="00751B7C" w:rsidRPr="00552EDD">
        <w:rPr>
          <w:sz w:val="22"/>
          <w:szCs w:val="22"/>
          <w:lang w:val="en-GB"/>
        </w:rPr>
        <w:t>23</w:t>
      </w:r>
      <w:r w:rsidR="00F127FD" w:rsidRPr="00552EDD">
        <w:rPr>
          <w:sz w:val="22"/>
          <w:szCs w:val="22"/>
          <w:lang w:val="en-GB"/>
        </w:rPr>
        <w:t>).</w:t>
      </w:r>
      <w:r w:rsidR="00552EDD" w:rsidRPr="00552EDD">
        <w:rPr>
          <w:sz w:val="22"/>
          <w:szCs w:val="22"/>
          <w:lang w:val="en-GB"/>
        </w:rPr>
        <w:t xml:space="preserve"> </w:t>
      </w:r>
    </w:p>
    <w:p w14:paraId="0EAE3268" w14:textId="224F3C77" w:rsidR="00613962" w:rsidRPr="00552EDD" w:rsidRDefault="003B360C" w:rsidP="003B360C">
      <w:pPr>
        <w:widowControl w:val="0"/>
        <w:tabs>
          <w:tab w:val="left" w:pos="317"/>
        </w:tabs>
        <w:autoSpaceDE w:val="0"/>
        <w:autoSpaceDN w:val="0"/>
        <w:adjustRightInd w:val="0"/>
        <w:spacing w:before="100"/>
        <w:jc w:val="both"/>
        <w:rPr>
          <w:sz w:val="22"/>
          <w:szCs w:val="22"/>
        </w:rPr>
      </w:pPr>
      <w:r w:rsidRPr="00552EDD">
        <w:rPr>
          <w:rFonts w:eastAsia="Calibri"/>
          <w:b/>
          <w:sz w:val="22"/>
          <w:szCs w:val="22"/>
          <w:lang w:val="en-GB"/>
        </w:rPr>
        <w:t>The</w:t>
      </w:r>
      <w:r w:rsidRPr="00751B7C">
        <w:rPr>
          <w:rFonts w:eastAsia="Calibri"/>
          <w:b/>
          <w:sz w:val="22"/>
          <w:szCs w:val="22"/>
          <w:lang w:val="en-GB"/>
        </w:rPr>
        <w:t xml:space="preserve"> relevance of the </w:t>
      </w:r>
      <w:r w:rsidR="008526D9" w:rsidRPr="00751B7C">
        <w:rPr>
          <w:rFonts w:eastAsia="Calibri"/>
          <w:b/>
          <w:sz w:val="22"/>
          <w:szCs w:val="22"/>
          <w:lang w:val="en-GB"/>
        </w:rPr>
        <w:t>SE4All</w:t>
      </w:r>
      <w:r w:rsidRPr="00751B7C">
        <w:rPr>
          <w:rFonts w:eastAsia="Calibri"/>
          <w:b/>
          <w:sz w:val="22"/>
          <w:szCs w:val="22"/>
          <w:lang w:val="en-GB"/>
        </w:rPr>
        <w:t xml:space="preserve"> project has been rated</w:t>
      </w:r>
      <w:r w:rsidRPr="00751B7C">
        <w:rPr>
          <w:rStyle w:val="FootnoteReference"/>
          <w:rFonts w:eastAsia="Calibri"/>
          <w:b/>
          <w:sz w:val="22"/>
          <w:szCs w:val="22"/>
          <w:lang w:val="en-GB"/>
        </w:rPr>
        <w:footnoteReference w:id="41"/>
      </w:r>
      <w:r w:rsidRPr="00751B7C">
        <w:rPr>
          <w:rFonts w:eastAsia="Calibri"/>
          <w:b/>
          <w:sz w:val="22"/>
          <w:szCs w:val="22"/>
          <w:lang w:val="en-GB"/>
        </w:rPr>
        <w:t xml:space="preserve"> as Relevant.</w:t>
      </w:r>
    </w:p>
    <w:p w14:paraId="6AE90E86" w14:textId="77777777" w:rsidR="00182FAD" w:rsidRPr="00751B7C"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54" w:name="_Toc112598320"/>
      <w:r w:rsidRPr="00751B7C">
        <w:rPr>
          <w:rFonts w:ascii="Times New Roman" w:hAnsi="Times New Roman" w:cs="Times New Roman"/>
        </w:rPr>
        <w:t>Effectiveness &amp; Efficiency</w:t>
      </w:r>
      <w:bookmarkEnd w:id="54"/>
    </w:p>
    <w:p w14:paraId="09DF21E5" w14:textId="77777777" w:rsidR="00756022" w:rsidRPr="00751B7C" w:rsidRDefault="00B15E5F" w:rsidP="00BA28CF">
      <w:pPr>
        <w:spacing w:before="100" w:beforeAutospacing="1"/>
        <w:rPr>
          <w:lang w:val="en-GB"/>
        </w:rPr>
      </w:pPr>
      <w:r w:rsidRPr="00751B7C">
        <w:rPr>
          <w:lang w:val="en-GB"/>
        </w:rPr>
        <w:t xml:space="preserve">The main questions for terminal evaluation are; (please see Annex </w:t>
      </w:r>
      <w:r w:rsidR="00AF1FD8" w:rsidRPr="00751B7C">
        <w:rPr>
          <w:lang w:val="en-GB"/>
        </w:rPr>
        <w:t>B</w:t>
      </w:r>
      <w:r w:rsidRPr="00751B7C">
        <w:rPr>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110B4A" w:rsidRPr="00DA7B95" w14:paraId="5EEE9B21" w14:textId="77777777" w:rsidTr="00486E56">
        <w:tc>
          <w:tcPr>
            <w:tcW w:w="9072" w:type="dxa"/>
            <w:shd w:val="clear" w:color="auto" w:fill="8DB3E2" w:themeFill="text2" w:themeFillTint="66"/>
          </w:tcPr>
          <w:p w14:paraId="5024015E" w14:textId="49C78609" w:rsidR="00110B4A" w:rsidRPr="00751B7C" w:rsidRDefault="00110B4A" w:rsidP="00BA28CF">
            <w:pPr>
              <w:pStyle w:val="ListParagraph"/>
              <w:numPr>
                <w:ilvl w:val="0"/>
                <w:numId w:val="28"/>
              </w:numPr>
              <w:autoSpaceDE w:val="0"/>
              <w:autoSpaceDN w:val="0"/>
              <w:adjustRightInd w:val="0"/>
              <w:spacing w:before="100" w:beforeAutospacing="1" w:after="0" w:line="240" w:lineRule="auto"/>
              <w:rPr>
                <w:rFonts w:ascii="Times New Roman" w:hAnsi="Times New Roman"/>
                <w:b/>
                <w:color w:val="000000"/>
                <w:sz w:val="18"/>
                <w:szCs w:val="18"/>
              </w:rPr>
            </w:pPr>
            <w:r w:rsidRPr="00751B7C">
              <w:rPr>
                <w:rFonts w:ascii="Times New Roman" w:hAnsi="Times New Roman"/>
                <w:b/>
                <w:color w:val="000000"/>
                <w:sz w:val="18"/>
                <w:szCs w:val="18"/>
              </w:rPr>
              <w:t>To what extent the objectives</w:t>
            </w:r>
            <w:r w:rsidR="00A72976" w:rsidRPr="00751B7C">
              <w:rPr>
                <w:rFonts w:ascii="Times New Roman" w:hAnsi="Times New Roman"/>
                <w:b/>
                <w:color w:val="000000"/>
                <w:sz w:val="18"/>
                <w:szCs w:val="18"/>
              </w:rPr>
              <w:t xml:space="preserve">, expected </w:t>
            </w:r>
            <w:r w:rsidR="00E97B72" w:rsidRPr="00751B7C">
              <w:rPr>
                <w:rFonts w:ascii="Times New Roman" w:hAnsi="Times New Roman"/>
                <w:b/>
                <w:color w:val="000000"/>
                <w:sz w:val="18"/>
                <w:szCs w:val="18"/>
              </w:rPr>
              <w:t>outcomes</w:t>
            </w:r>
            <w:r w:rsidR="00A72976" w:rsidRPr="00751B7C">
              <w:rPr>
                <w:rFonts w:ascii="Times New Roman" w:hAnsi="Times New Roman"/>
                <w:b/>
                <w:color w:val="000000"/>
                <w:sz w:val="18"/>
                <w:szCs w:val="18"/>
              </w:rPr>
              <w:t xml:space="preserve"> and outputs</w:t>
            </w:r>
            <w:r w:rsidRPr="00751B7C">
              <w:rPr>
                <w:rFonts w:ascii="Times New Roman" w:hAnsi="Times New Roman"/>
                <w:b/>
                <w:color w:val="000000"/>
                <w:sz w:val="18"/>
                <w:szCs w:val="18"/>
              </w:rPr>
              <w:t xml:space="preserve"> </w:t>
            </w:r>
            <w:r w:rsidR="00357EBE" w:rsidRPr="00751B7C">
              <w:rPr>
                <w:rFonts w:ascii="Times New Roman" w:hAnsi="Times New Roman"/>
                <w:b/>
                <w:color w:val="000000"/>
                <w:sz w:val="18"/>
                <w:szCs w:val="18"/>
              </w:rPr>
              <w:t>have been</w:t>
            </w:r>
            <w:r w:rsidRPr="00751B7C">
              <w:rPr>
                <w:rFonts w:ascii="Times New Roman" w:hAnsi="Times New Roman"/>
                <w:b/>
                <w:color w:val="000000"/>
                <w:sz w:val="18"/>
                <w:szCs w:val="18"/>
              </w:rPr>
              <w:t xml:space="preserve"> achieved?</w:t>
            </w:r>
          </w:p>
          <w:p w14:paraId="10554F50" w14:textId="77777777" w:rsidR="00110B4A" w:rsidRPr="00751B7C" w:rsidRDefault="00110B4A" w:rsidP="00BA28CF">
            <w:pPr>
              <w:pStyle w:val="ListParagraph"/>
              <w:numPr>
                <w:ilvl w:val="0"/>
                <w:numId w:val="28"/>
              </w:numPr>
              <w:autoSpaceDE w:val="0"/>
              <w:autoSpaceDN w:val="0"/>
              <w:adjustRightInd w:val="0"/>
              <w:spacing w:before="100" w:beforeAutospacing="1" w:after="0" w:line="240" w:lineRule="auto"/>
              <w:rPr>
                <w:rFonts w:ascii="Times New Roman" w:hAnsi="Times New Roman"/>
                <w:b/>
                <w:color w:val="000000"/>
                <w:sz w:val="18"/>
                <w:szCs w:val="18"/>
              </w:rPr>
            </w:pPr>
            <w:r w:rsidRPr="00751B7C">
              <w:rPr>
                <w:rFonts w:ascii="Times New Roman" w:hAnsi="Times New Roman"/>
                <w:b/>
                <w:color w:val="000000"/>
                <w:sz w:val="18"/>
                <w:szCs w:val="18"/>
              </w:rPr>
              <w:t>To what extent the results have been delivered with the least costly resources possible?</w:t>
            </w:r>
          </w:p>
          <w:p w14:paraId="33D07393" w14:textId="486F3493" w:rsidR="00110B4A" w:rsidRPr="00751B7C" w:rsidRDefault="00110B4A" w:rsidP="00BA28CF">
            <w:pPr>
              <w:pStyle w:val="ListParagraph"/>
              <w:numPr>
                <w:ilvl w:val="0"/>
                <w:numId w:val="28"/>
              </w:numPr>
              <w:autoSpaceDE w:val="0"/>
              <w:autoSpaceDN w:val="0"/>
              <w:adjustRightInd w:val="0"/>
              <w:spacing w:before="100" w:beforeAutospacing="1" w:after="0" w:line="240" w:lineRule="auto"/>
              <w:rPr>
                <w:rFonts w:ascii="Times New Roman" w:hAnsi="Times New Roman"/>
                <w:b/>
                <w:color w:val="000000"/>
                <w:sz w:val="18"/>
                <w:szCs w:val="18"/>
              </w:rPr>
            </w:pPr>
            <w:r w:rsidRPr="00751B7C">
              <w:rPr>
                <w:rFonts w:ascii="Times New Roman" w:hAnsi="Times New Roman"/>
                <w:b/>
                <w:color w:val="000000"/>
                <w:sz w:val="18"/>
                <w:szCs w:val="18"/>
              </w:rPr>
              <w:t xml:space="preserve">What are the positive and negative, </w:t>
            </w:r>
            <w:r w:rsidR="00C5191B" w:rsidRPr="00751B7C">
              <w:rPr>
                <w:rFonts w:ascii="Times New Roman" w:hAnsi="Times New Roman"/>
                <w:b/>
                <w:color w:val="000000"/>
                <w:sz w:val="18"/>
                <w:szCs w:val="18"/>
              </w:rPr>
              <w:t>foreseen,</w:t>
            </w:r>
            <w:r w:rsidRPr="00751B7C">
              <w:rPr>
                <w:rFonts w:ascii="Times New Roman" w:hAnsi="Times New Roman"/>
                <w:b/>
                <w:color w:val="000000"/>
                <w:sz w:val="18"/>
                <w:szCs w:val="18"/>
              </w:rPr>
              <w:t xml:space="preserve"> and unforeseen changes to and effects produced by a development intervention</w:t>
            </w:r>
            <w:r w:rsidR="00722689" w:rsidRPr="00751B7C">
              <w:rPr>
                <w:rFonts w:ascii="Times New Roman" w:hAnsi="Times New Roman"/>
                <w:b/>
                <w:color w:val="000000"/>
                <w:sz w:val="18"/>
                <w:szCs w:val="18"/>
              </w:rPr>
              <w:t>?</w:t>
            </w:r>
          </w:p>
        </w:tc>
      </w:tr>
    </w:tbl>
    <w:p w14:paraId="03A7A6E2" w14:textId="62EAFFC7" w:rsidR="00F1211B" w:rsidRPr="00215695" w:rsidRDefault="002129B2" w:rsidP="002129B2">
      <w:pPr>
        <w:spacing w:before="100" w:beforeAutospacing="1"/>
        <w:jc w:val="both"/>
        <w:rPr>
          <w:sz w:val="22"/>
          <w:szCs w:val="22"/>
          <w:lang w:val="en-GB"/>
        </w:rPr>
      </w:pPr>
      <w:r w:rsidRPr="00215695">
        <w:rPr>
          <w:sz w:val="22"/>
          <w:szCs w:val="22"/>
          <w:lang w:val="en-GB"/>
        </w:rPr>
        <w:t xml:space="preserve">The goal of the </w:t>
      </w:r>
      <w:r w:rsidR="00F1211B" w:rsidRPr="00215695">
        <w:rPr>
          <w:sz w:val="22"/>
          <w:szCs w:val="22"/>
          <w:lang w:val="en-GB"/>
        </w:rPr>
        <w:t>SE4ALL</w:t>
      </w:r>
      <w:r w:rsidRPr="00215695">
        <w:rPr>
          <w:sz w:val="22"/>
          <w:szCs w:val="22"/>
          <w:lang w:val="en-GB"/>
        </w:rPr>
        <w:t xml:space="preserve"> project was the reduction of the GHG emissions from the </w:t>
      </w:r>
      <w:r w:rsidR="00F1211B" w:rsidRPr="00215695">
        <w:rPr>
          <w:sz w:val="22"/>
          <w:szCs w:val="22"/>
          <w:lang w:val="en-GB"/>
        </w:rPr>
        <w:t>energy</w:t>
      </w:r>
      <w:r w:rsidRPr="00215695">
        <w:rPr>
          <w:sz w:val="22"/>
          <w:szCs w:val="22"/>
          <w:lang w:val="en-GB"/>
        </w:rPr>
        <w:t xml:space="preserve"> sector in </w:t>
      </w:r>
      <w:r w:rsidR="006E23AB" w:rsidRPr="00215695">
        <w:rPr>
          <w:sz w:val="22"/>
          <w:szCs w:val="22"/>
          <w:lang w:val="en-GB"/>
        </w:rPr>
        <w:t>Lesotho</w:t>
      </w:r>
      <w:r w:rsidRPr="00215695">
        <w:rPr>
          <w:sz w:val="22"/>
          <w:szCs w:val="22"/>
          <w:lang w:val="en-GB"/>
        </w:rPr>
        <w:t xml:space="preserve"> by </w:t>
      </w:r>
      <w:r w:rsidR="00F1211B" w:rsidRPr="00215695">
        <w:rPr>
          <w:sz w:val="22"/>
          <w:szCs w:val="22"/>
          <w:lang w:val="en-GB"/>
        </w:rPr>
        <w:t>increasing the contribution of RE in the generation of electricity</w:t>
      </w:r>
      <w:r w:rsidR="00D86E39" w:rsidRPr="00215695">
        <w:rPr>
          <w:sz w:val="22"/>
          <w:szCs w:val="22"/>
          <w:lang w:val="en-GB"/>
        </w:rPr>
        <w:t xml:space="preserve">, while on the other hand the project was to make available electricity to the unconnected villages in the mountainous regions of the country. The goals were to be </w:t>
      </w:r>
      <w:r w:rsidR="002D7DAB" w:rsidRPr="00215695">
        <w:rPr>
          <w:sz w:val="22"/>
          <w:szCs w:val="22"/>
          <w:lang w:val="en-GB"/>
        </w:rPr>
        <w:t>achieved</w:t>
      </w:r>
      <w:r w:rsidR="00D86E39" w:rsidRPr="00215695">
        <w:rPr>
          <w:sz w:val="22"/>
          <w:szCs w:val="22"/>
          <w:lang w:val="en-GB"/>
        </w:rPr>
        <w:t xml:space="preserve"> by </w:t>
      </w:r>
      <w:r w:rsidR="002D7DAB" w:rsidRPr="00215695">
        <w:rPr>
          <w:sz w:val="22"/>
          <w:szCs w:val="22"/>
          <w:lang w:val="en-GB"/>
        </w:rPr>
        <w:t>establishing</w:t>
      </w:r>
      <w:r w:rsidR="00D86E39" w:rsidRPr="00215695">
        <w:rPr>
          <w:sz w:val="22"/>
          <w:szCs w:val="22"/>
          <w:lang w:val="en-GB"/>
        </w:rPr>
        <w:t xml:space="preserve"> RE based mini-grids and provision of RE home solutions through the energy centres. </w:t>
      </w:r>
    </w:p>
    <w:p w14:paraId="44F01E3A" w14:textId="0BA0DBD7" w:rsidR="004903CC" w:rsidRPr="00215695" w:rsidRDefault="00D86E39" w:rsidP="002129B2">
      <w:pPr>
        <w:spacing w:before="100" w:beforeAutospacing="1"/>
        <w:jc w:val="both"/>
        <w:rPr>
          <w:sz w:val="22"/>
          <w:szCs w:val="22"/>
          <w:lang w:val="en-GB"/>
        </w:rPr>
      </w:pPr>
      <w:r w:rsidRPr="00215695">
        <w:rPr>
          <w:sz w:val="22"/>
          <w:szCs w:val="22"/>
          <w:lang w:val="en-GB"/>
        </w:rPr>
        <w:t>When it comes to the establishment of the mini-grids, t</w:t>
      </w:r>
      <w:r w:rsidR="002129B2" w:rsidRPr="00215695">
        <w:rPr>
          <w:sz w:val="22"/>
          <w:szCs w:val="22"/>
          <w:lang w:val="en-GB"/>
        </w:rPr>
        <w:t>he</w:t>
      </w:r>
      <w:r w:rsidRPr="00215695">
        <w:rPr>
          <w:sz w:val="22"/>
          <w:szCs w:val="22"/>
          <w:lang w:val="en-GB"/>
        </w:rPr>
        <w:t xml:space="preserve"> SE4ALL project has fallen short of expected performance as no mini-grid could be made operational during the project implementation period. However, the mini-grids whose establishment was supported by the project, are likely to become operational after the implementation timelines of the project</w:t>
      </w:r>
      <w:r w:rsidR="003F2D08">
        <w:rPr>
          <w:sz w:val="22"/>
          <w:szCs w:val="22"/>
          <w:lang w:val="en-GB"/>
        </w:rPr>
        <w:t xml:space="preserve"> given the momentum on the ground during this TE period</w:t>
      </w:r>
      <w:r w:rsidRPr="00215695">
        <w:rPr>
          <w:sz w:val="22"/>
          <w:szCs w:val="22"/>
          <w:lang w:val="en-GB"/>
        </w:rPr>
        <w:t>.</w:t>
      </w:r>
      <w:r w:rsidR="004903CC" w:rsidRPr="00215695">
        <w:rPr>
          <w:sz w:val="22"/>
          <w:szCs w:val="22"/>
          <w:lang w:val="en-GB"/>
        </w:rPr>
        <w:t xml:space="preserve"> </w:t>
      </w:r>
    </w:p>
    <w:p w14:paraId="69323715" w14:textId="5678738A" w:rsidR="00D86E39" w:rsidRPr="00215695" w:rsidRDefault="004903CC" w:rsidP="002129B2">
      <w:pPr>
        <w:spacing w:before="100" w:beforeAutospacing="1"/>
        <w:jc w:val="both"/>
        <w:rPr>
          <w:sz w:val="22"/>
          <w:szCs w:val="22"/>
          <w:lang w:val="en-GB"/>
        </w:rPr>
      </w:pPr>
      <w:r w:rsidRPr="00215695">
        <w:rPr>
          <w:sz w:val="22"/>
          <w:szCs w:val="22"/>
          <w:lang w:val="en-GB"/>
        </w:rPr>
        <w:lastRenderedPageBreak/>
        <w:t>Although, the energy centres got established under the project, the sales of RE home solutions out of these energy centres has been very low</w:t>
      </w:r>
      <w:r w:rsidR="00196E5C" w:rsidRPr="00215695">
        <w:rPr>
          <w:sz w:val="22"/>
          <w:szCs w:val="22"/>
          <w:lang w:val="en-GB"/>
        </w:rPr>
        <w:t xml:space="preserve"> (random sales of a couple of lamps from time to time)</w:t>
      </w:r>
      <w:r w:rsidRPr="00215695">
        <w:rPr>
          <w:sz w:val="22"/>
          <w:szCs w:val="22"/>
          <w:lang w:val="en-GB"/>
        </w:rPr>
        <w:t xml:space="preserve">, due to the issues relating to affordability by the households and small market size. Thus, there is </w:t>
      </w:r>
      <w:r w:rsidR="008751DC">
        <w:rPr>
          <w:sz w:val="22"/>
          <w:szCs w:val="22"/>
          <w:lang w:val="en-GB"/>
        </w:rPr>
        <w:t>little</w:t>
      </w:r>
      <w:r w:rsidRPr="00215695">
        <w:rPr>
          <w:sz w:val="22"/>
          <w:szCs w:val="22"/>
          <w:lang w:val="en-GB"/>
        </w:rPr>
        <w:t xml:space="preserve"> achievement of GHG emission reductions, during the implementation of the project, due to sales of RE home solutions</w:t>
      </w:r>
      <w:r w:rsidR="00196E5C" w:rsidRPr="00215695">
        <w:rPr>
          <w:sz w:val="22"/>
          <w:szCs w:val="22"/>
          <w:lang w:val="en-GB"/>
        </w:rPr>
        <w:t xml:space="preserve"> from the energy centres.</w:t>
      </w:r>
    </w:p>
    <w:p w14:paraId="5A4BFED6" w14:textId="37FFBAAA" w:rsidR="00196E5C" w:rsidRPr="00215695" w:rsidRDefault="002129B2" w:rsidP="002129B2">
      <w:pPr>
        <w:spacing w:before="100" w:beforeAutospacing="1"/>
        <w:jc w:val="both"/>
        <w:rPr>
          <w:sz w:val="22"/>
          <w:szCs w:val="22"/>
          <w:lang w:val="en-GB"/>
        </w:rPr>
      </w:pPr>
      <w:r w:rsidRPr="00215695">
        <w:rPr>
          <w:sz w:val="22"/>
          <w:szCs w:val="22"/>
          <w:lang w:val="en-GB"/>
        </w:rPr>
        <w:t xml:space="preserve"> </w:t>
      </w:r>
      <w:r w:rsidR="004903CC" w:rsidRPr="00215695">
        <w:rPr>
          <w:sz w:val="22"/>
          <w:szCs w:val="22"/>
          <w:lang w:val="en-GB"/>
        </w:rPr>
        <w:t>As</w:t>
      </w:r>
      <w:r w:rsidR="003D5CC2" w:rsidRPr="00215695">
        <w:rPr>
          <w:sz w:val="22"/>
          <w:szCs w:val="22"/>
          <w:lang w:val="en-GB"/>
        </w:rPr>
        <w:t xml:space="preserve"> the demonstration </w:t>
      </w:r>
      <w:r w:rsidR="004903CC" w:rsidRPr="00215695">
        <w:rPr>
          <w:sz w:val="22"/>
          <w:szCs w:val="22"/>
          <w:lang w:val="en-GB"/>
        </w:rPr>
        <w:t xml:space="preserve">mini-grids </w:t>
      </w:r>
      <w:r w:rsidR="003D5CC2" w:rsidRPr="00215695">
        <w:rPr>
          <w:sz w:val="22"/>
          <w:szCs w:val="22"/>
          <w:lang w:val="en-GB"/>
        </w:rPr>
        <w:t xml:space="preserve">could </w:t>
      </w:r>
      <w:r w:rsidR="00196E5C" w:rsidRPr="00215695">
        <w:rPr>
          <w:sz w:val="22"/>
          <w:szCs w:val="22"/>
          <w:lang w:val="en-GB"/>
        </w:rPr>
        <w:t xml:space="preserve">not </w:t>
      </w:r>
      <w:r w:rsidR="003D5CC2" w:rsidRPr="00215695">
        <w:rPr>
          <w:sz w:val="22"/>
          <w:szCs w:val="22"/>
          <w:lang w:val="en-GB"/>
        </w:rPr>
        <w:t xml:space="preserve">be completed </w:t>
      </w:r>
      <w:r w:rsidR="00196E5C" w:rsidRPr="00215695">
        <w:rPr>
          <w:sz w:val="22"/>
          <w:szCs w:val="22"/>
          <w:lang w:val="en-GB"/>
        </w:rPr>
        <w:t xml:space="preserve">by the end of the SE4ALL project, </w:t>
      </w:r>
      <w:r w:rsidR="003D5CC2" w:rsidRPr="00215695">
        <w:rPr>
          <w:sz w:val="22"/>
          <w:szCs w:val="22"/>
          <w:lang w:val="en-GB"/>
        </w:rPr>
        <w:t xml:space="preserve">GHG emission reductions </w:t>
      </w:r>
      <w:r w:rsidR="00196E5C" w:rsidRPr="00215695">
        <w:rPr>
          <w:sz w:val="22"/>
          <w:szCs w:val="22"/>
          <w:lang w:val="en-GB"/>
        </w:rPr>
        <w:t xml:space="preserve">due to generation of RE based electricity, </w:t>
      </w:r>
      <w:r w:rsidR="003D5CC2" w:rsidRPr="00215695">
        <w:rPr>
          <w:sz w:val="22"/>
          <w:szCs w:val="22"/>
          <w:lang w:val="en-GB"/>
        </w:rPr>
        <w:t xml:space="preserve">within the project implementation timeline for </w:t>
      </w:r>
      <w:r w:rsidR="00196E5C" w:rsidRPr="00215695">
        <w:rPr>
          <w:sz w:val="22"/>
          <w:szCs w:val="22"/>
          <w:lang w:val="en-GB"/>
        </w:rPr>
        <w:t xml:space="preserve">SE4ALL </w:t>
      </w:r>
      <w:r w:rsidR="003D5CC2" w:rsidRPr="00215695">
        <w:rPr>
          <w:sz w:val="22"/>
          <w:szCs w:val="22"/>
          <w:lang w:val="en-GB"/>
        </w:rPr>
        <w:t xml:space="preserve">project </w:t>
      </w:r>
      <w:r w:rsidR="00196E5C" w:rsidRPr="00215695">
        <w:rPr>
          <w:sz w:val="22"/>
          <w:szCs w:val="22"/>
          <w:lang w:val="en-GB"/>
        </w:rPr>
        <w:t xml:space="preserve">is </w:t>
      </w:r>
      <w:r w:rsidR="008751DC">
        <w:rPr>
          <w:sz w:val="22"/>
          <w:szCs w:val="22"/>
          <w:lang w:val="en-GB"/>
        </w:rPr>
        <w:t>minimal</w:t>
      </w:r>
      <w:r w:rsidR="00196E5C" w:rsidRPr="00215695">
        <w:rPr>
          <w:sz w:val="22"/>
          <w:szCs w:val="22"/>
          <w:lang w:val="en-GB"/>
        </w:rPr>
        <w:t xml:space="preserve">. </w:t>
      </w:r>
      <w:r w:rsidR="003D5CC2" w:rsidRPr="00215695">
        <w:rPr>
          <w:sz w:val="22"/>
          <w:szCs w:val="22"/>
          <w:lang w:val="en-GB"/>
        </w:rPr>
        <w:t>However,</w:t>
      </w:r>
      <w:r w:rsidR="00196E5C" w:rsidRPr="00215695">
        <w:rPr>
          <w:sz w:val="22"/>
          <w:szCs w:val="22"/>
          <w:lang w:val="en-GB"/>
        </w:rPr>
        <w:t xml:space="preserve"> depending upon the performance of the mini-grids (which also depends upon buying of electricity by the consumers)</w:t>
      </w:r>
      <w:r w:rsidR="003D5CC2" w:rsidRPr="00215695">
        <w:rPr>
          <w:sz w:val="22"/>
          <w:szCs w:val="22"/>
          <w:lang w:val="en-GB"/>
        </w:rPr>
        <w:t xml:space="preserve"> the achievement of GHG emission reductions beyond the project implementation timelines is expected</w:t>
      </w:r>
      <w:r w:rsidR="00196E5C" w:rsidRPr="00215695">
        <w:rPr>
          <w:sz w:val="22"/>
          <w:szCs w:val="22"/>
          <w:lang w:val="en-GB"/>
        </w:rPr>
        <w:t>.</w:t>
      </w:r>
      <w:r w:rsidR="003D5CC2" w:rsidRPr="00215695">
        <w:rPr>
          <w:sz w:val="22"/>
          <w:szCs w:val="22"/>
          <w:lang w:val="en-GB"/>
        </w:rPr>
        <w:t xml:space="preserve"> </w:t>
      </w:r>
    </w:p>
    <w:p w14:paraId="5E5A84B7" w14:textId="68492ACB" w:rsidR="00196E5C" w:rsidRPr="00215695" w:rsidRDefault="00E61801" w:rsidP="002129B2">
      <w:pPr>
        <w:spacing w:before="100" w:beforeAutospacing="1"/>
        <w:jc w:val="both"/>
        <w:rPr>
          <w:sz w:val="22"/>
          <w:szCs w:val="22"/>
          <w:lang w:val="en-GB"/>
        </w:rPr>
      </w:pPr>
      <w:r w:rsidRPr="00215695">
        <w:rPr>
          <w:sz w:val="22"/>
          <w:szCs w:val="22"/>
          <w:lang w:val="en-GB"/>
        </w:rPr>
        <w:t xml:space="preserve">Beyond the implementation </w:t>
      </w:r>
      <w:r w:rsidR="00215695" w:rsidRPr="00215695">
        <w:rPr>
          <w:sz w:val="22"/>
          <w:szCs w:val="22"/>
          <w:lang w:val="en-GB"/>
        </w:rPr>
        <w:t>timelines</w:t>
      </w:r>
      <w:r w:rsidRPr="00215695">
        <w:rPr>
          <w:sz w:val="22"/>
          <w:szCs w:val="22"/>
          <w:lang w:val="en-GB"/>
        </w:rPr>
        <w:t xml:space="preserve"> of the project, there may be some replication (depending upon the performance) </w:t>
      </w:r>
      <w:r w:rsidR="00215695" w:rsidRPr="00215695">
        <w:rPr>
          <w:sz w:val="22"/>
          <w:szCs w:val="22"/>
          <w:lang w:val="en-GB"/>
        </w:rPr>
        <w:t>of</w:t>
      </w:r>
      <w:r w:rsidRPr="00215695">
        <w:rPr>
          <w:sz w:val="22"/>
          <w:szCs w:val="22"/>
          <w:lang w:val="en-GB"/>
        </w:rPr>
        <w:t xml:space="preserve"> mini-grids at </w:t>
      </w:r>
      <w:r w:rsidR="00215695" w:rsidRPr="00215695">
        <w:rPr>
          <w:sz w:val="22"/>
          <w:szCs w:val="22"/>
          <w:lang w:val="en-GB"/>
        </w:rPr>
        <w:t>other</w:t>
      </w:r>
      <w:r w:rsidRPr="00215695">
        <w:rPr>
          <w:sz w:val="22"/>
          <w:szCs w:val="22"/>
          <w:lang w:val="en-GB"/>
        </w:rPr>
        <w:t xml:space="preserve"> locations. However, a</w:t>
      </w:r>
      <w:r w:rsidR="00196E5C" w:rsidRPr="00215695">
        <w:rPr>
          <w:sz w:val="22"/>
          <w:szCs w:val="22"/>
          <w:lang w:val="en-GB"/>
        </w:rPr>
        <w:t xml:space="preserve">s the mini-grids did not get established during </w:t>
      </w:r>
      <w:r w:rsidR="00215695" w:rsidRPr="00215695">
        <w:rPr>
          <w:sz w:val="22"/>
          <w:szCs w:val="22"/>
          <w:lang w:val="en-GB"/>
        </w:rPr>
        <w:t>the implementation</w:t>
      </w:r>
      <w:r w:rsidRPr="00215695">
        <w:rPr>
          <w:sz w:val="22"/>
          <w:szCs w:val="22"/>
          <w:lang w:val="en-GB"/>
        </w:rPr>
        <w:t xml:space="preserve"> timelines of the project, such replications </w:t>
      </w:r>
      <w:r w:rsidR="00C5191B" w:rsidRPr="00215695">
        <w:rPr>
          <w:sz w:val="22"/>
          <w:szCs w:val="22"/>
          <w:lang w:val="en-GB"/>
        </w:rPr>
        <w:t>cannot</w:t>
      </w:r>
      <w:r w:rsidRPr="00215695">
        <w:rPr>
          <w:sz w:val="22"/>
          <w:szCs w:val="22"/>
          <w:lang w:val="en-GB"/>
        </w:rPr>
        <w:t xml:space="preserve"> be attributed to the successful demonstration of mini-grids under the SE4ALL project.</w:t>
      </w:r>
    </w:p>
    <w:p w14:paraId="6161025A" w14:textId="2FA4BDFB" w:rsidR="00F73ECB" w:rsidRDefault="002C4251" w:rsidP="002129B2">
      <w:pPr>
        <w:spacing w:before="100" w:beforeAutospacing="1"/>
        <w:jc w:val="both"/>
        <w:rPr>
          <w:bCs/>
          <w:sz w:val="22"/>
          <w:szCs w:val="22"/>
          <w:lang w:val="en-GB"/>
        </w:rPr>
      </w:pPr>
      <w:r w:rsidRPr="007F04D0">
        <w:rPr>
          <w:bCs/>
          <w:sz w:val="22"/>
          <w:szCs w:val="22"/>
          <w:lang w:val="en-GB"/>
        </w:rPr>
        <w:t xml:space="preserve">Despite many short comings in the </w:t>
      </w:r>
      <w:r w:rsidR="007F04D0" w:rsidRPr="007F04D0">
        <w:rPr>
          <w:bCs/>
          <w:sz w:val="22"/>
          <w:szCs w:val="22"/>
          <w:lang w:val="en-GB"/>
        </w:rPr>
        <w:t>achievements</w:t>
      </w:r>
      <w:r w:rsidRPr="007F04D0">
        <w:rPr>
          <w:bCs/>
          <w:sz w:val="22"/>
          <w:szCs w:val="22"/>
          <w:lang w:val="en-GB"/>
        </w:rPr>
        <w:t>, it can be articulated that the SE4ALL project has successfully introduced the concept and done the ground work</w:t>
      </w:r>
      <w:r w:rsidR="007F04D0" w:rsidRPr="007F04D0">
        <w:rPr>
          <w:bCs/>
          <w:sz w:val="22"/>
          <w:szCs w:val="22"/>
          <w:lang w:val="en-GB"/>
        </w:rPr>
        <w:t xml:space="preserve"> (e.g., regulations, concession agreements for private sector participation, increased capacity of the government officials etc.)</w:t>
      </w:r>
      <w:r w:rsidRPr="007F04D0">
        <w:rPr>
          <w:bCs/>
          <w:sz w:val="22"/>
          <w:szCs w:val="22"/>
          <w:lang w:val="en-GB"/>
        </w:rPr>
        <w:t xml:space="preserve"> for establishment of </w:t>
      </w:r>
      <w:r w:rsidR="007F04D0" w:rsidRPr="007F04D0">
        <w:rPr>
          <w:bCs/>
          <w:sz w:val="22"/>
          <w:szCs w:val="22"/>
          <w:lang w:val="en-GB"/>
        </w:rPr>
        <w:t>mini-grids in Lesotho.</w:t>
      </w:r>
      <w:r w:rsidR="00F73ECB">
        <w:rPr>
          <w:bCs/>
          <w:sz w:val="22"/>
          <w:szCs w:val="22"/>
          <w:lang w:val="en-GB"/>
        </w:rPr>
        <w:t xml:space="preserve"> This paves the way for smooth implementation of the ongoing </w:t>
      </w:r>
      <w:r w:rsidR="007B4833">
        <w:rPr>
          <w:bCs/>
          <w:sz w:val="22"/>
          <w:szCs w:val="22"/>
          <w:lang w:val="en-GB"/>
        </w:rPr>
        <w:t>(e.g.</w:t>
      </w:r>
      <w:r w:rsidR="00F73ECB">
        <w:rPr>
          <w:bCs/>
          <w:sz w:val="22"/>
          <w:szCs w:val="22"/>
          <w:lang w:val="en-GB"/>
        </w:rPr>
        <w:t>, World Bank supported project for energy access)</w:t>
      </w:r>
    </w:p>
    <w:p w14:paraId="13B93773" w14:textId="2F58166C" w:rsidR="002129B2" w:rsidRPr="000D11E3" w:rsidRDefault="007F04D0" w:rsidP="002129B2">
      <w:pPr>
        <w:spacing w:before="100" w:beforeAutospacing="1"/>
        <w:jc w:val="both"/>
        <w:rPr>
          <w:b/>
          <w:sz w:val="22"/>
          <w:szCs w:val="22"/>
          <w:lang w:val="en-GB"/>
        </w:rPr>
      </w:pPr>
      <w:r w:rsidRPr="007F04D0">
        <w:rPr>
          <w:bCs/>
          <w:sz w:val="22"/>
          <w:szCs w:val="22"/>
          <w:lang w:val="en-GB"/>
        </w:rPr>
        <w:t xml:space="preserve"> </w:t>
      </w:r>
      <w:r w:rsidR="002129B2" w:rsidRPr="000D11E3">
        <w:rPr>
          <w:b/>
          <w:sz w:val="22"/>
          <w:szCs w:val="22"/>
          <w:lang w:val="en-GB"/>
        </w:rPr>
        <w:t>The Effectiveness of the project is rated as</w:t>
      </w:r>
      <w:r w:rsidR="00F70D47" w:rsidRPr="000D11E3">
        <w:rPr>
          <w:b/>
          <w:sz w:val="22"/>
          <w:szCs w:val="22"/>
          <w:lang w:val="en-GB"/>
        </w:rPr>
        <w:t xml:space="preserve"> </w:t>
      </w:r>
      <w:r w:rsidR="003E2898" w:rsidRPr="000D11E3">
        <w:rPr>
          <w:b/>
          <w:sz w:val="22"/>
          <w:szCs w:val="22"/>
          <w:lang w:val="en-GB"/>
        </w:rPr>
        <w:t xml:space="preserve">Moderately </w:t>
      </w:r>
      <w:r w:rsidR="002129B2" w:rsidRPr="000D11E3">
        <w:rPr>
          <w:b/>
          <w:sz w:val="22"/>
          <w:szCs w:val="22"/>
          <w:lang w:val="en-GB"/>
        </w:rPr>
        <w:t>Satisfactory.</w:t>
      </w:r>
    </w:p>
    <w:p w14:paraId="74DD5A8A" w14:textId="2FC8BFA5" w:rsidR="002129B2" w:rsidRPr="00F36929" w:rsidRDefault="002129B2" w:rsidP="001664F4">
      <w:pPr>
        <w:spacing w:before="100" w:beforeAutospacing="1"/>
        <w:jc w:val="both"/>
        <w:rPr>
          <w:sz w:val="22"/>
          <w:szCs w:val="22"/>
          <w:lang w:val="en-GB"/>
        </w:rPr>
      </w:pPr>
      <w:r w:rsidRPr="007B4833">
        <w:rPr>
          <w:sz w:val="22"/>
          <w:szCs w:val="22"/>
          <w:lang w:val="en-GB"/>
        </w:rPr>
        <w:t xml:space="preserve">The contribution of the </w:t>
      </w:r>
      <w:r w:rsidR="007B4833" w:rsidRPr="007B4833">
        <w:rPr>
          <w:sz w:val="22"/>
          <w:szCs w:val="22"/>
          <w:lang w:val="en-GB"/>
        </w:rPr>
        <w:t xml:space="preserve">SE4ALL </w:t>
      </w:r>
      <w:r w:rsidRPr="007B4833">
        <w:rPr>
          <w:sz w:val="22"/>
          <w:szCs w:val="22"/>
          <w:lang w:val="en-GB"/>
        </w:rPr>
        <w:t xml:space="preserve">project in terms of direct GHG emission reductions </w:t>
      </w:r>
      <w:r w:rsidR="00F70D47" w:rsidRPr="007B4833">
        <w:rPr>
          <w:sz w:val="22"/>
          <w:szCs w:val="22"/>
          <w:lang w:val="en-GB"/>
        </w:rPr>
        <w:t xml:space="preserve">within the lifetime </w:t>
      </w:r>
      <w:r w:rsidR="00F70D47" w:rsidRPr="00A17526">
        <w:rPr>
          <w:sz w:val="22"/>
          <w:szCs w:val="22"/>
          <w:lang w:val="en-GB"/>
        </w:rPr>
        <w:t>of the interventions</w:t>
      </w:r>
      <w:r w:rsidR="007B4833" w:rsidRPr="00A17526">
        <w:rPr>
          <w:sz w:val="22"/>
          <w:szCs w:val="22"/>
          <w:lang w:val="en-GB"/>
        </w:rPr>
        <w:t xml:space="preserve">, in the best-case scenario </w:t>
      </w:r>
      <w:r w:rsidRPr="00A17526">
        <w:rPr>
          <w:sz w:val="22"/>
          <w:szCs w:val="22"/>
          <w:lang w:val="en-GB"/>
        </w:rPr>
        <w:t>is</w:t>
      </w:r>
      <w:r w:rsidR="007B4833" w:rsidRPr="00A17526">
        <w:rPr>
          <w:sz w:val="22"/>
          <w:szCs w:val="22"/>
          <w:lang w:val="en-GB"/>
        </w:rPr>
        <w:t xml:space="preserve"> </w:t>
      </w:r>
      <w:r w:rsidR="00F36929" w:rsidRPr="00A17526">
        <w:rPr>
          <w:sz w:val="22"/>
          <w:szCs w:val="22"/>
          <w:lang w:val="en-GB"/>
        </w:rPr>
        <w:t>3</w:t>
      </w:r>
      <w:r w:rsidR="008751DC" w:rsidRPr="00A17526">
        <w:rPr>
          <w:sz w:val="22"/>
          <w:szCs w:val="22"/>
          <w:lang w:val="en-GB"/>
        </w:rPr>
        <w:t>,</w:t>
      </w:r>
      <w:r w:rsidR="00F36929" w:rsidRPr="00A17526">
        <w:rPr>
          <w:sz w:val="22"/>
          <w:szCs w:val="22"/>
          <w:lang w:val="en-GB"/>
        </w:rPr>
        <w:t>565</w:t>
      </w:r>
      <w:r w:rsidRPr="00A17526">
        <w:rPr>
          <w:sz w:val="22"/>
          <w:szCs w:val="22"/>
          <w:lang w:val="en-GB"/>
        </w:rPr>
        <w:t xml:space="preserve"> tons of CO</w:t>
      </w:r>
      <w:r w:rsidRPr="00A17526">
        <w:rPr>
          <w:sz w:val="22"/>
          <w:szCs w:val="22"/>
          <w:vertAlign w:val="subscript"/>
          <w:lang w:val="en-GB"/>
        </w:rPr>
        <w:t>2</w:t>
      </w:r>
      <w:r w:rsidRPr="00A17526">
        <w:rPr>
          <w:sz w:val="22"/>
          <w:szCs w:val="22"/>
          <w:lang w:val="en-GB"/>
        </w:rPr>
        <w:t xml:space="preserve"> equivalent</w:t>
      </w:r>
      <w:r w:rsidR="00F36929" w:rsidRPr="00A17526">
        <w:rPr>
          <w:sz w:val="22"/>
          <w:szCs w:val="22"/>
          <w:lang w:val="en-GB"/>
        </w:rPr>
        <w:t xml:space="preserve"> (please see Table </w:t>
      </w:r>
      <w:r w:rsidR="002963F4" w:rsidRPr="00A17526">
        <w:rPr>
          <w:sz w:val="22"/>
          <w:szCs w:val="22"/>
          <w:lang w:val="en-GB"/>
        </w:rPr>
        <w:t>22</w:t>
      </w:r>
      <w:r w:rsidR="00F36929" w:rsidRPr="00A17526">
        <w:rPr>
          <w:sz w:val="22"/>
          <w:szCs w:val="22"/>
          <w:lang w:val="en-GB"/>
        </w:rPr>
        <w:t xml:space="preserve"> for details)</w:t>
      </w:r>
      <w:r w:rsidRPr="00A17526">
        <w:rPr>
          <w:sz w:val="22"/>
          <w:szCs w:val="22"/>
          <w:lang w:val="en-GB"/>
        </w:rPr>
        <w:t xml:space="preserve">. </w:t>
      </w:r>
      <w:r w:rsidR="007B4833" w:rsidRPr="00A17526">
        <w:rPr>
          <w:sz w:val="22"/>
          <w:szCs w:val="22"/>
          <w:lang w:val="en-GB"/>
        </w:rPr>
        <w:t>Depending upon the performance of the mini-grids, there would be additional mitigation in the</w:t>
      </w:r>
      <w:r w:rsidR="007B4833">
        <w:rPr>
          <w:sz w:val="22"/>
          <w:szCs w:val="22"/>
          <w:lang w:val="en-GB"/>
        </w:rPr>
        <w:t xml:space="preserve"> emission of GHG. The project document has mentioned the cost of GHG mitigation at the time of project design as USD 16 per of CO2 e. (</w:t>
      </w:r>
      <w:r w:rsidR="007B4833" w:rsidRPr="007B4833">
        <w:rPr>
          <w:sz w:val="22"/>
          <w:szCs w:val="22"/>
          <w:lang w:val="en-GB"/>
        </w:rPr>
        <w:t xml:space="preserve">213,680 tonnes of CO2 abated during the project/immediate post-project period, </w:t>
      </w:r>
      <w:r w:rsidR="007B4833">
        <w:rPr>
          <w:sz w:val="22"/>
          <w:szCs w:val="22"/>
          <w:lang w:val="en-GB"/>
        </w:rPr>
        <w:t xml:space="preserve">with the GEF support of </w:t>
      </w:r>
      <w:r w:rsidR="00FD3E49">
        <w:rPr>
          <w:sz w:val="22"/>
          <w:szCs w:val="22"/>
          <w:lang w:val="en-GB"/>
        </w:rPr>
        <w:t>USD 3.5 million)</w:t>
      </w:r>
      <w:r w:rsidR="00F540E6">
        <w:rPr>
          <w:sz w:val="22"/>
          <w:szCs w:val="22"/>
          <w:lang w:val="en-GB"/>
        </w:rPr>
        <w:t xml:space="preserve">. With the significantly lower </w:t>
      </w:r>
      <w:r w:rsidR="00F540E6" w:rsidRPr="000D11E3">
        <w:rPr>
          <w:sz w:val="22"/>
          <w:szCs w:val="22"/>
          <w:lang w:val="en-GB"/>
        </w:rPr>
        <w:t xml:space="preserve">achievement in the GHG emission reductions, the cost of GHG emission reductions has increased exponentially. For some of the components of the project (e.g., Component 4) the achievement of results is Unsatisfactory, but the GEF funds has got utilised. </w:t>
      </w:r>
      <w:r w:rsidRPr="000D11E3">
        <w:rPr>
          <w:sz w:val="22"/>
          <w:szCs w:val="22"/>
          <w:lang w:val="en-GB"/>
        </w:rPr>
        <w:t>Th</w:t>
      </w:r>
      <w:r w:rsidR="00D62D93" w:rsidRPr="000D11E3">
        <w:rPr>
          <w:sz w:val="22"/>
          <w:szCs w:val="22"/>
          <w:lang w:val="en-GB"/>
        </w:rPr>
        <w:t>e</w:t>
      </w:r>
      <w:r w:rsidRPr="000D11E3">
        <w:rPr>
          <w:sz w:val="22"/>
          <w:szCs w:val="22"/>
          <w:lang w:val="en-GB"/>
        </w:rPr>
        <w:t xml:space="preserve">, </w:t>
      </w:r>
      <w:r w:rsidRPr="000D11E3">
        <w:rPr>
          <w:b/>
          <w:sz w:val="22"/>
          <w:szCs w:val="22"/>
          <w:lang w:val="en-GB"/>
        </w:rPr>
        <w:t xml:space="preserve">efficiency of the project is rated as </w:t>
      </w:r>
      <w:r w:rsidR="00F36929" w:rsidRPr="000D11E3">
        <w:rPr>
          <w:b/>
          <w:sz w:val="22"/>
          <w:szCs w:val="22"/>
          <w:lang w:val="en-GB"/>
        </w:rPr>
        <w:t>Uns</w:t>
      </w:r>
      <w:r w:rsidRPr="000D11E3">
        <w:rPr>
          <w:b/>
          <w:sz w:val="22"/>
          <w:szCs w:val="22"/>
          <w:lang w:val="en-GB"/>
        </w:rPr>
        <w:t>atisfactory</w:t>
      </w:r>
      <w:r w:rsidR="005D1386" w:rsidRPr="000D11E3">
        <w:rPr>
          <w:b/>
          <w:sz w:val="22"/>
          <w:szCs w:val="22"/>
          <w:lang w:val="en-GB"/>
        </w:rPr>
        <w:t>.</w:t>
      </w:r>
    </w:p>
    <w:p w14:paraId="69827F16" w14:textId="77777777" w:rsidR="00182FAD" w:rsidRPr="008B23A8"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55" w:name="_Toc112598321"/>
      <w:r w:rsidRPr="008B23A8">
        <w:rPr>
          <w:rFonts w:ascii="Times New Roman" w:hAnsi="Times New Roman" w:cs="Times New Roman"/>
        </w:rPr>
        <w:t xml:space="preserve">Country ownership </w:t>
      </w:r>
      <w:r w:rsidRPr="008B23A8">
        <w:rPr>
          <w:rFonts w:ascii="MS Mincho" w:eastAsia="MS Mincho" w:hAnsi="MS Mincho" w:cs="MS Mincho"/>
        </w:rPr>
        <w:t> </w:t>
      </w:r>
      <w:bookmarkEnd w:id="55"/>
    </w:p>
    <w:p w14:paraId="49B79766" w14:textId="77777777" w:rsidR="00182FAD" w:rsidRPr="008B23A8" w:rsidRDefault="009A4C0D" w:rsidP="00BA28CF">
      <w:pPr>
        <w:spacing w:before="100" w:beforeAutospacing="1"/>
        <w:rPr>
          <w:sz w:val="22"/>
          <w:szCs w:val="22"/>
          <w:lang w:val="en-GB"/>
        </w:rPr>
      </w:pPr>
      <w:r w:rsidRPr="008B23A8">
        <w:rPr>
          <w:sz w:val="22"/>
          <w:szCs w:val="22"/>
          <w:lang w:val="en-GB"/>
        </w:rPr>
        <w:t xml:space="preserve">The main questions for terminal evaluation are; (please see Annex </w:t>
      </w:r>
      <w:r w:rsidR="00C20868" w:rsidRPr="008B23A8">
        <w:rPr>
          <w:sz w:val="22"/>
          <w:szCs w:val="22"/>
          <w:lang w:val="en-GB"/>
        </w:rPr>
        <w:t>B</w:t>
      </w:r>
      <w:r w:rsidRPr="008B23A8">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110B4A" w:rsidRPr="008B23A8" w14:paraId="774F2B91" w14:textId="77777777" w:rsidTr="00486E56">
        <w:tc>
          <w:tcPr>
            <w:tcW w:w="9072" w:type="dxa"/>
            <w:shd w:val="clear" w:color="auto" w:fill="8DB3E2" w:themeFill="text2" w:themeFillTint="66"/>
          </w:tcPr>
          <w:p w14:paraId="23380085" w14:textId="69B74C4B" w:rsidR="00110B4A" w:rsidRPr="008B23A8" w:rsidRDefault="00110B4A" w:rsidP="00BA28CF">
            <w:pPr>
              <w:pStyle w:val="ListParagraph"/>
              <w:widowControl w:val="0"/>
              <w:numPr>
                <w:ilvl w:val="0"/>
                <w:numId w:val="21"/>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8B23A8">
              <w:rPr>
                <w:rFonts w:ascii="Times New Roman" w:hAnsi="Times New Roman"/>
                <w:b/>
                <w:sz w:val="18"/>
                <w:szCs w:val="18"/>
              </w:rPr>
              <w:t>Was the project concept in line with development priorities and pla</w:t>
            </w:r>
            <w:r w:rsidR="005E6ADB" w:rsidRPr="008B23A8">
              <w:rPr>
                <w:rFonts w:ascii="Times New Roman" w:hAnsi="Times New Roman"/>
                <w:b/>
                <w:sz w:val="18"/>
                <w:szCs w:val="18"/>
              </w:rPr>
              <w:t xml:space="preserve">ns of </w:t>
            </w:r>
            <w:r w:rsidR="006E23AB" w:rsidRPr="008B23A8">
              <w:rPr>
                <w:rFonts w:ascii="Times New Roman" w:hAnsi="Times New Roman"/>
                <w:b/>
                <w:sz w:val="18"/>
                <w:szCs w:val="18"/>
              </w:rPr>
              <w:t>Lesotho</w:t>
            </w:r>
            <w:r w:rsidRPr="008B23A8">
              <w:rPr>
                <w:rFonts w:ascii="Times New Roman" w:hAnsi="Times New Roman"/>
                <w:b/>
                <w:sz w:val="18"/>
                <w:szCs w:val="18"/>
              </w:rPr>
              <w:t>?</w:t>
            </w:r>
          </w:p>
          <w:p w14:paraId="3678A756" w14:textId="77777777" w:rsidR="00110B4A" w:rsidRPr="008B23A8" w:rsidRDefault="00110B4A" w:rsidP="00BA28CF">
            <w:pPr>
              <w:pStyle w:val="ListParagraph"/>
              <w:widowControl w:val="0"/>
              <w:numPr>
                <w:ilvl w:val="0"/>
                <w:numId w:val="21"/>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8B23A8">
              <w:rPr>
                <w:rFonts w:ascii="Times New Roman" w:hAnsi="Times New Roman"/>
                <w:b/>
                <w:sz w:val="18"/>
                <w:szCs w:val="18"/>
              </w:rPr>
              <w:t>Were the relevant country representatives from government and civil society involved in project implementation, including as part of the project steering committee?</w:t>
            </w:r>
          </w:p>
          <w:p w14:paraId="4DB870D9" w14:textId="77777777" w:rsidR="00110B4A" w:rsidRPr="008B23A8" w:rsidRDefault="00110B4A" w:rsidP="00BA28CF">
            <w:pPr>
              <w:pStyle w:val="ListParagraph"/>
              <w:widowControl w:val="0"/>
              <w:numPr>
                <w:ilvl w:val="0"/>
                <w:numId w:val="21"/>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8B23A8">
              <w:rPr>
                <w:rFonts w:ascii="Times New Roman" w:hAnsi="Times New Roman"/>
                <w:b/>
                <w:sz w:val="18"/>
                <w:szCs w:val="18"/>
              </w:rPr>
              <w:t>Was an inter</w:t>
            </w:r>
            <w:r w:rsidR="00722689" w:rsidRPr="008B23A8">
              <w:rPr>
                <w:rFonts w:ascii="Times New Roman" w:hAnsi="Times New Roman"/>
                <w:b/>
                <w:sz w:val="18"/>
                <w:szCs w:val="18"/>
              </w:rPr>
              <w:t>-</w:t>
            </w:r>
            <w:r w:rsidRPr="008B23A8">
              <w:rPr>
                <w:rFonts w:ascii="Times New Roman" w:hAnsi="Times New Roman"/>
                <w:b/>
                <w:sz w:val="18"/>
                <w:szCs w:val="18"/>
              </w:rPr>
              <w:t>governmental committee given responsibility to liaise with the project team, recognizing that more than one ministry should be involved?</w:t>
            </w:r>
          </w:p>
          <w:p w14:paraId="37CE102C" w14:textId="77777777" w:rsidR="00110B4A" w:rsidRPr="008B23A8" w:rsidRDefault="00110B4A" w:rsidP="00BA28CF">
            <w:pPr>
              <w:pStyle w:val="ListParagraph"/>
              <w:widowControl w:val="0"/>
              <w:numPr>
                <w:ilvl w:val="0"/>
                <w:numId w:val="21"/>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8B23A8">
              <w:rPr>
                <w:rFonts w:ascii="Times New Roman" w:hAnsi="Times New Roman"/>
                <w:b/>
                <w:sz w:val="18"/>
                <w:szCs w:val="18"/>
              </w:rPr>
              <w:t>Have the government(s), enacted legislation, and/or developed policies and regulations in lin</w:t>
            </w:r>
            <w:r w:rsidR="005E6ADB" w:rsidRPr="008B23A8">
              <w:rPr>
                <w:rFonts w:ascii="Times New Roman" w:hAnsi="Times New Roman"/>
                <w:b/>
                <w:sz w:val="18"/>
                <w:szCs w:val="18"/>
              </w:rPr>
              <w:t>e with the project’s objectives</w:t>
            </w:r>
            <w:r w:rsidR="00722689" w:rsidRPr="008B23A8">
              <w:rPr>
                <w:rFonts w:ascii="Times New Roman" w:hAnsi="Times New Roman"/>
                <w:b/>
                <w:sz w:val="18"/>
                <w:szCs w:val="18"/>
              </w:rPr>
              <w:t>?</w:t>
            </w:r>
          </w:p>
        </w:tc>
      </w:tr>
    </w:tbl>
    <w:p w14:paraId="693CF222" w14:textId="02CB94EF" w:rsidR="006213A4" w:rsidRPr="008B23A8" w:rsidRDefault="006213A4" w:rsidP="006213A4">
      <w:pPr>
        <w:widowControl w:val="0"/>
        <w:tabs>
          <w:tab w:val="left" w:pos="317"/>
        </w:tabs>
        <w:autoSpaceDE w:val="0"/>
        <w:autoSpaceDN w:val="0"/>
        <w:adjustRightInd w:val="0"/>
        <w:spacing w:before="100" w:beforeAutospacing="1"/>
        <w:jc w:val="both"/>
        <w:rPr>
          <w:sz w:val="22"/>
          <w:szCs w:val="22"/>
          <w:lang w:val="en-GB"/>
        </w:rPr>
      </w:pPr>
      <w:r w:rsidRPr="008B23A8">
        <w:rPr>
          <w:sz w:val="22"/>
          <w:szCs w:val="22"/>
          <w:lang w:val="en-GB"/>
        </w:rPr>
        <w:t xml:space="preserve">As mentioned in section 5.2, the </w:t>
      </w:r>
      <w:r w:rsidR="008B23A8" w:rsidRPr="008B23A8">
        <w:rPr>
          <w:sz w:val="22"/>
          <w:szCs w:val="22"/>
          <w:lang w:val="en-GB"/>
        </w:rPr>
        <w:t>SE4ALL</w:t>
      </w:r>
      <w:r w:rsidRPr="008B23A8">
        <w:rPr>
          <w:sz w:val="22"/>
          <w:szCs w:val="22"/>
          <w:lang w:val="en-GB"/>
        </w:rPr>
        <w:t xml:space="preserve"> project was in line with the development priorities and plans of the government. Particularly, the project targeted to address the development priority to make availability of energy for the development needs</w:t>
      </w:r>
      <w:r w:rsidR="008B23A8">
        <w:rPr>
          <w:sz w:val="22"/>
          <w:szCs w:val="22"/>
          <w:lang w:val="en-GB"/>
        </w:rPr>
        <w:t xml:space="preserve"> of the households in the remote rural mountainous areas of the country, which are not connected to the electricity distribution grid of the country</w:t>
      </w:r>
      <w:r w:rsidRPr="008B23A8">
        <w:rPr>
          <w:sz w:val="22"/>
          <w:szCs w:val="22"/>
          <w:lang w:val="en-GB"/>
        </w:rPr>
        <w:t xml:space="preserve">. </w:t>
      </w:r>
    </w:p>
    <w:p w14:paraId="4C73024F" w14:textId="6E6BA9DC" w:rsidR="00A539EC" w:rsidRPr="00402EC7" w:rsidRDefault="006213A4" w:rsidP="00CA6533">
      <w:pPr>
        <w:widowControl w:val="0"/>
        <w:tabs>
          <w:tab w:val="left" w:pos="317"/>
        </w:tabs>
        <w:autoSpaceDE w:val="0"/>
        <w:autoSpaceDN w:val="0"/>
        <w:adjustRightInd w:val="0"/>
        <w:spacing w:before="100" w:beforeAutospacing="1"/>
        <w:jc w:val="both"/>
        <w:rPr>
          <w:sz w:val="22"/>
          <w:szCs w:val="22"/>
          <w:lang w:val="en-GB"/>
        </w:rPr>
      </w:pPr>
      <w:r w:rsidRPr="00402EC7">
        <w:rPr>
          <w:sz w:val="22"/>
          <w:szCs w:val="22"/>
          <w:lang w:val="en-GB"/>
        </w:rPr>
        <w:t xml:space="preserve">The project design and the implementations were carried out in close coordination and consultation with different government agencies. </w:t>
      </w:r>
      <w:r w:rsidR="00C5191B" w:rsidRPr="00402EC7">
        <w:rPr>
          <w:sz w:val="22"/>
          <w:szCs w:val="22"/>
          <w:lang w:val="en-GB"/>
        </w:rPr>
        <w:t>Several</w:t>
      </w:r>
      <w:r w:rsidRPr="00402EC7">
        <w:rPr>
          <w:sz w:val="22"/>
          <w:szCs w:val="22"/>
          <w:lang w:val="en-GB"/>
        </w:rPr>
        <w:t xml:space="preserve"> government agencies and institutions were involved for </w:t>
      </w:r>
      <w:r w:rsidRPr="00402EC7">
        <w:rPr>
          <w:sz w:val="22"/>
          <w:szCs w:val="22"/>
          <w:lang w:val="en-GB"/>
        </w:rPr>
        <w:lastRenderedPageBreak/>
        <w:t xml:space="preserve">the execution of the project. </w:t>
      </w:r>
      <w:r w:rsidR="008F690C" w:rsidRPr="00402EC7">
        <w:rPr>
          <w:sz w:val="22"/>
          <w:szCs w:val="22"/>
          <w:lang w:val="en-GB"/>
        </w:rPr>
        <w:t xml:space="preserve"> The representative of the </w:t>
      </w:r>
      <w:r w:rsidR="00A539EC" w:rsidRPr="00402EC7">
        <w:rPr>
          <w:sz w:val="22"/>
          <w:szCs w:val="22"/>
          <w:lang w:val="en-GB"/>
        </w:rPr>
        <w:t>district councils of the districts where the pilots of mini-grids and energy centres were planned were members of the project board.</w:t>
      </w:r>
    </w:p>
    <w:p w14:paraId="39E05C52" w14:textId="22E647A6" w:rsidR="00402EC7" w:rsidRPr="00402EC7" w:rsidRDefault="006213A4" w:rsidP="00CA6533">
      <w:pPr>
        <w:widowControl w:val="0"/>
        <w:tabs>
          <w:tab w:val="left" w:pos="317"/>
        </w:tabs>
        <w:autoSpaceDE w:val="0"/>
        <w:autoSpaceDN w:val="0"/>
        <w:adjustRightInd w:val="0"/>
        <w:spacing w:before="100" w:beforeAutospacing="1"/>
        <w:jc w:val="both"/>
        <w:rPr>
          <w:sz w:val="22"/>
          <w:szCs w:val="22"/>
          <w:lang w:val="en-GB"/>
        </w:rPr>
      </w:pPr>
      <w:r w:rsidRPr="00402EC7">
        <w:rPr>
          <w:sz w:val="22"/>
          <w:szCs w:val="22"/>
          <w:lang w:val="en-GB"/>
        </w:rPr>
        <w:t>The</w:t>
      </w:r>
      <w:r w:rsidR="00A539EC" w:rsidRPr="00402EC7">
        <w:rPr>
          <w:sz w:val="22"/>
          <w:szCs w:val="22"/>
          <w:lang w:val="en-GB"/>
        </w:rPr>
        <w:t xml:space="preserve"> project was implemented under NIP with DOE as the implementing partner. The project board had representative from all the concerned ministries/departments. The country also approved the </w:t>
      </w:r>
      <w:r w:rsidR="00402EC7" w:rsidRPr="00402EC7">
        <w:rPr>
          <w:sz w:val="22"/>
          <w:szCs w:val="22"/>
          <w:lang w:val="en-GB"/>
        </w:rPr>
        <w:t>regulations</w:t>
      </w:r>
      <w:r w:rsidR="00A539EC" w:rsidRPr="00402EC7">
        <w:rPr>
          <w:sz w:val="22"/>
          <w:szCs w:val="22"/>
          <w:lang w:val="en-GB"/>
        </w:rPr>
        <w:t xml:space="preserve"> for the mini-grids. </w:t>
      </w:r>
      <w:r w:rsidR="00402EC7" w:rsidRPr="00402EC7">
        <w:rPr>
          <w:sz w:val="22"/>
          <w:szCs w:val="22"/>
          <w:lang w:val="en-GB"/>
        </w:rPr>
        <w:t>There was active participation of important government officials in the ‘investment committee’ for management of FSS.</w:t>
      </w:r>
      <w:r w:rsidR="00C5191B">
        <w:rPr>
          <w:sz w:val="22"/>
          <w:szCs w:val="22"/>
          <w:lang w:val="en-GB"/>
        </w:rPr>
        <w:t xml:space="preserve"> </w:t>
      </w:r>
      <w:r w:rsidR="00402EC7" w:rsidRPr="00402EC7">
        <w:rPr>
          <w:sz w:val="22"/>
          <w:szCs w:val="22"/>
          <w:lang w:val="en-GB"/>
        </w:rPr>
        <w:t>There was country ownership for the project.</w:t>
      </w:r>
    </w:p>
    <w:p w14:paraId="31E5B5C9" w14:textId="77777777" w:rsidR="00182FAD" w:rsidRPr="00402EC7"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56" w:name="_Toc112598322"/>
      <w:r w:rsidRPr="00402EC7">
        <w:rPr>
          <w:rFonts w:ascii="Times New Roman" w:hAnsi="Times New Roman" w:cs="Times New Roman"/>
        </w:rPr>
        <w:t xml:space="preserve">Mainstreaming </w:t>
      </w:r>
      <w:r w:rsidRPr="00402EC7">
        <w:rPr>
          <w:rFonts w:ascii="MS Mincho" w:eastAsia="MS Mincho" w:hAnsi="MS Mincho" w:cs="MS Mincho"/>
        </w:rPr>
        <w:t> </w:t>
      </w:r>
      <w:bookmarkEnd w:id="56"/>
    </w:p>
    <w:p w14:paraId="547BA793" w14:textId="77777777" w:rsidR="00207DC6" w:rsidRPr="00402EC7" w:rsidRDefault="00207DC6" w:rsidP="00BA28CF">
      <w:pPr>
        <w:spacing w:before="100" w:beforeAutospacing="1"/>
        <w:rPr>
          <w:sz w:val="22"/>
          <w:szCs w:val="22"/>
          <w:lang w:val="en-GB"/>
        </w:rPr>
      </w:pPr>
      <w:r w:rsidRPr="00402EC7">
        <w:rPr>
          <w:sz w:val="22"/>
          <w:szCs w:val="22"/>
          <w:lang w:val="en-GB"/>
        </w:rPr>
        <w:t xml:space="preserve">The main questions for terminal evaluation are; (please see Annex </w:t>
      </w:r>
      <w:r w:rsidR="003843AB" w:rsidRPr="00402EC7">
        <w:rPr>
          <w:sz w:val="22"/>
          <w:szCs w:val="22"/>
          <w:lang w:val="en-GB"/>
        </w:rPr>
        <w:t>B</w:t>
      </w:r>
      <w:r w:rsidRPr="00402EC7">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C845DF" w:rsidRPr="00DA7B95" w14:paraId="026FD483" w14:textId="77777777" w:rsidTr="00486E56">
        <w:tc>
          <w:tcPr>
            <w:tcW w:w="9072" w:type="dxa"/>
            <w:shd w:val="clear" w:color="auto" w:fill="8DB3E2" w:themeFill="text2" w:themeFillTint="66"/>
          </w:tcPr>
          <w:p w14:paraId="26D89E27" w14:textId="42084DD5" w:rsidR="00110B4A" w:rsidRPr="00402EC7" w:rsidRDefault="00110B4A" w:rsidP="00BA28CF">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402EC7">
              <w:rPr>
                <w:rFonts w:ascii="Times New Roman" w:hAnsi="Times New Roman"/>
                <w:b/>
                <w:sz w:val="18"/>
                <w:szCs w:val="18"/>
              </w:rPr>
              <w:t xml:space="preserve">How </w:t>
            </w:r>
            <w:r w:rsidR="006548FC" w:rsidRPr="00402EC7">
              <w:rPr>
                <w:rFonts w:ascii="Times New Roman" w:hAnsi="Times New Roman"/>
                <w:b/>
                <w:sz w:val="18"/>
                <w:szCs w:val="18"/>
              </w:rPr>
              <w:t xml:space="preserve">is </w:t>
            </w:r>
            <w:r w:rsidRPr="00402EC7">
              <w:rPr>
                <w:rFonts w:ascii="Times New Roman" w:hAnsi="Times New Roman"/>
                <w:b/>
                <w:sz w:val="18"/>
                <w:szCs w:val="18"/>
              </w:rPr>
              <w:t xml:space="preserve">the </w:t>
            </w:r>
            <w:r w:rsidR="00357EBE" w:rsidRPr="00402EC7">
              <w:rPr>
                <w:rFonts w:ascii="Times New Roman" w:hAnsi="Times New Roman"/>
                <w:b/>
                <w:sz w:val="18"/>
                <w:szCs w:val="18"/>
              </w:rPr>
              <w:t>project successfully</w:t>
            </w:r>
            <w:r w:rsidRPr="00402EC7">
              <w:rPr>
                <w:rFonts w:ascii="Times New Roman" w:hAnsi="Times New Roman"/>
                <w:b/>
                <w:sz w:val="18"/>
                <w:szCs w:val="18"/>
              </w:rPr>
              <w:t xml:space="preserve"> mainstreaming other UNDP priorities, including poverty alleviation, improved governance, the prevention and recovery from natural disasters, and women's empowerment</w:t>
            </w:r>
            <w:r w:rsidR="006548FC" w:rsidRPr="00402EC7">
              <w:rPr>
                <w:rFonts w:ascii="Times New Roman" w:hAnsi="Times New Roman"/>
                <w:b/>
                <w:sz w:val="18"/>
                <w:szCs w:val="18"/>
              </w:rPr>
              <w:t>?</w:t>
            </w:r>
          </w:p>
          <w:p w14:paraId="5F37F949" w14:textId="357705CD" w:rsidR="00110B4A" w:rsidRPr="00402EC7" w:rsidRDefault="00110B4A" w:rsidP="00BA28CF">
            <w:pPr>
              <w:pStyle w:val="ListParagraph"/>
              <w:widowControl w:val="0"/>
              <w:numPr>
                <w:ilvl w:val="0"/>
                <w:numId w:val="19"/>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402EC7">
              <w:rPr>
                <w:rFonts w:ascii="Times New Roman" w:hAnsi="Times New Roman"/>
                <w:b/>
                <w:sz w:val="18"/>
                <w:szCs w:val="18"/>
              </w:rPr>
              <w:t>Whether it is possible to identify and define positive or negative effects of the project on local populations (</w:t>
            </w:r>
            <w:r w:rsidR="00357EBE" w:rsidRPr="00402EC7">
              <w:rPr>
                <w:rFonts w:ascii="Times New Roman" w:hAnsi="Times New Roman"/>
                <w:b/>
                <w:sz w:val="18"/>
                <w:szCs w:val="18"/>
              </w:rPr>
              <w:t>e.g.,</w:t>
            </w:r>
            <w:r w:rsidRPr="00402EC7">
              <w:rPr>
                <w:rFonts w:ascii="Times New Roman" w:hAnsi="Times New Roman"/>
                <w:b/>
                <w:sz w:val="18"/>
                <w:szCs w:val="18"/>
              </w:rPr>
              <w:t xml:space="preserve"> income generation/job creation, improved natural resource management arrangements with local groups, improvement in policy frameworks for resource allocation and distribution, regeneration of natural resources for long term sustainability).</w:t>
            </w:r>
          </w:p>
          <w:p w14:paraId="01634B6D" w14:textId="333C0980" w:rsidR="00110B4A" w:rsidRPr="00402EC7" w:rsidRDefault="00110B4A" w:rsidP="00BA28CF">
            <w:pPr>
              <w:pStyle w:val="ListParagraph"/>
              <w:widowControl w:val="0"/>
              <w:numPr>
                <w:ilvl w:val="0"/>
                <w:numId w:val="19"/>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402EC7">
              <w:rPr>
                <w:rFonts w:ascii="Times New Roman" w:hAnsi="Times New Roman"/>
                <w:b/>
                <w:sz w:val="18"/>
                <w:szCs w:val="18"/>
              </w:rPr>
              <w:t>If the project objectives conform to agreed priorities in the UNDP country programme document (CPD) and country programme action plan (CPAP)</w:t>
            </w:r>
            <w:r w:rsidR="004462BE" w:rsidRPr="00402EC7">
              <w:rPr>
                <w:rFonts w:ascii="Times New Roman" w:hAnsi="Times New Roman"/>
                <w:b/>
                <w:sz w:val="18"/>
                <w:szCs w:val="18"/>
              </w:rPr>
              <w:t xml:space="preserve"> / One Strategic Plan (OSP)</w:t>
            </w:r>
            <w:r w:rsidRPr="00402EC7">
              <w:rPr>
                <w:rFonts w:ascii="Times New Roman" w:hAnsi="Times New Roman"/>
                <w:b/>
                <w:sz w:val="18"/>
                <w:szCs w:val="18"/>
              </w:rPr>
              <w:t xml:space="preserve">. </w:t>
            </w:r>
          </w:p>
          <w:p w14:paraId="59514945" w14:textId="3AAC0FF2" w:rsidR="00110B4A" w:rsidRPr="00402EC7" w:rsidRDefault="00110B4A" w:rsidP="00BA28CF">
            <w:pPr>
              <w:pStyle w:val="ListParagraph"/>
              <w:widowControl w:val="0"/>
              <w:numPr>
                <w:ilvl w:val="0"/>
                <w:numId w:val="19"/>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402EC7">
              <w:rPr>
                <w:rFonts w:ascii="Times New Roman" w:hAnsi="Times New Roman"/>
                <w:b/>
                <w:sz w:val="18"/>
                <w:szCs w:val="18"/>
              </w:rPr>
              <w:t>Whether there is evidence that the project outcomes have contributed to better p</w:t>
            </w:r>
            <w:r w:rsidR="00A4245A" w:rsidRPr="00402EC7">
              <w:rPr>
                <w:rFonts w:ascii="Times New Roman" w:hAnsi="Times New Roman"/>
                <w:b/>
                <w:sz w:val="18"/>
                <w:szCs w:val="18"/>
              </w:rPr>
              <w:t>reparations to cope with</w:t>
            </w:r>
            <w:r w:rsidRPr="00402EC7">
              <w:rPr>
                <w:rFonts w:ascii="Times New Roman" w:hAnsi="Times New Roman"/>
                <w:b/>
                <w:sz w:val="18"/>
                <w:szCs w:val="18"/>
              </w:rPr>
              <w:t xml:space="preserve"> disasters. </w:t>
            </w:r>
          </w:p>
          <w:p w14:paraId="1E74D082" w14:textId="6D6B9465" w:rsidR="00110B4A" w:rsidRPr="00402EC7" w:rsidRDefault="00110B4A" w:rsidP="00BA28CF">
            <w:pPr>
              <w:pStyle w:val="ListParagraph"/>
              <w:widowControl w:val="0"/>
              <w:numPr>
                <w:ilvl w:val="0"/>
                <w:numId w:val="19"/>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402EC7">
              <w:rPr>
                <w:rFonts w:ascii="Times New Roman" w:hAnsi="Times New Roman"/>
                <w:b/>
                <w:sz w:val="18"/>
                <w:szCs w:val="18"/>
              </w:rPr>
              <w:t xml:space="preserve">Whether gender issues </w:t>
            </w:r>
            <w:r w:rsidR="00503984" w:rsidRPr="00402EC7">
              <w:rPr>
                <w:rFonts w:ascii="Times New Roman" w:hAnsi="Times New Roman"/>
                <w:b/>
                <w:sz w:val="18"/>
                <w:szCs w:val="18"/>
              </w:rPr>
              <w:t>have been</w:t>
            </w:r>
            <w:r w:rsidRPr="00402EC7">
              <w:rPr>
                <w:rFonts w:ascii="Times New Roman" w:hAnsi="Times New Roman"/>
                <w:b/>
                <w:sz w:val="18"/>
                <w:szCs w:val="18"/>
              </w:rPr>
              <w:t xml:space="preserve"> </w:t>
            </w:r>
            <w:proofErr w:type="gramStart"/>
            <w:r w:rsidRPr="00402EC7">
              <w:rPr>
                <w:rFonts w:ascii="Times New Roman" w:hAnsi="Times New Roman"/>
                <w:b/>
                <w:sz w:val="18"/>
                <w:szCs w:val="18"/>
              </w:rPr>
              <w:t>taken into account</w:t>
            </w:r>
            <w:proofErr w:type="gramEnd"/>
            <w:r w:rsidRPr="00402EC7">
              <w:rPr>
                <w:rFonts w:ascii="Times New Roman" w:hAnsi="Times New Roman"/>
                <w:b/>
                <w:sz w:val="18"/>
                <w:szCs w:val="18"/>
              </w:rPr>
              <w:t xml:space="preserve"> in project design and implementation and in what way has the project contributed to greater consideration of gender aspects, (</w:t>
            </w:r>
            <w:r w:rsidR="00357EBE" w:rsidRPr="00402EC7">
              <w:rPr>
                <w:rFonts w:ascii="Times New Roman" w:hAnsi="Times New Roman"/>
                <w:b/>
                <w:sz w:val="18"/>
                <w:szCs w:val="18"/>
              </w:rPr>
              <w:t>i.e.,</w:t>
            </w:r>
            <w:r w:rsidRPr="00402EC7">
              <w:rPr>
                <w:rFonts w:ascii="Times New Roman" w:hAnsi="Times New Roman"/>
                <w:b/>
                <w:sz w:val="18"/>
                <w:szCs w:val="18"/>
              </w:rPr>
              <w:t xml:space="preserve"> project team composition, gender-related aspects of pollution impacts, stakeholder outreach to women’s groups, etc.)</w:t>
            </w:r>
          </w:p>
        </w:tc>
      </w:tr>
    </w:tbl>
    <w:p w14:paraId="32635489" w14:textId="41D2DA88" w:rsidR="0069431D" w:rsidRDefault="0069431D" w:rsidP="00C54114">
      <w:pPr>
        <w:widowControl w:val="0"/>
        <w:tabs>
          <w:tab w:val="left" w:pos="317"/>
        </w:tabs>
        <w:autoSpaceDE w:val="0"/>
        <w:autoSpaceDN w:val="0"/>
        <w:adjustRightInd w:val="0"/>
        <w:spacing w:before="100" w:beforeAutospacing="1"/>
        <w:jc w:val="both"/>
        <w:rPr>
          <w:sz w:val="22"/>
          <w:szCs w:val="22"/>
          <w:lang w:val="en-GB"/>
        </w:rPr>
      </w:pPr>
      <w:r w:rsidRPr="00503984">
        <w:rPr>
          <w:sz w:val="22"/>
          <w:szCs w:val="22"/>
          <w:lang w:val="en-GB"/>
        </w:rPr>
        <w:t>At the level of UNDP, although there is no direct contribution of this project towards mainstreaming its other priority areas of work like poverty alleviation, improved governance, prevention and recovery from disasters, gender equality, it has no negative impact on any of the other priority areas of the UNDP.</w:t>
      </w:r>
    </w:p>
    <w:p w14:paraId="52FD9340" w14:textId="2518F89B" w:rsidR="007B0E14" w:rsidRPr="00433280" w:rsidRDefault="00A72410" w:rsidP="005E09E5">
      <w:pPr>
        <w:widowControl w:val="0"/>
        <w:tabs>
          <w:tab w:val="left" w:pos="317"/>
        </w:tabs>
        <w:autoSpaceDE w:val="0"/>
        <w:autoSpaceDN w:val="0"/>
        <w:adjustRightInd w:val="0"/>
        <w:spacing w:before="100" w:beforeAutospacing="1"/>
        <w:jc w:val="both"/>
        <w:rPr>
          <w:sz w:val="22"/>
          <w:szCs w:val="22"/>
          <w:lang w:val="en-GB"/>
        </w:rPr>
      </w:pPr>
      <w:r w:rsidRPr="00433280">
        <w:rPr>
          <w:sz w:val="22"/>
          <w:szCs w:val="22"/>
          <w:lang w:val="en-GB"/>
        </w:rPr>
        <w:t>There are no gender segregated indicators in the results framework of the project.</w:t>
      </w:r>
      <w:r w:rsidR="00433280" w:rsidRPr="00433280">
        <w:rPr>
          <w:sz w:val="22"/>
          <w:szCs w:val="22"/>
          <w:lang w:val="en-GB"/>
        </w:rPr>
        <w:t xml:space="preserve"> T</w:t>
      </w:r>
      <w:r w:rsidR="005E09E5" w:rsidRPr="00433280">
        <w:rPr>
          <w:sz w:val="22"/>
          <w:szCs w:val="22"/>
        </w:rPr>
        <w:t xml:space="preserve">he project </w:t>
      </w:r>
      <w:r w:rsidR="007D6793" w:rsidRPr="00433280">
        <w:rPr>
          <w:sz w:val="22"/>
          <w:szCs w:val="22"/>
        </w:rPr>
        <w:t>design</w:t>
      </w:r>
      <w:r w:rsidR="005E09E5" w:rsidRPr="00433280">
        <w:rPr>
          <w:sz w:val="22"/>
          <w:szCs w:val="22"/>
        </w:rPr>
        <w:t xml:space="preserve"> has realised the importance of gender mainstreaming in the </w:t>
      </w:r>
      <w:r w:rsidR="007D6793" w:rsidRPr="00433280">
        <w:rPr>
          <w:sz w:val="22"/>
          <w:szCs w:val="22"/>
        </w:rPr>
        <w:t>energy</w:t>
      </w:r>
      <w:r w:rsidR="005E09E5" w:rsidRPr="00433280">
        <w:rPr>
          <w:sz w:val="22"/>
          <w:szCs w:val="22"/>
        </w:rPr>
        <w:t xml:space="preserve"> sector. Accordingly, the project </w:t>
      </w:r>
      <w:r w:rsidR="007D6793" w:rsidRPr="00433280">
        <w:rPr>
          <w:sz w:val="22"/>
          <w:szCs w:val="22"/>
        </w:rPr>
        <w:t>design</w:t>
      </w:r>
      <w:r w:rsidR="005E09E5" w:rsidRPr="00433280">
        <w:rPr>
          <w:sz w:val="22"/>
          <w:szCs w:val="22"/>
        </w:rPr>
        <w:t xml:space="preserve"> </w:t>
      </w:r>
      <w:r w:rsidR="007D6793" w:rsidRPr="00433280">
        <w:rPr>
          <w:sz w:val="22"/>
          <w:szCs w:val="22"/>
        </w:rPr>
        <w:t xml:space="preserve">had </w:t>
      </w:r>
      <w:r w:rsidR="005E09E5" w:rsidRPr="00433280">
        <w:rPr>
          <w:sz w:val="22"/>
          <w:szCs w:val="22"/>
        </w:rPr>
        <w:t>made provisions to seek achieve</w:t>
      </w:r>
      <w:r w:rsidR="007B0E14" w:rsidRPr="00433280">
        <w:rPr>
          <w:sz w:val="22"/>
          <w:szCs w:val="22"/>
        </w:rPr>
        <w:t xml:space="preserve">ment of </w:t>
      </w:r>
      <w:r w:rsidR="005E09E5" w:rsidRPr="00433280">
        <w:rPr>
          <w:sz w:val="22"/>
          <w:szCs w:val="22"/>
        </w:rPr>
        <w:t>gender equality through the empowerment of women</w:t>
      </w:r>
      <w:r w:rsidR="007B0E14" w:rsidRPr="00433280">
        <w:rPr>
          <w:sz w:val="22"/>
          <w:szCs w:val="22"/>
        </w:rPr>
        <w:t>.</w:t>
      </w:r>
      <w:r w:rsidR="007D6793" w:rsidRPr="00433280">
        <w:rPr>
          <w:sz w:val="22"/>
          <w:szCs w:val="22"/>
        </w:rPr>
        <w:t xml:space="preserve"> </w:t>
      </w:r>
    </w:p>
    <w:p w14:paraId="2E989087" w14:textId="53994895" w:rsidR="003D45FC" w:rsidRDefault="00433280" w:rsidP="00C54114">
      <w:pPr>
        <w:widowControl w:val="0"/>
        <w:tabs>
          <w:tab w:val="left" w:pos="317"/>
        </w:tabs>
        <w:autoSpaceDE w:val="0"/>
        <w:autoSpaceDN w:val="0"/>
        <w:adjustRightInd w:val="0"/>
        <w:spacing w:before="100" w:beforeAutospacing="1"/>
        <w:jc w:val="both"/>
        <w:rPr>
          <w:sz w:val="22"/>
          <w:szCs w:val="22"/>
          <w:lang w:val="en-GB"/>
        </w:rPr>
      </w:pPr>
      <w:r w:rsidRPr="00433280">
        <w:rPr>
          <w:sz w:val="22"/>
          <w:szCs w:val="22"/>
          <w:lang w:val="en-GB"/>
        </w:rPr>
        <w:t>T</w:t>
      </w:r>
      <w:r w:rsidR="00A72410" w:rsidRPr="00433280">
        <w:rPr>
          <w:sz w:val="22"/>
          <w:szCs w:val="22"/>
          <w:lang w:val="en-GB"/>
        </w:rPr>
        <w:t xml:space="preserve">he project team has taken due care to </w:t>
      </w:r>
      <w:r w:rsidR="00720E9C" w:rsidRPr="00433280">
        <w:rPr>
          <w:sz w:val="22"/>
          <w:szCs w:val="22"/>
          <w:lang w:val="en-GB"/>
        </w:rPr>
        <w:t xml:space="preserve">take care of the gender specific issues related to the project. </w:t>
      </w:r>
      <w:r w:rsidR="00927E38" w:rsidRPr="00433280">
        <w:rPr>
          <w:sz w:val="22"/>
          <w:szCs w:val="22"/>
          <w:lang w:val="en-GB"/>
        </w:rPr>
        <w:t>A gender consultant was engaged by the SE4ALL project to mainstream gender into the Electrification</w:t>
      </w:r>
      <w:r w:rsidR="00927E38" w:rsidRPr="00927E38">
        <w:rPr>
          <w:sz w:val="22"/>
          <w:szCs w:val="22"/>
          <w:lang w:val="en-GB"/>
        </w:rPr>
        <w:t xml:space="preserve"> Master Plan to sensitize and identify gender gap where mini-grids and energy centres w</w:t>
      </w:r>
      <w:r w:rsidR="00927E38">
        <w:rPr>
          <w:sz w:val="22"/>
          <w:szCs w:val="22"/>
          <w:lang w:val="en-GB"/>
        </w:rPr>
        <w:t>ere to</w:t>
      </w:r>
      <w:r w:rsidR="00927E38" w:rsidRPr="00927E38">
        <w:rPr>
          <w:sz w:val="22"/>
          <w:szCs w:val="22"/>
          <w:lang w:val="en-GB"/>
        </w:rPr>
        <w:t xml:space="preserve"> be executed.</w:t>
      </w:r>
      <w:r w:rsidR="00927E38">
        <w:rPr>
          <w:sz w:val="22"/>
          <w:szCs w:val="22"/>
          <w:lang w:val="en-GB"/>
        </w:rPr>
        <w:t xml:space="preserve"> O</w:t>
      </w:r>
      <w:r w:rsidR="00927E38" w:rsidRPr="00927E38">
        <w:rPr>
          <w:sz w:val="22"/>
          <w:szCs w:val="22"/>
          <w:lang w:val="en-GB"/>
        </w:rPr>
        <w:t xml:space="preserve">fficers from the Department of Energy (DoE) offered technical support to the consultant </w:t>
      </w:r>
      <w:r w:rsidR="00CF21FD">
        <w:rPr>
          <w:sz w:val="22"/>
          <w:szCs w:val="22"/>
          <w:lang w:val="en-GB"/>
        </w:rPr>
        <w:t xml:space="preserve">it </w:t>
      </w:r>
      <w:r w:rsidR="00927E38" w:rsidRPr="00927E38">
        <w:rPr>
          <w:sz w:val="22"/>
          <w:szCs w:val="22"/>
          <w:lang w:val="en-GB"/>
        </w:rPr>
        <w:t xml:space="preserve">carried out the survey and the sensitization mission to the identified project sites in the </w:t>
      </w:r>
      <w:r w:rsidR="00CF21FD">
        <w:rPr>
          <w:sz w:val="22"/>
          <w:szCs w:val="22"/>
          <w:lang w:val="en-GB"/>
        </w:rPr>
        <w:t xml:space="preserve">five project </w:t>
      </w:r>
      <w:r w:rsidR="00927E38" w:rsidRPr="00927E38">
        <w:rPr>
          <w:sz w:val="22"/>
          <w:szCs w:val="22"/>
          <w:lang w:val="en-GB"/>
        </w:rPr>
        <w:t>districts</w:t>
      </w:r>
      <w:r w:rsidR="00CF21FD">
        <w:rPr>
          <w:sz w:val="22"/>
          <w:szCs w:val="22"/>
          <w:lang w:val="en-GB"/>
        </w:rPr>
        <w:t>.</w:t>
      </w:r>
      <w:r w:rsidR="00557B59">
        <w:rPr>
          <w:sz w:val="22"/>
          <w:szCs w:val="22"/>
          <w:lang w:val="en-GB"/>
        </w:rPr>
        <w:t xml:space="preserve"> This led to the development of the ‘Gender </w:t>
      </w:r>
      <w:r w:rsidR="00A72410">
        <w:rPr>
          <w:sz w:val="22"/>
          <w:szCs w:val="22"/>
          <w:lang w:val="en-GB"/>
        </w:rPr>
        <w:t>Mainstreaming</w:t>
      </w:r>
      <w:r w:rsidR="00557B59">
        <w:rPr>
          <w:sz w:val="22"/>
          <w:szCs w:val="22"/>
          <w:lang w:val="en-GB"/>
        </w:rPr>
        <w:t xml:space="preserve"> Strategy for the Energy Sector 2020-24’. </w:t>
      </w:r>
    </w:p>
    <w:p w14:paraId="2E859A74" w14:textId="1B18DA53" w:rsidR="00433280" w:rsidRPr="00751B7C" w:rsidRDefault="00433280" w:rsidP="00433280">
      <w:pPr>
        <w:widowControl w:val="0"/>
        <w:tabs>
          <w:tab w:val="left" w:pos="317"/>
        </w:tabs>
        <w:autoSpaceDE w:val="0"/>
        <w:autoSpaceDN w:val="0"/>
        <w:adjustRightInd w:val="0"/>
        <w:spacing w:before="100" w:beforeAutospacing="1"/>
        <w:jc w:val="both"/>
        <w:rPr>
          <w:sz w:val="22"/>
          <w:szCs w:val="22"/>
        </w:rPr>
      </w:pPr>
      <w:r w:rsidRPr="000D11E3">
        <w:rPr>
          <w:sz w:val="22"/>
          <w:szCs w:val="22"/>
        </w:rPr>
        <w:t>As was mentioned in the Section 5.2, UNDP country program for Lesotho, for the period 2019-23,</w:t>
      </w:r>
      <w:r w:rsidRPr="00751B7C">
        <w:rPr>
          <w:sz w:val="22"/>
          <w:szCs w:val="22"/>
        </w:rPr>
        <w:t xml:space="preserve"> includes support to the implementation of SE4ALL initiative. UNDP country program for the period 2019-2023 includes following outputs, which related to the SE4ALL project.</w:t>
      </w:r>
    </w:p>
    <w:p w14:paraId="568332A0" w14:textId="77777777" w:rsidR="00433280" w:rsidRPr="00751B7C" w:rsidRDefault="00433280" w:rsidP="005A70CC">
      <w:pPr>
        <w:pStyle w:val="ListParagraph"/>
        <w:widowControl w:val="0"/>
        <w:numPr>
          <w:ilvl w:val="1"/>
          <w:numId w:val="67"/>
        </w:numPr>
        <w:tabs>
          <w:tab w:val="left" w:pos="317"/>
        </w:tabs>
        <w:autoSpaceDE w:val="0"/>
        <w:autoSpaceDN w:val="0"/>
        <w:adjustRightInd w:val="0"/>
        <w:spacing w:before="100" w:after="0" w:line="240" w:lineRule="auto"/>
        <w:jc w:val="both"/>
        <w:rPr>
          <w:rFonts w:ascii="Times New Roman" w:hAnsi="Times New Roman"/>
        </w:rPr>
      </w:pPr>
      <w:r w:rsidRPr="00751B7C">
        <w:rPr>
          <w:rFonts w:ascii="Times New Roman" w:hAnsi="Times New Roman"/>
        </w:rPr>
        <w:t>Low-emission and climate-resilient objectives addressed in national, subnational, and sectoral development plans and policies to promote economic diversification and green growth</w:t>
      </w:r>
    </w:p>
    <w:p w14:paraId="0239FFD7" w14:textId="77777777" w:rsidR="00433280" w:rsidRPr="00751B7C" w:rsidRDefault="00433280" w:rsidP="005A70CC">
      <w:pPr>
        <w:pStyle w:val="ListParagraph"/>
        <w:widowControl w:val="0"/>
        <w:numPr>
          <w:ilvl w:val="1"/>
          <w:numId w:val="67"/>
        </w:numPr>
        <w:tabs>
          <w:tab w:val="left" w:pos="317"/>
        </w:tabs>
        <w:autoSpaceDE w:val="0"/>
        <w:autoSpaceDN w:val="0"/>
        <w:adjustRightInd w:val="0"/>
        <w:spacing w:before="100" w:after="0" w:line="240" w:lineRule="auto"/>
        <w:jc w:val="both"/>
        <w:rPr>
          <w:rFonts w:ascii="Times New Roman" w:hAnsi="Times New Roman"/>
        </w:rPr>
      </w:pPr>
      <w:r w:rsidRPr="00751B7C">
        <w:rPr>
          <w:rFonts w:ascii="Times New Roman" w:hAnsi="Times New Roman"/>
        </w:rPr>
        <w:t>Capacities of national government and private sector strengthened to enable universal access to clean, affordable, and sustainable energy</w:t>
      </w:r>
    </w:p>
    <w:p w14:paraId="7CA83513" w14:textId="61AC3307" w:rsidR="00182FAD" w:rsidRPr="00503984"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57" w:name="_Toc112598323"/>
      <w:r w:rsidRPr="00503984">
        <w:rPr>
          <w:rFonts w:ascii="Times New Roman" w:hAnsi="Times New Roman" w:cs="Times New Roman"/>
        </w:rPr>
        <w:t>Sustainability</w:t>
      </w:r>
      <w:bookmarkEnd w:id="57"/>
    </w:p>
    <w:p w14:paraId="5C090712" w14:textId="77777777" w:rsidR="00182FAD" w:rsidRPr="00503984" w:rsidRDefault="002265D4" w:rsidP="00BA28CF">
      <w:pPr>
        <w:spacing w:before="100" w:beforeAutospacing="1"/>
        <w:rPr>
          <w:sz w:val="22"/>
          <w:szCs w:val="22"/>
          <w:lang w:val="en-GB"/>
        </w:rPr>
      </w:pPr>
      <w:r w:rsidRPr="00503984">
        <w:rPr>
          <w:sz w:val="22"/>
          <w:szCs w:val="22"/>
          <w:lang w:val="en-GB"/>
        </w:rPr>
        <w:t xml:space="preserve">The main questions for terminal evaluation are; (please see Annex </w:t>
      </w:r>
      <w:r w:rsidR="0064546F" w:rsidRPr="00503984">
        <w:rPr>
          <w:sz w:val="22"/>
          <w:szCs w:val="22"/>
          <w:lang w:val="en-GB"/>
        </w:rPr>
        <w:t>B</w:t>
      </w:r>
      <w:r w:rsidRPr="00503984">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110B4A" w:rsidRPr="000D11E3" w14:paraId="4C181DE7" w14:textId="77777777" w:rsidTr="00486E56">
        <w:tc>
          <w:tcPr>
            <w:tcW w:w="9072" w:type="dxa"/>
            <w:shd w:val="clear" w:color="auto" w:fill="8DB3E2" w:themeFill="text2" w:themeFillTint="66"/>
          </w:tcPr>
          <w:p w14:paraId="61613067" w14:textId="77777777" w:rsidR="00110B4A" w:rsidRPr="000D11E3" w:rsidRDefault="00110B4A" w:rsidP="00BA28CF">
            <w:pPr>
              <w:pStyle w:val="ListParagraph"/>
              <w:widowControl w:val="0"/>
              <w:numPr>
                <w:ilvl w:val="0"/>
                <w:numId w:val="18"/>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 xml:space="preserve">Are there financial risks that may jeopardize the sustainability of project outcomes? </w:t>
            </w:r>
          </w:p>
          <w:p w14:paraId="688ACAB7" w14:textId="77777777" w:rsidR="00110B4A" w:rsidRPr="000D11E3" w:rsidRDefault="00110B4A" w:rsidP="00BA28CF">
            <w:pPr>
              <w:pStyle w:val="ListParagraph"/>
              <w:widowControl w:val="0"/>
              <w:numPr>
                <w:ilvl w:val="0"/>
                <w:numId w:val="18"/>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lastRenderedPageBreak/>
              <w:t>What is the likelihood of financial and economic resources not being available once GEF grant assistance ends?</w:t>
            </w:r>
          </w:p>
          <w:p w14:paraId="2F8FAC84" w14:textId="77777777" w:rsidR="00110B4A" w:rsidRPr="000D11E3" w:rsidRDefault="00110B4A" w:rsidP="00BA28CF">
            <w:pPr>
              <w:pStyle w:val="ListParagraph"/>
              <w:widowControl w:val="0"/>
              <w:numPr>
                <w:ilvl w:val="0"/>
                <w:numId w:val="1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 xml:space="preserve">Are there social or political risks that may threaten the sustainability of project outcomes? </w:t>
            </w:r>
          </w:p>
          <w:p w14:paraId="35DA1C38" w14:textId="77777777" w:rsidR="00110B4A" w:rsidRPr="000D11E3" w:rsidRDefault="00110B4A" w:rsidP="00BA28CF">
            <w:pPr>
              <w:pStyle w:val="ListParagraph"/>
              <w:widowControl w:val="0"/>
              <w:numPr>
                <w:ilvl w:val="0"/>
                <w:numId w:val="1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 xml:space="preserve">What is the risk for instance that the level of stakeholder ownership (including ownership by governments and other key stakeholders) will be insufficient to allow for the project outcomes/benefits to be sustained? </w:t>
            </w:r>
          </w:p>
          <w:p w14:paraId="0B796923" w14:textId="77777777" w:rsidR="00110B4A" w:rsidRPr="000D11E3" w:rsidRDefault="00110B4A" w:rsidP="00BA28CF">
            <w:pPr>
              <w:pStyle w:val="ListParagraph"/>
              <w:widowControl w:val="0"/>
              <w:numPr>
                <w:ilvl w:val="0"/>
                <w:numId w:val="1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 xml:space="preserve">Do the various key stakeholders see that it is in their interest that project benefits continue to flow? </w:t>
            </w:r>
          </w:p>
          <w:p w14:paraId="4BC3208E" w14:textId="77777777" w:rsidR="00110B4A" w:rsidRPr="000D11E3" w:rsidRDefault="00110B4A" w:rsidP="00BA28CF">
            <w:pPr>
              <w:pStyle w:val="ListParagraph"/>
              <w:widowControl w:val="0"/>
              <w:numPr>
                <w:ilvl w:val="0"/>
                <w:numId w:val="15"/>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Is there sufficient public/stakeholder awareness in support of the project’s long-term objectives?</w:t>
            </w:r>
          </w:p>
          <w:p w14:paraId="17C4D44F" w14:textId="77777777" w:rsidR="00110B4A" w:rsidRPr="000D11E3" w:rsidRDefault="00110B4A" w:rsidP="00BA28CF">
            <w:pPr>
              <w:pStyle w:val="ListParagraph"/>
              <w:widowControl w:val="0"/>
              <w:numPr>
                <w:ilvl w:val="0"/>
                <w:numId w:val="17"/>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Do the legal frameworks, policies, and governance structures and processes within which the project operates pose risks that may jeopardize sustainability of project benefits?</w:t>
            </w:r>
          </w:p>
          <w:p w14:paraId="7511A3AD" w14:textId="77777777" w:rsidR="00110B4A" w:rsidRPr="000D11E3" w:rsidRDefault="00110B4A" w:rsidP="00BA28CF">
            <w:pPr>
              <w:pStyle w:val="ListParagraph"/>
              <w:widowControl w:val="0"/>
              <w:numPr>
                <w:ilvl w:val="0"/>
                <w:numId w:val="17"/>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Are requisite systems for accountability and transparency, and required technical knowhow, in place?</w:t>
            </w:r>
          </w:p>
          <w:p w14:paraId="40C120E7" w14:textId="77777777" w:rsidR="00110B4A" w:rsidRPr="000D11E3" w:rsidRDefault="00110B4A" w:rsidP="00BA28CF">
            <w:pPr>
              <w:pStyle w:val="ListParagraph"/>
              <w:widowControl w:val="0"/>
              <w:numPr>
                <w:ilvl w:val="0"/>
                <w:numId w:val="16"/>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0D11E3">
              <w:rPr>
                <w:rFonts w:ascii="Times New Roman" w:hAnsi="Times New Roman"/>
                <w:b/>
                <w:sz w:val="18"/>
                <w:szCs w:val="18"/>
              </w:rPr>
              <w:t xml:space="preserve">Are there ongoing activities that may pose an environmental threat to the sustainability of project outcomes? </w:t>
            </w:r>
          </w:p>
        </w:tc>
      </w:tr>
    </w:tbl>
    <w:p w14:paraId="17E57564" w14:textId="77777777" w:rsidR="00EA7B79" w:rsidRDefault="00EA7B79" w:rsidP="00D3353B">
      <w:pPr>
        <w:jc w:val="both"/>
        <w:rPr>
          <w:sz w:val="22"/>
          <w:szCs w:val="22"/>
          <w:highlight w:val="yellow"/>
          <w:lang w:val="en-GB"/>
        </w:rPr>
      </w:pPr>
    </w:p>
    <w:p w14:paraId="201DD017" w14:textId="12BFF1D7" w:rsidR="00EB240E" w:rsidRPr="00632FEB" w:rsidRDefault="00F26AEB" w:rsidP="00D3353B">
      <w:pPr>
        <w:spacing w:before="100"/>
        <w:jc w:val="both"/>
        <w:rPr>
          <w:sz w:val="22"/>
          <w:szCs w:val="22"/>
          <w:lang w:val="en-GB"/>
        </w:rPr>
      </w:pPr>
      <w:r w:rsidRPr="00632FEB">
        <w:rPr>
          <w:sz w:val="22"/>
          <w:szCs w:val="22"/>
          <w:lang w:val="en-GB"/>
        </w:rPr>
        <w:t xml:space="preserve">The project has introduced the concept of RE based mini-grids in the country, however, the concept could not be demonstrated within the implementation timelines of the project, due to delay in </w:t>
      </w:r>
      <w:r w:rsidR="00D32D60" w:rsidRPr="00632FEB">
        <w:rPr>
          <w:sz w:val="22"/>
          <w:szCs w:val="22"/>
          <w:lang w:val="en-GB"/>
        </w:rPr>
        <w:t>establishing</w:t>
      </w:r>
      <w:r w:rsidRPr="00632FEB">
        <w:rPr>
          <w:sz w:val="22"/>
          <w:szCs w:val="22"/>
          <w:lang w:val="en-GB"/>
        </w:rPr>
        <w:t xml:space="preserve"> the mini-grids. In case of energy centres, </w:t>
      </w:r>
      <w:r w:rsidR="00EB240E" w:rsidRPr="00632FEB">
        <w:rPr>
          <w:sz w:val="22"/>
          <w:szCs w:val="22"/>
          <w:lang w:val="en-GB"/>
        </w:rPr>
        <w:t xml:space="preserve">the success of the concept </w:t>
      </w:r>
      <w:r w:rsidR="00EA7B79" w:rsidRPr="00632FEB">
        <w:rPr>
          <w:sz w:val="22"/>
          <w:szCs w:val="22"/>
          <w:lang w:val="en-GB"/>
        </w:rPr>
        <w:t>did not happen due to lack of sale of RE based home solutions</w:t>
      </w:r>
      <w:r w:rsidR="00EB240E" w:rsidRPr="00632FEB">
        <w:rPr>
          <w:sz w:val="22"/>
          <w:szCs w:val="22"/>
          <w:lang w:val="en-GB"/>
        </w:rPr>
        <w:t>.</w:t>
      </w:r>
      <w:r w:rsidR="00EA7B79" w:rsidRPr="00632FEB">
        <w:rPr>
          <w:sz w:val="22"/>
          <w:szCs w:val="22"/>
          <w:lang w:val="en-GB"/>
        </w:rPr>
        <w:t xml:space="preserve"> The lack of sales was in turn due to low market size and low </w:t>
      </w:r>
      <w:r w:rsidR="008751DC">
        <w:rPr>
          <w:sz w:val="22"/>
          <w:szCs w:val="22"/>
          <w:lang w:val="en-GB"/>
        </w:rPr>
        <w:t>purchasing power</w:t>
      </w:r>
      <w:r w:rsidR="00EA7B79" w:rsidRPr="00632FEB">
        <w:rPr>
          <w:sz w:val="22"/>
          <w:szCs w:val="22"/>
          <w:lang w:val="en-GB"/>
        </w:rPr>
        <w:t xml:space="preserve"> </w:t>
      </w:r>
      <w:r w:rsidR="00632FEB" w:rsidRPr="00632FEB">
        <w:rPr>
          <w:sz w:val="22"/>
          <w:szCs w:val="22"/>
          <w:lang w:val="en-GB"/>
        </w:rPr>
        <w:t xml:space="preserve">by the households. </w:t>
      </w:r>
      <w:r w:rsidR="00EB240E" w:rsidRPr="00632FEB">
        <w:rPr>
          <w:sz w:val="22"/>
          <w:szCs w:val="22"/>
          <w:lang w:val="en-GB"/>
        </w:rPr>
        <w:t>Thus, t</w:t>
      </w:r>
      <w:r w:rsidR="00DD5634" w:rsidRPr="00632FEB">
        <w:rPr>
          <w:sz w:val="22"/>
          <w:szCs w:val="22"/>
          <w:lang w:val="en-GB"/>
        </w:rPr>
        <w:t>he project has</w:t>
      </w:r>
      <w:r w:rsidRPr="00632FEB">
        <w:rPr>
          <w:sz w:val="22"/>
          <w:szCs w:val="22"/>
          <w:lang w:val="en-GB"/>
        </w:rPr>
        <w:t xml:space="preserve"> not been able to </w:t>
      </w:r>
      <w:r w:rsidR="00DD5634" w:rsidRPr="00632FEB">
        <w:rPr>
          <w:sz w:val="22"/>
          <w:szCs w:val="22"/>
          <w:lang w:val="en-GB"/>
        </w:rPr>
        <w:t>successfully demonstrat</w:t>
      </w:r>
      <w:r w:rsidR="009B16D8" w:rsidRPr="00632FEB">
        <w:rPr>
          <w:sz w:val="22"/>
          <w:szCs w:val="22"/>
          <w:lang w:val="en-GB"/>
        </w:rPr>
        <w:t>e</w:t>
      </w:r>
      <w:r w:rsidRPr="00632FEB">
        <w:rPr>
          <w:sz w:val="22"/>
          <w:szCs w:val="22"/>
          <w:lang w:val="en-GB"/>
        </w:rPr>
        <w:t xml:space="preserve"> establishment of Energy Centres an</w:t>
      </w:r>
      <w:r w:rsidR="00D32D60" w:rsidRPr="00632FEB">
        <w:rPr>
          <w:sz w:val="22"/>
          <w:szCs w:val="22"/>
          <w:lang w:val="en-GB"/>
        </w:rPr>
        <w:t>d</w:t>
      </w:r>
      <w:r w:rsidRPr="00632FEB">
        <w:rPr>
          <w:sz w:val="22"/>
          <w:szCs w:val="22"/>
          <w:lang w:val="en-GB"/>
        </w:rPr>
        <w:t xml:space="preserve"> mini-grids as solutions to provide energy </w:t>
      </w:r>
      <w:r w:rsidR="00632FEB" w:rsidRPr="00632FEB">
        <w:rPr>
          <w:sz w:val="22"/>
          <w:szCs w:val="22"/>
          <w:lang w:val="en-GB"/>
        </w:rPr>
        <w:t>accesses</w:t>
      </w:r>
      <w:r w:rsidRPr="00632FEB">
        <w:rPr>
          <w:sz w:val="22"/>
          <w:szCs w:val="22"/>
          <w:lang w:val="en-GB"/>
        </w:rPr>
        <w:t xml:space="preserve"> </w:t>
      </w:r>
      <w:r w:rsidR="00632FEB" w:rsidRPr="00632FEB">
        <w:rPr>
          <w:sz w:val="22"/>
          <w:szCs w:val="22"/>
          <w:lang w:val="en-GB"/>
        </w:rPr>
        <w:t xml:space="preserve">to electricity </w:t>
      </w:r>
      <w:r w:rsidRPr="00632FEB">
        <w:rPr>
          <w:sz w:val="22"/>
          <w:szCs w:val="22"/>
          <w:lang w:val="en-GB"/>
        </w:rPr>
        <w:t>in the remote mountainous ru</w:t>
      </w:r>
      <w:r w:rsidR="00632FEB" w:rsidRPr="00632FEB">
        <w:rPr>
          <w:sz w:val="22"/>
          <w:szCs w:val="22"/>
          <w:lang w:val="en-GB"/>
        </w:rPr>
        <w:t>r</w:t>
      </w:r>
      <w:r w:rsidRPr="00632FEB">
        <w:rPr>
          <w:sz w:val="22"/>
          <w:szCs w:val="22"/>
          <w:lang w:val="en-GB"/>
        </w:rPr>
        <w:t xml:space="preserve">al areas of the </w:t>
      </w:r>
      <w:r w:rsidR="00D32D60" w:rsidRPr="00632FEB">
        <w:rPr>
          <w:sz w:val="22"/>
          <w:szCs w:val="22"/>
          <w:lang w:val="en-GB"/>
        </w:rPr>
        <w:t>country</w:t>
      </w:r>
      <w:r w:rsidR="00632FEB" w:rsidRPr="00632FEB">
        <w:rPr>
          <w:sz w:val="22"/>
          <w:szCs w:val="22"/>
          <w:lang w:val="en-GB"/>
        </w:rPr>
        <w:t>. Some of the</w:t>
      </w:r>
      <w:r w:rsidR="00EB240E" w:rsidRPr="00632FEB">
        <w:rPr>
          <w:sz w:val="22"/>
          <w:szCs w:val="22"/>
          <w:lang w:val="en-GB"/>
        </w:rPr>
        <w:t xml:space="preserve"> </w:t>
      </w:r>
      <w:r w:rsidR="00D32D60" w:rsidRPr="00632FEB">
        <w:rPr>
          <w:sz w:val="22"/>
          <w:szCs w:val="22"/>
          <w:lang w:val="en-GB"/>
        </w:rPr>
        <w:t>success</w:t>
      </w:r>
      <w:r w:rsidR="00EB240E" w:rsidRPr="00632FEB">
        <w:rPr>
          <w:sz w:val="22"/>
          <w:szCs w:val="22"/>
          <w:lang w:val="en-GB"/>
        </w:rPr>
        <w:t xml:space="preserve"> story of the project includes;</w:t>
      </w:r>
    </w:p>
    <w:p w14:paraId="63F1B954" w14:textId="0866F703" w:rsidR="00365B79" w:rsidRPr="00632FEB" w:rsidRDefault="00EB240E" w:rsidP="005A70CC">
      <w:pPr>
        <w:pStyle w:val="ListParagraph"/>
        <w:numPr>
          <w:ilvl w:val="0"/>
          <w:numId w:val="68"/>
        </w:numPr>
        <w:spacing w:line="240" w:lineRule="auto"/>
        <w:jc w:val="both"/>
        <w:rPr>
          <w:rFonts w:ascii="Times New Roman" w:hAnsi="Times New Roman"/>
        </w:rPr>
      </w:pPr>
      <w:r w:rsidRPr="00632FEB">
        <w:rPr>
          <w:rFonts w:ascii="Times New Roman" w:hAnsi="Times New Roman"/>
        </w:rPr>
        <w:t>establishment of the regulations for mini-grids in the country</w:t>
      </w:r>
    </w:p>
    <w:p w14:paraId="711EEF80" w14:textId="3837DD36" w:rsidR="00EB240E" w:rsidRPr="00632FEB" w:rsidRDefault="00EB240E" w:rsidP="005A70CC">
      <w:pPr>
        <w:pStyle w:val="ListParagraph"/>
        <w:numPr>
          <w:ilvl w:val="0"/>
          <w:numId w:val="68"/>
        </w:numPr>
        <w:spacing w:after="0" w:line="240" w:lineRule="auto"/>
        <w:jc w:val="both"/>
        <w:rPr>
          <w:rFonts w:ascii="Times New Roman" w:hAnsi="Times New Roman"/>
        </w:rPr>
      </w:pPr>
      <w:r w:rsidRPr="00632FEB">
        <w:rPr>
          <w:rFonts w:ascii="Times New Roman" w:hAnsi="Times New Roman"/>
        </w:rPr>
        <w:t>introduction of the concept of generation of electricity in private sector</w:t>
      </w:r>
    </w:p>
    <w:p w14:paraId="00CB4D4F" w14:textId="10B98BB8" w:rsidR="00EB240E" w:rsidRPr="00632FEB" w:rsidRDefault="00EB240E" w:rsidP="005A70CC">
      <w:pPr>
        <w:pStyle w:val="ListParagraph"/>
        <w:numPr>
          <w:ilvl w:val="0"/>
          <w:numId w:val="68"/>
        </w:numPr>
        <w:spacing w:line="240" w:lineRule="auto"/>
        <w:jc w:val="both"/>
        <w:rPr>
          <w:rFonts w:ascii="Times New Roman" w:hAnsi="Times New Roman"/>
        </w:rPr>
      </w:pPr>
      <w:r w:rsidRPr="00632FEB">
        <w:rPr>
          <w:rFonts w:ascii="Times New Roman" w:hAnsi="Times New Roman"/>
        </w:rPr>
        <w:t>formalisation of the process of agreements for the concessions for electricity</w:t>
      </w:r>
    </w:p>
    <w:p w14:paraId="522E2D6B" w14:textId="31640C06" w:rsidR="00EB240E" w:rsidRPr="00632FEB" w:rsidRDefault="00EB240E" w:rsidP="005A70CC">
      <w:pPr>
        <w:pStyle w:val="ListParagraph"/>
        <w:numPr>
          <w:ilvl w:val="0"/>
          <w:numId w:val="68"/>
        </w:numPr>
        <w:spacing w:line="240" w:lineRule="auto"/>
        <w:jc w:val="both"/>
        <w:rPr>
          <w:rFonts w:ascii="Times New Roman" w:hAnsi="Times New Roman"/>
        </w:rPr>
      </w:pPr>
      <w:r w:rsidRPr="00632FEB">
        <w:rPr>
          <w:rFonts w:ascii="Times New Roman" w:hAnsi="Times New Roman"/>
        </w:rPr>
        <w:t xml:space="preserve">capacity development of the government officials </w:t>
      </w:r>
    </w:p>
    <w:p w14:paraId="60DD9437" w14:textId="1CAC196D" w:rsidR="00D32D60" w:rsidRPr="00632FEB" w:rsidRDefault="00D3353B" w:rsidP="00D3353B">
      <w:pPr>
        <w:spacing w:before="100"/>
        <w:jc w:val="both"/>
        <w:rPr>
          <w:sz w:val="22"/>
          <w:szCs w:val="22"/>
          <w:lang w:val="en-GB"/>
        </w:rPr>
      </w:pPr>
      <w:r w:rsidRPr="00632FEB">
        <w:rPr>
          <w:sz w:val="22"/>
          <w:szCs w:val="22"/>
          <w:lang w:val="en-GB"/>
        </w:rPr>
        <w:t>Although</w:t>
      </w:r>
      <w:r w:rsidR="00D32D60" w:rsidRPr="00632FEB">
        <w:rPr>
          <w:sz w:val="22"/>
          <w:szCs w:val="22"/>
          <w:lang w:val="en-GB"/>
        </w:rPr>
        <w:t xml:space="preserve">, there are not many results of the project, to </w:t>
      </w:r>
      <w:r w:rsidR="00632FEB" w:rsidRPr="00632FEB">
        <w:rPr>
          <w:sz w:val="22"/>
          <w:szCs w:val="22"/>
          <w:lang w:val="en-GB"/>
        </w:rPr>
        <w:t>sustain</w:t>
      </w:r>
      <w:r w:rsidRPr="00632FEB">
        <w:rPr>
          <w:sz w:val="22"/>
          <w:szCs w:val="22"/>
          <w:lang w:val="en-GB"/>
        </w:rPr>
        <w:t xml:space="preserve"> beyond the GEF project implementation, </w:t>
      </w:r>
      <w:r w:rsidR="00632FEB" w:rsidRPr="00632FEB">
        <w:rPr>
          <w:sz w:val="22"/>
          <w:szCs w:val="22"/>
          <w:lang w:val="en-GB"/>
        </w:rPr>
        <w:t xml:space="preserve">for </w:t>
      </w:r>
      <w:r w:rsidRPr="00632FEB">
        <w:rPr>
          <w:sz w:val="22"/>
          <w:szCs w:val="22"/>
          <w:lang w:val="en-GB"/>
        </w:rPr>
        <w:t xml:space="preserve">whatever results have been </w:t>
      </w:r>
      <w:r w:rsidR="00632FEB" w:rsidRPr="00632FEB">
        <w:rPr>
          <w:sz w:val="22"/>
          <w:szCs w:val="22"/>
          <w:lang w:val="en-GB"/>
        </w:rPr>
        <w:t>achieved</w:t>
      </w:r>
      <w:r w:rsidR="00D32D60" w:rsidRPr="00632FEB">
        <w:rPr>
          <w:sz w:val="22"/>
          <w:szCs w:val="22"/>
          <w:lang w:val="en-GB"/>
        </w:rPr>
        <w:t xml:space="preserve"> no </w:t>
      </w:r>
      <w:r w:rsidR="00555FD4" w:rsidRPr="00632FEB">
        <w:rPr>
          <w:sz w:val="22"/>
          <w:szCs w:val="22"/>
          <w:lang w:val="en-GB"/>
        </w:rPr>
        <w:t>financial and economic resources</w:t>
      </w:r>
      <w:r w:rsidR="00D32D60" w:rsidRPr="00632FEB">
        <w:rPr>
          <w:sz w:val="22"/>
          <w:szCs w:val="22"/>
          <w:lang w:val="en-GB"/>
        </w:rPr>
        <w:t xml:space="preserve"> would be needed</w:t>
      </w:r>
      <w:r w:rsidR="00632FEB" w:rsidRPr="00632FEB">
        <w:rPr>
          <w:sz w:val="22"/>
          <w:szCs w:val="22"/>
          <w:lang w:val="en-GB"/>
        </w:rPr>
        <w:t xml:space="preserve"> for sustaining them</w:t>
      </w:r>
      <w:r w:rsidR="00555FD4" w:rsidRPr="00632FEB">
        <w:rPr>
          <w:sz w:val="22"/>
          <w:szCs w:val="22"/>
          <w:lang w:val="en-GB"/>
        </w:rPr>
        <w:t xml:space="preserve">. </w:t>
      </w:r>
    </w:p>
    <w:p w14:paraId="2F2F9329" w14:textId="78EBD693" w:rsidR="00D3353B" w:rsidRPr="00632FEB" w:rsidRDefault="00D32D60" w:rsidP="00D3353B">
      <w:pPr>
        <w:spacing w:before="100"/>
        <w:jc w:val="both"/>
        <w:rPr>
          <w:sz w:val="22"/>
          <w:szCs w:val="22"/>
          <w:lang w:val="en-GB"/>
        </w:rPr>
      </w:pPr>
      <w:r w:rsidRPr="00632FEB">
        <w:rPr>
          <w:sz w:val="22"/>
          <w:szCs w:val="22"/>
          <w:lang w:val="en-GB"/>
        </w:rPr>
        <w:t>F</w:t>
      </w:r>
      <w:r w:rsidR="00555FD4" w:rsidRPr="00632FEB">
        <w:rPr>
          <w:sz w:val="22"/>
          <w:szCs w:val="22"/>
          <w:lang w:val="en-GB"/>
        </w:rPr>
        <w:t xml:space="preserve">or the </w:t>
      </w:r>
      <w:r w:rsidRPr="00632FEB">
        <w:rPr>
          <w:sz w:val="22"/>
          <w:szCs w:val="22"/>
          <w:lang w:val="en-GB"/>
        </w:rPr>
        <w:t>mini-grids</w:t>
      </w:r>
      <w:r w:rsidR="00555FD4" w:rsidRPr="00632FEB">
        <w:rPr>
          <w:sz w:val="22"/>
          <w:szCs w:val="22"/>
          <w:lang w:val="en-GB"/>
        </w:rPr>
        <w:t xml:space="preserve">, the investment </w:t>
      </w:r>
      <w:r w:rsidRPr="00632FEB">
        <w:rPr>
          <w:sz w:val="22"/>
          <w:szCs w:val="22"/>
          <w:lang w:val="en-GB"/>
        </w:rPr>
        <w:t>is being done/</w:t>
      </w:r>
      <w:r w:rsidR="00555FD4" w:rsidRPr="00632FEB">
        <w:rPr>
          <w:sz w:val="22"/>
          <w:szCs w:val="22"/>
          <w:lang w:val="en-GB"/>
        </w:rPr>
        <w:t xml:space="preserve">was done by the </w:t>
      </w:r>
      <w:r w:rsidRPr="00632FEB">
        <w:rPr>
          <w:sz w:val="22"/>
          <w:szCs w:val="22"/>
          <w:lang w:val="en-GB"/>
        </w:rPr>
        <w:t>private sector</w:t>
      </w:r>
      <w:r w:rsidR="00555FD4" w:rsidRPr="00632FEB">
        <w:rPr>
          <w:sz w:val="22"/>
          <w:szCs w:val="22"/>
          <w:lang w:val="en-GB"/>
        </w:rPr>
        <w:t xml:space="preserve"> based on the conviction that the</w:t>
      </w:r>
      <w:r w:rsidRPr="00632FEB">
        <w:rPr>
          <w:sz w:val="22"/>
          <w:szCs w:val="22"/>
          <w:lang w:val="en-GB"/>
        </w:rPr>
        <w:t>re will be adequate return</w:t>
      </w:r>
      <w:r w:rsidR="00555FD4" w:rsidRPr="00632FEB">
        <w:rPr>
          <w:sz w:val="22"/>
          <w:szCs w:val="22"/>
          <w:lang w:val="en-GB"/>
        </w:rPr>
        <w:t xml:space="preserve"> on </w:t>
      </w:r>
      <w:r w:rsidRPr="00632FEB">
        <w:rPr>
          <w:sz w:val="22"/>
          <w:szCs w:val="22"/>
          <w:lang w:val="en-GB"/>
        </w:rPr>
        <w:t xml:space="preserve">the </w:t>
      </w:r>
      <w:r w:rsidR="00555FD4" w:rsidRPr="00632FEB">
        <w:rPr>
          <w:sz w:val="22"/>
          <w:szCs w:val="22"/>
          <w:lang w:val="en-GB"/>
        </w:rPr>
        <w:t xml:space="preserve">investment. </w:t>
      </w:r>
      <w:r w:rsidR="00BB7530" w:rsidRPr="00632FEB">
        <w:rPr>
          <w:sz w:val="22"/>
          <w:szCs w:val="22"/>
          <w:lang w:val="en-GB"/>
        </w:rPr>
        <w:t xml:space="preserve">The </w:t>
      </w:r>
      <w:r w:rsidR="00D3353B" w:rsidRPr="00632FEB">
        <w:rPr>
          <w:sz w:val="22"/>
          <w:szCs w:val="22"/>
          <w:lang w:val="en-GB"/>
        </w:rPr>
        <w:t xml:space="preserve">actual realisation of the returns on </w:t>
      </w:r>
      <w:r w:rsidR="005A7064" w:rsidRPr="00632FEB">
        <w:rPr>
          <w:sz w:val="22"/>
          <w:szCs w:val="22"/>
          <w:lang w:val="en-GB"/>
        </w:rPr>
        <w:t>investments</w:t>
      </w:r>
      <w:r w:rsidR="00D3353B" w:rsidRPr="00632FEB">
        <w:rPr>
          <w:sz w:val="22"/>
          <w:szCs w:val="22"/>
          <w:lang w:val="en-GB"/>
        </w:rPr>
        <w:t xml:space="preserve"> will depend upon the buying of electricity by the consumers (based on the tariff and the affordability) and technical performance of </w:t>
      </w:r>
      <w:r w:rsidR="00632FEB" w:rsidRPr="00632FEB">
        <w:rPr>
          <w:sz w:val="22"/>
          <w:szCs w:val="22"/>
          <w:lang w:val="en-GB"/>
        </w:rPr>
        <w:t>t</w:t>
      </w:r>
      <w:r w:rsidR="00D3353B" w:rsidRPr="00632FEB">
        <w:rPr>
          <w:sz w:val="22"/>
          <w:szCs w:val="22"/>
          <w:lang w:val="en-GB"/>
        </w:rPr>
        <w:t>he mini-grids. For the energy centres</w:t>
      </w:r>
      <w:r w:rsidR="005A7064" w:rsidRPr="00632FEB">
        <w:rPr>
          <w:sz w:val="22"/>
          <w:szCs w:val="22"/>
          <w:lang w:val="en-GB"/>
        </w:rPr>
        <w:t xml:space="preserve">, there are no results and success stories, thus there is nothing to sustain beyond the implementation of </w:t>
      </w:r>
      <w:r w:rsidR="00632FEB" w:rsidRPr="00632FEB">
        <w:rPr>
          <w:sz w:val="22"/>
          <w:szCs w:val="22"/>
          <w:lang w:val="en-GB"/>
        </w:rPr>
        <w:t>the</w:t>
      </w:r>
      <w:r w:rsidR="005A7064" w:rsidRPr="00632FEB">
        <w:rPr>
          <w:sz w:val="22"/>
          <w:szCs w:val="22"/>
          <w:lang w:val="en-GB"/>
        </w:rPr>
        <w:t xml:space="preserve"> GEF </w:t>
      </w:r>
      <w:r w:rsidR="00632FEB" w:rsidRPr="00632FEB">
        <w:rPr>
          <w:sz w:val="22"/>
          <w:szCs w:val="22"/>
          <w:lang w:val="en-GB"/>
        </w:rPr>
        <w:t>project.</w:t>
      </w:r>
      <w:r w:rsidR="00D3353B" w:rsidRPr="00632FEB">
        <w:rPr>
          <w:sz w:val="22"/>
          <w:szCs w:val="22"/>
          <w:lang w:val="en-GB"/>
        </w:rPr>
        <w:t xml:space="preserve">  </w:t>
      </w:r>
    </w:p>
    <w:p w14:paraId="15BFB70F" w14:textId="43ACA83C" w:rsidR="005A7064" w:rsidRPr="00632FEB" w:rsidRDefault="009B16D8" w:rsidP="00DD5634">
      <w:pPr>
        <w:spacing w:before="100" w:beforeAutospacing="1"/>
        <w:jc w:val="both"/>
        <w:rPr>
          <w:sz w:val="22"/>
          <w:szCs w:val="22"/>
          <w:lang w:val="en-GB"/>
        </w:rPr>
      </w:pPr>
      <w:r w:rsidRPr="00632FEB">
        <w:rPr>
          <w:sz w:val="22"/>
          <w:szCs w:val="22"/>
          <w:lang w:val="en-GB"/>
        </w:rPr>
        <w:t>The results and impacts of the demonstration projects by way of replication</w:t>
      </w:r>
      <w:r w:rsidR="005A7064" w:rsidRPr="00632FEB">
        <w:rPr>
          <w:sz w:val="22"/>
          <w:szCs w:val="22"/>
          <w:lang w:val="en-GB"/>
        </w:rPr>
        <w:t xml:space="preserve"> cannot be assessed at TE, as the results of the mini-grids are yet to be realised.</w:t>
      </w:r>
    </w:p>
    <w:p w14:paraId="60F6E9BA" w14:textId="77777777" w:rsidR="00632FEB" w:rsidRPr="00632FEB" w:rsidRDefault="00EB47FD" w:rsidP="00DD5634">
      <w:pPr>
        <w:spacing w:before="100" w:beforeAutospacing="1"/>
        <w:jc w:val="both"/>
        <w:rPr>
          <w:sz w:val="22"/>
          <w:szCs w:val="22"/>
          <w:lang w:val="en-GB"/>
        </w:rPr>
      </w:pPr>
      <w:r w:rsidRPr="00632FEB">
        <w:rPr>
          <w:sz w:val="22"/>
          <w:szCs w:val="22"/>
          <w:lang w:val="en-GB"/>
        </w:rPr>
        <w:t xml:space="preserve">The Social and Environmental screening of the project, done at the PPG stage did not identify any social or environmental risks. A review of the PIRs and MTR and the assessment done at the time of TE (through discussions with the stakeholders) did not identify any social or environmental risk for sustainability of the results of the project. </w:t>
      </w:r>
      <w:r w:rsidR="00DD5634" w:rsidRPr="00632FEB">
        <w:rPr>
          <w:sz w:val="22"/>
          <w:szCs w:val="22"/>
          <w:lang w:val="en-GB"/>
        </w:rPr>
        <w:t>From the social and political view point, there is not much threat to the sustainability of the results and outcomes of the project</w:t>
      </w:r>
      <w:r w:rsidR="00E65D8F" w:rsidRPr="00632FEB">
        <w:rPr>
          <w:sz w:val="22"/>
          <w:szCs w:val="22"/>
          <w:lang w:val="en-GB"/>
        </w:rPr>
        <w:t xml:space="preserve">. </w:t>
      </w:r>
      <w:r w:rsidR="00DD5634" w:rsidRPr="00632FEB">
        <w:rPr>
          <w:sz w:val="22"/>
          <w:szCs w:val="22"/>
          <w:lang w:val="en-GB"/>
        </w:rPr>
        <w:t>There are practically no negative environmental impacts of the project. Thus, from the viewpoint of institutional framework and environmental sustainability, the outcomes of the project are likely to sustain.</w:t>
      </w:r>
    </w:p>
    <w:p w14:paraId="3FE76803" w14:textId="63D6191F" w:rsidR="0026261C" w:rsidRPr="00632FEB" w:rsidRDefault="00DD25D3" w:rsidP="005A7064">
      <w:pPr>
        <w:spacing w:before="100" w:beforeAutospacing="1"/>
        <w:jc w:val="both"/>
        <w:rPr>
          <w:sz w:val="22"/>
          <w:szCs w:val="22"/>
          <w:lang w:val="en-GB"/>
        </w:rPr>
      </w:pPr>
      <w:r w:rsidRPr="00632FEB">
        <w:rPr>
          <w:sz w:val="22"/>
          <w:szCs w:val="22"/>
          <w:lang w:val="en-GB"/>
        </w:rPr>
        <w:t xml:space="preserve">There is a high level of ownership by the institutional and government stakeholders towards </w:t>
      </w:r>
      <w:r w:rsidR="005A7064" w:rsidRPr="00632FEB">
        <w:rPr>
          <w:sz w:val="22"/>
          <w:szCs w:val="22"/>
          <w:lang w:val="en-GB"/>
        </w:rPr>
        <w:t>decentralised RE based energy solutions</w:t>
      </w:r>
      <w:r w:rsidRPr="00632FEB">
        <w:rPr>
          <w:sz w:val="22"/>
          <w:szCs w:val="22"/>
          <w:lang w:val="en-GB"/>
        </w:rPr>
        <w:t xml:space="preserve">, which is evident by the consistent efforts in </w:t>
      </w:r>
      <w:r w:rsidR="006E23AB" w:rsidRPr="00632FEB">
        <w:rPr>
          <w:sz w:val="22"/>
          <w:szCs w:val="22"/>
          <w:lang w:val="en-GB"/>
        </w:rPr>
        <w:t>Lesotho</w:t>
      </w:r>
      <w:r w:rsidRPr="00632FEB">
        <w:rPr>
          <w:sz w:val="22"/>
          <w:szCs w:val="22"/>
          <w:lang w:val="en-GB"/>
        </w:rPr>
        <w:t xml:space="preserve"> towards </w:t>
      </w:r>
      <w:r w:rsidR="005A7064" w:rsidRPr="00632FEB">
        <w:rPr>
          <w:sz w:val="22"/>
          <w:szCs w:val="22"/>
          <w:lang w:val="en-GB"/>
        </w:rPr>
        <w:t xml:space="preserve">providing such solutions in the areas, where extension of the electricity grid is difficult. No </w:t>
      </w:r>
      <w:r w:rsidR="0026261C" w:rsidRPr="00632FEB">
        <w:rPr>
          <w:sz w:val="22"/>
          <w:szCs w:val="22"/>
          <w:lang w:val="en-GB"/>
        </w:rPr>
        <w:t>risk is envisaged towards sustainability of the results of the project, due to lack of interest from the key stakeholders</w:t>
      </w:r>
      <w:r w:rsidR="005A7064" w:rsidRPr="00632FEB">
        <w:rPr>
          <w:sz w:val="22"/>
          <w:szCs w:val="22"/>
          <w:lang w:val="en-GB"/>
        </w:rPr>
        <w:t>.</w:t>
      </w:r>
      <w:r w:rsidR="0026261C" w:rsidRPr="00632FEB">
        <w:rPr>
          <w:sz w:val="22"/>
          <w:szCs w:val="22"/>
          <w:lang w:val="en-GB"/>
        </w:rPr>
        <w:t xml:space="preserve"> </w:t>
      </w:r>
    </w:p>
    <w:p w14:paraId="32C33DD4" w14:textId="232FA67C" w:rsidR="00DD25D3" w:rsidRPr="00632FEB" w:rsidRDefault="000E2C42" w:rsidP="00D4020F">
      <w:pPr>
        <w:spacing w:before="100" w:beforeAutospacing="1"/>
        <w:jc w:val="both"/>
        <w:rPr>
          <w:sz w:val="22"/>
          <w:szCs w:val="22"/>
          <w:lang w:val="en-GB"/>
        </w:rPr>
      </w:pPr>
      <w:r w:rsidRPr="00632FEB">
        <w:rPr>
          <w:sz w:val="22"/>
          <w:szCs w:val="22"/>
          <w:lang w:val="en-GB"/>
        </w:rPr>
        <w:t xml:space="preserve">The </w:t>
      </w:r>
      <w:r w:rsidR="00DD25D3" w:rsidRPr="00632FEB">
        <w:rPr>
          <w:sz w:val="22"/>
          <w:szCs w:val="22"/>
          <w:lang w:val="en-GB"/>
        </w:rPr>
        <w:t xml:space="preserve">legal frameworks, policies, and governance structures and processes </w:t>
      </w:r>
      <w:r w:rsidRPr="00632FEB">
        <w:rPr>
          <w:sz w:val="22"/>
          <w:szCs w:val="22"/>
          <w:lang w:val="en-GB"/>
        </w:rPr>
        <w:t xml:space="preserve">for </w:t>
      </w:r>
      <w:r w:rsidR="001A0FC5" w:rsidRPr="00632FEB">
        <w:rPr>
          <w:sz w:val="22"/>
          <w:szCs w:val="22"/>
          <w:lang w:val="en-GB"/>
        </w:rPr>
        <w:t xml:space="preserve">the decentralised solutions has been introduced by the GEF project. </w:t>
      </w:r>
      <w:r w:rsidR="00D4020F" w:rsidRPr="00632FEB">
        <w:rPr>
          <w:sz w:val="22"/>
          <w:szCs w:val="22"/>
          <w:lang w:val="en-GB"/>
        </w:rPr>
        <w:t xml:space="preserve">There are no risks to the results of the projects from these viewpoints. </w:t>
      </w:r>
    </w:p>
    <w:p w14:paraId="0F35E09A" w14:textId="06F64B5F" w:rsidR="003B360C" w:rsidRPr="00632FEB" w:rsidRDefault="00DD5634" w:rsidP="00587593">
      <w:pPr>
        <w:spacing w:before="100" w:beforeAutospacing="1"/>
        <w:jc w:val="both"/>
        <w:rPr>
          <w:b/>
          <w:sz w:val="22"/>
          <w:szCs w:val="22"/>
          <w:lang w:val="en-GB"/>
        </w:rPr>
      </w:pPr>
      <w:r w:rsidRPr="00632FEB">
        <w:rPr>
          <w:b/>
          <w:sz w:val="22"/>
          <w:szCs w:val="22"/>
          <w:lang w:val="en-GB"/>
        </w:rPr>
        <w:lastRenderedPageBreak/>
        <w:t>The outcomes and results of the</w:t>
      </w:r>
      <w:r w:rsidR="00E65D8F" w:rsidRPr="00632FEB">
        <w:rPr>
          <w:b/>
          <w:sz w:val="22"/>
          <w:szCs w:val="22"/>
          <w:lang w:val="en-GB"/>
        </w:rPr>
        <w:t xml:space="preserve"> </w:t>
      </w:r>
      <w:r w:rsidR="001A0FC5" w:rsidRPr="00632FEB">
        <w:rPr>
          <w:b/>
          <w:sz w:val="22"/>
          <w:szCs w:val="22"/>
          <w:lang w:val="en-GB"/>
        </w:rPr>
        <w:t xml:space="preserve">SE4ALL </w:t>
      </w:r>
      <w:r w:rsidRPr="00632FEB">
        <w:rPr>
          <w:b/>
          <w:sz w:val="22"/>
          <w:szCs w:val="22"/>
          <w:lang w:val="en-GB"/>
        </w:rPr>
        <w:t>project are Likely to Sustain.</w:t>
      </w:r>
      <w:r w:rsidR="00E65D8F" w:rsidRPr="00632FEB">
        <w:rPr>
          <w:b/>
          <w:sz w:val="22"/>
          <w:szCs w:val="22"/>
          <w:lang w:val="en-GB"/>
        </w:rPr>
        <w:t xml:space="preserve"> Sustainability of the </w:t>
      </w:r>
      <w:r w:rsidR="00632FEB" w:rsidRPr="00632FEB">
        <w:rPr>
          <w:b/>
          <w:sz w:val="22"/>
          <w:szCs w:val="22"/>
          <w:lang w:val="en-GB"/>
        </w:rPr>
        <w:t xml:space="preserve">few achieved </w:t>
      </w:r>
      <w:r w:rsidR="00E65D8F" w:rsidRPr="00632FEB">
        <w:rPr>
          <w:b/>
          <w:sz w:val="22"/>
          <w:szCs w:val="22"/>
          <w:lang w:val="en-GB"/>
        </w:rPr>
        <w:t xml:space="preserve">results of the project are </w:t>
      </w:r>
      <w:r w:rsidR="00922162" w:rsidRPr="00632FEB">
        <w:rPr>
          <w:b/>
          <w:sz w:val="22"/>
          <w:szCs w:val="22"/>
          <w:lang w:val="en-GB"/>
        </w:rPr>
        <w:t>r</w:t>
      </w:r>
      <w:r w:rsidR="003B360C" w:rsidRPr="00632FEB">
        <w:rPr>
          <w:b/>
          <w:sz w:val="22"/>
          <w:szCs w:val="22"/>
          <w:lang w:val="en-GB"/>
        </w:rPr>
        <w:t>ated</w:t>
      </w:r>
      <w:r w:rsidR="003B360C" w:rsidRPr="00632FEB">
        <w:rPr>
          <w:rStyle w:val="FootnoteReference"/>
          <w:b/>
          <w:sz w:val="22"/>
          <w:szCs w:val="22"/>
          <w:lang w:val="en-GB"/>
        </w:rPr>
        <w:footnoteReference w:id="42"/>
      </w:r>
      <w:r w:rsidR="00E65D8F" w:rsidRPr="00632FEB">
        <w:rPr>
          <w:b/>
          <w:sz w:val="22"/>
          <w:szCs w:val="22"/>
          <w:lang w:val="en-GB"/>
        </w:rPr>
        <w:t xml:space="preserve"> as likely.</w:t>
      </w:r>
    </w:p>
    <w:p w14:paraId="3C72F4F8" w14:textId="77777777" w:rsidR="00A65462" w:rsidRPr="00632FEB" w:rsidRDefault="00182FAD" w:rsidP="00BA28CF">
      <w:pPr>
        <w:pStyle w:val="Heading2"/>
        <w:numPr>
          <w:ilvl w:val="1"/>
          <w:numId w:val="32"/>
        </w:numPr>
        <w:spacing w:before="100" w:beforeAutospacing="1" w:after="0" w:line="240" w:lineRule="auto"/>
        <w:ind w:left="720" w:hanging="720"/>
        <w:rPr>
          <w:rFonts w:ascii="Times New Roman" w:hAnsi="Times New Roman" w:cs="Times New Roman"/>
        </w:rPr>
      </w:pPr>
      <w:bookmarkStart w:id="58" w:name="_Toc112598324"/>
      <w:r w:rsidRPr="00632FEB">
        <w:rPr>
          <w:rFonts w:ascii="Times New Roman" w:hAnsi="Times New Roman" w:cs="Times New Roman"/>
        </w:rPr>
        <w:t>Impact</w:t>
      </w:r>
      <w:bookmarkEnd w:id="58"/>
    </w:p>
    <w:p w14:paraId="212CAAEF" w14:textId="77777777" w:rsidR="00110B4A" w:rsidRPr="0018595B" w:rsidRDefault="005C10BB" w:rsidP="00BA28CF">
      <w:pPr>
        <w:spacing w:before="100" w:beforeAutospacing="1"/>
        <w:rPr>
          <w:sz w:val="22"/>
          <w:szCs w:val="22"/>
          <w:lang w:val="en-GB"/>
        </w:rPr>
      </w:pPr>
      <w:r w:rsidRPr="0018595B">
        <w:rPr>
          <w:sz w:val="22"/>
          <w:szCs w:val="22"/>
          <w:lang w:val="en-GB"/>
        </w:rPr>
        <w:t xml:space="preserve">The main questions for terminal evaluation are; (please see Annex </w:t>
      </w:r>
      <w:r w:rsidR="00EB4C60" w:rsidRPr="0018595B">
        <w:rPr>
          <w:sz w:val="22"/>
          <w:szCs w:val="22"/>
          <w:lang w:val="en-GB"/>
        </w:rPr>
        <w:t>B</w:t>
      </w:r>
      <w:r w:rsidRPr="0018595B">
        <w:rPr>
          <w:sz w:val="22"/>
          <w:szCs w:val="22"/>
          <w:lang w:val="en-GB"/>
        </w:rPr>
        <w:t>)</w:t>
      </w:r>
    </w:p>
    <w:tbl>
      <w:tblPr>
        <w:tblStyle w:val="TableGrid1"/>
        <w:tblW w:w="9072"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C10BB" w:rsidRPr="00DA7B95" w14:paraId="0128C362" w14:textId="77777777" w:rsidTr="00133A83">
        <w:tc>
          <w:tcPr>
            <w:tcW w:w="9072" w:type="dxa"/>
            <w:shd w:val="clear" w:color="auto" w:fill="8DB3E2" w:themeFill="text2" w:themeFillTint="66"/>
          </w:tcPr>
          <w:p w14:paraId="49A64853" w14:textId="77777777" w:rsidR="00110B4A" w:rsidRPr="0018595B" w:rsidRDefault="00110B4A" w:rsidP="00BA28CF">
            <w:pPr>
              <w:pStyle w:val="ListParagraph"/>
              <w:widowControl w:val="0"/>
              <w:numPr>
                <w:ilvl w:val="0"/>
                <w:numId w:val="16"/>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18595B">
              <w:rPr>
                <w:rFonts w:ascii="Times New Roman" w:hAnsi="Times New Roman"/>
                <w:b/>
                <w:sz w:val="18"/>
                <w:szCs w:val="18"/>
              </w:rPr>
              <w:t>Whether, the project has demonstrated verifiable improvements in ecological status?</w:t>
            </w:r>
          </w:p>
          <w:p w14:paraId="0B316628" w14:textId="77777777" w:rsidR="00110B4A" w:rsidRPr="0018595B" w:rsidRDefault="00110B4A" w:rsidP="00BA28CF">
            <w:pPr>
              <w:pStyle w:val="ListParagraph"/>
              <w:widowControl w:val="0"/>
              <w:numPr>
                <w:ilvl w:val="0"/>
                <w:numId w:val="16"/>
              </w:numPr>
              <w:tabs>
                <w:tab w:val="left" w:pos="317"/>
              </w:tabs>
              <w:autoSpaceDE w:val="0"/>
              <w:autoSpaceDN w:val="0"/>
              <w:adjustRightInd w:val="0"/>
              <w:spacing w:before="100" w:beforeAutospacing="1" w:after="0" w:line="240" w:lineRule="auto"/>
              <w:rPr>
                <w:rFonts w:ascii="Times New Roman" w:hAnsi="Times New Roman"/>
                <w:b/>
                <w:sz w:val="18"/>
                <w:szCs w:val="18"/>
              </w:rPr>
            </w:pPr>
            <w:r w:rsidRPr="0018595B">
              <w:rPr>
                <w:rFonts w:ascii="Times New Roman" w:hAnsi="Times New Roman"/>
                <w:b/>
                <w:sz w:val="18"/>
                <w:szCs w:val="18"/>
              </w:rPr>
              <w:t>Whether, the project has demonstrated verifiable reductions in stress on ecological systems through specified process indicators, that progress is being made towards achievement of stress reduction and/or ecological improvement?</w:t>
            </w:r>
          </w:p>
        </w:tc>
      </w:tr>
    </w:tbl>
    <w:p w14:paraId="7E622945" w14:textId="77777777" w:rsidR="00233974" w:rsidRPr="00C5191B" w:rsidRDefault="00233974" w:rsidP="00922162">
      <w:pPr>
        <w:spacing w:before="100" w:beforeAutospacing="1"/>
        <w:jc w:val="both"/>
        <w:rPr>
          <w:sz w:val="22"/>
          <w:szCs w:val="22"/>
          <w:lang w:val="en-GB"/>
        </w:rPr>
      </w:pPr>
      <w:r w:rsidRPr="00C5191B">
        <w:rPr>
          <w:sz w:val="22"/>
          <w:szCs w:val="22"/>
          <w:lang w:val="en-GB"/>
        </w:rPr>
        <w:t>In terms of GEF objectives of global environmental benefits, t</w:t>
      </w:r>
      <w:r w:rsidR="00805B13" w:rsidRPr="00C5191B">
        <w:rPr>
          <w:sz w:val="22"/>
          <w:szCs w:val="22"/>
          <w:lang w:val="en-GB"/>
        </w:rPr>
        <w:t>he most direct impact of the project</w:t>
      </w:r>
      <w:r w:rsidRPr="00C5191B">
        <w:rPr>
          <w:sz w:val="22"/>
          <w:szCs w:val="22"/>
          <w:lang w:val="en-GB"/>
        </w:rPr>
        <w:t xml:space="preserve"> was the expectations regarding </w:t>
      </w:r>
      <w:r w:rsidR="00805B13" w:rsidRPr="00C5191B">
        <w:rPr>
          <w:sz w:val="22"/>
          <w:szCs w:val="22"/>
          <w:lang w:val="en-GB"/>
        </w:rPr>
        <w:t xml:space="preserve">reduction in GHG emissions. </w:t>
      </w:r>
      <w:r w:rsidRPr="00C5191B">
        <w:rPr>
          <w:sz w:val="22"/>
          <w:szCs w:val="22"/>
          <w:lang w:val="en-GB"/>
        </w:rPr>
        <w:t>However, as the mini-grids are yet to become operational and negligible sale of RE based home energy solutions, at the time of TE there are no impacts due to reduction in the emission of GHG. Depending on the performance of the mini-girds beyond the implementation timelines of the project, there will be reduction in the emission of GHG.</w:t>
      </w:r>
    </w:p>
    <w:p w14:paraId="0098C877" w14:textId="77777777" w:rsidR="00155CF3" w:rsidRDefault="00155CF3" w:rsidP="00FB4D87">
      <w:pPr>
        <w:spacing w:before="100" w:beforeAutospacing="1"/>
        <w:jc w:val="both"/>
        <w:rPr>
          <w:sz w:val="22"/>
          <w:szCs w:val="22"/>
          <w:lang w:val="en-GB"/>
        </w:rPr>
      </w:pPr>
      <w:r w:rsidRPr="00C5191B">
        <w:rPr>
          <w:sz w:val="22"/>
          <w:szCs w:val="22"/>
          <w:lang w:val="en-GB"/>
        </w:rPr>
        <w:t>T</w:t>
      </w:r>
      <w:r w:rsidR="00233974" w:rsidRPr="00C5191B">
        <w:rPr>
          <w:sz w:val="22"/>
          <w:szCs w:val="22"/>
          <w:lang w:val="en-GB"/>
        </w:rPr>
        <w:t>h</w:t>
      </w:r>
      <w:r w:rsidRPr="00C5191B">
        <w:rPr>
          <w:sz w:val="22"/>
          <w:szCs w:val="22"/>
          <w:lang w:val="en-GB"/>
        </w:rPr>
        <w:t xml:space="preserve">e </w:t>
      </w:r>
      <w:r w:rsidR="00233974" w:rsidRPr="00C5191B">
        <w:rPr>
          <w:sz w:val="22"/>
          <w:szCs w:val="22"/>
          <w:lang w:val="en-GB"/>
        </w:rPr>
        <w:t xml:space="preserve">expected positive impacts of the project </w:t>
      </w:r>
      <w:r w:rsidRPr="00C5191B">
        <w:rPr>
          <w:sz w:val="22"/>
          <w:szCs w:val="22"/>
          <w:lang w:val="en-GB"/>
        </w:rPr>
        <w:t>include</w:t>
      </w:r>
      <w:r w:rsidR="00FB4D87" w:rsidRPr="00C5191B">
        <w:rPr>
          <w:sz w:val="22"/>
          <w:szCs w:val="22"/>
          <w:lang w:val="en-GB"/>
        </w:rPr>
        <w:t xml:space="preserve"> social and economic benefits in the villages (health and income-generating activities) as well as improved natural resource management, through provision</w:t>
      </w:r>
      <w:r w:rsidR="00FB4D87" w:rsidRPr="00FB4D87">
        <w:rPr>
          <w:sz w:val="22"/>
          <w:szCs w:val="22"/>
          <w:lang w:val="en-GB"/>
        </w:rPr>
        <w:t xml:space="preserve"> of modern energy services to promote better quality of life and provide opportunities for income-generating activities in the rural areas. </w:t>
      </w:r>
      <w:r>
        <w:rPr>
          <w:sz w:val="22"/>
          <w:szCs w:val="22"/>
          <w:lang w:val="en-GB"/>
        </w:rPr>
        <w:t xml:space="preserve">These expected positive impacts are yet to be realised. Once again, the achievement of these impacts will depend upon the performance of the mini-grids being established. </w:t>
      </w:r>
    </w:p>
    <w:p w14:paraId="15A9130C" w14:textId="0A36579F" w:rsidR="00FB4D87" w:rsidRPr="00FB4D87" w:rsidRDefault="00FB4AB7" w:rsidP="00FB4D87">
      <w:pPr>
        <w:spacing w:before="100" w:beforeAutospacing="1"/>
        <w:jc w:val="both"/>
        <w:rPr>
          <w:sz w:val="22"/>
          <w:szCs w:val="22"/>
          <w:highlight w:val="yellow"/>
          <w:lang w:val="en-GB"/>
        </w:rPr>
      </w:pPr>
      <w:r>
        <w:rPr>
          <w:sz w:val="22"/>
          <w:szCs w:val="22"/>
          <w:lang w:val="en-GB"/>
        </w:rPr>
        <w:t>One of</w:t>
      </w:r>
      <w:r w:rsidR="00155CF3">
        <w:rPr>
          <w:sz w:val="22"/>
          <w:szCs w:val="22"/>
          <w:lang w:val="en-GB"/>
        </w:rPr>
        <w:t xml:space="preserve"> </w:t>
      </w:r>
      <w:r w:rsidR="00357EBE">
        <w:rPr>
          <w:sz w:val="22"/>
          <w:szCs w:val="22"/>
          <w:lang w:val="en-GB"/>
        </w:rPr>
        <w:t>the positive</w:t>
      </w:r>
      <w:r w:rsidR="00155CF3">
        <w:rPr>
          <w:sz w:val="22"/>
          <w:szCs w:val="22"/>
          <w:lang w:val="en-GB"/>
        </w:rPr>
        <w:t xml:space="preserve"> </w:t>
      </w:r>
      <w:r w:rsidR="005E0C80">
        <w:rPr>
          <w:sz w:val="22"/>
          <w:szCs w:val="22"/>
          <w:lang w:val="en-GB"/>
        </w:rPr>
        <w:t>impacts</w:t>
      </w:r>
      <w:r w:rsidR="00155CF3">
        <w:rPr>
          <w:sz w:val="22"/>
          <w:szCs w:val="22"/>
          <w:lang w:val="en-GB"/>
        </w:rPr>
        <w:t xml:space="preserve"> of the project is creation of the procedure, </w:t>
      </w:r>
      <w:proofErr w:type="gramStart"/>
      <w:r>
        <w:rPr>
          <w:sz w:val="22"/>
          <w:szCs w:val="22"/>
          <w:lang w:val="en-GB"/>
        </w:rPr>
        <w:t>regulations</w:t>
      </w:r>
      <w:proofErr w:type="gramEnd"/>
      <w:r w:rsidR="00155CF3">
        <w:rPr>
          <w:sz w:val="22"/>
          <w:szCs w:val="22"/>
          <w:lang w:val="en-GB"/>
        </w:rPr>
        <w:t xml:space="preserve"> and capacity amongst the government stakeholders to execute electricity generation </w:t>
      </w:r>
      <w:r>
        <w:rPr>
          <w:sz w:val="22"/>
          <w:szCs w:val="22"/>
          <w:lang w:val="en-GB"/>
        </w:rPr>
        <w:t>projects</w:t>
      </w:r>
      <w:r w:rsidR="00155CF3">
        <w:rPr>
          <w:sz w:val="22"/>
          <w:szCs w:val="22"/>
          <w:lang w:val="en-GB"/>
        </w:rPr>
        <w:t xml:space="preserve"> by the </w:t>
      </w:r>
      <w:r>
        <w:rPr>
          <w:sz w:val="22"/>
          <w:szCs w:val="22"/>
          <w:lang w:val="en-GB"/>
        </w:rPr>
        <w:t>private</w:t>
      </w:r>
      <w:r w:rsidR="00155CF3">
        <w:rPr>
          <w:sz w:val="22"/>
          <w:szCs w:val="22"/>
          <w:lang w:val="en-GB"/>
        </w:rPr>
        <w:t xml:space="preserve"> sector</w:t>
      </w:r>
      <w:r>
        <w:rPr>
          <w:sz w:val="22"/>
          <w:szCs w:val="22"/>
          <w:lang w:val="en-GB"/>
        </w:rPr>
        <w:t xml:space="preserve"> players</w:t>
      </w:r>
      <w:r w:rsidR="00155CF3">
        <w:rPr>
          <w:sz w:val="22"/>
          <w:szCs w:val="22"/>
          <w:lang w:val="en-GB"/>
        </w:rPr>
        <w:t xml:space="preserve">. </w:t>
      </w:r>
    </w:p>
    <w:p w14:paraId="39A586DE" w14:textId="7FEC367A" w:rsidR="00162B7C" w:rsidRPr="00C5191B" w:rsidRDefault="00922162" w:rsidP="00922162">
      <w:pPr>
        <w:spacing w:before="100" w:beforeAutospacing="1"/>
        <w:jc w:val="both"/>
        <w:rPr>
          <w:sz w:val="22"/>
          <w:szCs w:val="22"/>
          <w:lang w:val="en-GB"/>
        </w:rPr>
        <w:sectPr w:rsidR="00162B7C" w:rsidRPr="00C5191B" w:rsidSect="00FA6952">
          <w:pgSz w:w="11906" w:h="16838"/>
          <w:pgMar w:top="1440" w:right="1440" w:bottom="1440" w:left="1440" w:header="709" w:footer="709" w:gutter="0"/>
          <w:cols w:space="708"/>
          <w:titlePg/>
          <w:docGrid w:linePitch="360"/>
        </w:sectPr>
      </w:pPr>
      <w:r w:rsidRPr="00C5191B">
        <w:rPr>
          <w:b/>
          <w:bCs/>
          <w:sz w:val="22"/>
          <w:szCs w:val="22"/>
          <w:lang w:val="en-GB"/>
        </w:rPr>
        <w:t xml:space="preserve">The positive impacts of the project are </w:t>
      </w:r>
      <w:r w:rsidRPr="00C5191B">
        <w:rPr>
          <w:b/>
          <w:bCs/>
          <w:lang w:val="en-GB"/>
        </w:rPr>
        <w:t>r</w:t>
      </w:r>
      <w:r w:rsidR="003B360C" w:rsidRPr="00C5191B">
        <w:rPr>
          <w:b/>
          <w:bCs/>
          <w:lang w:val="en-GB"/>
        </w:rPr>
        <w:t>ated</w:t>
      </w:r>
      <w:r w:rsidR="003B360C" w:rsidRPr="00C5191B">
        <w:rPr>
          <w:rStyle w:val="FootnoteReference"/>
          <w:b/>
          <w:bCs/>
          <w:lang w:val="en-GB"/>
        </w:rPr>
        <w:footnoteReference w:id="43"/>
      </w:r>
      <w:r w:rsidRPr="00C5191B">
        <w:rPr>
          <w:b/>
          <w:bCs/>
          <w:lang w:val="en-GB"/>
        </w:rPr>
        <w:t xml:space="preserve"> as </w:t>
      </w:r>
      <w:r w:rsidR="00FB4AB7" w:rsidRPr="00C5191B">
        <w:rPr>
          <w:b/>
          <w:bCs/>
          <w:lang w:val="en-GB"/>
        </w:rPr>
        <w:t xml:space="preserve">marginal. </w:t>
      </w:r>
    </w:p>
    <w:p w14:paraId="422AA0C0" w14:textId="77777777" w:rsidR="007A0C8B" w:rsidRPr="0085628E" w:rsidRDefault="007A0C8B" w:rsidP="00BA28CF">
      <w:pPr>
        <w:pStyle w:val="Heading1"/>
        <w:spacing w:before="100" w:beforeAutospacing="1" w:after="0" w:line="240" w:lineRule="auto"/>
        <w:rPr>
          <w:rFonts w:ascii="Times New Roman" w:hAnsi="Times New Roman" w:cs="Times New Roman"/>
        </w:rPr>
      </w:pPr>
      <w:bookmarkStart w:id="59" w:name="_Toc112598325"/>
      <w:r w:rsidRPr="0085628E">
        <w:rPr>
          <w:rFonts w:ascii="Times New Roman" w:hAnsi="Times New Roman" w:cs="Times New Roman"/>
        </w:rPr>
        <w:lastRenderedPageBreak/>
        <w:t>Conclusions, Recommendations &amp; Lessons</w:t>
      </w:r>
      <w:bookmarkEnd w:id="59"/>
    </w:p>
    <w:p w14:paraId="706B8CEF" w14:textId="77777777" w:rsidR="00C812BC" w:rsidRPr="0085628E" w:rsidRDefault="00975B61" w:rsidP="00BA28CF">
      <w:pPr>
        <w:spacing w:before="100" w:beforeAutospacing="1"/>
        <w:rPr>
          <w:sz w:val="22"/>
          <w:szCs w:val="22"/>
          <w:lang w:val="en-GB"/>
        </w:rPr>
      </w:pPr>
      <w:r w:rsidRPr="0085628E">
        <w:rPr>
          <w:sz w:val="22"/>
          <w:szCs w:val="22"/>
          <w:lang w:val="en-GB"/>
        </w:rPr>
        <w:t>The main questions for terminal evaluation are; (please see Annex B)</w:t>
      </w:r>
    </w:p>
    <w:tbl>
      <w:tblPr>
        <w:tblStyle w:val="TableGrid1"/>
        <w:tblW w:w="8931"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8931"/>
      </w:tblGrid>
      <w:tr w:rsidR="00701B82" w:rsidRPr="00DA7B95" w14:paraId="6FB30067" w14:textId="77777777" w:rsidTr="00486E56">
        <w:tc>
          <w:tcPr>
            <w:tcW w:w="8931" w:type="dxa"/>
            <w:shd w:val="clear" w:color="auto" w:fill="8DB3E2" w:themeFill="text2" w:themeFillTint="66"/>
          </w:tcPr>
          <w:p w14:paraId="690A974C" w14:textId="77777777" w:rsidR="005613A2" w:rsidRPr="0085628E" w:rsidRDefault="005613A2" w:rsidP="00BA28CF">
            <w:pPr>
              <w:pStyle w:val="ListParagraph"/>
              <w:widowControl w:val="0"/>
              <w:numPr>
                <w:ilvl w:val="0"/>
                <w:numId w:val="29"/>
              </w:numPr>
              <w:tabs>
                <w:tab w:val="left" w:pos="48"/>
                <w:tab w:val="left" w:pos="318"/>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 xml:space="preserve">Did the project provide cost-effective solutions in order to address barriers? </w:t>
            </w:r>
          </w:p>
          <w:p w14:paraId="565B1CCB" w14:textId="77777777" w:rsidR="00701B82" w:rsidRPr="0085628E" w:rsidRDefault="005613A2" w:rsidP="00BA28CF">
            <w:pPr>
              <w:pStyle w:val="ListParagraph"/>
              <w:widowControl w:val="0"/>
              <w:numPr>
                <w:ilvl w:val="0"/>
                <w:numId w:val="29"/>
              </w:numPr>
              <w:tabs>
                <w:tab w:val="left" w:pos="48"/>
                <w:tab w:val="left" w:pos="318"/>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Are these solutions provided in an efficient way?</w:t>
            </w:r>
          </w:p>
          <w:p w14:paraId="006C7DF4" w14:textId="436EFCB3" w:rsidR="005613A2" w:rsidRPr="0085628E" w:rsidRDefault="005613A2" w:rsidP="00BA28CF">
            <w:pPr>
              <w:pStyle w:val="ListParagraph"/>
              <w:widowControl w:val="0"/>
              <w:numPr>
                <w:ilvl w:val="0"/>
                <w:numId w:val="29"/>
              </w:numPr>
              <w:tabs>
                <w:tab w:val="left" w:pos="48"/>
                <w:tab w:val="left" w:pos="318"/>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What are the best and worst practices in addressing issues rela</w:t>
            </w:r>
            <w:r w:rsidR="00040594" w:rsidRPr="0085628E">
              <w:rPr>
                <w:rFonts w:ascii="Times New Roman" w:hAnsi="Times New Roman"/>
                <w:b/>
                <w:sz w:val="18"/>
                <w:szCs w:val="18"/>
              </w:rPr>
              <w:t xml:space="preserve">ting to relevance, </w:t>
            </w:r>
            <w:proofErr w:type="gramStart"/>
            <w:r w:rsidR="00040594" w:rsidRPr="0085628E">
              <w:rPr>
                <w:rFonts w:ascii="Times New Roman" w:hAnsi="Times New Roman"/>
                <w:b/>
                <w:sz w:val="18"/>
                <w:szCs w:val="18"/>
              </w:rPr>
              <w:t>performance</w:t>
            </w:r>
            <w:proofErr w:type="gramEnd"/>
            <w:r w:rsidR="00040594" w:rsidRPr="0085628E">
              <w:rPr>
                <w:rFonts w:ascii="Times New Roman" w:hAnsi="Times New Roman"/>
                <w:b/>
                <w:sz w:val="18"/>
                <w:szCs w:val="18"/>
              </w:rPr>
              <w:t xml:space="preserve"> a</w:t>
            </w:r>
            <w:r w:rsidRPr="0085628E">
              <w:rPr>
                <w:rFonts w:ascii="Times New Roman" w:hAnsi="Times New Roman"/>
                <w:b/>
                <w:sz w:val="18"/>
                <w:szCs w:val="18"/>
              </w:rPr>
              <w:t>nd</w:t>
            </w:r>
            <w:r w:rsidR="00745F0A" w:rsidRPr="0085628E">
              <w:rPr>
                <w:rFonts w:ascii="Times New Roman" w:hAnsi="Times New Roman"/>
                <w:b/>
                <w:sz w:val="18"/>
                <w:szCs w:val="18"/>
              </w:rPr>
              <w:t xml:space="preserve"> </w:t>
            </w:r>
            <w:r w:rsidRPr="0085628E">
              <w:rPr>
                <w:rFonts w:ascii="Times New Roman" w:hAnsi="Times New Roman"/>
                <w:b/>
                <w:sz w:val="18"/>
                <w:szCs w:val="18"/>
              </w:rPr>
              <w:t>success</w:t>
            </w:r>
            <w:r w:rsidR="00040594" w:rsidRPr="0085628E">
              <w:rPr>
                <w:rFonts w:ascii="Times New Roman" w:hAnsi="Times New Roman"/>
                <w:b/>
                <w:sz w:val="18"/>
                <w:szCs w:val="18"/>
              </w:rPr>
              <w:t>?</w:t>
            </w:r>
          </w:p>
          <w:p w14:paraId="5D28A3D3" w14:textId="77777777" w:rsidR="005613A2" w:rsidRPr="0085628E" w:rsidRDefault="005613A2" w:rsidP="00BA28CF">
            <w:pPr>
              <w:pStyle w:val="ListParagraph"/>
              <w:widowControl w:val="0"/>
              <w:numPr>
                <w:ilvl w:val="0"/>
                <w:numId w:val="29"/>
              </w:numPr>
              <w:tabs>
                <w:tab w:val="left" w:pos="317"/>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Corrective actions for the design, implementation, monitoring and evaluation of the project</w:t>
            </w:r>
          </w:p>
          <w:p w14:paraId="7B21B99B" w14:textId="77777777" w:rsidR="005613A2" w:rsidRPr="0085628E" w:rsidRDefault="005613A2" w:rsidP="00BA28CF">
            <w:pPr>
              <w:pStyle w:val="ListParagraph"/>
              <w:widowControl w:val="0"/>
              <w:numPr>
                <w:ilvl w:val="0"/>
                <w:numId w:val="29"/>
              </w:numPr>
              <w:tabs>
                <w:tab w:val="left" w:pos="317"/>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Actions to follow up or reinforce initial benefits from the project</w:t>
            </w:r>
          </w:p>
          <w:p w14:paraId="57DA6073" w14:textId="77777777" w:rsidR="005613A2" w:rsidRPr="0085628E" w:rsidRDefault="005613A2" w:rsidP="00BA28CF">
            <w:pPr>
              <w:pStyle w:val="ListParagraph"/>
              <w:widowControl w:val="0"/>
              <w:numPr>
                <w:ilvl w:val="0"/>
                <w:numId w:val="29"/>
              </w:numPr>
              <w:tabs>
                <w:tab w:val="left" w:pos="317"/>
              </w:tabs>
              <w:autoSpaceDE w:val="0"/>
              <w:autoSpaceDN w:val="0"/>
              <w:adjustRightInd w:val="0"/>
              <w:spacing w:before="100" w:beforeAutospacing="1" w:after="0" w:line="240" w:lineRule="auto"/>
              <w:ind w:left="403"/>
              <w:rPr>
                <w:rFonts w:ascii="Times New Roman" w:hAnsi="Times New Roman"/>
                <w:b/>
                <w:sz w:val="18"/>
                <w:szCs w:val="18"/>
              </w:rPr>
            </w:pPr>
            <w:r w:rsidRPr="0085628E">
              <w:rPr>
                <w:rFonts w:ascii="Times New Roman" w:hAnsi="Times New Roman"/>
                <w:b/>
                <w:sz w:val="18"/>
                <w:szCs w:val="18"/>
              </w:rPr>
              <w:t>Proposals for future directions underlining main objectives</w:t>
            </w:r>
          </w:p>
        </w:tc>
      </w:tr>
    </w:tbl>
    <w:p w14:paraId="6062C800" w14:textId="77777777" w:rsidR="00AF6306" w:rsidRDefault="00AF6306" w:rsidP="00AF6306">
      <w:pPr>
        <w:spacing w:before="100" w:beforeAutospacing="1"/>
        <w:jc w:val="both"/>
        <w:rPr>
          <w:sz w:val="22"/>
          <w:szCs w:val="22"/>
          <w:lang w:val="en-GB"/>
        </w:rPr>
      </w:pPr>
      <w:r>
        <w:rPr>
          <w:sz w:val="22"/>
          <w:szCs w:val="22"/>
          <w:lang w:val="en-GB"/>
        </w:rPr>
        <w:t xml:space="preserve">The objective of the project was creation of </w:t>
      </w:r>
      <w:r w:rsidRPr="00040239">
        <w:rPr>
          <w:sz w:val="22"/>
          <w:szCs w:val="22"/>
          <w:lang w:val="en-GB"/>
        </w:rPr>
        <w:t>favourable legal, regulatory and market environment and building institutional, administrative, and technical capacities to promote rural electrification through isolated renewable energy-based mini-grids</w:t>
      </w:r>
      <w:r>
        <w:rPr>
          <w:sz w:val="22"/>
          <w:szCs w:val="22"/>
          <w:lang w:val="en-GB"/>
        </w:rPr>
        <w:t xml:space="preserve"> </w:t>
      </w:r>
      <w:r w:rsidRPr="00040239">
        <w:rPr>
          <w:sz w:val="22"/>
          <w:szCs w:val="22"/>
          <w:lang w:val="en-GB"/>
        </w:rPr>
        <w:t>and to provide RE based energy solutions to the communities through Energy Centres</w:t>
      </w:r>
      <w:r>
        <w:rPr>
          <w:sz w:val="22"/>
          <w:szCs w:val="22"/>
          <w:lang w:val="en-GB"/>
        </w:rPr>
        <w:t xml:space="preserve">. The global environmental objective of the project was </w:t>
      </w:r>
      <w:r w:rsidRPr="00040239">
        <w:rPr>
          <w:sz w:val="22"/>
          <w:szCs w:val="22"/>
          <w:lang w:val="en-GB"/>
        </w:rPr>
        <w:t>reduction in the emission of GHGs</w:t>
      </w:r>
      <w:r>
        <w:rPr>
          <w:sz w:val="22"/>
          <w:szCs w:val="22"/>
          <w:lang w:val="en-GB"/>
        </w:rPr>
        <w:t>, through generation of electricity using renewable sources of energy</w:t>
      </w:r>
      <w:r w:rsidRPr="00040239">
        <w:rPr>
          <w:sz w:val="22"/>
          <w:szCs w:val="22"/>
          <w:lang w:val="en-GB"/>
        </w:rPr>
        <w:t xml:space="preserve">. </w:t>
      </w:r>
      <w:r>
        <w:rPr>
          <w:sz w:val="22"/>
          <w:szCs w:val="22"/>
          <w:lang w:val="en-GB"/>
        </w:rPr>
        <w:t xml:space="preserve">The idea of the project was to </w:t>
      </w:r>
      <w:r w:rsidRPr="004D3962">
        <w:rPr>
          <w:sz w:val="22"/>
          <w:szCs w:val="22"/>
          <w:lang w:val="en-GB"/>
        </w:rPr>
        <w:t>lay the foundations of a successful, post-project, rural energization initiative.</w:t>
      </w:r>
      <w:r>
        <w:rPr>
          <w:sz w:val="22"/>
          <w:szCs w:val="22"/>
          <w:lang w:val="en-GB"/>
        </w:rPr>
        <w:t xml:space="preserve"> </w:t>
      </w:r>
      <w:r w:rsidRPr="00040239">
        <w:rPr>
          <w:sz w:val="22"/>
          <w:szCs w:val="22"/>
          <w:lang w:val="en-GB"/>
        </w:rPr>
        <w:t xml:space="preserve">The objectives of the project were to be achieved through achievement of the following four </w:t>
      </w:r>
      <w:r>
        <w:rPr>
          <w:sz w:val="22"/>
          <w:szCs w:val="22"/>
          <w:lang w:val="en-GB"/>
        </w:rPr>
        <w:t xml:space="preserve">targeted </w:t>
      </w:r>
      <w:r w:rsidRPr="00040239">
        <w:rPr>
          <w:sz w:val="22"/>
          <w:szCs w:val="22"/>
          <w:lang w:val="en-GB"/>
        </w:rPr>
        <w:t>Outcomes of the project</w:t>
      </w:r>
      <w:r>
        <w:rPr>
          <w:sz w:val="22"/>
          <w:szCs w:val="22"/>
          <w:lang w:val="en-GB"/>
        </w:rPr>
        <w:t>.</w:t>
      </w:r>
    </w:p>
    <w:p w14:paraId="489F9C37" w14:textId="77777777" w:rsidR="00AF6306" w:rsidRDefault="00AF6306" w:rsidP="00AF6306">
      <w:pPr>
        <w:ind w:left="1134" w:hanging="1134"/>
        <w:rPr>
          <w:sz w:val="22"/>
          <w:szCs w:val="22"/>
          <w:lang w:val="en-GB"/>
        </w:rPr>
      </w:pPr>
    </w:p>
    <w:p w14:paraId="2E38B942" w14:textId="77777777" w:rsidR="00AF6306" w:rsidRPr="004D3962" w:rsidRDefault="00AF6306" w:rsidP="00AF6306">
      <w:pPr>
        <w:ind w:left="1134" w:hanging="1134"/>
        <w:rPr>
          <w:sz w:val="22"/>
          <w:szCs w:val="22"/>
          <w:lang w:val="en-GB"/>
        </w:rPr>
      </w:pPr>
      <w:r w:rsidRPr="004D3962">
        <w:rPr>
          <w:sz w:val="22"/>
          <w:szCs w:val="22"/>
          <w:lang w:val="en-GB"/>
        </w:rPr>
        <w:t>Outcome 1: SE4All cornerstone policies and strategies facilitating (increased) investment in RET deployment, particularly isolated mini-grids.</w:t>
      </w:r>
    </w:p>
    <w:p w14:paraId="5127D332" w14:textId="77777777" w:rsidR="00AF6306" w:rsidRPr="004D3962" w:rsidRDefault="00AF6306" w:rsidP="00AF6306">
      <w:pPr>
        <w:ind w:left="1134" w:hanging="1134"/>
        <w:rPr>
          <w:sz w:val="22"/>
          <w:szCs w:val="22"/>
          <w:lang w:val="en-GB"/>
        </w:rPr>
      </w:pPr>
      <w:r w:rsidRPr="004D3962">
        <w:rPr>
          <w:sz w:val="22"/>
          <w:szCs w:val="22"/>
          <w:lang w:val="en-GB"/>
        </w:rPr>
        <w:t xml:space="preserve">Outcome 2: Improved capacity of energy stakeholders and government officials for decentralized clean energy planning and decision- making </w:t>
      </w:r>
      <w:proofErr w:type="gramStart"/>
      <w:r w:rsidRPr="004D3962">
        <w:rPr>
          <w:sz w:val="22"/>
          <w:szCs w:val="22"/>
          <w:lang w:val="en-GB"/>
        </w:rPr>
        <w:t>on the basis of</w:t>
      </w:r>
      <w:proofErr w:type="gramEnd"/>
      <w:r w:rsidRPr="004D3962">
        <w:rPr>
          <w:sz w:val="22"/>
          <w:szCs w:val="22"/>
          <w:lang w:val="en-GB"/>
        </w:rPr>
        <w:t xml:space="preserve"> quality energy data</w:t>
      </w:r>
    </w:p>
    <w:p w14:paraId="7FDE042B" w14:textId="77777777" w:rsidR="00AF6306" w:rsidRDefault="00AF6306" w:rsidP="00AF6306">
      <w:pPr>
        <w:ind w:left="1134" w:hanging="1134"/>
        <w:rPr>
          <w:sz w:val="22"/>
          <w:szCs w:val="22"/>
          <w:lang w:val="en-GB"/>
        </w:rPr>
      </w:pPr>
      <w:r w:rsidRPr="004D3962">
        <w:rPr>
          <w:sz w:val="22"/>
          <w:szCs w:val="22"/>
          <w:lang w:val="en-GB"/>
        </w:rPr>
        <w:t>Outcome 3: Successful establishment of a village-based energy service delivery model for replication nationally.</w:t>
      </w:r>
    </w:p>
    <w:p w14:paraId="0352F21E" w14:textId="77777777" w:rsidR="00AF6306" w:rsidRPr="004D3962" w:rsidRDefault="00AF6306" w:rsidP="00AF6306">
      <w:pPr>
        <w:ind w:left="1134" w:hanging="1134"/>
        <w:rPr>
          <w:sz w:val="22"/>
          <w:szCs w:val="22"/>
          <w:lang w:val="en-GB"/>
        </w:rPr>
      </w:pPr>
      <w:r w:rsidRPr="004D3962">
        <w:rPr>
          <w:sz w:val="22"/>
          <w:szCs w:val="22"/>
          <w:lang w:val="en-GB"/>
        </w:rPr>
        <w:t xml:space="preserve">Outcome 4: Outreach programme and dissemination of project experience/best practices/lessons learned for replication nationally and throughout the region.  </w:t>
      </w:r>
    </w:p>
    <w:p w14:paraId="201F0C31" w14:textId="6D15DF0D" w:rsidR="00AF6306" w:rsidRDefault="00AF6306" w:rsidP="00AF6306">
      <w:pPr>
        <w:spacing w:before="100" w:beforeAutospacing="1"/>
        <w:jc w:val="both"/>
        <w:rPr>
          <w:sz w:val="22"/>
          <w:szCs w:val="22"/>
          <w:lang w:val="en-GB"/>
        </w:rPr>
      </w:pPr>
      <w:r w:rsidRPr="00D541D6">
        <w:rPr>
          <w:sz w:val="22"/>
          <w:szCs w:val="22"/>
          <w:lang w:val="en-GB"/>
        </w:rPr>
        <w:t xml:space="preserve">The implementation of the project started in a timely manner with the inception meeting of the project happening with in three months of the project start date. However, actual implementation of the project </w:t>
      </w:r>
      <w:r>
        <w:rPr>
          <w:sz w:val="22"/>
          <w:szCs w:val="22"/>
          <w:lang w:val="en-GB"/>
        </w:rPr>
        <w:t xml:space="preserve">(particularly component 3) </w:t>
      </w:r>
      <w:r w:rsidRPr="00D541D6">
        <w:rPr>
          <w:sz w:val="22"/>
          <w:szCs w:val="22"/>
          <w:lang w:val="en-GB"/>
        </w:rPr>
        <w:t xml:space="preserve">suffered due to </w:t>
      </w:r>
      <w:proofErr w:type="gramStart"/>
      <w:r w:rsidR="001F50AF">
        <w:rPr>
          <w:sz w:val="22"/>
          <w:szCs w:val="22"/>
          <w:lang w:val="en-GB"/>
        </w:rPr>
        <w:t>a number of</w:t>
      </w:r>
      <w:proofErr w:type="gramEnd"/>
      <w:r w:rsidR="001F50AF">
        <w:rPr>
          <w:sz w:val="22"/>
          <w:szCs w:val="22"/>
          <w:lang w:val="en-GB"/>
        </w:rPr>
        <w:t xml:space="preserve"> reasons including </w:t>
      </w:r>
      <w:r w:rsidRPr="00D541D6">
        <w:rPr>
          <w:sz w:val="22"/>
          <w:szCs w:val="22"/>
          <w:lang w:val="en-GB"/>
        </w:rPr>
        <w:t>failure to follow sequential activities (e.g., the initiatives for implementation of the pilot mini-grids were to start right in the first year of the project implementation) as was envisaged in the project design</w:t>
      </w:r>
      <w:r w:rsidR="001F50AF">
        <w:rPr>
          <w:sz w:val="22"/>
          <w:szCs w:val="22"/>
          <w:lang w:val="en-GB"/>
        </w:rPr>
        <w:t xml:space="preserve"> as well </w:t>
      </w:r>
      <w:r w:rsidR="00092888">
        <w:rPr>
          <w:sz w:val="22"/>
          <w:szCs w:val="22"/>
          <w:lang w:val="en-GB"/>
        </w:rPr>
        <w:t>as</w:t>
      </w:r>
      <w:r w:rsidR="001F50AF">
        <w:rPr>
          <w:sz w:val="22"/>
          <w:szCs w:val="22"/>
          <w:lang w:val="en-GB"/>
        </w:rPr>
        <w:t xml:space="preserve"> unforeseen risks such as Covid-19 and challenges with setting up the FSS</w:t>
      </w:r>
      <w:r w:rsidRPr="00D541D6">
        <w:rPr>
          <w:sz w:val="22"/>
          <w:szCs w:val="22"/>
          <w:lang w:val="en-GB"/>
        </w:rPr>
        <w:t>.</w:t>
      </w:r>
      <w:r>
        <w:rPr>
          <w:sz w:val="22"/>
          <w:szCs w:val="22"/>
          <w:lang w:val="en-GB"/>
        </w:rPr>
        <w:t xml:space="preserve"> </w:t>
      </w:r>
    </w:p>
    <w:p w14:paraId="62237C7B" w14:textId="77777777" w:rsidR="00AF6306" w:rsidRDefault="00AF6306" w:rsidP="00AF6306">
      <w:pPr>
        <w:spacing w:before="100" w:beforeAutospacing="1"/>
        <w:jc w:val="both"/>
        <w:rPr>
          <w:sz w:val="22"/>
          <w:szCs w:val="22"/>
          <w:lang w:val="en-GB"/>
        </w:rPr>
      </w:pPr>
      <w:r>
        <w:rPr>
          <w:sz w:val="22"/>
          <w:szCs w:val="22"/>
          <w:lang w:val="en-GB"/>
        </w:rPr>
        <w:t>The way project was designed, the activities for achieving different targeted outcomes were required to be carried out sequentially, as different outcomes were to support each other.  For example, Outcome 1 and Outcome 2 were to support achievement of Outcome 3. Dissemination of results of Outcome 1, Outcome 2 and Outcome 3 were to be carried out under Outcome 4 to achieve the larger objective of replication, thereby leading to the achievement of the objectives of the project. In the present case, non-achievement or partial achievement or delayed achievement of one of the Outcome/Output, has impacted the achievement of the other Outcomes/Outputs of the project.</w:t>
      </w:r>
    </w:p>
    <w:p w14:paraId="066B72DF" w14:textId="77777777" w:rsidR="00AF6306" w:rsidRDefault="00AF6306" w:rsidP="00AF6306">
      <w:pPr>
        <w:spacing w:before="100" w:beforeAutospacing="1"/>
        <w:jc w:val="both"/>
        <w:rPr>
          <w:sz w:val="22"/>
          <w:szCs w:val="22"/>
          <w:lang w:val="en-GB"/>
        </w:rPr>
      </w:pPr>
      <w:r>
        <w:rPr>
          <w:sz w:val="22"/>
          <w:szCs w:val="22"/>
          <w:lang w:val="en-GB"/>
        </w:rPr>
        <w:t xml:space="preserve">One of the </w:t>
      </w:r>
      <w:r w:rsidRPr="007A79E6">
        <w:rPr>
          <w:sz w:val="22"/>
          <w:szCs w:val="22"/>
          <w:lang w:val="en-GB"/>
        </w:rPr>
        <w:t>remarkable achievements of the project under Outcome 1, is the approval of the regulations for the mini-grids. The other two documents produced under Outcome 1 (namely the Investment Prospects and Country Action Agenda</w:t>
      </w:r>
      <w:r>
        <w:rPr>
          <w:sz w:val="22"/>
          <w:szCs w:val="22"/>
          <w:lang w:val="en-GB"/>
        </w:rPr>
        <w:t xml:space="preserve">) could not obtain the approval from the government. It is important to note that as per the project design, the idea of the investment </w:t>
      </w:r>
      <w:r w:rsidRPr="00697DD1">
        <w:rPr>
          <w:sz w:val="22"/>
          <w:szCs w:val="22"/>
          <w:lang w:val="en-GB"/>
        </w:rPr>
        <w:t>prospects was to produce a document, which makes available a catalogue of investment opportunities in the area of RE based mini-grids and other RE/EE energy solutions to the prospective private sector investors. The project did produce the investment prospects compiling the proposals of investments by the private investors. Th</w:t>
      </w:r>
      <w:r>
        <w:rPr>
          <w:sz w:val="22"/>
          <w:szCs w:val="22"/>
          <w:lang w:val="en-GB"/>
        </w:rPr>
        <w:t xml:space="preserve">us, the investment prospects produced under the project lacked the objectivity. </w:t>
      </w:r>
    </w:p>
    <w:p w14:paraId="632295F9" w14:textId="77777777" w:rsidR="00AF6306" w:rsidRDefault="00AF6306" w:rsidP="00AF6306">
      <w:pPr>
        <w:spacing w:before="100" w:beforeAutospacing="1"/>
        <w:jc w:val="both"/>
        <w:rPr>
          <w:sz w:val="22"/>
          <w:szCs w:val="22"/>
          <w:lang w:val="en-GB"/>
        </w:rPr>
      </w:pPr>
      <w:r>
        <w:rPr>
          <w:sz w:val="22"/>
          <w:szCs w:val="22"/>
          <w:lang w:val="en-GB"/>
        </w:rPr>
        <w:lastRenderedPageBreak/>
        <w:t>In the absence of appreciable results during the implementation timelines of the project, there were no best practices and results to disseminate under Component 4 of the project. Thus, no major dissemination activity under Component 4 aimed at replications took place.</w:t>
      </w:r>
    </w:p>
    <w:p w14:paraId="40E05DCE" w14:textId="77777777" w:rsidR="00AF6306" w:rsidRPr="00851815" w:rsidRDefault="00AF6306" w:rsidP="00AF6306">
      <w:pPr>
        <w:spacing w:before="100" w:beforeAutospacing="1"/>
        <w:jc w:val="both"/>
        <w:rPr>
          <w:sz w:val="22"/>
          <w:szCs w:val="22"/>
          <w:lang w:val="en-GB"/>
        </w:rPr>
      </w:pPr>
      <w:r>
        <w:rPr>
          <w:sz w:val="22"/>
          <w:szCs w:val="22"/>
          <w:lang w:val="en-GB"/>
        </w:rPr>
        <w:t xml:space="preserve"> Post implementation of the project, the results of the project will depend on the performance of the mini-girds, whose implementation at the time of TE was still at preliminary stage. The performance of the mini-grids and hence the results of the project (post implementation) will depend on the demand for electricity by the consumers (there may be issues regarding actual consumption of electricity by the consumers, given the tariff and affordability issues) and technical performance of the mini-grids. It is important to note that the proposed tariff to be charged is purely based on the actual consumption, and there are no charges for the extent of connected/contracted load.  </w:t>
      </w:r>
    </w:p>
    <w:p w14:paraId="481DE993" w14:textId="01129894" w:rsidR="005613A2" w:rsidRPr="00506580" w:rsidRDefault="005613A2" w:rsidP="000A7231">
      <w:pPr>
        <w:pStyle w:val="Heading2"/>
        <w:widowControl w:val="0"/>
        <w:numPr>
          <w:ilvl w:val="1"/>
          <w:numId w:val="39"/>
        </w:numPr>
        <w:tabs>
          <w:tab w:val="left" w:pos="432"/>
        </w:tabs>
        <w:autoSpaceDE w:val="0"/>
        <w:autoSpaceDN w:val="0"/>
        <w:adjustRightInd w:val="0"/>
        <w:spacing w:before="100" w:beforeAutospacing="1" w:after="0" w:line="240" w:lineRule="auto"/>
        <w:ind w:left="450" w:hanging="450"/>
        <w:rPr>
          <w:rFonts w:ascii="Times New Roman" w:hAnsi="Times New Roman" w:cs="Times New Roman"/>
        </w:rPr>
      </w:pPr>
      <w:bookmarkStart w:id="60" w:name="_Toc112598326"/>
      <w:bookmarkStart w:id="61" w:name="_Hlk77944212"/>
      <w:r w:rsidRPr="00506580">
        <w:rPr>
          <w:rFonts w:ascii="Times New Roman" w:hAnsi="Times New Roman" w:cs="Times New Roman"/>
        </w:rPr>
        <w:t xml:space="preserve">Corrective actions for design, implementation, </w:t>
      </w:r>
      <w:r w:rsidR="00952A68" w:rsidRPr="00506580">
        <w:rPr>
          <w:rFonts w:ascii="Times New Roman" w:hAnsi="Times New Roman" w:cs="Times New Roman"/>
        </w:rPr>
        <w:t>monitoring,</w:t>
      </w:r>
      <w:r w:rsidRPr="00506580">
        <w:rPr>
          <w:rFonts w:ascii="Times New Roman" w:hAnsi="Times New Roman" w:cs="Times New Roman"/>
        </w:rPr>
        <w:t xml:space="preserve"> and evaluation of project</w:t>
      </w:r>
      <w:bookmarkEnd w:id="60"/>
    </w:p>
    <w:p w14:paraId="352AC0B6" w14:textId="1B674126" w:rsidR="00AF6306" w:rsidRPr="00F72397" w:rsidRDefault="00AF6306" w:rsidP="00AF6306">
      <w:pPr>
        <w:rPr>
          <w:b/>
          <w:bCs/>
          <w:sz w:val="22"/>
          <w:szCs w:val="22"/>
          <w:lang w:val="en-GB" w:eastAsia="en-GB"/>
        </w:rPr>
      </w:pPr>
    </w:p>
    <w:tbl>
      <w:tblPr>
        <w:tblStyle w:val="TableGrid"/>
        <w:tblW w:w="9067" w:type="dxa"/>
        <w:tblLayout w:type="fixed"/>
        <w:tblLook w:val="04A0" w:firstRow="1" w:lastRow="0" w:firstColumn="1" w:lastColumn="0" w:noHBand="0" w:noVBand="1"/>
      </w:tblPr>
      <w:tblGrid>
        <w:gridCol w:w="448"/>
        <w:gridCol w:w="2808"/>
        <w:gridCol w:w="4252"/>
        <w:gridCol w:w="1559"/>
      </w:tblGrid>
      <w:tr w:rsidR="00AF6306" w:rsidRPr="00F72397" w14:paraId="698F3999" w14:textId="77777777" w:rsidTr="00C82116">
        <w:trPr>
          <w:tblHeader/>
        </w:trPr>
        <w:tc>
          <w:tcPr>
            <w:tcW w:w="448" w:type="dxa"/>
            <w:shd w:val="clear" w:color="auto" w:fill="8DB3E2" w:themeFill="text2" w:themeFillTint="66"/>
          </w:tcPr>
          <w:p w14:paraId="442FCA01"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w:t>
            </w:r>
          </w:p>
        </w:tc>
        <w:tc>
          <w:tcPr>
            <w:tcW w:w="2808" w:type="dxa"/>
            <w:shd w:val="clear" w:color="auto" w:fill="8DB3E2" w:themeFill="text2" w:themeFillTint="66"/>
          </w:tcPr>
          <w:p w14:paraId="78655191"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Recommendation</w:t>
            </w:r>
          </w:p>
        </w:tc>
        <w:tc>
          <w:tcPr>
            <w:tcW w:w="4252" w:type="dxa"/>
            <w:shd w:val="clear" w:color="auto" w:fill="8DB3E2" w:themeFill="text2" w:themeFillTint="66"/>
          </w:tcPr>
          <w:p w14:paraId="61F71345"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Rational and Description</w:t>
            </w:r>
          </w:p>
        </w:tc>
        <w:tc>
          <w:tcPr>
            <w:tcW w:w="1559" w:type="dxa"/>
            <w:shd w:val="clear" w:color="auto" w:fill="8DB3E2" w:themeFill="text2" w:themeFillTint="66"/>
          </w:tcPr>
          <w:p w14:paraId="5EAB37F9"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Timing/Dates for Action</w:t>
            </w:r>
          </w:p>
        </w:tc>
      </w:tr>
      <w:tr w:rsidR="009A4101" w:rsidRPr="00504CDA" w14:paraId="65D68A86" w14:textId="77777777" w:rsidTr="00C82116">
        <w:tc>
          <w:tcPr>
            <w:tcW w:w="448" w:type="dxa"/>
          </w:tcPr>
          <w:p w14:paraId="72D5406A" w14:textId="77777777" w:rsidR="009A4101" w:rsidRPr="00504CDA" w:rsidRDefault="009A4101" w:rsidP="009A4101">
            <w:pPr>
              <w:spacing w:line="240" w:lineRule="auto"/>
              <w:ind w:right="113"/>
              <w:rPr>
                <w:sz w:val="18"/>
                <w:szCs w:val="18"/>
                <w:lang w:eastAsia="en-GB"/>
              </w:rPr>
            </w:pPr>
            <w:r w:rsidRPr="00504CDA">
              <w:rPr>
                <w:sz w:val="18"/>
                <w:szCs w:val="18"/>
                <w:lang w:eastAsia="en-GB"/>
              </w:rPr>
              <w:t>1</w:t>
            </w:r>
          </w:p>
        </w:tc>
        <w:tc>
          <w:tcPr>
            <w:tcW w:w="2808" w:type="dxa"/>
          </w:tcPr>
          <w:p w14:paraId="7A150F01"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 xml:space="preserve">Future efforts towards promotion of mini-grids may ensure promotion of other RE technologies (other than solar PV). </w:t>
            </w:r>
          </w:p>
        </w:tc>
        <w:tc>
          <w:tcPr>
            <w:tcW w:w="4252" w:type="dxa"/>
          </w:tcPr>
          <w:p w14:paraId="14ED8231"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 xml:space="preserve">All the mini-grid pilots under the project are based on solar PV. The project has not been able to mainstream any other RE technology (e.g., mini-hydro, biomass) for establishment of mini-grids.  </w:t>
            </w:r>
          </w:p>
          <w:p w14:paraId="76A849C5" w14:textId="77777777" w:rsidR="009A4101" w:rsidRPr="00504CDA" w:rsidRDefault="009A4101" w:rsidP="009A4101">
            <w:pPr>
              <w:spacing w:line="240" w:lineRule="auto"/>
              <w:ind w:right="113"/>
              <w:jc w:val="left"/>
              <w:rPr>
                <w:sz w:val="18"/>
                <w:szCs w:val="18"/>
                <w:lang w:eastAsia="en-GB"/>
              </w:rPr>
            </w:pPr>
          </w:p>
          <w:p w14:paraId="3122FEB5" w14:textId="54D7CEE0" w:rsidR="009A4101" w:rsidRPr="00504CDA" w:rsidRDefault="009A4101" w:rsidP="009A4101">
            <w:pPr>
              <w:spacing w:line="240" w:lineRule="auto"/>
              <w:ind w:right="113"/>
              <w:jc w:val="left"/>
              <w:rPr>
                <w:sz w:val="18"/>
                <w:szCs w:val="18"/>
                <w:lang w:eastAsia="en-GB"/>
              </w:rPr>
            </w:pPr>
            <w:r w:rsidRPr="00504CDA">
              <w:rPr>
                <w:sz w:val="18"/>
                <w:szCs w:val="18"/>
                <w:lang w:eastAsia="en-GB"/>
              </w:rPr>
              <w:t>Given the situation of Lesotho, wherein there is a water stream almost everywhere in the mountain areas, specific efforts may be put to pre-identify the potential locations for mini/micro hydro based mini-gr</w:t>
            </w:r>
            <w:r w:rsidR="0097650A">
              <w:rPr>
                <w:sz w:val="18"/>
                <w:szCs w:val="18"/>
                <w:lang w:eastAsia="en-GB"/>
              </w:rPr>
              <w:t>i</w:t>
            </w:r>
            <w:r w:rsidRPr="00504CDA">
              <w:rPr>
                <w:sz w:val="18"/>
                <w:szCs w:val="18"/>
                <w:lang w:eastAsia="en-GB"/>
              </w:rPr>
              <w:t xml:space="preserve">ds and such potential hydro based mini-grids be promoted. </w:t>
            </w:r>
          </w:p>
          <w:p w14:paraId="26922E36" w14:textId="77777777" w:rsidR="009A4101" w:rsidRPr="00504CDA" w:rsidRDefault="009A4101" w:rsidP="009A4101">
            <w:pPr>
              <w:spacing w:line="240" w:lineRule="auto"/>
              <w:ind w:right="113"/>
              <w:jc w:val="left"/>
              <w:rPr>
                <w:sz w:val="18"/>
                <w:szCs w:val="18"/>
                <w:lang w:eastAsia="en-GB"/>
              </w:rPr>
            </w:pPr>
          </w:p>
          <w:p w14:paraId="510399E5"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Sustainability of mini-grids based on Hydro is higher (compared to solar PV) as it does not require periodic replacement of batteries.</w:t>
            </w:r>
          </w:p>
        </w:tc>
        <w:tc>
          <w:tcPr>
            <w:tcW w:w="1559" w:type="dxa"/>
          </w:tcPr>
          <w:p w14:paraId="1233BC96" w14:textId="77DBBDC6" w:rsidR="009A4101" w:rsidRPr="00504CDA" w:rsidRDefault="009A4101" w:rsidP="00544A6B">
            <w:pPr>
              <w:spacing w:line="240" w:lineRule="auto"/>
              <w:ind w:right="113"/>
              <w:jc w:val="left"/>
              <w:rPr>
                <w:sz w:val="18"/>
                <w:szCs w:val="18"/>
                <w:lang w:eastAsia="en-GB"/>
              </w:rPr>
            </w:pPr>
            <w:r>
              <w:rPr>
                <w:sz w:val="18"/>
                <w:szCs w:val="18"/>
                <w:lang w:eastAsia="en-GB"/>
              </w:rPr>
              <w:t>At the time of design of other similar projects in the country</w:t>
            </w:r>
          </w:p>
        </w:tc>
      </w:tr>
      <w:tr w:rsidR="009A4101" w:rsidRPr="00504CDA" w14:paraId="11E84E90" w14:textId="77777777" w:rsidTr="00C82116">
        <w:tc>
          <w:tcPr>
            <w:tcW w:w="448" w:type="dxa"/>
          </w:tcPr>
          <w:p w14:paraId="728D342F" w14:textId="77777777" w:rsidR="009A4101" w:rsidRPr="00504CDA" w:rsidRDefault="009A4101" w:rsidP="009A4101">
            <w:pPr>
              <w:spacing w:line="240" w:lineRule="auto"/>
              <w:ind w:right="113"/>
              <w:rPr>
                <w:sz w:val="18"/>
                <w:szCs w:val="18"/>
                <w:lang w:eastAsia="en-GB"/>
              </w:rPr>
            </w:pPr>
            <w:r>
              <w:rPr>
                <w:sz w:val="18"/>
                <w:szCs w:val="18"/>
                <w:lang w:eastAsia="en-GB"/>
              </w:rPr>
              <w:t>2</w:t>
            </w:r>
          </w:p>
        </w:tc>
        <w:tc>
          <w:tcPr>
            <w:tcW w:w="2808" w:type="dxa"/>
          </w:tcPr>
          <w:p w14:paraId="2E17D26E" w14:textId="77777777" w:rsidR="009A4101" w:rsidRPr="00504CDA" w:rsidRDefault="009A4101" w:rsidP="009A4101">
            <w:pPr>
              <w:spacing w:line="240" w:lineRule="auto"/>
              <w:jc w:val="left"/>
              <w:rPr>
                <w:sz w:val="18"/>
                <w:szCs w:val="18"/>
                <w:lang w:eastAsia="en-GB"/>
              </w:rPr>
            </w:pPr>
            <w:r w:rsidRPr="00504CDA">
              <w:rPr>
                <w:sz w:val="18"/>
                <w:szCs w:val="18"/>
                <w:lang w:eastAsia="en-GB"/>
              </w:rPr>
              <w:t>It is recommended that the project document for all future GEF projects include all the Mandatory Annexes (including a multi-year workplan).</w:t>
            </w:r>
          </w:p>
          <w:p w14:paraId="62F09A67" w14:textId="77777777" w:rsidR="009A4101" w:rsidRPr="00504CDA" w:rsidRDefault="009A4101" w:rsidP="009A4101">
            <w:pPr>
              <w:spacing w:line="240" w:lineRule="auto"/>
              <w:rPr>
                <w:sz w:val="18"/>
                <w:szCs w:val="18"/>
                <w:lang w:eastAsia="en-GB"/>
              </w:rPr>
            </w:pPr>
          </w:p>
          <w:p w14:paraId="43605675" w14:textId="77777777" w:rsidR="009A4101" w:rsidRPr="00504CDA" w:rsidRDefault="009A4101" w:rsidP="009A4101">
            <w:pPr>
              <w:spacing w:line="240" w:lineRule="auto"/>
              <w:ind w:right="113"/>
              <w:jc w:val="left"/>
              <w:rPr>
                <w:sz w:val="18"/>
                <w:szCs w:val="18"/>
                <w:lang w:eastAsia="en-GB"/>
              </w:rPr>
            </w:pPr>
          </w:p>
        </w:tc>
        <w:tc>
          <w:tcPr>
            <w:tcW w:w="4252" w:type="dxa"/>
          </w:tcPr>
          <w:p w14:paraId="61E195B4"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One of the reasons for under performance of the project is delay in the establishment of the pilot projects for mini-grids. The has happened partly due to oversight regarding the need to prioritise the sequential activities leading to establishment of the mini-grids. This has happened partially due to non-preparation of the annual workplans for the initial two years of project implementation.</w:t>
            </w:r>
          </w:p>
          <w:p w14:paraId="2638F402" w14:textId="77777777" w:rsidR="009A4101" w:rsidRPr="00504CDA" w:rsidRDefault="009A4101" w:rsidP="009A4101">
            <w:pPr>
              <w:spacing w:line="240" w:lineRule="auto"/>
              <w:ind w:right="113"/>
              <w:jc w:val="left"/>
              <w:rPr>
                <w:sz w:val="18"/>
                <w:szCs w:val="18"/>
                <w:lang w:eastAsia="en-GB"/>
              </w:rPr>
            </w:pPr>
          </w:p>
          <w:p w14:paraId="71F5AD7E"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The reason for missing out on preparation of the annual workplans could be the absence of multi-year workplan in the project document. The absence of a multi-year workplan is one of the reasons for missing timely action towards the implementation of many important activities (including the pilot projects for mini-grids and Energy Centres).</w:t>
            </w:r>
          </w:p>
          <w:p w14:paraId="790DA086" w14:textId="77777777" w:rsidR="009A4101" w:rsidRPr="00504CDA" w:rsidRDefault="009A4101" w:rsidP="009A4101">
            <w:pPr>
              <w:spacing w:line="240" w:lineRule="auto"/>
              <w:ind w:right="113"/>
              <w:jc w:val="left"/>
              <w:rPr>
                <w:sz w:val="18"/>
                <w:szCs w:val="18"/>
                <w:lang w:eastAsia="en-GB"/>
              </w:rPr>
            </w:pPr>
          </w:p>
          <w:p w14:paraId="1AD4284C"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The template of the Project Document for GEF 5, mentions ‘multi-year workplan as one of the mandatory Annexes (normally Annex 3 in the Project Documents) to the Project Document. The project document for the present GEF project had missed on this.</w:t>
            </w:r>
          </w:p>
        </w:tc>
        <w:tc>
          <w:tcPr>
            <w:tcW w:w="1559" w:type="dxa"/>
          </w:tcPr>
          <w:p w14:paraId="581AA993" w14:textId="0F26CD99" w:rsidR="009A4101" w:rsidRPr="00504CDA" w:rsidRDefault="009A4101" w:rsidP="00544A6B">
            <w:pPr>
              <w:spacing w:line="240" w:lineRule="auto"/>
              <w:ind w:right="113"/>
              <w:jc w:val="left"/>
              <w:rPr>
                <w:sz w:val="18"/>
                <w:szCs w:val="18"/>
                <w:lang w:eastAsia="en-GB"/>
              </w:rPr>
            </w:pPr>
            <w:r>
              <w:rPr>
                <w:sz w:val="18"/>
                <w:szCs w:val="18"/>
                <w:lang w:eastAsia="en-GB"/>
              </w:rPr>
              <w:t>At the time of design of other GEF projects in the country</w:t>
            </w:r>
          </w:p>
        </w:tc>
      </w:tr>
      <w:tr w:rsidR="005A2B9D" w:rsidRPr="00504CDA" w14:paraId="68C99571" w14:textId="77777777" w:rsidTr="00C82116">
        <w:tc>
          <w:tcPr>
            <w:tcW w:w="448" w:type="dxa"/>
          </w:tcPr>
          <w:p w14:paraId="181A9BD8" w14:textId="047E5F96" w:rsidR="005A2B9D" w:rsidRPr="00504CDA" w:rsidRDefault="00F22FD1" w:rsidP="005A2B9D">
            <w:pPr>
              <w:ind w:right="113"/>
              <w:rPr>
                <w:sz w:val="18"/>
                <w:szCs w:val="18"/>
                <w:lang w:eastAsia="en-GB"/>
              </w:rPr>
            </w:pPr>
            <w:r>
              <w:rPr>
                <w:sz w:val="18"/>
                <w:szCs w:val="18"/>
                <w:lang w:eastAsia="en-GB"/>
              </w:rPr>
              <w:t>3</w:t>
            </w:r>
          </w:p>
        </w:tc>
        <w:tc>
          <w:tcPr>
            <w:tcW w:w="2808" w:type="dxa"/>
          </w:tcPr>
          <w:p w14:paraId="4FD9636B" w14:textId="4340FA6F" w:rsidR="005A2B9D" w:rsidRPr="00504CDA" w:rsidRDefault="005A2B9D" w:rsidP="005A2B9D">
            <w:pPr>
              <w:spacing w:line="240" w:lineRule="auto"/>
              <w:jc w:val="left"/>
              <w:rPr>
                <w:sz w:val="18"/>
                <w:szCs w:val="18"/>
                <w:lang w:eastAsia="en-GB"/>
              </w:rPr>
            </w:pPr>
            <w:r w:rsidRPr="00A52489">
              <w:rPr>
                <w:sz w:val="18"/>
                <w:szCs w:val="18"/>
                <w:lang w:eastAsia="en-GB"/>
              </w:rPr>
              <w:t>It is recommended</w:t>
            </w:r>
            <w:r>
              <w:rPr>
                <w:sz w:val="18"/>
                <w:szCs w:val="18"/>
                <w:lang w:eastAsia="en-GB"/>
              </w:rPr>
              <w:t xml:space="preserve"> that </w:t>
            </w:r>
            <w:r w:rsidRPr="00A52489">
              <w:rPr>
                <w:sz w:val="18"/>
                <w:szCs w:val="18"/>
                <w:lang w:eastAsia="en-GB"/>
              </w:rPr>
              <w:t xml:space="preserve">for the GEF projects in the focal area of climate change mitigation, the computation of global environmental benefits should be done keeping in mind the </w:t>
            </w:r>
            <w:r w:rsidRPr="00A52489">
              <w:rPr>
                <w:sz w:val="18"/>
                <w:szCs w:val="18"/>
                <w:lang w:eastAsia="en-GB"/>
              </w:rPr>
              <w:lastRenderedPageBreak/>
              <w:t>GEF methodology and in a conservative manner.</w:t>
            </w:r>
          </w:p>
        </w:tc>
        <w:tc>
          <w:tcPr>
            <w:tcW w:w="4252" w:type="dxa"/>
          </w:tcPr>
          <w:p w14:paraId="61C7D151" w14:textId="77777777" w:rsidR="005A2B9D" w:rsidRPr="00504CDA" w:rsidRDefault="005A2B9D" w:rsidP="005A2B9D">
            <w:pPr>
              <w:spacing w:line="240" w:lineRule="auto"/>
              <w:jc w:val="left"/>
              <w:rPr>
                <w:sz w:val="18"/>
                <w:szCs w:val="18"/>
                <w:lang w:eastAsia="en-GB"/>
              </w:rPr>
            </w:pPr>
            <w:r w:rsidRPr="00504CDA">
              <w:rPr>
                <w:sz w:val="18"/>
                <w:szCs w:val="18"/>
                <w:lang w:eastAsia="en-GB"/>
              </w:rPr>
              <w:lastRenderedPageBreak/>
              <w:t>Computations of direct GHG emission reduction for all the GEF projects in the focal area of climate change should be done as per the GEF definition of ‘Direct GHG Emission Reductions’’. This will avoid non-achievement of the core-indicators at the end of the project</w:t>
            </w:r>
          </w:p>
          <w:p w14:paraId="49B5FB46" w14:textId="77777777" w:rsidR="005A2B9D" w:rsidRPr="00504CDA" w:rsidRDefault="005A2B9D" w:rsidP="005A2B9D">
            <w:pPr>
              <w:ind w:right="113"/>
              <w:rPr>
                <w:sz w:val="18"/>
                <w:szCs w:val="18"/>
                <w:lang w:eastAsia="en-GB"/>
              </w:rPr>
            </w:pPr>
          </w:p>
        </w:tc>
        <w:tc>
          <w:tcPr>
            <w:tcW w:w="1559" w:type="dxa"/>
          </w:tcPr>
          <w:p w14:paraId="65758704" w14:textId="5EA041DE" w:rsidR="005A2B9D" w:rsidRPr="00504CDA" w:rsidRDefault="005A2B9D" w:rsidP="005A2B9D">
            <w:pPr>
              <w:spacing w:line="240" w:lineRule="auto"/>
              <w:ind w:right="113"/>
              <w:jc w:val="left"/>
              <w:rPr>
                <w:sz w:val="18"/>
                <w:szCs w:val="18"/>
                <w:lang w:eastAsia="en-GB"/>
              </w:rPr>
            </w:pPr>
            <w:r>
              <w:rPr>
                <w:sz w:val="18"/>
                <w:szCs w:val="18"/>
                <w:lang w:eastAsia="en-GB"/>
              </w:rPr>
              <w:lastRenderedPageBreak/>
              <w:t xml:space="preserve">At the time of design of other GEF projects in the focal areas of ‘climate change </w:t>
            </w:r>
            <w:r>
              <w:rPr>
                <w:sz w:val="18"/>
                <w:szCs w:val="18"/>
                <w:lang w:eastAsia="en-GB"/>
              </w:rPr>
              <w:lastRenderedPageBreak/>
              <w:t>mitigation’ in the country</w:t>
            </w:r>
          </w:p>
        </w:tc>
      </w:tr>
    </w:tbl>
    <w:p w14:paraId="3C2B57F8" w14:textId="1666B096" w:rsidR="003D605A" w:rsidRDefault="003D605A" w:rsidP="000A7231">
      <w:pPr>
        <w:pStyle w:val="Heading2"/>
        <w:widowControl w:val="0"/>
        <w:numPr>
          <w:ilvl w:val="1"/>
          <w:numId w:val="39"/>
        </w:numPr>
        <w:tabs>
          <w:tab w:val="left" w:pos="432"/>
        </w:tabs>
        <w:autoSpaceDE w:val="0"/>
        <w:autoSpaceDN w:val="0"/>
        <w:adjustRightInd w:val="0"/>
        <w:spacing w:before="100" w:beforeAutospacing="1" w:after="0" w:line="240" w:lineRule="auto"/>
        <w:ind w:left="450" w:hanging="450"/>
        <w:rPr>
          <w:rFonts w:ascii="Times New Roman" w:hAnsi="Times New Roman" w:cs="Times New Roman"/>
        </w:rPr>
      </w:pPr>
      <w:bookmarkStart w:id="62" w:name="_Toc112598327"/>
      <w:bookmarkEnd w:id="61"/>
      <w:r w:rsidRPr="00506580">
        <w:rPr>
          <w:rFonts w:ascii="Times New Roman" w:hAnsi="Times New Roman" w:cs="Times New Roman"/>
        </w:rPr>
        <w:lastRenderedPageBreak/>
        <w:t>Actions to follow up or reinforce initial benefits from project</w:t>
      </w:r>
      <w:bookmarkEnd w:id="62"/>
    </w:p>
    <w:p w14:paraId="16638E96" w14:textId="6F2BCEBA" w:rsidR="00AF6306" w:rsidRPr="00F72397" w:rsidRDefault="00AF6306" w:rsidP="00AF6306">
      <w:pPr>
        <w:rPr>
          <w:b/>
          <w:bCs/>
          <w:sz w:val="22"/>
          <w:szCs w:val="22"/>
          <w:lang w:val="en-GB" w:eastAsia="en-GB"/>
        </w:rPr>
      </w:pPr>
      <w:r w:rsidRPr="00F72397">
        <w:rPr>
          <w:b/>
          <w:bCs/>
          <w:sz w:val="22"/>
          <w:szCs w:val="22"/>
        </w:rPr>
        <w:t xml:space="preserve"> </w:t>
      </w:r>
    </w:p>
    <w:tbl>
      <w:tblPr>
        <w:tblStyle w:val="TableGrid"/>
        <w:tblW w:w="9067" w:type="dxa"/>
        <w:tblLayout w:type="fixed"/>
        <w:tblLook w:val="04A0" w:firstRow="1" w:lastRow="0" w:firstColumn="1" w:lastColumn="0" w:noHBand="0" w:noVBand="1"/>
      </w:tblPr>
      <w:tblGrid>
        <w:gridCol w:w="448"/>
        <w:gridCol w:w="2808"/>
        <w:gridCol w:w="4252"/>
        <w:gridCol w:w="1559"/>
      </w:tblGrid>
      <w:tr w:rsidR="00AF6306" w:rsidRPr="00F72397" w14:paraId="586FCEDF" w14:textId="77777777" w:rsidTr="00C82116">
        <w:trPr>
          <w:tblHeader/>
        </w:trPr>
        <w:tc>
          <w:tcPr>
            <w:tcW w:w="448" w:type="dxa"/>
            <w:shd w:val="clear" w:color="auto" w:fill="8DB3E2" w:themeFill="text2" w:themeFillTint="66"/>
          </w:tcPr>
          <w:p w14:paraId="0461BFDA"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w:t>
            </w:r>
          </w:p>
        </w:tc>
        <w:tc>
          <w:tcPr>
            <w:tcW w:w="2808" w:type="dxa"/>
            <w:shd w:val="clear" w:color="auto" w:fill="8DB3E2" w:themeFill="text2" w:themeFillTint="66"/>
          </w:tcPr>
          <w:p w14:paraId="3509B9E1"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Recommendation</w:t>
            </w:r>
          </w:p>
        </w:tc>
        <w:tc>
          <w:tcPr>
            <w:tcW w:w="4252" w:type="dxa"/>
            <w:shd w:val="clear" w:color="auto" w:fill="8DB3E2" w:themeFill="text2" w:themeFillTint="66"/>
          </w:tcPr>
          <w:p w14:paraId="512CC29B"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Rational and Description</w:t>
            </w:r>
          </w:p>
        </w:tc>
        <w:tc>
          <w:tcPr>
            <w:tcW w:w="1559" w:type="dxa"/>
            <w:shd w:val="clear" w:color="auto" w:fill="8DB3E2" w:themeFill="text2" w:themeFillTint="66"/>
          </w:tcPr>
          <w:p w14:paraId="3D32944B"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Timing/Dates for Action</w:t>
            </w:r>
          </w:p>
        </w:tc>
      </w:tr>
      <w:tr w:rsidR="009A4101" w:rsidRPr="00504CDA" w14:paraId="3F5A3E61" w14:textId="77777777" w:rsidTr="00C82116">
        <w:tc>
          <w:tcPr>
            <w:tcW w:w="448" w:type="dxa"/>
          </w:tcPr>
          <w:p w14:paraId="5CC36490" w14:textId="342EBAA5" w:rsidR="009A4101" w:rsidRPr="00504CDA" w:rsidRDefault="005A2B9D" w:rsidP="009A4101">
            <w:pPr>
              <w:spacing w:line="240" w:lineRule="auto"/>
              <w:ind w:right="113"/>
              <w:rPr>
                <w:sz w:val="18"/>
                <w:szCs w:val="18"/>
                <w:lang w:eastAsia="en-GB"/>
              </w:rPr>
            </w:pPr>
            <w:r>
              <w:rPr>
                <w:sz w:val="18"/>
                <w:szCs w:val="18"/>
                <w:lang w:eastAsia="en-GB"/>
              </w:rPr>
              <w:t>4</w:t>
            </w:r>
          </w:p>
        </w:tc>
        <w:tc>
          <w:tcPr>
            <w:tcW w:w="2808" w:type="dxa"/>
          </w:tcPr>
          <w:p w14:paraId="4EF5C812"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During the project</w:t>
            </w:r>
            <w:r>
              <w:rPr>
                <w:sz w:val="18"/>
                <w:szCs w:val="18"/>
                <w:lang w:eastAsia="en-GB"/>
              </w:rPr>
              <w:t xml:space="preserve"> implementation</w:t>
            </w:r>
            <w:r w:rsidRPr="00504CDA">
              <w:rPr>
                <w:sz w:val="18"/>
                <w:szCs w:val="18"/>
                <w:lang w:eastAsia="en-GB"/>
              </w:rPr>
              <w:t>, Bureau of Statistics, Lesotho. Collected data during a survey to establish sectoral energy consumption pattern. The report on the energy consumption by the households has already been published. It is recommended that during the remaining project implementation period the reports for the sectors for which data is available may be published.</w:t>
            </w:r>
          </w:p>
        </w:tc>
        <w:tc>
          <w:tcPr>
            <w:tcW w:w="4252" w:type="dxa"/>
          </w:tcPr>
          <w:p w14:paraId="4609399F" w14:textId="77777777" w:rsidR="009A4101" w:rsidRPr="00504CDA" w:rsidRDefault="009A4101" w:rsidP="009A4101">
            <w:pPr>
              <w:spacing w:line="240" w:lineRule="auto"/>
              <w:jc w:val="left"/>
              <w:rPr>
                <w:sz w:val="18"/>
                <w:szCs w:val="18"/>
                <w:lang w:eastAsia="en-GB"/>
              </w:rPr>
            </w:pPr>
            <w:r w:rsidRPr="00504CDA">
              <w:rPr>
                <w:sz w:val="18"/>
                <w:szCs w:val="18"/>
                <w:lang w:eastAsia="en-GB"/>
              </w:rPr>
              <w:t>The project supported the collection of data for the sectoral study of energy consumption by different sectors. The data collection was carried out by the Bureau of Statistics, Lesotho. For some of the sectors, there are still some data gaps. The report on the energy consumption by the households has already been published. It is recommended that during the remaining project implementation period the reports for the sectors for which data is available may be published.</w:t>
            </w:r>
          </w:p>
        </w:tc>
        <w:tc>
          <w:tcPr>
            <w:tcW w:w="1559" w:type="dxa"/>
          </w:tcPr>
          <w:p w14:paraId="6AF475DB" w14:textId="1A984CFB" w:rsidR="009A4101" w:rsidRPr="00504CDA" w:rsidRDefault="009A4101" w:rsidP="00544A6B">
            <w:pPr>
              <w:spacing w:line="240" w:lineRule="auto"/>
              <w:ind w:right="113"/>
              <w:jc w:val="left"/>
              <w:rPr>
                <w:sz w:val="18"/>
                <w:szCs w:val="18"/>
                <w:lang w:eastAsia="en-GB"/>
              </w:rPr>
            </w:pPr>
            <w:r>
              <w:rPr>
                <w:sz w:val="18"/>
                <w:szCs w:val="18"/>
                <w:lang w:eastAsia="en-GB"/>
              </w:rPr>
              <w:t>Immediate, during rest of the project implementation time</w:t>
            </w:r>
          </w:p>
        </w:tc>
      </w:tr>
      <w:tr w:rsidR="009A4101" w:rsidRPr="00504CDA" w14:paraId="46D3DCFA" w14:textId="77777777" w:rsidTr="00C82116">
        <w:tc>
          <w:tcPr>
            <w:tcW w:w="448" w:type="dxa"/>
          </w:tcPr>
          <w:p w14:paraId="0417F7C4" w14:textId="45DB16FA" w:rsidR="009A4101" w:rsidRPr="00504CDA" w:rsidRDefault="005A2B9D" w:rsidP="009A4101">
            <w:pPr>
              <w:spacing w:line="240" w:lineRule="auto"/>
              <w:ind w:right="113"/>
              <w:rPr>
                <w:sz w:val="18"/>
                <w:szCs w:val="18"/>
                <w:lang w:eastAsia="en-GB"/>
              </w:rPr>
            </w:pPr>
            <w:r>
              <w:rPr>
                <w:sz w:val="18"/>
                <w:szCs w:val="18"/>
                <w:lang w:eastAsia="en-GB"/>
              </w:rPr>
              <w:t>5</w:t>
            </w:r>
          </w:p>
        </w:tc>
        <w:tc>
          <w:tcPr>
            <w:tcW w:w="2808" w:type="dxa"/>
          </w:tcPr>
          <w:p w14:paraId="2688DC97"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There are unspent funds are of the order of USD 225,000. It is recommended that this unspent grant funds for the Energy Centres may be used in either of the following two ways</w:t>
            </w:r>
          </w:p>
          <w:p w14:paraId="6B836425" w14:textId="1EA5B8E9" w:rsidR="009A4101" w:rsidRPr="00504CDA" w:rsidRDefault="009A4101" w:rsidP="009A4101">
            <w:pPr>
              <w:pStyle w:val="ListParagraph"/>
              <w:numPr>
                <w:ilvl w:val="0"/>
                <w:numId w:val="69"/>
              </w:numPr>
              <w:spacing w:after="0" w:line="240" w:lineRule="auto"/>
              <w:ind w:left="152" w:right="113" w:hanging="142"/>
              <w:jc w:val="left"/>
              <w:rPr>
                <w:rFonts w:ascii="Times New Roman" w:hAnsi="Times New Roman"/>
                <w:sz w:val="18"/>
                <w:szCs w:val="18"/>
                <w:lang w:eastAsia="en-GB"/>
              </w:rPr>
            </w:pPr>
            <w:r w:rsidRPr="00504CDA">
              <w:rPr>
                <w:rFonts w:ascii="Times New Roman" w:hAnsi="Times New Roman"/>
                <w:sz w:val="18"/>
                <w:szCs w:val="18"/>
                <w:lang w:eastAsia="en-GB"/>
              </w:rPr>
              <w:t>New locations for mini-grids (one or two) may be identified and concession granted with the disbursement of the grant funds (@USD 90,000 per mini-grid as is being done presently)</w:t>
            </w:r>
            <w:r w:rsidR="006927BD">
              <w:rPr>
                <w:rFonts w:ascii="Times New Roman" w:hAnsi="Times New Roman"/>
                <w:sz w:val="18"/>
                <w:szCs w:val="18"/>
                <w:lang w:eastAsia="en-GB"/>
              </w:rPr>
              <w:t>. The project has already accumulated practical knowledge regarding how to approach the mini-grids establishment in these rural communities and therefore this is likely to be achieved faster than when it was done for the first time.</w:t>
            </w:r>
          </w:p>
          <w:p w14:paraId="2AA5D0BC" w14:textId="77777777" w:rsidR="009A4101" w:rsidRPr="00504CDA" w:rsidRDefault="009A4101" w:rsidP="009A4101">
            <w:pPr>
              <w:pStyle w:val="ListParagraph"/>
              <w:numPr>
                <w:ilvl w:val="0"/>
                <w:numId w:val="69"/>
              </w:numPr>
              <w:spacing w:after="0" w:line="240" w:lineRule="auto"/>
              <w:ind w:left="152" w:right="113" w:hanging="142"/>
              <w:jc w:val="left"/>
              <w:rPr>
                <w:rFonts w:ascii="Times New Roman" w:hAnsi="Times New Roman"/>
                <w:sz w:val="18"/>
                <w:szCs w:val="18"/>
                <w:lang w:eastAsia="en-GB"/>
              </w:rPr>
            </w:pPr>
            <w:r w:rsidRPr="00504CDA">
              <w:rPr>
                <w:rFonts w:ascii="Times New Roman" w:hAnsi="Times New Roman"/>
                <w:sz w:val="18"/>
                <w:szCs w:val="18"/>
                <w:lang w:eastAsia="en-GB"/>
              </w:rPr>
              <w:t>The balance grant funds for the Energy Centres may be utilized for helping the concessioners of the Energy Centres to procure the inventory of the RE/EE products. Fifty percent of the procurement price may be given as a grant at the time of the procurement of the RE/EE products</w:t>
            </w:r>
          </w:p>
        </w:tc>
        <w:tc>
          <w:tcPr>
            <w:tcW w:w="4252" w:type="dxa"/>
          </w:tcPr>
          <w:p w14:paraId="3645885A" w14:textId="77777777" w:rsidR="009A4101" w:rsidRPr="00504CDA" w:rsidRDefault="009A4101" w:rsidP="009A4101">
            <w:pPr>
              <w:spacing w:line="240" w:lineRule="auto"/>
              <w:ind w:right="113"/>
              <w:jc w:val="left"/>
              <w:rPr>
                <w:sz w:val="18"/>
                <w:szCs w:val="18"/>
                <w:lang w:val="en-GB"/>
              </w:rPr>
            </w:pPr>
            <w:r w:rsidRPr="00504CDA">
              <w:rPr>
                <w:sz w:val="18"/>
                <w:szCs w:val="18"/>
                <w:lang w:eastAsia="en-GB"/>
              </w:rPr>
              <w:t>Given the present situation, it is unlikely that the grant funding meant for the Energy Centres would get utilized by the end of the project, unless adaptive measures are taken.</w:t>
            </w:r>
          </w:p>
          <w:p w14:paraId="248CA62F" w14:textId="77777777" w:rsidR="009A4101" w:rsidRPr="00504CDA" w:rsidRDefault="009A4101" w:rsidP="009A4101">
            <w:pPr>
              <w:spacing w:before="100" w:beforeAutospacing="1" w:line="240" w:lineRule="auto"/>
              <w:rPr>
                <w:sz w:val="18"/>
                <w:szCs w:val="18"/>
                <w:lang w:val="en-GB"/>
              </w:rPr>
            </w:pPr>
          </w:p>
        </w:tc>
        <w:tc>
          <w:tcPr>
            <w:tcW w:w="1559" w:type="dxa"/>
          </w:tcPr>
          <w:p w14:paraId="42D02979" w14:textId="5E89DBE3" w:rsidR="009A4101" w:rsidRPr="009A4101" w:rsidRDefault="009A4101" w:rsidP="00544A6B">
            <w:pPr>
              <w:jc w:val="left"/>
              <w:rPr>
                <w:sz w:val="18"/>
                <w:szCs w:val="18"/>
                <w:lang w:eastAsia="en-GB"/>
              </w:rPr>
            </w:pPr>
            <w:r>
              <w:rPr>
                <w:sz w:val="18"/>
                <w:szCs w:val="18"/>
                <w:lang w:eastAsia="en-GB"/>
              </w:rPr>
              <w:t>Immediate, during rest of the project implementation time</w:t>
            </w:r>
          </w:p>
        </w:tc>
      </w:tr>
      <w:tr w:rsidR="009A4101" w:rsidRPr="00504CDA" w14:paraId="1203744B" w14:textId="77777777" w:rsidTr="00C82116">
        <w:tc>
          <w:tcPr>
            <w:tcW w:w="448" w:type="dxa"/>
          </w:tcPr>
          <w:p w14:paraId="48D12A60" w14:textId="7519CBE0" w:rsidR="009A4101" w:rsidRPr="00504CDA" w:rsidRDefault="005A2B9D" w:rsidP="009A4101">
            <w:pPr>
              <w:spacing w:line="240" w:lineRule="auto"/>
              <w:ind w:right="113"/>
              <w:rPr>
                <w:sz w:val="18"/>
                <w:szCs w:val="18"/>
                <w:lang w:eastAsia="en-GB"/>
              </w:rPr>
            </w:pPr>
            <w:r>
              <w:rPr>
                <w:sz w:val="18"/>
                <w:szCs w:val="18"/>
                <w:lang w:eastAsia="en-GB"/>
              </w:rPr>
              <w:t>6</w:t>
            </w:r>
          </w:p>
        </w:tc>
        <w:tc>
          <w:tcPr>
            <w:tcW w:w="2808" w:type="dxa"/>
          </w:tcPr>
          <w:p w14:paraId="1B5390A0"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With the regulations for mini-grids already in place, the future development projects may focus on the procedures to mainstream private sector investments for creation of mini-grids. As a further step towards this, the government and the regulators may explore the possibilities of going for Tariff based bidding process to allocate concessions to the private sector.</w:t>
            </w:r>
          </w:p>
        </w:tc>
        <w:tc>
          <w:tcPr>
            <w:tcW w:w="4252" w:type="dxa"/>
          </w:tcPr>
          <w:p w14:paraId="6FE0053E" w14:textId="77777777" w:rsidR="009A4101" w:rsidRPr="00504CDA" w:rsidRDefault="009A4101" w:rsidP="009A4101">
            <w:pPr>
              <w:spacing w:line="240" w:lineRule="auto"/>
              <w:jc w:val="left"/>
              <w:rPr>
                <w:sz w:val="18"/>
                <w:szCs w:val="18"/>
                <w:lang w:eastAsia="en-GB"/>
              </w:rPr>
            </w:pPr>
            <w:r w:rsidRPr="00504CDA">
              <w:rPr>
                <w:sz w:val="18"/>
                <w:szCs w:val="18"/>
                <w:lang w:eastAsia="en-GB"/>
              </w:rPr>
              <w:t>Interactions with the communities at the time of TE, indicated that there is a high level of desire in the communities to get electricity.</w:t>
            </w:r>
          </w:p>
          <w:p w14:paraId="0036016E" w14:textId="77777777" w:rsidR="009A4101" w:rsidRPr="00504CDA" w:rsidRDefault="009A4101" w:rsidP="009A4101">
            <w:pPr>
              <w:spacing w:line="240" w:lineRule="auto"/>
              <w:jc w:val="left"/>
              <w:rPr>
                <w:b/>
                <w:bCs/>
                <w:sz w:val="18"/>
                <w:szCs w:val="18"/>
                <w:u w:val="single"/>
                <w:lang w:val="en-GB"/>
              </w:rPr>
            </w:pPr>
            <w:r w:rsidRPr="00504CDA">
              <w:rPr>
                <w:sz w:val="18"/>
                <w:szCs w:val="18"/>
                <w:lang w:eastAsia="en-GB"/>
              </w:rPr>
              <w:t>This can help to exponentially replicate creation of mini-grids in rest of the unelectrified villages.</w:t>
            </w:r>
          </w:p>
        </w:tc>
        <w:tc>
          <w:tcPr>
            <w:tcW w:w="1559" w:type="dxa"/>
          </w:tcPr>
          <w:p w14:paraId="32E18DA3" w14:textId="31E4AAEA" w:rsidR="009A4101" w:rsidRPr="009A4101" w:rsidRDefault="009A4101" w:rsidP="00544A6B">
            <w:pPr>
              <w:spacing w:line="240" w:lineRule="auto"/>
              <w:jc w:val="left"/>
              <w:rPr>
                <w:sz w:val="18"/>
                <w:szCs w:val="18"/>
                <w:lang w:eastAsia="en-GB"/>
              </w:rPr>
            </w:pPr>
            <w:r>
              <w:rPr>
                <w:sz w:val="18"/>
                <w:szCs w:val="18"/>
                <w:lang w:eastAsia="en-GB"/>
              </w:rPr>
              <w:t>At the time of design of other similar projects in the country</w:t>
            </w:r>
          </w:p>
        </w:tc>
      </w:tr>
      <w:tr w:rsidR="009A4101" w:rsidRPr="00504CDA" w14:paraId="6390B533" w14:textId="77777777" w:rsidTr="00964D9F">
        <w:tc>
          <w:tcPr>
            <w:tcW w:w="448" w:type="dxa"/>
          </w:tcPr>
          <w:p w14:paraId="3FC52A52" w14:textId="556E1E27" w:rsidR="009A4101" w:rsidRDefault="005A2B9D" w:rsidP="009A4101">
            <w:pPr>
              <w:ind w:right="113"/>
              <w:rPr>
                <w:sz w:val="18"/>
                <w:szCs w:val="18"/>
                <w:lang w:eastAsia="en-GB"/>
              </w:rPr>
            </w:pPr>
            <w:r>
              <w:rPr>
                <w:sz w:val="18"/>
                <w:szCs w:val="18"/>
                <w:lang w:eastAsia="en-GB"/>
              </w:rPr>
              <w:lastRenderedPageBreak/>
              <w:t>7</w:t>
            </w:r>
          </w:p>
        </w:tc>
        <w:tc>
          <w:tcPr>
            <w:tcW w:w="2808" w:type="dxa"/>
          </w:tcPr>
          <w:p w14:paraId="09F561BC" w14:textId="77777777" w:rsidR="009A4101" w:rsidRPr="00504CDA" w:rsidRDefault="009A4101" w:rsidP="009A4101">
            <w:pPr>
              <w:ind w:right="113"/>
              <w:jc w:val="left"/>
              <w:rPr>
                <w:sz w:val="18"/>
                <w:szCs w:val="18"/>
                <w:lang w:eastAsia="en-GB"/>
              </w:rPr>
            </w:pPr>
            <w:r>
              <w:rPr>
                <w:sz w:val="18"/>
                <w:szCs w:val="18"/>
                <w:lang w:eastAsia="en-GB"/>
              </w:rPr>
              <w:t xml:space="preserve">It is recommended that the project be provided a no cost extension of six months in its implementation timelines. </w:t>
            </w:r>
          </w:p>
        </w:tc>
        <w:tc>
          <w:tcPr>
            <w:tcW w:w="4252" w:type="dxa"/>
          </w:tcPr>
          <w:p w14:paraId="25B329E3" w14:textId="37BACB35" w:rsidR="009A4101" w:rsidRPr="00504CDA" w:rsidRDefault="009A4101" w:rsidP="005A2B9D">
            <w:pPr>
              <w:spacing w:line="240" w:lineRule="auto"/>
              <w:jc w:val="left"/>
              <w:rPr>
                <w:sz w:val="18"/>
                <w:szCs w:val="18"/>
                <w:lang w:eastAsia="en-GB"/>
              </w:rPr>
            </w:pPr>
            <w:r>
              <w:rPr>
                <w:sz w:val="18"/>
                <w:szCs w:val="18"/>
                <w:lang w:eastAsia="en-GB"/>
              </w:rPr>
              <w:t>Implementation of the project suffered due to Covid 19. The impact has been particularly severe for establishment of the mini-grids. It is expected that an extension would lead to establishment of the mini-girds within the implementation timelines of the project, thereby enhancing the achievements and results of the project as the mini-</w:t>
            </w:r>
            <w:r w:rsidR="0097650A">
              <w:rPr>
                <w:sz w:val="18"/>
                <w:szCs w:val="18"/>
                <w:lang w:eastAsia="en-GB"/>
              </w:rPr>
              <w:t>g</w:t>
            </w:r>
            <w:r>
              <w:rPr>
                <w:sz w:val="18"/>
                <w:szCs w:val="18"/>
                <w:lang w:eastAsia="en-GB"/>
              </w:rPr>
              <w:t>r</w:t>
            </w:r>
            <w:r w:rsidR="0097650A">
              <w:rPr>
                <w:sz w:val="18"/>
                <w:szCs w:val="18"/>
                <w:lang w:eastAsia="en-GB"/>
              </w:rPr>
              <w:t>i</w:t>
            </w:r>
            <w:r>
              <w:rPr>
                <w:sz w:val="18"/>
                <w:szCs w:val="18"/>
                <w:lang w:eastAsia="en-GB"/>
              </w:rPr>
              <w:t>ds would get established and operational.</w:t>
            </w:r>
          </w:p>
        </w:tc>
        <w:tc>
          <w:tcPr>
            <w:tcW w:w="1559" w:type="dxa"/>
          </w:tcPr>
          <w:p w14:paraId="655AB2F8" w14:textId="77777777" w:rsidR="009A4101" w:rsidRPr="00504CDA" w:rsidRDefault="009A4101" w:rsidP="009A4101">
            <w:pPr>
              <w:ind w:right="113"/>
              <w:jc w:val="left"/>
              <w:rPr>
                <w:sz w:val="18"/>
                <w:szCs w:val="18"/>
                <w:lang w:eastAsia="en-GB"/>
              </w:rPr>
            </w:pPr>
            <w:r>
              <w:rPr>
                <w:sz w:val="18"/>
                <w:szCs w:val="18"/>
                <w:lang w:eastAsia="en-GB"/>
              </w:rPr>
              <w:t>Immediate</w:t>
            </w:r>
          </w:p>
        </w:tc>
      </w:tr>
    </w:tbl>
    <w:p w14:paraId="67A3D6D8" w14:textId="7D86B9FF" w:rsidR="005613A2" w:rsidRPr="00506580" w:rsidRDefault="005613A2" w:rsidP="000A7231">
      <w:pPr>
        <w:pStyle w:val="Heading2"/>
        <w:widowControl w:val="0"/>
        <w:numPr>
          <w:ilvl w:val="1"/>
          <w:numId w:val="39"/>
        </w:numPr>
        <w:tabs>
          <w:tab w:val="left" w:pos="432"/>
        </w:tabs>
        <w:autoSpaceDE w:val="0"/>
        <w:autoSpaceDN w:val="0"/>
        <w:adjustRightInd w:val="0"/>
        <w:spacing w:before="100" w:beforeAutospacing="1" w:after="0" w:line="240" w:lineRule="auto"/>
        <w:ind w:left="450" w:hanging="450"/>
        <w:rPr>
          <w:rFonts w:ascii="Times New Roman" w:hAnsi="Times New Roman" w:cs="Times New Roman"/>
        </w:rPr>
      </w:pPr>
      <w:bookmarkStart w:id="63" w:name="_Toc112598328"/>
      <w:bookmarkStart w:id="64" w:name="_Hlk77948774"/>
      <w:r w:rsidRPr="00506580">
        <w:rPr>
          <w:rFonts w:ascii="Times New Roman" w:hAnsi="Times New Roman" w:cs="Times New Roman"/>
        </w:rPr>
        <w:t>Proposals for future directions underlining main objectives</w:t>
      </w:r>
      <w:bookmarkEnd w:id="63"/>
    </w:p>
    <w:p w14:paraId="593A68D2" w14:textId="55F937CE" w:rsidR="00AF6306" w:rsidRPr="00F72397" w:rsidRDefault="00AF6306" w:rsidP="00AF6306">
      <w:pPr>
        <w:rPr>
          <w:b/>
          <w:bCs/>
          <w:sz w:val="22"/>
          <w:szCs w:val="22"/>
          <w:lang w:val="en-GB" w:eastAsia="en-GB"/>
        </w:rPr>
      </w:pPr>
      <w:bookmarkStart w:id="65" w:name="_Hlk77949109"/>
      <w:bookmarkEnd w:id="64"/>
      <w:r w:rsidRPr="00F72397">
        <w:rPr>
          <w:b/>
          <w:bCs/>
          <w:sz w:val="22"/>
          <w:szCs w:val="22"/>
        </w:rPr>
        <w:t xml:space="preserve"> </w:t>
      </w:r>
    </w:p>
    <w:tbl>
      <w:tblPr>
        <w:tblStyle w:val="TableGrid"/>
        <w:tblW w:w="9067" w:type="dxa"/>
        <w:tblLayout w:type="fixed"/>
        <w:tblLook w:val="04A0" w:firstRow="1" w:lastRow="0" w:firstColumn="1" w:lastColumn="0" w:noHBand="0" w:noVBand="1"/>
      </w:tblPr>
      <w:tblGrid>
        <w:gridCol w:w="448"/>
        <w:gridCol w:w="2808"/>
        <w:gridCol w:w="4252"/>
        <w:gridCol w:w="1559"/>
      </w:tblGrid>
      <w:tr w:rsidR="00AF6306" w:rsidRPr="00F72397" w14:paraId="1E4E489C" w14:textId="77777777" w:rsidTr="00C82116">
        <w:trPr>
          <w:tblHeader/>
        </w:trPr>
        <w:tc>
          <w:tcPr>
            <w:tcW w:w="448" w:type="dxa"/>
            <w:shd w:val="clear" w:color="auto" w:fill="8DB3E2" w:themeFill="text2" w:themeFillTint="66"/>
          </w:tcPr>
          <w:p w14:paraId="30D423DF"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w:t>
            </w:r>
          </w:p>
        </w:tc>
        <w:tc>
          <w:tcPr>
            <w:tcW w:w="2808" w:type="dxa"/>
            <w:shd w:val="clear" w:color="auto" w:fill="8DB3E2" w:themeFill="text2" w:themeFillTint="66"/>
          </w:tcPr>
          <w:p w14:paraId="5570E4D9"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Recommendation</w:t>
            </w:r>
          </w:p>
        </w:tc>
        <w:tc>
          <w:tcPr>
            <w:tcW w:w="4252" w:type="dxa"/>
            <w:shd w:val="clear" w:color="auto" w:fill="8DB3E2" w:themeFill="text2" w:themeFillTint="66"/>
          </w:tcPr>
          <w:p w14:paraId="67083391"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Rational and Description</w:t>
            </w:r>
          </w:p>
        </w:tc>
        <w:tc>
          <w:tcPr>
            <w:tcW w:w="1559" w:type="dxa"/>
            <w:shd w:val="clear" w:color="auto" w:fill="8DB3E2" w:themeFill="text2" w:themeFillTint="66"/>
          </w:tcPr>
          <w:p w14:paraId="40AF409B"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Timing/Dates for Action</w:t>
            </w:r>
          </w:p>
        </w:tc>
      </w:tr>
      <w:tr w:rsidR="009A4101" w:rsidRPr="00504CDA" w14:paraId="446141FA" w14:textId="77777777" w:rsidTr="00C82116">
        <w:tc>
          <w:tcPr>
            <w:tcW w:w="448" w:type="dxa"/>
          </w:tcPr>
          <w:p w14:paraId="63195409" w14:textId="10271674" w:rsidR="009A4101" w:rsidRPr="00504CDA" w:rsidRDefault="005A2B9D" w:rsidP="009A4101">
            <w:pPr>
              <w:spacing w:line="240" w:lineRule="auto"/>
              <w:ind w:right="113"/>
              <w:rPr>
                <w:sz w:val="18"/>
                <w:szCs w:val="18"/>
                <w:lang w:eastAsia="en-GB"/>
              </w:rPr>
            </w:pPr>
            <w:r>
              <w:rPr>
                <w:sz w:val="18"/>
                <w:szCs w:val="18"/>
                <w:lang w:eastAsia="en-GB"/>
              </w:rPr>
              <w:t>8</w:t>
            </w:r>
          </w:p>
        </w:tc>
        <w:tc>
          <w:tcPr>
            <w:tcW w:w="2808" w:type="dxa"/>
          </w:tcPr>
          <w:p w14:paraId="5DB9D5F7"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It is recommended that future design of the project of this nature consider a mobile model of the VEC, wherein a bigger EC is established at selected locations and the remote areas are served by mobile vans.</w:t>
            </w:r>
          </w:p>
        </w:tc>
        <w:tc>
          <w:tcPr>
            <w:tcW w:w="4252" w:type="dxa"/>
          </w:tcPr>
          <w:p w14:paraId="3D523F9E" w14:textId="77777777" w:rsidR="009A4101" w:rsidRPr="00504CDA" w:rsidRDefault="009A4101" w:rsidP="009A4101">
            <w:pPr>
              <w:spacing w:line="240" w:lineRule="auto"/>
              <w:ind w:right="113"/>
              <w:rPr>
                <w:sz w:val="18"/>
                <w:szCs w:val="18"/>
                <w:lang w:eastAsia="en-GB"/>
              </w:rPr>
            </w:pPr>
            <w:r w:rsidRPr="00504CDA">
              <w:rPr>
                <w:sz w:val="18"/>
                <w:szCs w:val="18"/>
                <w:lang w:eastAsia="en-GB"/>
              </w:rPr>
              <w:t>Given the remoteness of VEC locations, the market size is quite limited. On top of it the cost of serving the markets is quite high.</w:t>
            </w:r>
          </w:p>
        </w:tc>
        <w:tc>
          <w:tcPr>
            <w:tcW w:w="1559" w:type="dxa"/>
          </w:tcPr>
          <w:p w14:paraId="175F76E7" w14:textId="4F6EE2D1" w:rsidR="009A4101" w:rsidRPr="00504CDA" w:rsidRDefault="009A4101" w:rsidP="00544A6B">
            <w:pPr>
              <w:spacing w:line="240" w:lineRule="auto"/>
              <w:ind w:right="113"/>
              <w:jc w:val="left"/>
              <w:rPr>
                <w:sz w:val="18"/>
                <w:szCs w:val="18"/>
                <w:lang w:eastAsia="en-GB"/>
              </w:rPr>
            </w:pPr>
            <w:r>
              <w:rPr>
                <w:sz w:val="18"/>
                <w:szCs w:val="18"/>
                <w:lang w:eastAsia="en-GB"/>
              </w:rPr>
              <w:t>At the time of design of other similar projects in the country</w:t>
            </w:r>
          </w:p>
        </w:tc>
      </w:tr>
      <w:tr w:rsidR="009A4101" w:rsidRPr="00504CDA" w14:paraId="08D9D24F" w14:textId="77777777" w:rsidTr="00C82116">
        <w:tc>
          <w:tcPr>
            <w:tcW w:w="448" w:type="dxa"/>
          </w:tcPr>
          <w:p w14:paraId="622CE74A" w14:textId="635D20B1" w:rsidR="009A4101" w:rsidRPr="00504CDA" w:rsidRDefault="005A2B9D" w:rsidP="009A4101">
            <w:pPr>
              <w:spacing w:line="240" w:lineRule="auto"/>
              <w:ind w:right="113"/>
              <w:rPr>
                <w:sz w:val="18"/>
                <w:szCs w:val="18"/>
                <w:lang w:eastAsia="en-GB"/>
              </w:rPr>
            </w:pPr>
            <w:r>
              <w:rPr>
                <w:sz w:val="18"/>
                <w:szCs w:val="18"/>
                <w:lang w:eastAsia="en-GB"/>
              </w:rPr>
              <w:t>9</w:t>
            </w:r>
          </w:p>
        </w:tc>
        <w:tc>
          <w:tcPr>
            <w:tcW w:w="2808" w:type="dxa"/>
          </w:tcPr>
          <w:p w14:paraId="6FB1E90E"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It is recommended that the regulations provide for different tariff determination methods for the electricity based on the time of the day concept. Charging different tariffs, based on the time of the day concept would be possible with the use of smart meters. The availability of electricity at a lesser price during the day would lead to the development of cottage-level enterprises and micro businesses. Such a provision would also ensure an increase in the load for the concessioner thereby improving the commercial viability of the operations</w:t>
            </w:r>
          </w:p>
        </w:tc>
        <w:tc>
          <w:tcPr>
            <w:tcW w:w="4252" w:type="dxa"/>
          </w:tcPr>
          <w:p w14:paraId="1746C2DD" w14:textId="77777777" w:rsidR="009A4101" w:rsidRPr="00504CDA" w:rsidRDefault="009A4101" w:rsidP="009A4101">
            <w:pPr>
              <w:spacing w:before="100" w:beforeAutospacing="1" w:line="240" w:lineRule="auto"/>
              <w:jc w:val="left"/>
              <w:rPr>
                <w:b/>
                <w:bCs/>
                <w:sz w:val="18"/>
                <w:szCs w:val="18"/>
                <w:u w:val="single"/>
                <w:lang w:val="en-GB"/>
              </w:rPr>
            </w:pPr>
            <w:r w:rsidRPr="00504CDA">
              <w:rPr>
                <w:sz w:val="18"/>
                <w:szCs w:val="18"/>
                <w:lang w:eastAsia="en-GB"/>
              </w:rPr>
              <w:t xml:space="preserve">The cost of delivery of electricity during day time and during the night time is different (particularly for the Solar PV). This is largely because the delivery of electricity during the daytime </w:t>
            </w:r>
            <w:proofErr w:type="gramStart"/>
            <w:r w:rsidRPr="00504CDA">
              <w:rPr>
                <w:sz w:val="18"/>
                <w:szCs w:val="18"/>
                <w:lang w:eastAsia="en-GB"/>
              </w:rPr>
              <w:t>doesn't</w:t>
            </w:r>
            <w:proofErr w:type="gramEnd"/>
            <w:r w:rsidRPr="00504CDA">
              <w:rPr>
                <w:sz w:val="18"/>
                <w:szCs w:val="18"/>
                <w:lang w:eastAsia="en-GB"/>
              </w:rPr>
              <w:t xml:space="preserve"> require batteries (or minimal batteries).</w:t>
            </w:r>
          </w:p>
        </w:tc>
        <w:tc>
          <w:tcPr>
            <w:tcW w:w="1559" w:type="dxa"/>
          </w:tcPr>
          <w:p w14:paraId="10AE46AB" w14:textId="43A399D5" w:rsidR="009A4101" w:rsidRPr="00504CDA" w:rsidRDefault="009A4101" w:rsidP="00544A6B">
            <w:pPr>
              <w:spacing w:line="240" w:lineRule="auto"/>
              <w:ind w:right="113"/>
              <w:jc w:val="left"/>
              <w:rPr>
                <w:sz w:val="18"/>
                <w:szCs w:val="18"/>
                <w:lang w:eastAsia="en-GB"/>
              </w:rPr>
            </w:pPr>
            <w:r>
              <w:rPr>
                <w:sz w:val="18"/>
                <w:szCs w:val="18"/>
                <w:lang w:eastAsia="en-GB"/>
              </w:rPr>
              <w:t>As soon as possible</w:t>
            </w:r>
          </w:p>
        </w:tc>
      </w:tr>
    </w:tbl>
    <w:p w14:paraId="7A40EFCE" w14:textId="6B67FE26" w:rsidR="005613A2" w:rsidRPr="00506580" w:rsidRDefault="00980743" w:rsidP="000A7231">
      <w:pPr>
        <w:pStyle w:val="Heading2"/>
        <w:widowControl w:val="0"/>
        <w:numPr>
          <w:ilvl w:val="1"/>
          <w:numId w:val="39"/>
        </w:numPr>
        <w:tabs>
          <w:tab w:val="left" w:pos="432"/>
        </w:tabs>
        <w:autoSpaceDE w:val="0"/>
        <w:autoSpaceDN w:val="0"/>
        <w:adjustRightInd w:val="0"/>
        <w:spacing w:before="100" w:beforeAutospacing="1" w:after="0" w:line="240" w:lineRule="auto"/>
        <w:ind w:left="450" w:hanging="450"/>
        <w:rPr>
          <w:rFonts w:ascii="Times New Roman" w:hAnsi="Times New Roman" w:cs="Times New Roman"/>
        </w:rPr>
      </w:pPr>
      <w:bookmarkStart w:id="66" w:name="_Toc112598329"/>
      <w:r w:rsidRPr="00506580">
        <w:rPr>
          <w:rFonts w:ascii="Times New Roman" w:hAnsi="Times New Roman" w:cs="Times New Roman"/>
        </w:rPr>
        <w:t>Best/</w:t>
      </w:r>
      <w:r w:rsidR="005613A2" w:rsidRPr="00506580">
        <w:rPr>
          <w:rFonts w:ascii="Times New Roman" w:hAnsi="Times New Roman" w:cs="Times New Roman"/>
        </w:rPr>
        <w:t>worst practices addressing issues relating</w:t>
      </w:r>
      <w:r w:rsidR="003D06DB" w:rsidRPr="00506580">
        <w:rPr>
          <w:rFonts w:ascii="Times New Roman" w:hAnsi="Times New Roman" w:cs="Times New Roman"/>
        </w:rPr>
        <w:t xml:space="preserve"> to relevance, </w:t>
      </w:r>
      <w:r w:rsidR="00342F93" w:rsidRPr="00506580">
        <w:rPr>
          <w:rFonts w:ascii="Times New Roman" w:hAnsi="Times New Roman" w:cs="Times New Roman"/>
        </w:rPr>
        <w:t>performance,</w:t>
      </w:r>
      <w:r w:rsidR="003D06DB" w:rsidRPr="00506580">
        <w:rPr>
          <w:rFonts w:ascii="Times New Roman" w:hAnsi="Times New Roman" w:cs="Times New Roman"/>
        </w:rPr>
        <w:t xml:space="preserve"> </w:t>
      </w:r>
      <w:r w:rsidR="00342F93">
        <w:rPr>
          <w:rFonts w:ascii="Times New Roman" w:hAnsi="Times New Roman" w:cs="Times New Roman"/>
        </w:rPr>
        <w:t>&amp;</w:t>
      </w:r>
      <w:r w:rsidR="003D06DB" w:rsidRPr="00506580">
        <w:rPr>
          <w:rFonts w:ascii="Times New Roman" w:hAnsi="Times New Roman" w:cs="Times New Roman"/>
        </w:rPr>
        <w:t xml:space="preserve"> </w:t>
      </w:r>
      <w:r w:rsidR="005613A2" w:rsidRPr="00506580">
        <w:rPr>
          <w:rFonts w:ascii="Times New Roman" w:hAnsi="Times New Roman" w:cs="Times New Roman"/>
        </w:rPr>
        <w:t>success</w:t>
      </w:r>
      <w:bookmarkEnd w:id="66"/>
    </w:p>
    <w:p w14:paraId="766B2F06" w14:textId="1DC5A1DA" w:rsidR="00AF6306" w:rsidRPr="00F72397" w:rsidRDefault="00AF6306" w:rsidP="00AF6306">
      <w:pPr>
        <w:rPr>
          <w:b/>
          <w:bCs/>
          <w:sz w:val="22"/>
          <w:szCs w:val="22"/>
          <w:lang w:val="en-GB" w:eastAsia="en-GB"/>
        </w:rPr>
      </w:pPr>
      <w:r w:rsidRPr="00F72397">
        <w:rPr>
          <w:b/>
          <w:bCs/>
          <w:sz w:val="22"/>
          <w:szCs w:val="22"/>
        </w:rPr>
        <w:t xml:space="preserve"> </w:t>
      </w:r>
    </w:p>
    <w:tbl>
      <w:tblPr>
        <w:tblStyle w:val="TableGrid"/>
        <w:tblW w:w="9067" w:type="dxa"/>
        <w:tblLayout w:type="fixed"/>
        <w:tblLook w:val="04A0" w:firstRow="1" w:lastRow="0" w:firstColumn="1" w:lastColumn="0" w:noHBand="0" w:noVBand="1"/>
      </w:tblPr>
      <w:tblGrid>
        <w:gridCol w:w="562"/>
        <w:gridCol w:w="2694"/>
        <w:gridCol w:w="4252"/>
        <w:gridCol w:w="1559"/>
      </w:tblGrid>
      <w:tr w:rsidR="00AF6306" w:rsidRPr="00F72397" w14:paraId="03BC77D0" w14:textId="77777777" w:rsidTr="00964D9F">
        <w:trPr>
          <w:tblHeader/>
        </w:trPr>
        <w:tc>
          <w:tcPr>
            <w:tcW w:w="562" w:type="dxa"/>
            <w:shd w:val="clear" w:color="auto" w:fill="8DB3E2" w:themeFill="text2" w:themeFillTint="66"/>
          </w:tcPr>
          <w:p w14:paraId="08F7DE90"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w:t>
            </w:r>
          </w:p>
        </w:tc>
        <w:tc>
          <w:tcPr>
            <w:tcW w:w="2694" w:type="dxa"/>
            <w:shd w:val="clear" w:color="auto" w:fill="8DB3E2" w:themeFill="text2" w:themeFillTint="66"/>
          </w:tcPr>
          <w:p w14:paraId="2821E4A6"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Recommendation</w:t>
            </w:r>
          </w:p>
        </w:tc>
        <w:tc>
          <w:tcPr>
            <w:tcW w:w="4252" w:type="dxa"/>
            <w:shd w:val="clear" w:color="auto" w:fill="8DB3E2" w:themeFill="text2" w:themeFillTint="66"/>
          </w:tcPr>
          <w:p w14:paraId="374D7FD5"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Rational and Description</w:t>
            </w:r>
          </w:p>
        </w:tc>
        <w:tc>
          <w:tcPr>
            <w:tcW w:w="1559" w:type="dxa"/>
            <w:shd w:val="clear" w:color="auto" w:fill="8DB3E2" w:themeFill="text2" w:themeFillTint="66"/>
          </w:tcPr>
          <w:p w14:paraId="332DEBD1" w14:textId="77777777" w:rsidR="00AF6306" w:rsidRPr="00F72397" w:rsidRDefault="00AF6306" w:rsidP="00C82116">
            <w:pPr>
              <w:spacing w:line="240" w:lineRule="auto"/>
              <w:ind w:right="113"/>
              <w:jc w:val="center"/>
              <w:rPr>
                <w:b/>
                <w:bCs/>
                <w:sz w:val="20"/>
                <w:szCs w:val="20"/>
                <w:lang w:eastAsia="en-GB"/>
              </w:rPr>
            </w:pPr>
            <w:r w:rsidRPr="00F72397">
              <w:rPr>
                <w:b/>
                <w:bCs/>
                <w:sz w:val="20"/>
                <w:szCs w:val="20"/>
                <w:lang w:eastAsia="en-GB"/>
              </w:rPr>
              <w:t>Timing/Dates for Action</w:t>
            </w:r>
          </w:p>
        </w:tc>
      </w:tr>
      <w:tr w:rsidR="009A4101" w:rsidRPr="00504CDA" w14:paraId="0EEE4FA8" w14:textId="77777777" w:rsidTr="00964D9F">
        <w:tc>
          <w:tcPr>
            <w:tcW w:w="562" w:type="dxa"/>
          </w:tcPr>
          <w:p w14:paraId="6FD5FDF8" w14:textId="49410654" w:rsidR="009A4101" w:rsidRPr="00504CDA" w:rsidRDefault="005A2B9D" w:rsidP="009A4101">
            <w:pPr>
              <w:spacing w:line="240" w:lineRule="auto"/>
              <w:ind w:right="113"/>
              <w:rPr>
                <w:sz w:val="18"/>
                <w:szCs w:val="18"/>
                <w:lang w:eastAsia="en-GB"/>
              </w:rPr>
            </w:pPr>
            <w:r>
              <w:rPr>
                <w:sz w:val="18"/>
                <w:szCs w:val="18"/>
                <w:lang w:eastAsia="en-GB"/>
              </w:rPr>
              <w:t>10</w:t>
            </w:r>
          </w:p>
        </w:tc>
        <w:tc>
          <w:tcPr>
            <w:tcW w:w="2694" w:type="dxa"/>
          </w:tcPr>
          <w:p w14:paraId="7F7D16E4" w14:textId="77777777" w:rsidR="009A4101" w:rsidRPr="00504CDA" w:rsidRDefault="009A4101" w:rsidP="005A2B9D">
            <w:pPr>
              <w:spacing w:line="240" w:lineRule="auto"/>
              <w:ind w:right="113"/>
              <w:jc w:val="left"/>
              <w:rPr>
                <w:sz w:val="18"/>
                <w:szCs w:val="18"/>
                <w:lang w:eastAsia="en-GB"/>
              </w:rPr>
            </w:pPr>
            <w:r w:rsidRPr="00504CDA">
              <w:rPr>
                <w:sz w:val="18"/>
                <w:szCs w:val="18"/>
                <w:lang w:eastAsia="en-GB"/>
              </w:rPr>
              <w:t xml:space="preserve">It is recommended that future projects of this nature may provide the grant to the concessioners at the time of procurement of the energy appliances.  </w:t>
            </w:r>
          </w:p>
        </w:tc>
        <w:tc>
          <w:tcPr>
            <w:tcW w:w="4252" w:type="dxa"/>
          </w:tcPr>
          <w:p w14:paraId="7CE41625"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t xml:space="preserve">One of the lessons learned is that the new scheme (of 50% grant on the sales price of the appliance, instead of performance-based incentives to concessioners) for the grants for the Energy Centres has increased the working capital requirements (due to time lag from the time of sale of energy appliance and realization of the 50% of the balance sales realization as a grant). As it is not easy for the concessioners to increase the availability of funds, the stocks at the Energy Centres </w:t>
            </w:r>
            <w:proofErr w:type="gramStart"/>
            <w:r w:rsidRPr="00504CDA">
              <w:rPr>
                <w:sz w:val="18"/>
                <w:szCs w:val="18"/>
                <w:lang w:eastAsia="en-GB"/>
              </w:rPr>
              <w:t>don’t</w:t>
            </w:r>
            <w:proofErr w:type="gramEnd"/>
            <w:r w:rsidRPr="00504CDA">
              <w:rPr>
                <w:sz w:val="18"/>
                <w:szCs w:val="18"/>
                <w:lang w:eastAsia="en-GB"/>
              </w:rPr>
              <w:t xml:space="preserve"> get replenished. This in turn leads to a decrease in sales.</w:t>
            </w:r>
          </w:p>
        </w:tc>
        <w:tc>
          <w:tcPr>
            <w:tcW w:w="1559" w:type="dxa"/>
          </w:tcPr>
          <w:p w14:paraId="55328A3E" w14:textId="11544EDB" w:rsidR="009A4101" w:rsidRPr="00504CDA" w:rsidRDefault="009A4101" w:rsidP="00544A6B">
            <w:pPr>
              <w:spacing w:line="240" w:lineRule="auto"/>
              <w:ind w:right="113"/>
              <w:jc w:val="left"/>
              <w:rPr>
                <w:sz w:val="18"/>
                <w:szCs w:val="18"/>
                <w:lang w:eastAsia="en-GB"/>
              </w:rPr>
            </w:pPr>
            <w:r>
              <w:rPr>
                <w:sz w:val="18"/>
                <w:szCs w:val="18"/>
                <w:lang w:eastAsia="en-GB"/>
              </w:rPr>
              <w:t>At the time of design of other GEF projects in the country</w:t>
            </w:r>
          </w:p>
        </w:tc>
      </w:tr>
      <w:tr w:rsidR="009A4101" w:rsidRPr="00DA7B95" w14:paraId="0A4A6881" w14:textId="77777777" w:rsidTr="00964D9F">
        <w:tc>
          <w:tcPr>
            <w:tcW w:w="562" w:type="dxa"/>
          </w:tcPr>
          <w:p w14:paraId="67729F6B" w14:textId="3BD53F50" w:rsidR="009A4101" w:rsidRPr="00504CDA" w:rsidRDefault="009A4101" w:rsidP="009A4101">
            <w:pPr>
              <w:spacing w:line="240" w:lineRule="auto"/>
              <w:ind w:right="113"/>
              <w:rPr>
                <w:sz w:val="18"/>
                <w:szCs w:val="18"/>
                <w:lang w:eastAsia="en-GB"/>
              </w:rPr>
            </w:pPr>
            <w:r>
              <w:rPr>
                <w:sz w:val="18"/>
                <w:szCs w:val="18"/>
                <w:lang w:eastAsia="en-GB"/>
              </w:rPr>
              <w:t>1</w:t>
            </w:r>
            <w:r w:rsidR="005A2B9D">
              <w:rPr>
                <w:sz w:val="18"/>
                <w:szCs w:val="18"/>
                <w:lang w:eastAsia="en-GB"/>
              </w:rPr>
              <w:t>1</w:t>
            </w:r>
          </w:p>
        </w:tc>
        <w:tc>
          <w:tcPr>
            <w:tcW w:w="2694" w:type="dxa"/>
          </w:tcPr>
          <w:p w14:paraId="335ABF56" w14:textId="77777777" w:rsidR="009A4101" w:rsidRPr="00504CDA" w:rsidRDefault="009A4101" w:rsidP="005A2B9D">
            <w:pPr>
              <w:spacing w:line="240" w:lineRule="auto"/>
              <w:ind w:right="113"/>
              <w:jc w:val="left"/>
              <w:rPr>
                <w:sz w:val="18"/>
                <w:szCs w:val="18"/>
                <w:lang w:eastAsia="en-GB"/>
              </w:rPr>
            </w:pPr>
            <w:r w:rsidRPr="00504CDA">
              <w:rPr>
                <w:sz w:val="18"/>
                <w:szCs w:val="18"/>
                <w:lang w:eastAsia="en-GB"/>
              </w:rPr>
              <w:t>It is recommended that an amendment be carried out in the regulations to do away with the restriction to provide electricity connection to the consumers outside the geographical area of the concession.</w:t>
            </w:r>
          </w:p>
          <w:p w14:paraId="3B6B1C8F" w14:textId="77777777" w:rsidR="009A4101" w:rsidRPr="00504CDA" w:rsidRDefault="009A4101" w:rsidP="005A2B9D">
            <w:pPr>
              <w:spacing w:line="240" w:lineRule="auto"/>
              <w:ind w:right="113"/>
              <w:jc w:val="left"/>
              <w:rPr>
                <w:sz w:val="18"/>
                <w:szCs w:val="18"/>
                <w:lang w:eastAsia="en-GB"/>
              </w:rPr>
            </w:pPr>
          </w:p>
          <w:p w14:paraId="17337D62" w14:textId="77777777" w:rsidR="009A4101" w:rsidRPr="00504CDA" w:rsidRDefault="009A4101" w:rsidP="005A2B9D">
            <w:pPr>
              <w:spacing w:line="240" w:lineRule="auto"/>
              <w:ind w:right="113"/>
              <w:jc w:val="left"/>
              <w:rPr>
                <w:sz w:val="18"/>
                <w:szCs w:val="18"/>
                <w:lang w:eastAsia="en-GB"/>
              </w:rPr>
            </w:pPr>
            <w:r w:rsidRPr="00504CDA">
              <w:rPr>
                <w:sz w:val="18"/>
                <w:szCs w:val="18"/>
                <w:lang w:eastAsia="en-GB"/>
              </w:rPr>
              <w:t xml:space="preserve">Natural expansion of the mini-grid to nearby areas over the </w:t>
            </w:r>
            <w:proofErr w:type="gramStart"/>
            <w:r w:rsidRPr="00504CDA">
              <w:rPr>
                <w:sz w:val="18"/>
                <w:szCs w:val="18"/>
                <w:lang w:eastAsia="en-GB"/>
              </w:rPr>
              <w:t>period of time</w:t>
            </w:r>
            <w:proofErr w:type="gramEnd"/>
            <w:r w:rsidRPr="00504CDA">
              <w:rPr>
                <w:sz w:val="18"/>
                <w:szCs w:val="18"/>
                <w:lang w:eastAsia="en-GB"/>
              </w:rPr>
              <w:t xml:space="preserve"> may be allowed, as long as the expansion is not impacting the delivery of services within the assigned concession area</w:t>
            </w:r>
          </w:p>
        </w:tc>
        <w:tc>
          <w:tcPr>
            <w:tcW w:w="4252" w:type="dxa"/>
          </w:tcPr>
          <w:p w14:paraId="2D5DCD81" w14:textId="77777777" w:rsidR="009A4101" w:rsidRPr="00504CDA" w:rsidRDefault="009A4101" w:rsidP="009A4101">
            <w:pPr>
              <w:spacing w:line="240" w:lineRule="auto"/>
              <w:ind w:right="113"/>
              <w:jc w:val="left"/>
              <w:rPr>
                <w:sz w:val="18"/>
                <w:szCs w:val="18"/>
                <w:lang w:eastAsia="en-GB"/>
              </w:rPr>
            </w:pPr>
            <w:r w:rsidRPr="00504CDA">
              <w:rPr>
                <w:sz w:val="18"/>
                <w:szCs w:val="18"/>
                <w:lang w:eastAsia="en-GB"/>
              </w:rPr>
              <w:lastRenderedPageBreak/>
              <w:t xml:space="preserve">The provisions in the regulations </w:t>
            </w:r>
            <w:proofErr w:type="gramStart"/>
            <w:r w:rsidRPr="00504CDA">
              <w:rPr>
                <w:sz w:val="18"/>
                <w:szCs w:val="18"/>
                <w:lang w:eastAsia="en-GB"/>
              </w:rPr>
              <w:t>doesn't</w:t>
            </w:r>
            <w:proofErr w:type="gramEnd"/>
            <w:r w:rsidRPr="00504CDA">
              <w:rPr>
                <w:sz w:val="18"/>
                <w:szCs w:val="18"/>
                <w:lang w:eastAsia="en-GB"/>
              </w:rPr>
              <w:t xml:space="preserve"> allow a concessioner to offer connection to a household on the border (but outside the concession area).</w:t>
            </w:r>
          </w:p>
        </w:tc>
        <w:tc>
          <w:tcPr>
            <w:tcW w:w="1559" w:type="dxa"/>
          </w:tcPr>
          <w:p w14:paraId="02A18A7C" w14:textId="47D4B1AA" w:rsidR="009A4101" w:rsidRPr="00504CDA" w:rsidRDefault="009A4101" w:rsidP="00544A6B">
            <w:pPr>
              <w:spacing w:line="240" w:lineRule="auto"/>
              <w:ind w:right="113"/>
              <w:jc w:val="left"/>
              <w:rPr>
                <w:sz w:val="18"/>
                <w:szCs w:val="18"/>
                <w:lang w:eastAsia="en-GB"/>
              </w:rPr>
            </w:pPr>
            <w:r>
              <w:rPr>
                <w:sz w:val="18"/>
                <w:szCs w:val="18"/>
                <w:lang w:eastAsia="en-GB"/>
              </w:rPr>
              <w:t>As soon as possible</w:t>
            </w:r>
          </w:p>
        </w:tc>
      </w:tr>
    </w:tbl>
    <w:p w14:paraId="25FE63EE" w14:textId="77777777" w:rsidR="002B008E" w:rsidRPr="00506580" w:rsidRDefault="002B008E" w:rsidP="002B008E">
      <w:pPr>
        <w:rPr>
          <w:lang w:val="en-GB" w:eastAsia="en-GB"/>
        </w:rPr>
      </w:pPr>
    </w:p>
    <w:p w14:paraId="76E0E96B" w14:textId="77777777" w:rsidR="008F5978" w:rsidRPr="00506580" w:rsidRDefault="008F5978" w:rsidP="008F5978">
      <w:pPr>
        <w:rPr>
          <w:lang w:val="en-GB" w:eastAsia="en-GB"/>
        </w:rPr>
      </w:pPr>
    </w:p>
    <w:bookmarkEnd w:id="65"/>
    <w:p w14:paraId="1CEB44FE" w14:textId="77777777" w:rsidR="00A6244D" w:rsidRPr="00506580" w:rsidRDefault="00A6244D" w:rsidP="00A6244D">
      <w:pPr>
        <w:pStyle w:val="Heading1"/>
        <w:numPr>
          <w:ilvl w:val="0"/>
          <w:numId w:val="0"/>
        </w:numPr>
        <w:spacing w:before="100" w:beforeAutospacing="1" w:after="0" w:line="240" w:lineRule="auto"/>
        <w:rPr>
          <w:rStyle w:val="Emphasis"/>
          <w:rFonts w:ascii="Times New Roman" w:hAnsi="Times New Roman" w:cs="Times New Roman"/>
          <w:sz w:val="24"/>
          <w:szCs w:val="24"/>
        </w:rPr>
        <w:sectPr w:rsidR="00A6244D" w:rsidRPr="00506580" w:rsidSect="00FA6952">
          <w:pgSz w:w="11906" w:h="16838"/>
          <w:pgMar w:top="1440" w:right="1440" w:bottom="1440" w:left="1440" w:header="709" w:footer="709" w:gutter="0"/>
          <w:cols w:space="708"/>
          <w:titlePg/>
          <w:docGrid w:linePitch="360"/>
        </w:sectPr>
      </w:pPr>
    </w:p>
    <w:p w14:paraId="70720210" w14:textId="0839652E" w:rsidR="00821AD0" w:rsidRPr="0077546C" w:rsidRDefault="000D36AE" w:rsidP="00A6244D">
      <w:pPr>
        <w:pStyle w:val="Heading1"/>
        <w:numPr>
          <w:ilvl w:val="0"/>
          <w:numId w:val="0"/>
        </w:numPr>
        <w:spacing w:before="100" w:beforeAutospacing="1" w:after="0" w:line="240" w:lineRule="auto"/>
        <w:rPr>
          <w:rStyle w:val="Emphasis"/>
          <w:rFonts w:ascii="Times New Roman" w:hAnsi="Times New Roman" w:cs="Times New Roman"/>
          <w:sz w:val="24"/>
          <w:szCs w:val="24"/>
        </w:rPr>
      </w:pPr>
      <w:bookmarkStart w:id="67" w:name="_Toc112598330"/>
      <w:r w:rsidRPr="0077546C">
        <w:rPr>
          <w:rStyle w:val="Emphasis"/>
          <w:rFonts w:ascii="Times New Roman" w:hAnsi="Times New Roman" w:cs="Times New Roman"/>
          <w:sz w:val="24"/>
          <w:szCs w:val="24"/>
        </w:rPr>
        <w:lastRenderedPageBreak/>
        <w:t>Annex</w:t>
      </w:r>
      <w:r w:rsidR="005A667B" w:rsidRPr="0077546C">
        <w:rPr>
          <w:rStyle w:val="Emphasis"/>
          <w:rFonts w:ascii="Times New Roman" w:hAnsi="Times New Roman" w:cs="Times New Roman"/>
          <w:sz w:val="24"/>
          <w:szCs w:val="24"/>
        </w:rPr>
        <w:t xml:space="preserve"> </w:t>
      </w:r>
      <w:r w:rsidR="007D35B1" w:rsidRPr="0077546C">
        <w:rPr>
          <w:rStyle w:val="Emphasis"/>
          <w:rFonts w:ascii="Times New Roman" w:hAnsi="Times New Roman" w:cs="Times New Roman"/>
          <w:sz w:val="24"/>
          <w:szCs w:val="24"/>
        </w:rPr>
        <w:t>A</w:t>
      </w:r>
      <w:r w:rsidRPr="0077546C">
        <w:rPr>
          <w:rStyle w:val="Emphasis"/>
          <w:rFonts w:ascii="Times New Roman" w:hAnsi="Times New Roman" w:cs="Times New Roman"/>
          <w:sz w:val="24"/>
          <w:szCs w:val="24"/>
        </w:rPr>
        <w:t xml:space="preserve">: </w:t>
      </w:r>
      <w:r w:rsidR="00821AD0" w:rsidRPr="0077546C">
        <w:rPr>
          <w:rStyle w:val="Emphasis"/>
          <w:rFonts w:ascii="Times New Roman" w:hAnsi="Times New Roman" w:cs="Times New Roman"/>
          <w:sz w:val="24"/>
          <w:szCs w:val="24"/>
        </w:rPr>
        <w:t>T</w:t>
      </w:r>
      <w:r w:rsidRPr="0077546C">
        <w:rPr>
          <w:rStyle w:val="Emphasis"/>
          <w:rFonts w:ascii="Times New Roman" w:hAnsi="Times New Roman" w:cs="Times New Roman"/>
          <w:sz w:val="24"/>
          <w:szCs w:val="24"/>
        </w:rPr>
        <w:t>erms of Reference</w:t>
      </w:r>
      <w:bookmarkEnd w:id="67"/>
    </w:p>
    <w:p w14:paraId="2033B9EF" w14:textId="77777777" w:rsidR="001A0083" w:rsidRPr="0077546C" w:rsidRDefault="001A0083" w:rsidP="0077546C">
      <w:pPr>
        <w:rPr>
          <w:sz w:val="22"/>
          <w:szCs w:val="22"/>
          <w:highlight w:val="yellow"/>
        </w:rPr>
      </w:pPr>
    </w:p>
    <w:p w14:paraId="72821D53" w14:textId="77777777" w:rsidR="0077546C" w:rsidRPr="004A5E25" w:rsidRDefault="0077546C" w:rsidP="0077546C">
      <w:pPr>
        <w:jc w:val="both"/>
        <w:rPr>
          <w:b/>
          <w:bCs/>
          <w:sz w:val="20"/>
          <w:szCs w:val="20"/>
          <w:lang w:val="en-GB"/>
        </w:rPr>
      </w:pPr>
      <w:r w:rsidRPr="004A5E25">
        <w:rPr>
          <w:b/>
          <w:bCs/>
          <w:sz w:val="20"/>
          <w:szCs w:val="20"/>
          <w:lang w:val="en-GB"/>
        </w:rPr>
        <w:t xml:space="preserve">1. INTRODUCTION  </w:t>
      </w:r>
    </w:p>
    <w:p w14:paraId="04ABF95C" w14:textId="77777777" w:rsidR="0077546C" w:rsidRPr="0077546C" w:rsidRDefault="0077546C" w:rsidP="0077546C">
      <w:pPr>
        <w:jc w:val="both"/>
        <w:rPr>
          <w:sz w:val="20"/>
          <w:szCs w:val="20"/>
          <w:lang w:val="en-GB"/>
        </w:rPr>
      </w:pPr>
      <w:r w:rsidRPr="0077546C">
        <w:rPr>
          <w:sz w:val="20"/>
          <w:szCs w:val="20"/>
          <w:lang w:val="en-GB"/>
        </w:rPr>
        <w:t xml:space="preserve">  </w:t>
      </w:r>
    </w:p>
    <w:p w14:paraId="5489E9CE" w14:textId="1BFA2932" w:rsidR="0077546C" w:rsidRPr="0077546C" w:rsidRDefault="0077546C" w:rsidP="0077546C">
      <w:pPr>
        <w:jc w:val="both"/>
        <w:rPr>
          <w:sz w:val="20"/>
          <w:szCs w:val="20"/>
          <w:lang w:val="en-GB"/>
        </w:rPr>
      </w:pPr>
      <w:r w:rsidRPr="0077546C">
        <w:rPr>
          <w:sz w:val="20"/>
          <w:szCs w:val="20"/>
          <w:lang w:val="en-GB"/>
        </w:rPr>
        <w:t>In accordance with UNDP and GEF M&amp;E policies and procedures, all full- and medium-sized UNDP-supported GEF-financed projects are required to undergo a Terminal Evaluation (TE) at the end of the project. This Terms of Reference (ToR) sets out the expectations for the TE of the full-sized project titled Development of Cornerstone Public Policies and Institutional Capacities to accelerate Sustainable Energy for All (SE4All) Progress (PIMS  5367) implemented through the Ministry of Energy and Meteorology (MEM). The project started on the 13th October 2016 and is in its 6th year of implementation. The TE process must follow the guidance outlined in the document ‘Guidance for Conducting Terminal Evaluations of UNDP</w:t>
      </w:r>
      <w:r w:rsidR="004A5E25">
        <w:rPr>
          <w:sz w:val="20"/>
          <w:szCs w:val="20"/>
          <w:lang w:val="en-GB"/>
        </w:rPr>
        <w:t xml:space="preserve"> </w:t>
      </w:r>
      <w:r w:rsidRPr="0077546C">
        <w:rPr>
          <w:sz w:val="20"/>
          <w:szCs w:val="20"/>
          <w:lang w:val="en-GB"/>
        </w:rPr>
        <w:t xml:space="preserve">Supported, GEF-Financed Projects’ (hyperlink).  </w:t>
      </w:r>
    </w:p>
    <w:p w14:paraId="49DB6432" w14:textId="77777777" w:rsidR="0077546C" w:rsidRPr="0077546C" w:rsidRDefault="0077546C" w:rsidP="0077546C">
      <w:pPr>
        <w:jc w:val="both"/>
        <w:rPr>
          <w:sz w:val="20"/>
          <w:szCs w:val="20"/>
          <w:lang w:val="en-GB"/>
        </w:rPr>
      </w:pPr>
      <w:r w:rsidRPr="0077546C">
        <w:rPr>
          <w:sz w:val="20"/>
          <w:szCs w:val="20"/>
          <w:lang w:val="en-GB"/>
        </w:rPr>
        <w:t xml:space="preserve">  </w:t>
      </w:r>
    </w:p>
    <w:p w14:paraId="009F9C46" w14:textId="77777777" w:rsidR="0077546C" w:rsidRPr="004A5E25" w:rsidRDefault="0077546C" w:rsidP="0077546C">
      <w:pPr>
        <w:jc w:val="both"/>
        <w:rPr>
          <w:b/>
          <w:bCs/>
          <w:sz w:val="20"/>
          <w:szCs w:val="20"/>
          <w:lang w:val="en-GB"/>
        </w:rPr>
      </w:pPr>
      <w:r w:rsidRPr="004A5E25">
        <w:rPr>
          <w:b/>
          <w:bCs/>
          <w:sz w:val="20"/>
          <w:szCs w:val="20"/>
          <w:lang w:val="en-GB"/>
        </w:rPr>
        <w:t xml:space="preserve">2. PROJECT BACKGROUND AND CONTEXT  </w:t>
      </w:r>
    </w:p>
    <w:p w14:paraId="063ACF33" w14:textId="77777777" w:rsidR="0077546C" w:rsidRPr="0077546C" w:rsidRDefault="0077546C" w:rsidP="0077546C">
      <w:pPr>
        <w:jc w:val="both"/>
        <w:rPr>
          <w:sz w:val="20"/>
          <w:szCs w:val="20"/>
          <w:lang w:val="en-GB"/>
        </w:rPr>
      </w:pPr>
      <w:r w:rsidRPr="0077546C">
        <w:rPr>
          <w:sz w:val="20"/>
          <w:szCs w:val="20"/>
          <w:lang w:val="en-GB"/>
        </w:rPr>
        <w:t xml:space="preserve">  </w:t>
      </w:r>
    </w:p>
    <w:p w14:paraId="0B4C8531" w14:textId="45A68296" w:rsidR="0077546C" w:rsidRPr="0077546C" w:rsidRDefault="0077546C" w:rsidP="0077546C">
      <w:pPr>
        <w:jc w:val="both"/>
        <w:rPr>
          <w:sz w:val="20"/>
          <w:szCs w:val="20"/>
          <w:lang w:val="en-GB"/>
        </w:rPr>
      </w:pPr>
      <w:r w:rsidRPr="0077546C">
        <w:rPr>
          <w:sz w:val="20"/>
          <w:szCs w:val="20"/>
          <w:lang w:val="en-GB"/>
        </w:rPr>
        <w:t xml:space="preserve">The electrification backlog and the lack of access to modern energy services is particularly marked in rural Lesotho. Indeed, 82% of the country's rural population remains un-electrified </w:t>
      </w:r>
      <w:r w:rsidR="00FB6F48" w:rsidRPr="0077546C">
        <w:rPr>
          <w:sz w:val="20"/>
          <w:szCs w:val="20"/>
          <w:lang w:val="en-GB"/>
        </w:rPr>
        <w:t>and this</w:t>
      </w:r>
      <w:r w:rsidRPr="0077546C">
        <w:rPr>
          <w:sz w:val="20"/>
          <w:szCs w:val="20"/>
          <w:lang w:val="en-GB"/>
        </w:rPr>
        <w:t xml:space="preserve"> status will remain so for the foreseeable </w:t>
      </w:r>
      <w:r w:rsidR="00357EBE" w:rsidRPr="0077546C">
        <w:rPr>
          <w:sz w:val="20"/>
          <w:szCs w:val="20"/>
          <w:lang w:val="en-GB"/>
        </w:rPr>
        <w:t>future,</w:t>
      </w:r>
      <w:r w:rsidRPr="0077546C">
        <w:rPr>
          <w:sz w:val="20"/>
          <w:szCs w:val="20"/>
          <w:lang w:val="en-GB"/>
        </w:rPr>
        <w:t xml:space="preserve"> given the low population densities and distributed character of settlement patterns</w:t>
      </w:r>
      <w:r w:rsidR="005E0C80">
        <w:rPr>
          <w:sz w:val="20"/>
          <w:szCs w:val="20"/>
          <w:lang w:val="en-GB"/>
        </w:rPr>
        <w:t>.</w:t>
      </w:r>
      <w:r w:rsidRPr="0077546C">
        <w:rPr>
          <w:sz w:val="20"/>
          <w:szCs w:val="20"/>
          <w:lang w:val="en-GB"/>
        </w:rPr>
        <w:t xml:space="preserve"> This situation is untenable given the developmental importance of access to modern energy services as well as </w:t>
      </w:r>
      <w:r w:rsidR="005E0C80" w:rsidRPr="0077546C">
        <w:rPr>
          <w:sz w:val="20"/>
          <w:szCs w:val="20"/>
          <w:lang w:val="en-GB"/>
        </w:rPr>
        <w:t>the Government</w:t>
      </w:r>
      <w:r w:rsidRPr="0077546C">
        <w:rPr>
          <w:sz w:val="20"/>
          <w:szCs w:val="20"/>
          <w:lang w:val="en-GB"/>
        </w:rPr>
        <w:t xml:space="preserve"> of Lesotho and, indeed, international commitment to universal access. Universal Access, amongst other energy outcomes (including energy efficiency and renewable energy), is an objective that has </w:t>
      </w:r>
      <w:r w:rsidR="00FB6F48" w:rsidRPr="0077546C">
        <w:rPr>
          <w:sz w:val="20"/>
          <w:szCs w:val="20"/>
          <w:lang w:val="en-GB"/>
        </w:rPr>
        <w:t>been championed</w:t>
      </w:r>
      <w:r w:rsidRPr="0077546C">
        <w:rPr>
          <w:sz w:val="20"/>
          <w:szCs w:val="20"/>
          <w:lang w:val="en-GB"/>
        </w:rPr>
        <w:t xml:space="preserve"> by the UN's SE4All, a key organization in the commitment to universal access to sustainable energy. The SE4ALL's mission to empower leaders and governments to ensure universal access to sustainable energy resources underpins the mutual commitment between the Government of Lesotho, represented by the Ministry of Energy and Meteorology, and the United Nations Development Programme to enhancing access to modern energy services in rural Lesotho.  </w:t>
      </w:r>
    </w:p>
    <w:p w14:paraId="119E5131" w14:textId="77777777" w:rsidR="0077546C" w:rsidRPr="0077546C" w:rsidRDefault="0077546C" w:rsidP="0077546C">
      <w:pPr>
        <w:jc w:val="both"/>
        <w:rPr>
          <w:sz w:val="20"/>
          <w:szCs w:val="20"/>
          <w:lang w:val="en-GB"/>
        </w:rPr>
      </w:pPr>
      <w:r w:rsidRPr="0077546C">
        <w:rPr>
          <w:sz w:val="20"/>
          <w:szCs w:val="20"/>
          <w:lang w:val="en-GB"/>
        </w:rPr>
        <w:t xml:space="preserve">  </w:t>
      </w:r>
    </w:p>
    <w:p w14:paraId="60C322FA" w14:textId="2B11B55E" w:rsidR="0077546C" w:rsidRPr="0077546C" w:rsidRDefault="0077546C" w:rsidP="0077546C">
      <w:pPr>
        <w:jc w:val="both"/>
        <w:rPr>
          <w:sz w:val="20"/>
          <w:szCs w:val="20"/>
          <w:lang w:val="en-GB"/>
        </w:rPr>
      </w:pPr>
      <w:r w:rsidRPr="0077546C">
        <w:rPr>
          <w:sz w:val="20"/>
          <w:szCs w:val="20"/>
          <w:lang w:val="en-GB"/>
        </w:rPr>
        <w:t>The Sustainable Energy for All project titled "Development of Cornerstone Public Policies and Institutional Capacities to Accelerate Sustainable Energy f</w:t>
      </w:r>
      <w:r w:rsidR="00FB6F48">
        <w:rPr>
          <w:sz w:val="20"/>
          <w:szCs w:val="20"/>
          <w:lang w:val="en-GB"/>
        </w:rPr>
        <w:t>o</w:t>
      </w:r>
      <w:r w:rsidRPr="0077546C">
        <w:rPr>
          <w:sz w:val="20"/>
          <w:szCs w:val="20"/>
          <w:lang w:val="en-GB"/>
        </w:rPr>
        <w:t xml:space="preserve">r All (SE4All) Progress is an initiative co-funded by UNDP/GEF as well as the Government of Lesotho to the direct project value of US$ 3.9 million (secured principally from Global Environment Facility -GE F). The objective of the project is to catalyse investments in renewable energy-based mini-grids and </w:t>
      </w:r>
      <w:r w:rsidR="00FB6F48">
        <w:rPr>
          <w:sz w:val="20"/>
          <w:szCs w:val="20"/>
          <w:lang w:val="en-GB"/>
        </w:rPr>
        <w:t>village</w:t>
      </w:r>
      <w:r w:rsidRPr="0077546C">
        <w:rPr>
          <w:sz w:val="20"/>
          <w:szCs w:val="20"/>
          <w:lang w:val="en-GB"/>
        </w:rPr>
        <w:t xml:space="preserve"> energy centres (VECs) to reduce GHG   emissions and contribute to the achievement of Lesotho's Vision 2020 and SE4All goals. The project was conceptualized and submitted to GEF in 2014. A fully-fledged project document (Prodoc) was developed and submitted to GEF in September 2015. The GEF approved the project in May 2016 for implementation up to the year 2021. The approved project was further presented to Local Appraisal Committee (LPAC) on June 2016 for approval, which was followed by an Inception workshop held on 24th November 2016, where the project was launched.  </w:t>
      </w:r>
    </w:p>
    <w:p w14:paraId="3921BE8E" w14:textId="77777777" w:rsidR="0077546C" w:rsidRPr="0077546C" w:rsidRDefault="0077546C" w:rsidP="0077546C">
      <w:pPr>
        <w:jc w:val="both"/>
        <w:rPr>
          <w:sz w:val="20"/>
          <w:szCs w:val="20"/>
          <w:lang w:val="en-GB"/>
        </w:rPr>
      </w:pPr>
      <w:r w:rsidRPr="0077546C">
        <w:rPr>
          <w:sz w:val="20"/>
          <w:szCs w:val="20"/>
          <w:lang w:val="en-GB"/>
        </w:rPr>
        <w:t xml:space="preserve">  </w:t>
      </w:r>
    </w:p>
    <w:p w14:paraId="5E9814C4" w14:textId="6133E69F" w:rsidR="0077546C" w:rsidRPr="0077546C" w:rsidRDefault="0077546C" w:rsidP="0077546C">
      <w:pPr>
        <w:jc w:val="both"/>
        <w:rPr>
          <w:sz w:val="20"/>
          <w:szCs w:val="20"/>
          <w:lang w:val="en-GB"/>
        </w:rPr>
      </w:pPr>
      <w:r w:rsidRPr="0077546C">
        <w:rPr>
          <w:sz w:val="20"/>
          <w:szCs w:val="20"/>
          <w:lang w:val="en-GB"/>
        </w:rPr>
        <w:t>The project design is effectively two-fold; assisting with the creation of an enabling framework to support the long- term investment in off</w:t>
      </w:r>
      <w:r w:rsidR="00506580">
        <w:rPr>
          <w:sz w:val="20"/>
          <w:szCs w:val="20"/>
          <w:lang w:val="en-GB"/>
        </w:rPr>
        <w:t>-</w:t>
      </w:r>
      <w:r w:rsidRPr="0077546C">
        <w:rPr>
          <w:sz w:val="20"/>
          <w:szCs w:val="20"/>
          <w:lang w:val="en-GB"/>
        </w:rPr>
        <w:t xml:space="preserve">grid energy service delivery and, importantly, piloting various energy service delivery options with a particular emphasis on mini-grids and more distributed energy service options referred to as energy centres. The project is being implemented in the five selected mountainous districts of Lesotho namely </w:t>
      </w:r>
      <w:proofErr w:type="spellStart"/>
      <w:r w:rsidRPr="0077546C">
        <w:rPr>
          <w:sz w:val="20"/>
          <w:szCs w:val="20"/>
          <w:lang w:val="en-GB"/>
        </w:rPr>
        <w:t>Mohale's</w:t>
      </w:r>
      <w:proofErr w:type="spellEnd"/>
      <w:r w:rsidRPr="0077546C">
        <w:rPr>
          <w:sz w:val="20"/>
          <w:szCs w:val="20"/>
          <w:lang w:val="en-GB"/>
        </w:rPr>
        <w:t xml:space="preserve"> Hoek, </w:t>
      </w:r>
      <w:proofErr w:type="spellStart"/>
      <w:r w:rsidRPr="0077546C">
        <w:rPr>
          <w:sz w:val="20"/>
          <w:szCs w:val="20"/>
          <w:lang w:val="en-GB"/>
        </w:rPr>
        <w:t>Mokhotlong</w:t>
      </w:r>
      <w:proofErr w:type="spellEnd"/>
      <w:r w:rsidRPr="0077546C">
        <w:rPr>
          <w:sz w:val="20"/>
          <w:szCs w:val="20"/>
          <w:lang w:val="en-GB"/>
        </w:rPr>
        <w:t xml:space="preserve">, </w:t>
      </w:r>
      <w:proofErr w:type="spellStart"/>
      <w:r w:rsidRPr="0077546C">
        <w:rPr>
          <w:sz w:val="20"/>
          <w:szCs w:val="20"/>
          <w:lang w:val="en-GB"/>
        </w:rPr>
        <w:t>Thaba-Tseka</w:t>
      </w:r>
      <w:proofErr w:type="spellEnd"/>
      <w:r w:rsidRPr="0077546C">
        <w:rPr>
          <w:sz w:val="20"/>
          <w:szCs w:val="20"/>
          <w:lang w:val="en-GB"/>
        </w:rPr>
        <w:t xml:space="preserve">, Qacha's Nek and </w:t>
      </w:r>
      <w:proofErr w:type="spellStart"/>
      <w:r w:rsidRPr="0077546C">
        <w:rPr>
          <w:sz w:val="20"/>
          <w:szCs w:val="20"/>
          <w:lang w:val="en-GB"/>
        </w:rPr>
        <w:t>Quthing</w:t>
      </w:r>
      <w:proofErr w:type="spellEnd"/>
      <w:r w:rsidRPr="0077546C">
        <w:rPr>
          <w:sz w:val="20"/>
          <w:szCs w:val="20"/>
          <w:lang w:val="en-GB"/>
        </w:rPr>
        <w:t xml:space="preserve">. Although they are difficult and expensive to reach by the national grid extension, they are generally rich in at least one renewable energy resource. </w:t>
      </w:r>
      <w:proofErr w:type="gramStart"/>
      <w:r w:rsidRPr="0077546C">
        <w:rPr>
          <w:sz w:val="20"/>
          <w:szCs w:val="20"/>
          <w:lang w:val="en-GB"/>
        </w:rPr>
        <w:t>A number of</w:t>
      </w:r>
      <w:proofErr w:type="gramEnd"/>
      <w:r w:rsidRPr="0077546C">
        <w:rPr>
          <w:sz w:val="20"/>
          <w:szCs w:val="20"/>
          <w:lang w:val="en-GB"/>
        </w:rPr>
        <w:t xml:space="preserve"> villages in these districts were considered for mini-grid implementation and others for energy centres using elaborate selection criteria. The project is designed to lay the foundations of a successful, post-project, rural energization initiative.   </w:t>
      </w:r>
    </w:p>
    <w:p w14:paraId="0B61927A" w14:textId="77777777" w:rsidR="0077546C" w:rsidRPr="0077546C" w:rsidRDefault="0077546C" w:rsidP="0077546C">
      <w:pPr>
        <w:jc w:val="both"/>
        <w:rPr>
          <w:sz w:val="20"/>
          <w:szCs w:val="20"/>
          <w:lang w:val="en-GB"/>
        </w:rPr>
      </w:pPr>
      <w:r w:rsidRPr="0077546C">
        <w:rPr>
          <w:sz w:val="20"/>
          <w:szCs w:val="20"/>
          <w:lang w:val="en-GB"/>
        </w:rPr>
        <w:t xml:space="preserve">  </w:t>
      </w:r>
    </w:p>
    <w:p w14:paraId="393CFBAE" w14:textId="75547F1D" w:rsidR="0077546C" w:rsidRPr="0077546C" w:rsidRDefault="0077546C" w:rsidP="0077546C">
      <w:pPr>
        <w:jc w:val="both"/>
        <w:rPr>
          <w:sz w:val="20"/>
          <w:szCs w:val="20"/>
          <w:lang w:val="en-GB"/>
        </w:rPr>
      </w:pPr>
      <w:r w:rsidRPr="0077546C">
        <w:rPr>
          <w:sz w:val="20"/>
          <w:szCs w:val="20"/>
          <w:lang w:val="en-GB"/>
        </w:rPr>
        <w:t xml:space="preserve">Indeed, the project was designed to catalyse investments in renewable energy-based mini-grids and energy centres. It will do so by leveraging $22,767,837 in multilateral and private sector financing over the project/immediate post-project implementation period. Over the project and post-project period, 60 villages will be energised </w:t>
      </w:r>
      <w:r w:rsidR="00FB6F48" w:rsidRPr="0077546C">
        <w:rPr>
          <w:sz w:val="20"/>
          <w:szCs w:val="20"/>
          <w:lang w:val="en-GB"/>
        </w:rPr>
        <w:t>through the</w:t>
      </w:r>
      <w:r w:rsidRPr="0077546C">
        <w:rPr>
          <w:sz w:val="20"/>
          <w:szCs w:val="20"/>
          <w:lang w:val="en-GB"/>
        </w:rPr>
        <w:t xml:space="preserve"> utilisation of renewable energy technologies   and   20 energy centres   will   be established   to   each service at   least   5 surrounding villages. Energisation of the 60 villages and establishment of the 20 energy centres villages will result in a total of 213,680 tonnes of CO2 being abated during the project/</w:t>
      </w:r>
      <w:r w:rsidR="00FB6F48" w:rsidRPr="0077546C">
        <w:rPr>
          <w:sz w:val="20"/>
          <w:szCs w:val="20"/>
          <w:lang w:val="en-GB"/>
        </w:rPr>
        <w:t>immediate post</w:t>
      </w:r>
      <w:r w:rsidRPr="0077546C">
        <w:rPr>
          <w:sz w:val="20"/>
          <w:szCs w:val="20"/>
          <w:lang w:val="en-GB"/>
        </w:rPr>
        <w:t>-project period, resulting in a direct abatement cost of $16/</w:t>
      </w:r>
      <w:r w:rsidR="00357EBE" w:rsidRPr="0077546C">
        <w:rPr>
          <w:sz w:val="20"/>
          <w:szCs w:val="20"/>
          <w:lang w:val="en-GB"/>
        </w:rPr>
        <w:t xml:space="preserve">tonne </w:t>
      </w:r>
      <w:r w:rsidR="005E0C80" w:rsidRPr="0077546C">
        <w:rPr>
          <w:sz w:val="20"/>
          <w:szCs w:val="20"/>
          <w:lang w:val="en-GB"/>
        </w:rPr>
        <w:t>of CO2</w:t>
      </w:r>
      <w:r w:rsidRPr="0077546C">
        <w:rPr>
          <w:sz w:val="20"/>
          <w:szCs w:val="20"/>
          <w:lang w:val="en-GB"/>
        </w:rPr>
        <w:t xml:space="preserve">•. </w:t>
      </w:r>
      <w:r w:rsidR="00FB6F48" w:rsidRPr="0077546C">
        <w:rPr>
          <w:sz w:val="20"/>
          <w:szCs w:val="20"/>
          <w:lang w:val="en-GB"/>
        </w:rPr>
        <w:t xml:space="preserve">The </w:t>
      </w:r>
      <w:r w:rsidR="00357EBE" w:rsidRPr="0077546C">
        <w:rPr>
          <w:sz w:val="20"/>
          <w:szCs w:val="20"/>
          <w:lang w:val="en-GB"/>
        </w:rPr>
        <w:t xml:space="preserve">project </w:t>
      </w:r>
      <w:r w:rsidR="005E0C80" w:rsidRPr="0077546C">
        <w:rPr>
          <w:sz w:val="20"/>
          <w:szCs w:val="20"/>
          <w:lang w:val="en-GB"/>
        </w:rPr>
        <w:t xml:space="preserve">will achieve this target by introducing a conducive regulatory framework </w:t>
      </w:r>
      <w:r w:rsidR="00A87073" w:rsidRPr="0077546C">
        <w:rPr>
          <w:sz w:val="20"/>
          <w:szCs w:val="20"/>
          <w:lang w:val="en-GB"/>
        </w:rPr>
        <w:t>and by</w:t>
      </w:r>
      <w:r w:rsidRPr="0077546C">
        <w:rPr>
          <w:sz w:val="20"/>
          <w:szCs w:val="20"/>
          <w:lang w:val="en-GB"/>
        </w:rPr>
        <w:t xml:space="preserve"> establishing a financial support scheme that together will facilitate private sector participation in village energisation through renewable energy mini-grids and establishment of energy centres in the country.  </w:t>
      </w:r>
    </w:p>
    <w:p w14:paraId="6DD3A0B2" w14:textId="77777777" w:rsidR="004A5E25" w:rsidRDefault="004A5E25" w:rsidP="0077546C">
      <w:pPr>
        <w:jc w:val="both"/>
        <w:rPr>
          <w:sz w:val="20"/>
          <w:szCs w:val="20"/>
          <w:lang w:val="en-GB"/>
        </w:rPr>
      </w:pPr>
    </w:p>
    <w:p w14:paraId="7390263D" w14:textId="4D5C6D22" w:rsidR="0077546C" w:rsidRPr="0077546C" w:rsidRDefault="0077546C" w:rsidP="0077546C">
      <w:pPr>
        <w:jc w:val="both"/>
        <w:rPr>
          <w:sz w:val="20"/>
          <w:szCs w:val="20"/>
          <w:lang w:val="en-GB"/>
        </w:rPr>
      </w:pPr>
      <w:r w:rsidRPr="0077546C">
        <w:rPr>
          <w:sz w:val="20"/>
          <w:szCs w:val="20"/>
          <w:lang w:val="en-GB"/>
        </w:rPr>
        <w:lastRenderedPageBreak/>
        <w:t xml:space="preserve">Lesotho recorded four (4) confirmed positive cases of COVID-19 as of 15 June 2020 and by 26 July 2020, this increased to 605 cases and 12 deaths. The transmission of infections grew exponentially from end of December 2020 to end of February 2021 with 10,491 cases and 292 deaths. As of 30 June, the country has 11,344 cases and 329 deaths. During the second wave of COVID-19 at the beginning of 2021, the country was under a hard lockdown that included travel and public gathering restrictions. The third wave of Covid-19 occurred between mid-July and August 2021 while the most recent forth wave of COVID-19 appeared during December 2021 and started abating during mid-January 2022. The country has recorded a total of 32,434 cases with 696 fatalities. The earlier easing of the lockdown restrictions in April 2021 has not been re-implemented in response to the 3rd and 4th COVID-19 waves although conferences, meetings, workshop with observation of COVID-19 protocols is still strictly applicable. Indeed, the </w:t>
      </w:r>
      <w:proofErr w:type="spellStart"/>
      <w:r w:rsidRPr="0077546C">
        <w:rPr>
          <w:sz w:val="20"/>
          <w:szCs w:val="20"/>
          <w:lang w:val="en-GB"/>
        </w:rPr>
        <w:t>GoL</w:t>
      </w:r>
      <w:proofErr w:type="spellEnd"/>
      <w:r w:rsidRPr="0077546C">
        <w:rPr>
          <w:sz w:val="20"/>
          <w:szCs w:val="20"/>
          <w:lang w:val="en-GB"/>
        </w:rPr>
        <w:t xml:space="preserve"> lifted the remaining lockdown restrictions on the 25th January 2022. International travel is also permitted while observing COVID19 protocols including 72 hours negative certificate are still mandatory. The mentioned lockdowns that had been imposed on the country during the second quarter of 2020 and beginning of 2021 led to travel restrictions - for all non-essential services and emphasized on COVID-19 protocols including social distancing - across the country and as such government counterparts have not been able to focus on the project activities.  Travel restrictions had a bearing on project activities as implementation partners and project developers could not travel to operationalise and monitor activities, preventing project staff and the implementing partners from accessing the project sites and beneficiary communities, undermining the project momentum related to VECs and mini-grid development.  While most of the restrictions have been lifted, the legacy of their impacts remains for consideration.   </w:t>
      </w:r>
    </w:p>
    <w:p w14:paraId="7C17DECE" w14:textId="77777777" w:rsidR="0077546C" w:rsidRPr="0077546C" w:rsidRDefault="0077546C" w:rsidP="0077546C">
      <w:pPr>
        <w:jc w:val="both"/>
        <w:rPr>
          <w:sz w:val="20"/>
          <w:szCs w:val="20"/>
          <w:lang w:val="en-GB"/>
        </w:rPr>
      </w:pPr>
      <w:r w:rsidRPr="0077546C">
        <w:rPr>
          <w:sz w:val="20"/>
          <w:szCs w:val="20"/>
          <w:lang w:val="en-GB"/>
        </w:rPr>
        <w:t xml:space="preserve">  </w:t>
      </w:r>
    </w:p>
    <w:p w14:paraId="6D6E598C" w14:textId="77777777" w:rsidR="0077546C" w:rsidRPr="004A5E25" w:rsidRDefault="0077546C" w:rsidP="0077546C">
      <w:pPr>
        <w:jc w:val="both"/>
        <w:rPr>
          <w:b/>
          <w:bCs/>
          <w:sz w:val="20"/>
          <w:szCs w:val="20"/>
          <w:lang w:val="en-GB"/>
        </w:rPr>
      </w:pPr>
      <w:r w:rsidRPr="004A5E25">
        <w:rPr>
          <w:b/>
          <w:bCs/>
          <w:sz w:val="20"/>
          <w:szCs w:val="20"/>
          <w:lang w:val="en-GB"/>
        </w:rPr>
        <w:t xml:space="preserve">3. TE PURPOSE  </w:t>
      </w:r>
    </w:p>
    <w:p w14:paraId="3D6E4E6A" w14:textId="77777777" w:rsidR="0077546C" w:rsidRPr="0077546C" w:rsidRDefault="0077546C" w:rsidP="0077546C">
      <w:pPr>
        <w:jc w:val="both"/>
        <w:rPr>
          <w:sz w:val="20"/>
          <w:szCs w:val="20"/>
          <w:lang w:val="en-GB"/>
        </w:rPr>
      </w:pPr>
      <w:r w:rsidRPr="0077546C">
        <w:rPr>
          <w:sz w:val="20"/>
          <w:szCs w:val="20"/>
          <w:lang w:val="en-GB"/>
        </w:rPr>
        <w:t xml:space="preserve">  </w:t>
      </w:r>
    </w:p>
    <w:p w14:paraId="4BC30A67" w14:textId="77777777" w:rsidR="0077546C" w:rsidRPr="0077546C" w:rsidRDefault="0077546C" w:rsidP="0077546C">
      <w:pPr>
        <w:jc w:val="both"/>
        <w:rPr>
          <w:sz w:val="20"/>
          <w:szCs w:val="20"/>
          <w:lang w:val="en-GB"/>
        </w:rPr>
      </w:pPr>
      <w:r w:rsidRPr="0077546C">
        <w:rPr>
          <w:sz w:val="20"/>
          <w:szCs w:val="20"/>
          <w:lang w:val="en-GB"/>
        </w:rPr>
        <w:t xml:space="preserve">The TE report will assess the achievement of project results against what was expected to be achieved, and draw lessons that can both improve the sustainability of benefits from this project, and aid in the overall enhancement of UNDP programming. The TE report promotes accountability and transparency, and assesses the extent of project accomplishments.   </w:t>
      </w:r>
    </w:p>
    <w:p w14:paraId="2DFB30B3" w14:textId="77777777" w:rsidR="004A5E25" w:rsidRDefault="004A5E25" w:rsidP="0077546C">
      <w:pPr>
        <w:jc w:val="both"/>
        <w:rPr>
          <w:sz w:val="20"/>
          <w:szCs w:val="20"/>
          <w:lang w:val="en-GB"/>
        </w:rPr>
      </w:pPr>
    </w:p>
    <w:p w14:paraId="1472FFB7" w14:textId="5F0DC2E8" w:rsidR="0077546C" w:rsidRPr="0077546C" w:rsidRDefault="0077546C" w:rsidP="0077546C">
      <w:pPr>
        <w:jc w:val="both"/>
        <w:rPr>
          <w:sz w:val="20"/>
          <w:szCs w:val="20"/>
          <w:lang w:val="en-GB"/>
        </w:rPr>
      </w:pPr>
      <w:r w:rsidRPr="0077546C">
        <w:rPr>
          <w:sz w:val="20"/>
          <w:szCs w:val="20"/>
          <w:lang w:val="en-GB"/>
        </w:rPr>
        <w:t xml:space="preserve">It is recognized that the SE4All project and its interventions have been designed and implemented to serve as spring boards for the current and future VEC and Mini-grid project developers to upscale and replicate across the country. Therefore, while the current project has defined timeframes and is due to close in October 2022, the Implementing Partners (DoE) and Project Developers need to build on the momentum created. As such the TE must critically review the SE4All project within this context and provide sound recommendations as to how the Implementing Partners/Project Developers may build on and perpetuate the work, making the most of the best practice that was established and learning from of the challenges encountered by the project.  </w:t>
      </w:r>
    </w:p>
    <w:p w14:paraId="35220C5A" w14:textId="77777777" w:rsidR="004A5E25" w:rsidRDefault="004A5E25" w:rsidP="0077546C">
      <w:pPr>
        <w:jc w:val="both"/>
        <w:rPr>
          <w:sz w:val="20"/>
          <w:szCs w:val="20"/>
          <w:lang w:val="en-GB"/>
        </w:rPr>
      </w:pPr>
    </w:p>
    <w:p w14:paraId="1AC8D158" w14:textId="18880484" w:rsidR="0077546C" w:rsidRPr="0077546C" w:rsidRDefault="0077546C" w:rsidP="0077546C">
      <w:pPr>
        <w:jc w:val="both"/>
        <w:rPr>
          <w:sz w:val="20"/>
          <w:szCs w:val="20"/>
          <w:lang w:val="en-GB"/>
        </w:rPr>
      </w:pPr>
      <w:r w:rsidRPr="0077546C">
        <w:rPr>
          <w:sz w:val="20"/>
          <w:szCs w:val="20"/>
          <w:lang w:val="en-GB"/>
        </w:rPr>
        <w:t xml:space="preserve">Both the government of Lesotho, specifically the DoE and related ministries, together with the UNDP Country Office in Lesotho, are the primary targets for the TE, its </w:t>
      </w:r>
      <w:proofErr w:type="gramStart"/>
      <w:r w:rsidRPr="0077546C">
        <w:rPr>
          <w:sz w:val="20"/>
          <w:szCs w:val="20"/>
          <w:lang w:val="en-GB"/>
        </w:rPr>
        <w:t>findings</w:t>
      </w:r>
      <w:proofErr w:type="gramEnd"/>
      <w:r w:rsidRPr="0077546C">
        <w:rPr>
          <w:sz w:val="20"/>
          <w:szCs w:val="20"/>
          <w:lang w:val="en-GB"/>
        </w:rPr>
        <w:t xml:space="preserve"> and recommendations. The relevant government ministries will need to take the TE findings and recommendations into their planning for the short-, medium- and long-term. The SE4All and other similar interventions are donor funded and it is crucial that the Government begins earnestly to seek ways in which it can become increasingly donor-independent and demonstrate a commitment to perpetuating donor-funded project such as this one.  </w:t>
      </w:r>
    </w:p>
    <w:p w14:paraId="1BA5A5CF" w14:textId="77777777" w:rsidR="004A5E25" w:rsidRDefault="004A5E25" w:rsidP="0077546C">
      <w:pPr>
        <w:jc w:val="both"/>
        <w:rPr>
          <w:sz w:val="20"/>
          <w:szCs w:val="20"/>
          <w:lang w:val="en-GB"/>
        </w:rPr>
      </w:pPr>
    </w:p>
    <w:p w14:paraId="2513E9D9" w14:textId="5B9FC717" w:rsidR="0077546C" w:rsidRPr="0077546C" w:rsidRDefault="0077546C" w:rsidP="0077546C">
      <w:pPr>
        <w:jc w:val="both"/>
        <w:rPr>
          <w:sz w:val="20"/>
          <w:szCs w:val="20"/>
          <w:lang w:val="en-GB"/>
        </w:rPr>
      </w:pPr>
      <w:r w:rsidRPr="0077546C">
        <w:rPr>
          <w:sz w:val="20"/>
          <w:szCs w:val="20"/>
          <w:lang w:val="en-GB"/>
        </w:rPr>
        <w:t xml:space="preserve">The UNDP Country Office in Lesotho will take the findings and recommendations of the TE and use them (a) ensure alignment with similar existing and future projects, (b) to better inform the design of future funding proposals and projects, and (c) to improve the way in which they operate as an executing agency for funding sources such as the GEF.  </w:t>
      </w:r>
    </w:p>
    <w:p w14:paraId="2A7B6A0A" w14:textId="77777777" w:rsidR="004A5E25" w:rsidRDefault="004A5E25" w:rsidP="0077546C">
      <w:pPr>
        <w:jc w:val="both"/>
        <w:rPr>
          <w:sz w:val="20"/>
          <w:szCs w:val="20"/>
          <w:lang w:val="en-GB"/>
        </w:rPr>
      </w:pPr>
    </w:p>
    <w:p w14:paraId="0E6D9291" w14:textId="756B3A15" w:rsidR="0077546C" w:rsidRPr="0077546C" w:rsidRDefault="0077546C" w:rsidP="0077546C">
      <w:pPr>
        <w:jc w:val="both"/>
        <w:rPr>
          <w:sz w:val="20"/>
          <w:szCs w:val="20"/>
          <w:lang w:val="en-GB"/>
        </w:rPr>
      </w:pPr>
      <w:r w:rsidRPr="0077546C">
        <w:rPr>
          <w:sz w:val="20"/>
          <w:szCs w:val="20"/>
          <w:lang w:val="en-GB"/>
        </w:rPr>
        <w:t xml:space="preserve">The COVID-19 pandemic negatively impacted on the project implementation. </w:t>
      </w:r>
      <w:proofErr w:type="gramStart"/>
      <w:r w:rsidRPr="0077546C">
        <w:rPr>
          <w:sz w:val="20"/>
          <w:szCs w:val="20"/>
          <w:lang w:val="en-GB"/>
        </w:rPr>
        <w:t>A number of</w:t>
      </w:r>
      <w:proofErr w:type="gramEnd"/>
      <w:r w:rsidRPr="0077546C">
        <w:rPr>
          <w:sz w:val="20"/>
          <w:szCs w:val="20"/>
          <w:lang w:val="en-GB"/>
        </w:rPr>
        <w:t xml:space="preserve"> </w:t>
      </w:r>
      <w:r w:rsidR="00FB6F48" w:rsidRPr="0077546C">
        <w:rPr>
          <w:sz w:val="20"/>
          <w:szCs w:val="20"/>
          <w:lang w:val="en-GB"/>
        </w:rPr>
        <w:t>field-based</w:t>
      </w:r>
      <w:r w:rsidRPr="0077546C">
        <w:rPr>
          <w:sz w:val="20"/>
          <w:szCs w:val="20"/>
          <w:lang w:val="en-GB"/>
        </w:rPr>
        <w:t xml:space="preserve"> activities linked to site identification, servicing and marketing were subject to a range of restriction including curfews, as was the performance of various international and local consultants who were tasked with a number of missions procured by the programme. The SE4All programme has a large rural community centred focus, including the establishment and operation of VECs and mini-grids which were severely impacted by these restrictions.   </w:t>
      </w:r>
    </w:p>
    <w:p w14:paraId="1C9C8BDC" w14:textId="77777777" w:rsidR="0077546C" w:rsidRPr="0077546C" w:rsidRDefault="0077546C" w:rsidP="0077546C">
      <w:pPr>
        <w:jc w:val="both"/>
        <w:rPr>
          <w:sz w:val="20"/>
          <w:szCs w:val="20"/>
          <w:lang w:val="en-GB"/>
        </w:rPr>
      </w:pPr>
      <w:r w:rsidRPr="0077546C">
        <w:rPr>
          <w:sz w:val="20"/>
          <w:szCs w:val="20"/>
          <w:lang w:val="en-GB"/>
        </w:rPr>
        <w:t xml:space="preserve">  </w:t>
      </w:r>
    </w:p>
    <w:p w14:paraId="3CAE3FD4" w14:textId="77777777" w:rsidR="0077546C" w:rsidRPr="004A5E25" w:rsidRDefault="0077546C" w:rsidP="0077546C">
      <w:pPr>
        <w:jc w:val="both"/>
        <w:rPr>
          <w:b/>
          <w:bCs/>
          <w:sz w:val="20"/>
          <w:szCs w:val="20"/>
          <w:lang w:val="en-GB"/>
        </w:rPr>
      </w:pPr>
      <w:r w:rsidRPr="004A5E25">
        <w:rPr>
          <w:b/>
          <w:bCs/>
          <w:sz w:val="20"/>
          <w:szCs w:val="20"/>
          <w:lang w:val="en-GB"/>
        </w:rPr>
        <w:t xml:space="preserve">4. TE APPROACH &amp; METHODOLOGY   </w:t>
      </w:r>
    </w:p>
    <w:p w14:paraId="03D377BE" w14:textId="77777777" w:rsidR="0077546C" w:rsidRPr="0077546C" w:rsidRDefault="0077546C" w:rsidP="0077546C">
      <w:pPr>
        <w:jc w:val="both"/>
        <w:rPr>
          <w:sz w:val="20"/>
          <w:szCs w:val="20"/>
          <w:lang w:val="en-GB"/>
        </w:rPr>
      </w:pPr>
      <w:r w:rsidRPr="0077546C">
        <w:rPr>
          <w:sz w:val="20"/>
          <w:szCs w:val="20"/>
          <w:lang w:val="en-GB"/>
        </w:rPr>
        <w:t xml:space="preserve">  </w:t>
      </w:r>
    </w:p>
    <w:p w14:paraId="62A571B0" w14:textId="77777777" w:rsidR="0077546C" w:rsidRPr="0077546C" w:rsidRDefault="0077546C" w:rsidP="0077546C">
      <w:pPr>
        <w:jc w:val="both"/>
        <w:rPr>
          <w:sz w:val="20"/>
          <w:szCs w:val="20"/>
          <w:lang w:val="en-GB"/>
        </w:rPr>
      </w:pPr>
      <w:r w:rsidRPr="0077546C">
        <w:rPr>
          <w:sz w:val="20"/>
          <w:szCs w:val="20"/>
          <w:lang w:val="en-GB"/>
        </w:rPr>
        <w:t xml:space="preserve">The TE report must provide evidence-based information that is credible, </w:t>
      </w:r>
      <w:proofErr w:type="gramStart"/>
      <w:r w:rsidRPr="0077546C">
        <w:rPr>
          <w:sz w:val="20"/>
          <w:szCs w:val="20"/>
          <w:lang w:val="en-GB"/>
        </w:rPr>
        <w:t>reliable</w:t>
      </w:r>
      <w:proofErr w:type="gramEnd"/>
      <w:r w:rsidRPr="0077546C">
        <w:rPr>
          <w:sz w:val="20"/>
          <w:szCs w:val="20"/>
          <w:lang w:val="en-GB"/>
        </w:rPr>
        <w:t xml:space="preserve"> and useful.  </w:t>
      </w:r>
    </w:p>
    <w:p w14:paraId="00075996" w14:textId="77777777" w:rsidR="0077546C" w:rsidRPr="0077546C" w:rsidRDefault="0077546C" w:rsidP="0077546C">
      <w:pPr>
        <w:jc w:val="both"/>
        <w:rPr>
          <w:sz w:val="20"/>
          <w:szCs w:val="20"/>
          <w:lang w:val="en-GB"/>
        </w:rPr>
      </w:pPr>
      <w:r w:rsidRPr="0077546C">
        <w:rPr>
          <w:sz w:val="20"/>
          <w:szCs w:val="20"/>
          <w:lang w:val="en-GB"/>
        </w:rPr>
        <w:t xml:space="preserve">  </w:t>
      </w:r>
    </w:p>
    <w:p w14:paraId="35049181" w14:textId="5334C790" w:rsidR="0077546C" w:rsidRPr="0077546C" w:rsidRDefault="0077546C" w:rsidP="0077546C">
      <w:pPr>
        <w:jc w:val="both"/>
        <w:rPr>
          <w:sz w:val="20"/>
          <w:szCs w:val="20"/>
          <w:lang w:val="en-GB"/>
        </w:rPr>
      </w:pPr>
      <w:r w:rsidRPr="0077546C">
        <w:rPr>
          <w:sz w:val="20"/>
          <w:szCs w:val="20"/>
          <w:lang w:val="en-GB"/>
        </w:rPr>
        <w:t>The TE team will review all relevant sources of information including documents prepared during the preparation phase (</w:t>
      </w:r>
      <w:r w:rsidR="00FB6F48" w:rsidRPr="0077546C">
        <w:rPr>
          <w:sz w:val="20"/>
          <w:szCs w:val="20"/>
          <w:lang w:val="en-GB"/>
        </w:rPr>
        <w:t>i.e.,</w:t>
      </w:r>
      <w:r w:rsidRPr="0077546C">
        <w:rPr>
          <w:sz w:val="20"/>
          <w:szCs w:val="20"/>
          <w:lang w:val="en-GB"/>
        </w:rPr>
        <w:t xml:space="preserve"> PIF, UNDP Initiation Plan, UNDP Social and Environmental Screening Procedure/SESP) the Project </w:t>
      </w:r>
      <w:r w:rsidRPr="0077546C">
        <w:rPr>
          <w:sz w:val="20"/>
          <w:szCs w:val="20"/>
          <w:lang w:val="en-GB"/>
        </w:rPr>
        <w:lastRenderedPageBreak/>
        <w:t xml:space="preserve">Document, project reports including annual PIRs, project budget revisions, lesson learned reports, national strategic and legal documents, and any other materials that the team considers useful for this evidence-based evaluation. The TE team will review the baseline and midterm GEF focal area Core Indicators/Tracking Tools submitted to the GEF at the CEO endorsement and midterm stages and the terminal Core Indicators/Tracking Tools that must be completed before the TE field mission begins.  </w:t>
      </w:r>
    </w:p>
    <w:p w14:paraId="0B4EDCAE" w14:textId="77777777" w:rsidR="0077546C" w:rsidRPr="0077546C" w:rsidRDefault="0077546C" w:rsidP="0077546C">
      <w:pPr>
        <w:jc w:val="both"/>
        <w:rPr>
          <w:sz w:val="20"/>
          <w:szCs w:val="20"/>
          <w:lang w:val="en-GB"/>
        </w:rPr>
      </w:pPr>
      <w:r w:rsidRPr="0077546C">
        <w:rPr>
          <w:sz w:val="20"/>
          <w:szCs w:val="20"/>
          <w:lang w:val="en-GB"/>
        </w:rPr>
        <w:t xml:space="preserve">  </w:t>
      </w:r>
    </w:p>
    <w:p w14:paraId="6B74C604" w14:textId="77777777" w:rsidR="0077546C" w:rsidRPr="0077546C" w:rsidRDefault="0077546C" w:rsidP="0077546C">
      <w:pPr>
        <w:jc w:val="both"/>
        <w:rPr>
          <w:sz w:val="20"/>
          <w:szCs w:val="20"/>
          <w:lang w:val="en-GB"/>
        </w:rPr>
      </w:pPr>
      <w:r w:rsidRPr="0077546C">
        <w:rPr>
          <w:sz w:val="20"/>
          <w:szCs w:val="20"/>
          <w:lang w:val="en-GB"/>
        </w:rPr>
        <w:t xml:space="preserve">The TE team is expected to follow a participatory and consultative approach ensuring close engagement with the Project Team, government counterparts (the GEF Operational Focal Point), Implementing Partners, the UNDP Country Office, the Regional Technical Advisor, the Chief Technical Advisor, direct </w:t>
      </w:r>
      <w:proofErr w:type="gramStart"/>
      <w:r w:rsidRPr="0077546C">
        <w:rPr>
          <w:sz w:val="20"/>
          <w:szCs w:val="20"/>
          <w:lang w:val="en-GB"/>
        </w:rPr>
        <w:t>beneficiaries</w:t>
      </w:r>
      <w:proofErr w:type="gramEnd"/>
      <w:r w:rsidRPr="0077546C">
        <w:rPr>
          <w:sz w:val="20"/>
          <w:szCs w:val="20"/>
          <w:lang w:val="en-GB"/>
        </w:rPr>
        <w:t xml:space="preserve"> and other stakeholders.  </w:t>
      </w:r>
    </w:p>
    <w:p w14:paraId="79DD7A3D" w14:textId="77777777" w:rsidR="0077546C" w:rsidRPr="0077546C" w:rsidRDefault="0077546C" w:rsidP="0077546C">
      <w:pPr>
        <w:jc w:val="both"/>
        <w:rPr>
          <w:sz w:val="20"/>
          <w:szCs w:val="20"/>
          <w:lang w:val="en-GB"/>
        </w:rPr>
      </w:pPr>
      <w:r w:rsidRPr="0077546C">
        <w:rPr>
          <w:sz w:val="20"/>
          <w:szCs w:val="20"/>
          <w:lang w:val="en-GB"/>
        </w:rPr>
        <w:t xml:space="preserve">  </w:t>
      </w:r>
    </w:p>
    <w:p w14:paraId="40A780DA" w14:textId="0A5539F8" w:rsidR="0077546C" w:rsidRDefault="0077546C" w:rsidP="0077546C">
      <w:pPr>
        <w:jc w:val="both"/>
        <w:rPr>
          <w:sz w:val="20"/>
          <w:szCs w:val="20"/>
          <w:lang w:val="en-GB"/>
        </w:rPr>
      </w:pPr>
      <w:r w:rsidRPr="0077546C">
        <w:rPr>
          <w:sz w:val="20"/>
          <w:szCs w:val="20"/>
          <w:lang w:val="en-GB"/>
        </w:rPr>
        <w:t xml:space="preserve">Engagement of stakeholders is vital to a successful TE. Stakeholder involvement should include interviews with stakeholders who have project responsibilities, including but not limited to a selection of intervention/beneficiary champions; executing agencies at all three spheres of governance (national, district and community council), senior officials and task team/component leaders, key experts and consultants in the subject area, Project Board, project beneficiaries, academia, local government and CSOs, etc. Additionally, the TE team is expected to conduct field missions to a representative sample of sites within the five targeted district of </w:t>
      </w:r>
      <w:proofErr w:type="spellStart"/>
      <w:r w:rsidRPr="0077546C">
        <w:rPr>
          <w:sz w:val="20"/>
          <w:szCs w:val="20"/>
          <w:lang w:val="en-GB"/>
        </w:rPr>
        <w:t>Mohales</w:t>
      </w:r>
      <w:proofErr w:type="spellEnd"/>
      <w:r w:rsidRPr="0077546C">
        <w:rPr>
          <w:sz w:val="20"/>
          <w:szCs w:val="20"/>
          <w:lang w:val="en-GB"/>
        </w:rPr>
        <w:t xml:space="preserve"> Hoek, </w:t>
      </w:r>
      <w:proofErr w:type="spellStart"/>
      <w:r w:rsidRPr="0077546C">
        <w:rPr>
          <w:sz w:val="20"/>
          <w:szCs w:val="20"/>
          <w:lang w:val="en-GB"/>
        </w:rPr>
        <w:t>Quthing</w:t>
      </w:r>
      <w:proofErr w:type="spellEnd"/>
      <w:r w:rsidRPr="0077546C">
        <w:rPr>
          <w:sz w:val="20"/>
          <w:szCs w:val="20"/>
          <w:lang w:val="en-GB"/>
        </w:rPr>
        <w:t xml:space="preserve">, </w:t>
      </w:r>
      <w:proofErr w:type="spellStart"/>
      <w:r w:rsidRPr="0077546C">
        <w:rPr>
          <w:sz w:val="20"/>
          <w:szCs w:val="20"/>
          <w:lang w:val="en-GB"/>
        </w:rPr>
        <w:t>Qachas</w:t>
      </w:r>
      <w:proofErr w:type="spellEnd"/>
      <w:r w:rsidRPr="0077546C">
        <w:rPr>
          <w:sz w:val="20"/>
          <w:szCs w:val="20"/>
          <w:lang w:val="en-GB"/>
        </w:rPr>
        <w:t xml:space="preserve"> Nek, </w:t>
      </w:r>
      <w:proofErr w:type="spellStart"/>
      <w:r w:rsidRPr="0077546C">
        <w:rPr>
          <w:sz w:val="20"/>
          <w:szCs w:val="20"/>
          <w:lang w:val="en-GB"/>
        </w:rPr>
        <w:t>Thaba</w:t>
      </w:r>
      <w:proofErr w:type="spellEnd"/>
      <w:r w:rsidRPr="0077546C">
        <w:rPr>
          <w:sz w:val="20"/>
          <w:szCs w:val="20"/>
          <w:lang w:val="en-GB"/>
        </w:rPr>
        <w:t xml:space="preserve">- </w:t>
      </w:r>
      <w:proofErr w:type="spellStart"/>
      <w:r w:rsidRPr="0077546C">
        <w:rPr>
          <w:sz w:val="20"/>
          <w:szCs w:val="20"/>
          <w:lang w:val="en-GB"/>
        </w:rPr>
        <w:t>Tseka</w:t>
      </w:r>
      <w:proofErr w:type="spellEnd"/>
      <w:r w:rsidRPr="0077546C">
        <w:rPr>
          <w:sz w:val="20"/>
          <w:szCs w:val="20"/>
          <w:lang w:val="en-GB"/>
        </w:rPr>
        <w:t xml:space="preserve"> and </w:t>
      </w:r>
      <w:proofErr w:type="spellStart"/>
      <w:r w:rsidRPr="0077546C">
        <w:rPr>
          <w:sz w:val="20"/>
          <w:szCs w:val="20"/>
          <w:lang w:val="en-GB"/>
        </w:rPr>
        <w:t>Mokhotlong</w:t>
      </w:r>
      <w:proofErr w:type="spellEnd"/>
      <w:r w:rsidRPr="0077546C">
        <w:rPr>
          <w:sz w:val="20"/>
          <w:szCs w:val="20"/>
          <w:lang w:val="en-GB"/>
        </w:rPr>
        <w:t xml:space="preserve"> including the following project sites.   </w:t>
      </w:r>
    </w:p>
    <w:p w14:paraId="029D92F3" w14:textId="721B29B8" w:rsidR="00262211" w:rsidRDefault="00262211" w:rsidP="0077546C">
      <w:pPr>
        <w:jc w:val="both"/>
        <w:rPr>
          <w:sz w:val="20"/>
          <w:szCs w:val="20"/>
          <w:lang w:val="en-GB"/>
        </w:rPr>
      </w:pPr>
    </w:p>
    <w:tbl>
      <w:tblPr>
        <w:tblStyle w:val="TableGrid2"/>
        <w:tblW w:w="8926" w:type="dxa"/>
        <w:tblLook w:val="04A0" w:firstRow="1" w:lastRow="0" w:firstColumn="1" w:lastColumn="0" w:noHBand="0" w:noVBand="1"/>
      </w:tblPr>
      <w:tblGrid>
        <w:gridCol w:w="1696"/>
        <w:gridCol w:w="3402"/>
        <w:gridCol w:w="3828"/>
      </w:tblGrid>
      <w:tr w:rsidR="00506580" w:rsidRPr="00506580" w14:paraId="3C396900" w14:textId="77777777" w:rsidTr="00506580">
        <w:trPr>
          <w:trHeight w:val="20"/>
        </w:trPr>
        <w:tc>
          <w:tcPr>
            <w:tcW w:w="1696" w:type="dxa"/>
            <w:shd w:val="clear" w:color="auto" w:fill="000000" w:themeFill="text1"/>
          </w:tcPr>
          <w:p w14:paraId="25424B8E" w14:textId="77777777" w:rsidR="00262211" w:rsidRPr="00506580" w:rsidRDefault="00262211" w:rsidP="00262211">
            <w:pPr>
              <w:ind w:left="2"/>
              <w:rPr>
                <w:b/>
                <w:color w:val="FFFFFF" w:themeColor="background1"/>
                <w:sz w:val="20"/>
                <w:szCs w:val="20"/>
              </w:rPr>
            </w:pPr>
            <w:r w:rsidRPr="00506580">
              <w:rPr>
                <w:rFonts w:eastAsia="Corbel"/>
                <w:b/>
                <w:color w:val="FFFFFF" w:themeColor="background1"/>
                <w:sz w:val="20"/>
                <w:szCs w:val="20"/>
              </w:rPr>
              <w:t xml:space="preserve">District  </w:t>
            </w:r>
            <w:r w:rsidRPr="00506580">
              <w:rPr>
                <w:b/>
                <w:color w:val="FFFFFF" w:themeColor="background1"/>
                <w:sz w:val="20"/>
                <w:szCs w:val="20"/>
              </w:rPr>
              <w:t xml:space="preserve"> </w:t>
            </w:r>
          </w:p>
        </w:tc>
        <w:tc>
          <w:tcPr>
            <w:tcW w:w="3402" w:type="dxa"/>
            <w:shd w:val="clear" w:color="auto" w:fill="000000" w:themeFill="text1"/>
          </w:tcPr>
          <w:p w14:paraId="7B59455F" w14:textId="77777777" w:rsidR="00262211" w:rsidRPr="00506580" w:rsidRDefault="00262211" w:rsidP="00262211">
            <w:pPr>
              <w:ind w:left="2"/>
              <w:rPr>
                <w:b/>
                <w:color w:val="FFFFFF" w:themeColor="background1"/>
                <w:sz w:val="20"/>
                <w:szCs w:val="20"/>
              </w:rPr>
            </w:pPr>
            <w:r w:rsidRPr="00506580">
              <w:rPr>
                <w:b/>
                <w:color w:val="FFFFFF" w:themeColor="background1"/>
                <w:sz w:val="20"/>
                <w:szCs w:val="20"/>
              </w:rPr>
              <w:t xml:space="preserve">Mini-grid location   </w:t>
            </w:r>
          </w:p>
        </w:tc>
        <w:tc>
          <w:tcPr>
            <w:tcW w:w="3828" w:type="dxa"/>
            <w:shd w:val="clear" w:color="auto" w:fill="000000" w:themeFill="text1"/>
          </w:tcPr>
          <w:p w14:paraId="2AC755F5" w14:textId="77777777" w:rsidR="00262211" w:rsidRPr="00506580" w:rsidRDefault="00262211" w:rsidP="00262211">
            <w:pPr>
              <w:rPr>
                <w:b/>
                <w:color w:val="FFFFFF" w:themeColor="background1"/>
                <w:sz w:val="20"/>
                <w:szCs w:val="20"/>
              </w:rPr>
            </w:pPr>
            <w:r w:rsidRPr="00506580">
              <w:rPr>
                <w:b/>
                <w:color w:val="FFFFFF" w:themeColor="background1"/>
                <w:sz w:val="20"/>
                <w:szCs w:val="20"/>
              </w:rPr>
              <w:t xml:space="preserve">Energy Centre location  </w:t>
            </w:r>
          </w:p>
        </w:tc>
      </w:tr>
      <w:tr w:rsidR="00262211" w:rsidRPr="00262211" w14:paraId="40E4EDF7" w14:textId="77777777" w:rsidTr="001D4F18">
        <w:trPr>
          <w:trHeight w:val="20"/>
        </w:trPr>
        <w:tc>
          <w:tcPr>
            <w:tcW w:w="1696" w:type="dxa"/>
            <w:vMerge w:val="restart"/>
          </w:tcPr>
          <w:p w14:paraId="017E0C68" w14:textId="77777777" w:rsidR="00262211" w:rsidRPr="00262211" w:rsidRDefault="00262211" w:rsidP="00262211">
            <w:pPr>
              <w:ind w:left="2"/>
              <w:rPr>
                <w:sz w:val="20"/>
                <w:szCs w:val="20"/>
              </w:rPr>
            </w:pPr>
            <w:r w:rsidRPr="00262211">
              <w:rPr>
                <w:sz w:val="20"/>
                <w:szCs w:val="20"/>
              </w:rPr>
              <w:t xml:space="preserve">Qacha’s Nek  </w:t>
            </w:r>
          </w:p>
        </w:tc>
        <w:tc>
          <w:tcPr>
            <w:tcW w:w="3402" w:type="dxa"/>
          </w:tcPr>
          <w:p w14:paraId="5BAE985E" w14:textId="77777777" w:rsidR="00262211" w:rsidRPr="00262211" w:rsidRDefault="00262211" w:rsidP="00262211">
            <w:pPr>
              <w:ind w:left="2"/>
              <w:rPr>
                <w:sz w:val="20"/>
                <w:szCs w:val="20"/>
              </w:rPr>
            </w:pPr>
            <w:proofErr w:type="spellStart"/>
            <w:r w:rsidRPr="00262211">
              <w:rPr>
                <w:sz w:val="20"/>
                <w:szCs w:val="20"/>
              </w:rPr>
              <w:t>Lebakeng</w:t>
            </w:r>
            <w:proofErr w:type="spellEnd"/>
            <w:r w:rsidRPr="00262211">
              <w:rPr>
                <w:sz w:val="20"/>
                <w:szCs w:val="20"/>
              </w:rPr>
              <w:t xml:space="preserve">  </w:t>
            </w:r>
          </w:p>
        </w:tc>
        <w:tc>
          <w:tcPr>
            <w:tcW w:w="3828" w:type="dxa"/>
          </w:tcPr>
          <w:p w14:paraId="54183CE5" w14:textId="77777777" w:rsidR="00262211" w:rsidRPr="00262211" w:rsidRDefault="00262211" w:rsidP="00262211">
            <w:pPr>
              <w:rPr>
                <w:sz w:val="20"/>
                <w:szCs w:val="20"/>
              </w:rPr>
            </w:pPr>
            <w:proofErr w:type="spellStart"/>
            <w:r w:rsidRPr="00262211">
              <w:rPr>
                <w:sz w:val="20"/>
                <w:szCs w:val="20"/>
              </w:rPr>
              <w:t>Melikane</w:t>
            </w:r>
            <w:proofErr w:type="spellEnd"/>
            <w:r w:rsidRPr="00262211">
              <w:rPr>
                <w:sz w:val="20"/>
                <w:szCs w:val="20"/>
              </w:rPr>
              <w:t xml:space="preserve">  </w:t>
            </w:r>
          </w:p>
        </w:tc>
      </w:tr>
      <w:tr w:rsidR="00262211" w:rsidRPr="00262211" w14:paraId="3DA06895" w14:textId="77777777" w:rsidTr="001D4F18">
        <w:trPr>
          <w:trHeight w:val="20"/>
        </w:trPr>
        <w:tc>
          <w:tcPr>
            <w:tcW w:w="1696" w:type="dxa"/>
            <w:vMerge/>
          </w:tcPr>
          <w:p w14:paraId="2989EF3A" w14:textId="77777777" w:rsidR="00262211" w:rsidRPr="00262211" w:rsidRDefault="00262211" w:rsidP="00262211">
            <w:pPr>
              <w:spacing w:after="160"/>
              <w:rPr>
                <w:sz w:val="20"/>
                <w:szCs w:val="20"/>
              </w:rPr>
            </w:pPr>
          </w:p>
        </w:tc>
        <w:tc>
          <w:tcPr>
            <w:tcW w:w="3402" w:type="dxa"/>
          </w:tcPr>
          <w:p w14:paraId="2BAB5D63" w14:textId="77777777" w:rsidR="00262211" w:rsidRPr="00262211" w:rsidRDefault="00262211" w:rsidP="00262211">
            <w:pPr>
              <w:ind w:left="2"/>
              <w:rPr>
                <w:sz w:val="20"/>
                <w:szCs w:val="20"/>
              </w:rPr>
            </w:pPr>
            <w:proofErr w:type="spellStart"/>
            <w:r w:rsidRPr="00262211">
              <w:rPr>
                <w:sz w:val="20"/>
                <w:szCs w:val="20"/>
              </w:rPr>
              <w:t>Sehlabathebe</w:t>
            </w:r>
            <w:proofErr w:type="spellEnd"/>
            <w:r w:rsidRPr="00262211">
              <w:rPr>
                <w:sz w:val="20"/>
                <w:szCs w:val="20"/>
              </w:rPr>
              <w:t xml:space="preserve">   </w:t>
            </w:r>
          </w:p>
        </w:tc>
        <w:tc>
          <w:tcPr>
            <w:tcW w:w="3828" w:type="dxa"/>
          </w:tcPr>
          <w:p w14:paraId="682A6638" w14:textId="77777777" w:rsidR="00262211" w:rsidRPr="00262211" w:rsidRDefault="00262211" w:rsidP="00262211">
            <w:pPr>
              <w:rPr>
                <w:sz w:val="20"/>
                <w:szCs w:val="20"/>
              </w:rPr>
            </w:pPr>
            <w:proofErr w:type="spellStart"/>
            <w:r w:rsidRPr="00262211">
              <w:rPr>
                <w:sz w:val="20"/>
                <w:szCs w:val="20"/>
              </w:rPr>
              <w:t>Matebeng</w:t>
            </w:r>
            <w:proofErr w:type="spellEnd"/>
            <w:r w:rsidRPr="00262211">
              <w:rPr>
                <w:sz w:val="20"/>
                <w:szCs w:val="20"/>
              </w:rPr>
              <w:t xml:space="preserve">  </w:t>
            </w:r>
          </w:p>
        </w:tc>
      </w:tr>
      <w:tr w:rsidR="00262211" w:rsidRPr="00262211" w14:paraId="445842EB" w14:textId="77777777" w:rsidTr="001D4F18">
        <w:trPr>
          <w:trHeight w:val="20"/>
        </w:trPr>
        <w:tc>
          <w:tcPr>
            <w:tcW w:w="1696" w:type="dxa"/>
            <w:vMerge w:val="restart"/>
          </w:tcPr>
          <w:p w14:paraId="4DD8E7BB" w14:textId="77777777" w:rsidR="00262211" w:rsidRPr="00262211" w:rsidRDefault="00262211" w:rsidP="00262211">
            <w:pPr>
              <w:ind w:left="2"/>
              <w:rPr>
                <w:sz w:val="20"/>
                <w:szCs w:val="20"/>
              </w:rPr>
            </w:pPr>
            <w:proofErr w:type="spellStart"/>
            <w:r w:rsidRPr="00262211">
              <w:rPr>
                <w:sz w:val="20"/>
                <w:szCs w:val="20"/>
              </w:rPr>
              <w:t>Mokhotlong</w:t>
            </w:r>
            <w:proofErr w:type="spellEnd"/>
            <w:r w:rsidRPr="00262211">
              <w:rPr>
                <w:sz w:val="20"/>
                <w:szCs w:val="20"/>
              </w:rPr>
              <w:t xml:space="preserve">  </w:t>
            </w:r>
          </w:p>
        </w:tc>
        <w:tc>
          <w:tcPr>
            <w:tcW w:w="3402" w:type="dxa"/>
          </w:tcPr>
          <w:p w14:paraId="153ED557" w14:textId="77777777" w:rsidR="00262211" w:rsidRPr="00262211" w:rsidRDefault="00262211" w:rsidP="00262211">
            <w:pPr>
              <w:ind w:left="2"/>
              <w:rPr>
                <w:sz w:val="20"/>
                <w:szCs w:val="20"/>
              </w:rPr>
            </w:pPr>
            <w:proofErr w:type="spellStart"/>
            <w:r w:rsidRPr="00262211">
              <w:rPr>
                <w:sz w:val="20"/>
                <w:szCs w:val="20"/>
              </w:rPr>
              <w:t>Tlhanyaku</w:t>
            </w:r>
            <w:proofErr w:type="spellEnd"/>
            <w:r w:rsidRPr="00262211">
              <w:rPr>
                <w:sz w:val="20"/>
                <w:szCs w:val="20"/>
              </w:rPr>
              <w:t xml:space="preserve">  </w:t>
            </w:r>
          </w:p>
        </w:tc>
        <w:tc>
          <w:tcPr>
            <w:tcW w:w="3828" w:type="dxa"/>
          </w:tcPr>
          <w:p w14:paraId="268B2D5E" w14:textId="77777777" w:rsidR="00262211" w:rsidRPr="00262211" w:rsidRDefault="00262211" w:rsidP="00262211">
            <w:pPr>
              <w:rPr>
                <w:sz w:val="20"/>
                <w:szCs w:val="20"/>
              </w:rPr>
            </w:pPr>
            <w:proofErr w:type="spellStart"/>
            <w:r w:rsidRPr="00262211">
              <w:rPr>
                <w:sz w:val="20"/>
                <w:szCs w:val="20"/>
              </w:rPr>
              <w:t>Malingoaneng</w:t>
            </w:r>
            <w:proofErr w:type="spellEnd"/>
            <w:r w:rsidRPr="00262211">
              <w:rPr>
                <w:sz w:val="20"/>
                <w:szCs w:val="20"/>
              </w:rPr>
              <w:t xml:space="preserve">  </w:t>
            </w:r>
          </w:p>
        </w:tc>
      </w:tr>
      <w:tr w:rsidR="00262211" w:rsidRPr="00262211" w14:paraId="2F018B5C" w14:textId="77777777" w:rsidTr="001D4F18">
        <w:trPr>
          <w:trHeight w:val="20"/>
        </w:trPr>
        <w:tc>
          <w:tcPr>
            <w:tcW w:w="1696" w:type="dxa"/>
            <w:vMerge/>
          </w:tcPr>
          <w:p w14:paraId="090C0E10" w14:textId="77777777" w:rsidR="00262211" w:rsidRPr="00262211" w:rsidRDefault="00262211" w:rsidP="00262211">
            <w:pPr>
              <w:spacing w:after="160"/>
              <w:rPr>
                <w:sz w:val="20"/>
                <w:szCs w:val="20"/>
              </w:rPr>
            </w:pPr>
          </w:p>
        </w:tc>
        <w:tc>
          <w:tcPr>
            <w:tcW w:w="3402" w:type="dxa"/>
          </w:tcPr>
          <w:p w14:paraId="2E842360" w14:textId="77777777" w:rsidR="00262211" w:rsidRPr="00262211" w:rsidRDefault="00262211" w:rsidP="00262211">
            <w:pPr>
              <w:ind w:left="2"/>
              <w:rPr>
                <w:sz w:val="20"/>
                <w:szCs w:val="20"/>
              </w:rPr>
            </w:pPr>
            <w:proofErr w:type="spellStart"/>
            <w:r w:rsidRPr="00262211">
              <w:rPr>
                <w:sz w:val="20"/>
                <w:szCs w:val="20"/>
              </w:rPr>
              <w:t>Matsoaing</w:t>
            </w:r>
            <w:proofErr w:type="spellEnd"/>
            <w:r w:rsidRPr="00262211">
              <w:rPr>
                <w:sz w:val="20"/>
                <w:szCs w:val="20"/>
              </w:rPr>
              <w:t xml:space="preserve">  </w:t>
            </w:r>
          </w:p>
        </w:tc>
        <w:tc>
          <w:tcPr>
            <w:tcW w:w="3828" w:type="dxa"/>
          </w:tcPr>
          <w:p w14:paraId="1E4DF01F" w14:textId="77777777" w:rsidR="00262211" w:rsidRPr="00262211" w:rsidRDefault="00262211" w:rsidP="00262211">
            <w:pPr>
              <w:rPr>
                <w:sz w:val="20"/>
                <w:szCs w:val="20"/>
              </w:rPr>
            </w:pPr>
            <w:proofErr w:type="spellStart"/>
            <w:r w:rsidRPr="00262211">
              <w:rPr>
                <w:sz w:val="20"/>
                <w:szCs w:val="20"/>
              </w:rPr>
              <w:t>Linakaneng</w:t>
            </w:r>
            <w:proofErr w:type="spellEnd"/>
            <w:r w:rsidRPr="00262211">
              <w:rPr>
                <w:sz w:val="20"/>
                <w:szCs w:val="20"/>
              </w:rPr>
              <w:t xml:space="preserve">  </w:t>
            </w:r>
          </w:p>
        </w:tc>
      </w:tr>
      <w:tr w:rsidR="00262211" w:rsidRPr="00262211" w14:paraId="34B66DEA" w14:textId="77777777" w:rsidTr="001D4F18">
        <w:trPr>
          <w:trHeight w:val="20"/>
        </w:trPr>
        <w:tc>
          <w:tcPr>
            <w:tcW w:w="1696" w:type="dxa"/>
            <w:vMerge w:val="restart"/>
          </w:tcPr>
          <w:p w14:paraId="694C27CE" w14:textId="77777777" w:rsidR="00262211" w:rsidRPr="00262211" w:rsidRDefault="00262211" w:rsidP="00262211">
            <w:pPr>
              <w:ind w:left="2"/>
              <w:rPr>
                <w:sz w:val="20"/>
                <w:szCs w:val="20"/>
              </w:rPr>
            </w:pPr>
            <w:proofErr w:type="spellStart"/>
            <w:r w:rsidRPr="00262211">
              <w:rPr>
                <w:sz w:val="20"/>
                <w:szCs w:val="20"/>
              </w:rPr>
              <w:t>Quthing</w:t>
            </w:r>
            <w:proofErr w:type="spellEnd"/>
            <w:r w:rsidRPr="00262211">
              <w:rPr>
                <w:sz w:val="20"/>
                <w:szCs w:val="20"/>
              </w:rPr>
              <w:t xml:space="preserve">  </w:t>
            </w:r>
          </w:p>
        </w:tc>
        <w:tc>
          <w:tcPr>
            <w:tcW w:w="3402" w:type="dxa"/>
          </w:tcPr>
          <w:p w14:paraId="299FEC71" w14:textId="77777777" w:rsidR="00262211" w:rsidRPr="00262211" w:rsidRDefault="00262211" w:rsidP="00262211">
            <w:pPr>
              <w:ind w:left="2"/>
              <w:rPr>
                <w:sz w:val="20"/>
                <w:szCs w:val="20"/>
              </w:rPr>
            </w:pPr>
            <w:proofErr w:type="spellStart"/>
            <w:r w:rsidRPr="00262211">
              <w:rPr>
                <w:sz w:val="20"/>
                <w:szCs w:val="20"/>
              </w:rPr>
              <w:t>Sebapala</w:t>
            </w:r>
            <w:proofErr w:type="spellEnd"/>
            <w:r w:rsidRPr="00262211">
              <w:rPr>
                <w:sz w:val="20"/>
                <w:szCs w:val="20"/>
              </w:rPr>
              <w:t xml:space="preserve">  </w:t>
            </w:r>
          </w:p>
        </w:tc>
        <w:tc>
          <w:tcPr>
            <w:tcW w:w="3828" w:type="dxa"/>
          </w:tcPr>
          <w:p w14:paraId="773E8663" w14:textId="77777777" w:rsidR="00262211" w:rsidRPr="00262211" w:rsidRDefault="00262211" w:rsidP="00262211">
            <w:pPr>
              <w:rPr>
                <w:sz w:val="20"/>
                <w:szCs w:val="20"/>
              </w:rPr>
            </w:pPr>
            <w:proofErr w:type="spellStart"/>
            <w:r w:rsidRPr="00262211">
              <w:rPr>
                <w:sz w:val="20"/>
                <w:szCs w:val="20"/>
              </w:rPr>
              <w:t>Majara</w:t>
            </w:r>
            <w:proofErr w:type="spellEnd"/>
            <w:r w:rsidRPr="00262211">
              <w:rPr>
                <w:sz w:val="20"/>
                <w:szCs w:val="20"/>
              </w:rPr>
              <w:t>/</w:t>
            </w:r>
            <w:proofErr w:type="spellStart"/>
            <w:r w:rsidRPr="00262211">
              <w:rPr>
                <w:sz w:val="20"/>
                <w:szCs w:val="20"/>
              </w:rPr>
              <w:t>Kubung</w:t>
            </w:r>
            <w:proofErr w:type="spellEnd"/>
            <w:r w:rsidRPr="00262211">
              <w:rPr>
                <w:sz w:val="20"/>
                <w:szCs w:val="20"/>
              </w:rPr>
              <w:t xml:space="preserve">  </w:t>
            </w:r>
          </w:p>
        </w:tc>
      </w:tr>
      <w:tr w:rsidR="00262211" w:rsidRPr="00262211" w14:paraId="116246B2" w14:textId="77777777" w:rsidTr="001D4F18">
        <w:trPr>
          <w:trHeight w:val="20"/>
        </w:trPr>
        <w:tc>
          <w:tcPr>
            <w:tcW w:w="1696" w:type="dxa"/>
            <w:vMerge/>
          </w:tcPr>
          <w:p w14:paraId="55A37DDA" w14:textId="77777777" w:rsidR="00262211" w:rsidRPr="00262211" w:rsidRDefault="00262211" w:rsidP="00262211">
            <w:pPr>
              <w:spacing w:after="160"/>
              <w:rPr>
                <w:sz w:val="20"/>
                <w:szCs w:val="20"/>
              </w:rPr>
            </w:pPr>
          </w:p>
        </w:tc>
        <w:tc>
          <w:tcPr>
            <w:tcW w:w="3402" w:type="dxa"/>
          </w:tcPr>
          <w:p w14:paraId="7C1FF7D9" w14:textId="77777777" w:rsidR="00262211" w:rsidRPr="00262211" w:rsidRDefault="00262211" w:rsidP="00262211">
            <w:pPr>
              <w:ind w:left="2"/>
              <w:rPr>
                <w:sz w:val="20"/>
                <w:szCs w:val="20"/>
              </w:rPr>
            </w:pPr>
            <w:proofErr w:type="spellStart"/>
            <w:r w:rsidRPr="00262211">
              <w:rPr>
                <w:sz w:val="20"/>
                <w:szCs w:val="20"/>
              </w:rPr>
              <w:t>Tosing</w:t>
            </w:r>
            <w:proofErr w:type="spellEnd"/>
            <w:r w:rsidRPr="00262211">
              <w:rPr>
                <w:sz w:val="20"/>
                <w:szCs w:val="20"/>
              </w:rPr>
              <w:t xml:space="preserve"> (</w:t>
            </w:r>
            <w:proofErr w:type="spellStart"/>
            <w:r w:rsidRPr="00262211">
              <w:rPr>
                <w:sz w:val="20"/>
                <w:szCs w:val="20"/>
              </w:rPr>
              <w:t>Dalewe</w:t>
            </w:r>
            <w:proofErr w:type="spellEnd"/>
            <w:r w:rsidRPr="00262211">
              <w:rPr>
                <w:sz w:val="20"/>
                <w:szCs w:val="20"/>
              </w:rPr>
              <w:t xml:space="preserve">)  </w:t>
            </w:r>
          </w:p>
        </w:tc>
        <w:tc>
          <w:tcPr>
            <w:tcW w:w="3828" w:type="dxa"/>
          </w:tcPr>
          <w:p w14:paraId="71742FFF" w14:textId="77777777" w:rsidR="00262211" w:rsidRPr="00262211" w:rsidRDefault="00262211" w:rsidP="00262211">
            <w:pPr>
              <w:rPr>
                <w:sz w:val="20"/>
                <w:szCs w:val="20"/>
              </w:rPr>
            </w:pPr>
            <w:proofErr w:type="spellStart"/>
            <w:r w:rsidRPr="00262211">
              <w:rPr>
                <w:sz w:val="20"/>
                <w:szCs w:val="20"/>
              </w:rPr>
              <w:t>Qhoali</w:t>
            </w:r>
            <w:proofErr w:type="spellEnd"/>
            <w:r w:rsidRPr="00262211">
              <w:rPr>
                <w:sz w:val="20"/>
                <w:szCs w:val="20"/>
              </w:rPr>
              <w:t xml:space="preserve">  </w:t>
            </w:r>
          </w:p>
        </w:tc>
      </w:tr>
      <w:tr w:rsidR="00262211" w:rsidRPr="00262211" w14:paraId="189129F0" w14:textId="77777777" w:rsidTr="001D4F18">
        <w:trPr>
          <w:trHeight w:val="20"/>
        </w:trPr>
        <w:tc>
          <w:tcPr>
            <w:tcW w:w="1696" w:type="dxa"/>
            <w:vMerge w:val="restart"/>
          </w:tcPr>
          <w:p w14:paraId="023ED44A" w14:textId="77777777" w:rsidR="00262211" w:rsidRPr="00262211" w:rsidRDefault="00262211" w:rsidP="00262211">
            <w:pPr>
              <w:ind w:left="2"/>
              <w:rPr>
                <w:sz w:val="20"/>
                <w:szCs w:val="20"/>
              </w:rPr>
            </w:pPr>
            <w:proofErr w:type="spellStart"/>
            <w:r w:rsidRPr="00262211">
              <w:rPr>
                <w:sz w:val="20"/>
                <w:szCs w:val="20"/>
              </w:rPr>
              <w:t>Thaba-Tseka</w:t>
            </w:r>
            <w:proofErr w:type="spellEnd"/>
            <w:r w:rsidRPr="00262211">
              <w:rPr>
                <w:sz w:val="20"/>
                <w:szCs w:val="20"/>
              </w:rPr>
              <w:t xml:space="preserve">  </w:t>
            </w:r>
          </w:p>
        </w:tc>
        <w:tc>
          <w:tcPr>
            <w:tcW w:w="3402" w:type="dxa"/>
          </w:tcPr>
          <w:p w14:paraId="3F62C225" w14:textId="77777777" w:rsidR="00262211" w:rsidRPr="00262211" w:rsidRDefault="00262211" w:rsidP="00262211">
            <w:pPr>
              <w:ind w:left="2"/>
              <w:rPr>
                <w:sz w:val="20"/>
                <w:szCs w:val="20"/>
              </w:rPr>
            </w:pPr>
            <w:r w:rsidRPr="00262211">
              <w:rPr>
                <w:sz w:val="20"/>
                <w:szCs w:val="20"/>
              </w:rPr>
              <w:t xml:space="preserve">Sehonghong  </w:t>
            </w:r>
          </w:p>
        </w:tc>
        <w:tc>
          <w:tcPr>
            <w:tcW w:w="3828" w:type="dxa"/>
          </w:tcPr>
          <w:p w14:paraId="4ABEE62D" w14:textId="77777777" w:rsidR="00262211" w:rsidRPr="00262211" w:rsidRDefault="00262211" w:rsidP="00262211">
            <w:pPr>
              <w:rPr>
                <w:sz w:val="20"/>
                <w:szCs w:val="20"/>
              </w:rPr>
            </w:pPr>
            <w:r w:rsidRPr="00262211">
              <w:rPr>
                <w:sz w:val="20"/>
                <w:szCs w:val="20"/>
              </w:rPr>
              <w:t xml:space="preserve">Ha Mokoto (Litsoetse)  </w:t>
            </w:r>
          </w:p>
        </w:tc>
      </w:tr>
      <w:tr w:rsidR="00262211" w:rsidRPr="00262211" w14:paraId="3E9BDC56" w14:textId="77777777" w:rsidTr="001D4F18">
        <w:trPr>
          <w:trHeight w:val="20"/>
        </w:trPr>
        <w:tc>
          <w:tcPr>
            <w:tcW w:w="1696" w:type="dxa"/>
            <w:vMerge/>
          </w:tcPr>
          <w:p w14:paraId="14028AA5" w14:textId="77777777" w:rsidR="00262211" w:rsidRPr="00262211" w:rsidRDefault="00262211" w:rsidP="00262211">
            <w:pPr>
              <w:spacing w:after="160"/>
              <w:rPr>
                <w:sz w:val="20"/>
                <w:szCs w:val="20"/>
              </w:rPr>
            </w:pPr>
          </w:p>
        </w:tc>
        <w:tc>
          <w:tcPr>
            <w:tcW w:w="3402" w:type="dxa"/>
          </w:tcPr>
          <w:p w14:paraId="408DA718" w14:textId="77777777" w:rsidR="00262211" w:rsidRPr="00262211" w:rsidRDefault="00262211" w:rsidP="00262211">
            <w:pPr>
              <w:ind w:left="2"/>
              <w:rPr>
                <w:sz w:val="20"/>
                <w:szCs w:val="20"/>
              </w:rPr>
            </w:pPr>
            <w:r w:rsidRPr="00262211">
              <w:rPr>
                <w:sz w:val="20"/>
                <w:szCs w:val="20"/>
              </w:rPr>
              <w:t xml:space="preserve">Mashai   </w:t>
            </w:r>
          </w:p>
        </w:tc>
        <w:tc>
          <w:tcPr>
            <w:tcW w:w="3828" w:type="dxa"/>
          </w:tcPr>
          <w:p w14:paraId="155024AE" w14:textId="77777777" w:rsidR="00262211" w:rsidRPr="00262211" w:rsidRDefault="00262211" w:rsidP="00262211">
            <w:pPr>
              <w:rPr>
                <w:sz w:val="20"/>
                <w:szCs w:val="20"/>
              </w:rPr>
            </w:pPr>
            <w:r w:rsidRPr="00262211">
              <w:rPr>
                <w:sz w:val="20"/>
                <w:szCs w:val="20"/>
              </w:rPr>
              <w:t xml:space="preserve">Linakeng  </w:t>
            </w:r>
          </w:p>
        </w:tc>
      </w:tr>
      <w:tr w:rsidR="00262211" w:rsidRPr="00262211" w14:paraId="32640A60" w14:textId="77777777" w:rsidTr="001D4F18">
        <w:trPr>
          <w:trHeight w:val="20"/>
        </w:trPr>
        <w:tc>
          <w:tcPr>
            <w:tcW w:w="1696" w:type="dxa"/>
            <w:vMerge w:val="restart"/>
          </w:tcPr>
          <w:p w14:paraId="7C60A0C3" w14:textId="77777777" w:rsidR="00262211" w:rsidRPr="00262211" w:rsidRDefault="00262211" w:rsidP="00262211">
            <w:pPr>
              <w:ind w:left="2"/>
              <w:rPr>
                <w:sz w:val="20"/>
                <w:szCs w:val="20"/>
              </w:rPr>
            </w:pPr>
            <w:proofErr w:type="spellStart"/>
            <w:r w:rsidRPr="00262211">
              <w:rPr>
                <w:sz w:val="20"/>
                <w:szCs w:val="20"/>
              </w:rPr>
              <w:t>Mohale’s</w:t>
            </w:r>
            <w:proofErr w:type="spellEnd"/>
            <w:r w:rsidRPr="00262211">
              <w:rPr>
                <w:sz w:val="20"/>
                <w:szCs w:val="20"/>
              </w:rPr>
              <w:t xml:space="preserve"> Hoek  </w:t>
            </w:r>
          </w:p>
        </w:tc>
        <w:tc>
          <w:tcPr>
            <w:tcW w:w="3402" w:type="dxa"/>
          </w:tcPr>
          <w:p w14:paraId="22044AA8" w14:textId="77777777" w:rsidR="00262211" w:rsidRPr="00262211" w:rsidRDefault="00262211" w:rsidP="00262211">
            <w:pPr>
              <w:ind w:left="2"/>
              <w:rPr>
                <w:sz w:val="20"/>
                <w:szCs w:val="20"/>
              </w:rPr>
            </w:pPr>
            <w:proofErr w:type="spellStart"/>
            <w:r w:rsidRPr="00262211">
              <w:rPr>
                <w:sz w:val="20"/>
                <w:szCs w:val="20"/>
              </w:rPr>
              <w:t>Ketane</w:t>
            </w:r>
            <w:proofErr w:type="spellEnd"/>
            <w:r w:rsidRPr="00262211">
              <w:rPr>
                <w:sz w:val="20"/>
                <w:szCs w:val="20"/>
              </w:rPr>
              <w:t xml:space="preserve">  </w:t>
            </w:r>
          </w:p>
        </w:tc>
        <w:tc>
          <w:tcPr>
            <w:tcW w:w="3828" w:type="dxa"/>
          </w:tcPr>
          <w:p w14:paraId="19B0E593" w14:textId="77777777" w:rsidR="00262211" w:rsidRPr="00262211" w:rsidRDefault="00262211" w:rsidP="00262211">
            <w:pPr>
              <w:rPr>
                <w:sz w:val="20"/>
                <w:szCs w:val="20"/>
              </w:rPr>
            </w:pPr>
            <w:r w:rsidRPr="00262211">
              <w:rPr>
                <w:sz w:val="20"/>
                <w:szCs w:val="20"/>
              </w:rPr>
              <w:t xml:space="preserve">Phamong  </w:t>
            </w:r>
          </w:p>
        </w:tc>
      </w:tr>
      <w:tr w:rsidR="00262211" w:rsidRPr="00262211" w14:paraId="0625CF93" w14:textId="77777777" w:rsidTr="001D4F18">
        <w:trPr>
          <w:trHeight w:val="20"/>
        </w:trPr>
        <w:tc>
          <w:tcPr>
            <w:tcW w:w="1696" w:type="dxa"/>
            <w:vMerge/>
          </w:tcPr>
          <w:p w14:paraId="42EED3C6" w14:textId="77777777" w:rsidR="00262211" w:rsidRPr="00262211" w:rsidRDefault="00262211" w:rsidP="00262211">
            <w:pPr>
              <w:spacing w:after="160"/>
              <w:rPr>
                <w:sz w:val="20"/>
                <w:szCs w:val="20"/>
              </w:rPr>
            </w:pPr>
          </w:p>
        </w:tc>
        <w:tc>
          <w:tcPr>
            <w:tcW w:w="3402" w:type="dxa"/>
          </w:tcPr>
          <w:p w14:paraId="5F3F3708" w14:textId="77777777" w:rsidR="00262211" w:rsidRPr="00262211" w:rsidRDefault="00262211" w:rsidP="00262211">
            <w:pPr>
              <w:ind w:left="2"/>
              <w:rPr>
                <w:sz w:val="20"/>
                <w:szCs w:val="20"/>
              </w:rPr>
            </w:pPr>
            <w:proofErr w:type="spellStart"/>
            <w:r w:rsidRPr="00262211">
              <w:rPr>
                <w:sz w:val="20"/>
                <w:szCs w:val="20"/>
              </w:rPr>
              <w:t>Ribaneng</w:t>
            </w:r>
            <w:proofErr w:type="spellEnd"/>
            <w:r w:rsidRPr="00262211">
              <w:rPr>
                <w:sz w:val="20"/>
                <w:szCs w:val="20"/>
                <w:vertAlign w:val="superscript"/>
              </w:rPr>
              <w:footnoteReference w:id="44"/>
            </w:r>
            <w:r w:rsidRPr="00262211">
              <w:rPr>
                <w:sz w:val="20"/>
                <w:szCs w:val="20"/>
              </w:rPr>
              <w:t xml:space="preserve">  </w:t>
            </w:r>
          </w:p>
        </w:tc>
        <w:tc>
          <w:tcPr>
            <w:tcW w:w="3828" w:type="dxa"/>
          </w:tcPr>
          <w:p w14:paraId="172F2186" w14:textId="77777777" w:rsidR="00262211" w:rsidRPr="00262211" w:rsidRDefault="00262211" w:rsidP="00262211">
            <w:pPr>
              <w:rPr>
                <w:sz w:val="20"/>
                <w:szCs w:val="20"/>
              </w:rPr>
            </w:pPr>
            <w:proofErr w:type="spellStart"/>
            <w:r w:rsidRPr="00262211">
              <w:rPr>
                <w:sz w:val="20"/>
                <w:szCs w:val="20"/>
              </w:rPr>
              <w:t>Koebunyane</w:t>
            </w:r>
            <w:proofErr w:type="spellEnd"/>
            <w:r w:rsidRPr="00262211">
              <w:rPr>
                <w:sz w:val="20"/>
                <w:szCs w:val="20"/>
              </w:rPr>
              <w:t xml:space="preserve">  </w:t>
            </w:r>
          </w:p>
        </w:tc>
      </w:tr>
    </w:tbl>
    <w:p w14:paraId="18A5E80D" w14:textId="77777777" w:rsidR="0077546C" w:rsidRPr="0077546C" w:rsidRDefault="0077546C" w:rsidP="0077546C">
      <w:pPr>
        <w:jc w:val="both"/>
        <w:rPr>
          <w:sz w:val="20"/>
          <w:szCs w:val="20"/>
          <w:lang w:val="en-GB"/>
        </w:rPr>
      </w:pPr>
      <w:r w:rsidRPr="0077546C">
        <w:rPr>
          <w:sz w:val="20"/>
          <w:szCs w:val="20"/>
          <w:lang w:val="en-GB"/>
        </w:rPr>
        <w:t xml:space="preserve">  </w:t>
      </w:r>
    </w:p>
    <w:p w14:paraId="0C8A15B3" w14:textId="37DF571E" w:rsidR="0077546C" w:rsidRPr="0077546C" w:rsidRDefault="0077546C" w:rsidP="0077546C">
      <w:pPr>
        <w:jc w:val="both"/>
        <w:rPr>
          <w:sz w:val="20"/>
          <w:szCs w:val="20"/>
          <w:lang w:val="en-GB"/>
        </w:rPr>
      </w:pPr>
      <w:r w:rsidRPr="0077546C">
        <w:rPr>
          <w:sz w:val="20"/>
          <w:szCs w:val="20"/>
          <w:lang w:val="en-GB"/>
        </w:rPr>
        <w:t xml:space="preserve">The specific design and methodology for the TE should emerge from consultations between the TE team, </w:t>
      </w:r>
      <w:proofErr w:type="gramStart"/>
      <w:r w:rsidRPr="0077546C">
        <w:rPr>
          <w:sz w:val="20"/>
          <w:szCs w:val="20"/>
          <w:lang w:val="en-GB"/>
        </w:rPr>
        <w:t>UNDP</w:t>
      </w:r>
      <w:proofErr w:type="gramEnd"/>
      <w:r w:rsidRPr="0077546C">
        <w:rPr>
          <w:sz w:val="20"/>
          <w:szCs w:val="20"/>
          <w:lang w:val="en-GB"/>
        </w:rPr>
        <w:t xml:space="preserve"> and Project Team regarding what is appropriate and feasible for meeting the TE purpose and objectives and answering the evaluation questions, given limitations of budget, time and data. </w:t>
      </w:r>
    </w:p>
    <w:p w14:paraId="286F32E5" w14:textId="77777777" w:rsidR="0077546C" w:rsidRPr="0077546C" w:rsidRDefault="0077546C" w:rsidP="0077546C">
      <w:pPr>
        <w:jc w:val="both"/>
        <w:rPr>
          <w:sz w:val="20"/>
          <w:szCs w:val="20"/>
          <w:lang w:val="en-GB"/>
        </w:rPr>
      </w:pPr>
      <w:r w:rsidRPr="0077546C">
        <w:rPr>
          <w:sz w:val="20"/>
          <w:szCs w:val="20"/>
          <w:lang w:val="en-GB"/>
        </w:rPr>
        <w:t xml:space="preserve"> </w:t>
      </w:r>
    </w:p>
    <w:p w14:paraId="4D003DE1" w14:textId="77777777" w:rsidR="0077546C" w:rsidRPr="0077546C" w:rsidRDefault="0077546C" w:rsidP="0077546C">
      <w:pPr>
        <w:jc w:val="both"/>
        <w:rPr>
          <w:sz w:val="20"/>
          <w:szCs w:val="20"/>
          <w:lang w:val="en-GB"/>
        </w:rPr>
      </w:pPr>
      <w:r w:rsidRPr="0077546C">
        <w:rPr>
          <w:sz w:val="20"/>
          <w:szCs w:val="20"/>
          <w:lang w:val="en-GB"/>
        </w:rPr>
        <w:t xml:space="preserve">The TE team must use gender-responsive methodologies and tools and ensure that gender equality and women’s empowerment, as well as other crosscutting issues and SDGs are incorporated into the TE report.  </w:t>
      </w:r>
    </w:p>
    <w:p w14:paraId="4049BB23" w14:textId="77777777" w:rsidR="004A5E25" w:rsidRDefault="0077546C" w:rsidP="0077546C">
      <w:pPr>
        <w:jc w:val="both"/>
        <w:rPr>
          <w:sz w:val="20"/>
          <w:szCs w:val="20"/>
          <w:lang w:val="en-GB"/>
        </w:rPr>
      </w:pPr>
      <w:r w:rsidRPr="0077546C">
        <w:rPr>
          <w:sz w:val="20"/>
          <w:szCs w:val="20"/>
          <w:lang w:val="en-GB"/>
        </w:rPr>
        <w:t xml:space="preserve">The final methodological approach including interview schedule, field visits and data to be used in the evaluation must be clearly outlined in the TE Inception Report and be fully discussed and agreed between UNDP, </w:t>
      </w:r>
      <w:proofErr w:type="gramStart"/>
      <w:r w:rsidRPr="0077546C">
        <w:rPr>
          <w:sz w:val="20"/>
          <w:szCs w:val="20"/>
          <w:lang w:val="en-GB"/>
        </w:rPr>
        <w:t>stakeholders</w:t>
      </w:r>
      <w:proofErr w:type="gramEnd"/>
      <w:r w:rsidRPr="0077546C">
        <w:rPr>
          <w:sz w:val="20"/>
          <w:szCs w:val="20"/>
          <w:lang w:val="en-GB"/>
        </w:rPr>
        <w:t xml:space="preserve"> and the TE team. As such the approach must be contextually specific and flexible enough to accommodate local conditions and dynamics discussed and agreed to in consultations between the TE consultants, the evaluation </w:t>
      </w:r>
      <w:proofErr w:type="gramStart"/>
      <w:r w:rsidRPr="0077546C">
        <w:rPr>
          <w:sz w:val="20"/>
          <w:szCs w:val="20"/>
          <w:lang w:val="en-GB"/>
        </w:rPr>
        <w:t>manager</w:t>
      </w:r>
      <w:proofErr w:type="gramEnd"/>
      <w:r w:rsidRPr="0077546C">
        <w:rPr>
          <w:sz w:val="20"/>
          <w:szCs w:val="20"/>
          <w:lang w:val="en-GB"/>
        </w:rPr>
        <w:t xml:space="preserve"> and key stakeholders. </w:t>
      </w:r>
    </w:p>
    <w:p w14:paraId="1D52AD8B" w14:textId="1E9E770C" w:rsidR="0077546C" w:rsidRPr="0077546C" w:rsidRDefault="0077546C" w:rsidP="0077546C">
      <w:pPr>
        <w:jc w:val="both"/>
        <w:rPr>
          <w:sz w:val="20"/>
          <w:szCs w:val="20"/>
          <w:lang w:val="en-GB"/>
        </w:rPr>
      </w:pPr>
      <w:r w:rsidRPr="0077546C">
        <w:rPr>
          <w:sz w:val="20"/>
          <w:szCs w:val="20"/>
          <w:lang w:val="en-GB"/>
        </w:rPr>
        <w:t xml:space="preserve">  </w:t>
      </w:r>
    </w:p>
    <w:p w14:paraId="07D867F2" w14:textId="77777777" w:rsidR="0077546C" w:rsidRPr="0077546C" w:rsidRDefault="0077546C" w:rsidP="0077546C">
      <w:pPr>
        <w:jc w:val="both"/>
        <w:rPr>
          <w:sz w:val="20"/>
          <w:szCs w:val="20"/>
          <w:lang w:val="en-GB"/>
        </w:rPr>
      </w:pPr>
      <w:r w:rsidRPr="0077546C">
        <w:rPr>
          <w:sz w:val="20"/>
          <w:szCs w:val="20"/>
          <w:lang w:val="en-GB"/>
        </w:rPr>
        <w:t xml:space="preserve">In case of COVID-19, as of 11 March 2020, the World Health Organization (WHO) declared COVID-19 a global pandemic as the new coronavirus rapidly spread to all regions of the world. Travel to the country and in the country was once restricted during the lockdowns but currently allow since April 2021. While travel restrictions, subject to Covid-19 Protocols, have been lifted, if </w:t>
      </w:r>
      <w:proofErr w:type="gramStart"/>
      <w:r w:rsidRPr="0077546C">
        <w:rPr>
          <w:sz w:val="20"/>
          <w:szCs w:val="20"/>
          <w:lang w:val="en-GB"/>
        </w:rPr>
        <w:t>in the event that</w:t>
      </w:r>
      <w:proofErr w:type="gramEnd"/>
      <w:r w:rsidRPr="0077546C">
        <w:rPr>
          <w:sz w:val="20"/>
          <w:szCs w:val="20"/>
          <w:lang w:val="en-GB"/>
        </w:rPr>
        <w:t xml:space="preserve"> conditions change and it is not possible to travel to or within the country for the evaluation then the evaluation team should develop a methodology that takes this into account to conduct the evaluation virtually and remotely, including the use of remote interview methods and extended desk reviews, data analysis, surveys and evaluation questionnaires. This should be detailed in the Inception report and agreed with the Evaluation Manager.   </w:t>
      </w:r>
    </w:p>
    <w:p w14:paraId="33525C84" w14:textId="77777777" w:rsidR="0078066A" w:rsidRDefault="0078066A" w:rsidP="0077546C">
      <w:pPr>
        <w:jc w:val="both"/>
        <w:rPr>
          <w:sz w:val="20"/>
          <w:szCs w:val="20"/>
          <w:lang w:val="en-GB"/>
        </w:rPr>
      </w:pPr>
    </w:p>
    <w:p w14:paraId="04ABFD37" w14:textId="51E7591C" w:rsidR="0077546C" w:rsidRPr="0077546C" w:rsidRDefault="0077546C" w:rsidP="0077546C">
      <w:pPr>
        <w:jc w:val="both"/>
        <w:rPr>
          <w:sz w:val="20"/>
          <w:szCs w:val="20"/>
          <w:lang w:val="en-GB"/>
        </w:rPr>
      </w:pPr>
      <w:r w:rsidRPr="0077546C">
        <w:rPr>
          <w:sz w:val="20"/>
          <w:szCs w:val="20"/>
          <w:lang w:val="en-GB"/>
        </w:rPr>
        <w:t xml:space="preserve">If all or part of the evaluation is to be carried out virtually then consideration should be taken for stakeholder availability, </w:t>
      </w:r>
      <w:proofErr w:type="gramStart"/>
      <w:r w:rsidRPr="0077546C">
        <w:rPr>
          <w:sz w:val="20"/>
          <w:szCs w:val="20"/>
          <w:lang w:val="en-GB"/>
        </w:rPr>
        <w:t>ability</w:t>
      </w:r>
      <w:proofErr w:type="gramEnd"/>
      <w:r w:rsidRPr="0077546C">
        <w:rPr>
          <w:sz w:val="20"/>
          <w:szCs w:val="20"/>
          <w:lang w:val="en-GB"/>
        </w:rPr>
        <w:t xml:space="preserve"> or willingness to be interviewed remotely. In addition, their accessibility to the internet/ </w:t>
      </w:r>
      <w:r w:rsidRPr="0077546C">
        <w:rPr>
          <w:sz w:val="20"/>
          <w:szCs w:val="20"/>
          <w:lang w:val="en-GB"/>
        </w:rPr>
        <w:lastRenderedPageBreak/>
        <w:t xml:space="preserve">computer may be an issue as many government and national counterparts may be working from home. These limitations must be reflected in the evaluation report.   </w:t>
      </w:r>
    </w:p>
    <w:p w14:paraId="551DCB52" w14:textId="77777777" w:rsidR="0077546C" w:rsidRPr="0077546C" w:rsidRDefault="0077546C" w:rsidP="0077546C">
      <w:pPr>
        <w:jc w:val="both"/>
        <w:rPr>
          <w:sz w:val="20"/>
          <w:szCs w:val="20"/>
          <w:lang w:val="en-GB"/>
        </w:rPr>
      </w:pPr>
      <w:r w:rsidRPr="0077546C">
        <w:rPr>
          <w:sz w:val="20"/>
          <w:szCs w:val="20"/>
          <w:lang w:val="en-GB"/>
        </w:rPr>
        <w:t xml:space="preserve">  </w:t>
      </w:r>
    </w:p>
    <w:p w14:paraId="730DE64C" w14:textId="77777777" w:rsidR="0077546C" w:rsidRPr="0077546C" w:rsidRDefault="0077546C" w:rsidP="0077546C">
      <w:pPr>
        <w:jc w:val="both"/>
        <w:rPr>
          <w:sz w:val="20"/>
          <w:szCs w:val="20"/>
          <w:lang w:val="en-GB"/>
        </w:rPr>
      </w:pPr>
      <w:r w:rsidRPr="0077546C">
        <w:rPr>
          <w:sz w:val="20"/>
          <w:szCs w:val="20"/>
          <w:lang w:val="en-GB"/>
        </w:rPr>
        <w:t xml:space="preserve">If a data collection/field mission is not possible then remote interviews may be undertaken through telephone or online (skype, zoom etc.). International consultants can work remotely with national evaluator support in the field if it is safe for them to operate and travel. No stakeholders, consultants or UNDP staff should be put in harm’s way and safety is the key priority. A short validation mission may be considered if it is confirmed to be safe for staff, consultants, stakeholders and if such a mission is possible within the evaluation schedule. Equally, </w:t>
      </w:r>
      <w:proofErr w:type="gramStart"/>
      <w:r w:rsidRPr="0077546C">
        <w:rPr>
          <w:sz w:val="20"/>
          <w:szCs w:val="20"/>
          <w:lang w:val="en-GB"/>
        </w:rPr>
        <w:t>qualified</w:t>
      </w:r>
      <w:proofErr w:type="gramEnd"/>
      <w:r w:rsidRPr="0077546C">
        <w:rPr>
          <w:sz w:val="20"/>
          <w:szCs w:val="20"/>
          <w:lang w:val="en-GB"/>
        </w:rPr>
        <w:t xml:space="preserve"> and independent national consultants can be hired to undertake the evaluation and interviews in country as long as it is safe to do so.   </w:t>
      </w:r>
    </w:p>
    <w:p w14:paraId="0B6BE477" w14:textId="77777777" w:rsidR="004A5E25" w:rsidRDefault="004A5E25" w:rsidP="0077546C">
      <w:pPr>
        <w:jc w:val="both"/>
        <w:rPr>
          <w:sz w:val="20"/>
          <w:szCs w:val="20"/>
          <w:lang w:val="en-GB"/>
        </w:rPr>
      </w:pPr>
    </w:p>
    <w:p w14:paraId="7748E5D2" w14:textId="679CF4E5" w:rsidR="0077546C" w:rsidRPr="0077546C" w:rsidRDefault="0077546C" w:rsidP="0077546C">
      <w:pPr>
        <w:jc w:val="both"/>
        <w:rPr>
          <w:sz w:val="20"/>
          <w:szCs w:val="20"/>
          <w:lang w:val="en-GB"/>
        </w:rPr>
      </w:pPr>
      <w:r w:rsidRPr="0077546C">
        <w:rPr>
          <w:sz w:val="20"/>
          <w:szCs w:val="20"/>
          <w:lang w:val="en-GB"/>
        </w:rPr>
        <w:t xml:space="preserve">There agreements and the approach will be reflected clearly in the TE Inception Report.  </w:t>
      </w:r>
    </w:p>
    <w:p w14:paraId="42A59F00" w14:textId="77777777" w:rsidR="0077546C" w:rsidRPr="0077546C" w:rsidRDefault="0077546C" w:rsidP="0077546C">
      <w:pPr>
        <w:jc w:val="both"/>
        <w:rPr>
          <w:sz w:val="20"/>
          <w:szCs w:val="20"/>
          <w:lang w:val="en-GB"/>
        </w:rPr>
      </w:pPr>
      <w:r w:rsidRPr="0077546C">
        <w:rPr>
          <w:sz w:val="20"/>
          <w:szCs w:val="20"/>
          <w:lang w:val="en-GB"/>
        </w:rPr>
        <w:t xml:space="preserve">The final report must describe the full TE approach taken and the rationale for the approach making explicit the underlying assumptions, challenges, strengths and weaknesses about the methods and approach of the evaluation.  </w:t>
      </w:r>
    </w:p>
    <w:p w14:paraId="66D1AAA0" w14:textId="77777777" w:rsidR="0077546C" w:rsidRPr="0077546C" w:rsidRDefault="0077546C" w:rsidP="0077546C">
      <w:pPr>
        <w:jc w:val="both"/>
        <w:rPr>
          <w:sz w:val="20"/>
          <w:szCs w:val="20"/>
          <w:lang w:val="en-GB"/>
        </w:rPr>
      </w:pPr>
      <w:r w:rsidRPr="0077546C">
        <w:rPr>
          <w:sz w:val="20"/>
          <w:szCs w:val="20"/>
          <w:lang w:val="en-GB"/>
        </w:rPr>
        <w:t xml:space="preserve">  </w:t>
      </w:r>
    </w:p>
    <w:p w14:paraId="148B9DFC" w14:textId="77777777" w:rsidR="0077546C" w:rsidRPr="004A5E25" w:rsidRDefault="0077546C" w:rsidP="0077546C">
      <w:pPr>
        <w:jc w:val="both"/>
        <w:rPr>
          <w:b/>
          <w:bCs/>
          <w:sz w:val="20"/>
          <w:szCs w:val="20"/>
          <w:lang w:val="en-GB"/>
        </w:rPr>
      </w:pPr>
      <w:r w:rsidRPr="004A5E25">
        <w:rPr>
          <w:b/>
          <w:bCs/>
          <w:sz w:val="20"/>
          <w:szCs w:val="20"/>
          <w:lang w:val="en-GB"/>
        </w:rPr>
        <w:t xml:space="preserve">5. DETAILED SCOPE OF THE TE  </w:t>
      </w:r>
    </w:p>
    <w:p w14:paraId="36F54EE3" w14:textId="77777777" w:rsidR="004A5E25" w:rsidRDefault="004A5E25" w:rsidP="0077546C">
      <w:pPr>
        <w:jc w:val="both"/>
        <w:rPr>
          <w:sz w:val="20"/>
          <w:szCs w:val="20"/>
          <w:lang w:val="en-GB"/>
        </w:rPr>
      </w:pPr>
    </w:p>
    <w:p w14:paraId="598AA71E" w14:textId="008B276B" w:rsidR="0077546C" w:rsidRPr="0077546C" w:rsidRDefault="0077546C" w:rsidP="0077546C">
      <w:pPr>
        <w:jc w:val="both"/>
        <w:rPr>
          <w:sz w:val="20"/>
          <w:szCs w:val="20"/>
          <w:lang w:val="en-GB"/>
        </w:rPr>
      </w:pPr>
      <w:r w:rsidRPr="0077546C">
        <w:rPr>
          <w:sz w:val="20"/>
          <w:szCs w:val="20"/>
          <w:lang w:val="en-GB"/>
        </w:rPr>
        <w:t>The TE will assess project performance against expectations set out in the project’s Strategic Results Framework (see ToR Annex A). The TE will assess</w:t>
      </w:r>
      <w:r w:rsidR="004A5E25">
        <w:rPr>
          <w:sz w:val="20"/>
          <w:szCs w:val="20"/>
          <w:lang w:val="en-GB"/>
        </w:rPr>
        <w:t xml:space="preserve"> </w:t>
      </w:r>
      <w:r w:rsidRPr="0077546C">
        <w:rPr>
          <w:sz w:val="20"/>
          <w:szCs w:val="20"/>
          <w:lang w:val="en-GB"/>
        </w:rPr>
        <w:t xml:space="preserve">results according to the criteria outlined in the Guidance for TEs of UNDP-supported GEF-financed Projects.   </w:t>
      </w:r>
    </w:p>
    <w:p w14:paraId="7C22C01F" w14:textId="77777777" w:rsidR="004A5E25" w:rsidRDefault="004A5E25" w:rsidP="0077546C">
      <w:pPr>
        <w:jc w:val="both"/>
        <w:rPr>
          <w:sz w:val="20"/>
          <w:szCs w:val="20"/>
          <w:lang w:val="en-GB"/>
        </w:rPr>
      </w:pPr>
    </w:p>
    <w:p w14:paraId="373A22D5" w14:textId="7573F249" w:rsidR="0077546C" w:rsidRPr="0077546C" w:rsidRDefault="0077546C" w:rsidP="0077546C">
      <w:pPr>
        <w:jc w:val="both"/>
        <w:rPr>
          <w:sz w:val="20"/>
          <w:szCs w:val="20"/>
          <w:lang w:val="en-GB"/>
        </w:rPr>
      </w:pPr>
      <w:r w:rsidRPr="0077546C">
        <w:rPr>
          <w:sz w:val="20"/>
          <w:szCs w:val="20"/>
          <w:lang w:val="en-GB"/>
        </w:rPr>
        <w:t xml:space="preserve">It is envisaged that the TE will begin by the beginning of April 2022 and be completed no later than 30 June 2022.  </w:t>
      </w:r>
    </w:p>
    <w:p w14:paraId="4C5725A9" w14:textId="77777777" w:rsidR="0077546C" w:rsidRPr="0077546C" w:rsidRDefault="0077546C" w:rsidP="0077546C">
      <w:pPr>
        <w:jc w:val="both"/>
        <w:rPr>
          <w:sz w:val="20"/>
          <w:szCs w:val="20"/>
          <w:lang w:val="en-GB"/>
        </w:rPr>
      </w:pPr>
      <w:r w:rsidRPr="0077546C">
        <w:rPr>
          <w:sz w:val="20"/>
          <w:szCs w:val="20"/>
          <w:lang w:val="en-GB"/>
        </w:rPr>
        <w:t xml:space="preserve">The primary issues of concern to users that the TE needs to address are as follows:  </w:t>
      </w:r>
    </w:p>
    <w:p w14:paraId="464CADE5" w14:textId="77777777" w:rsidR="0077546C" w:rsidRPr="0077546C" w:rsidRDefault="0077546C" w:rsidP="0077546C">
      <w:pPr>
        <w:jc w:val="both"/>
        <w:rPr>
          <w:sz w:val="20"/>
          <w:szCs w:val="20"/>
          <w:lang w:val="en-GB"/>
        </w:rPr>
      </w:pPr>
      <w:r w:rsidRPr="0077546C">
        <w:rPr>
          <w:sz w:val="20"/>
          <w:szCs w:val="20"/>
          <w:lang w:val="en-GB"/>
        </w:rPr>
        <w:t xml:space="preserve"> </w:t>
      </w:r>
    </w:p>
    <w:p w14:paraId="06B7FA72" w14:textId="2C0FEB29" w:rsidR="0077546C" w:rsidRPr="004A5E25" w:rsidRDefault="0077546C" w:rsidP="005A70CC">
      <w:pPr>
        <w:pStyle w:val="ListParagraph"/>
        <w:numPr>
          <w:ilvl w:val="0"/>
          <w:numId w:val="50"/>
        </w:numPr>
        <w:spacing w:line="240" w:lineRule="auto"/>
        <w:ind w:left="426" w:hanging="284"/>
        <w:jc w:val="both"/>
        <w:rPr>
          <w:rFonts w:ascii="Times New Roman" w:hAnsi="Times New Roman"/>
          <w:sz w:val="20"/>
          <w:szCs w:val="20"/>
        </w:rPr>
      </w:pPr>
      <w:r w:rsidRPr="004A5E25">
        <w:rPr>
          <w:rFonts w:ascii="Times New Roman" w:hAnsi="Times New Roman"/>
          <w:sz w:val="20"/>
          <w:szCs w:val="20"/>
        </w:rPr>
        <w:t xml:space="preserve">Have the project interventions in terms of capacity building been </w:t>
      </w:r>
      <w:proofErr w:type="gramStart"/>
      <w:r w:rsidRPr="004A5E25">
        <w:rPr>
          <w:rFonts w:ascii="Times New Roman" w:hAnsi="Times New Roman"/>
          <w:sz w:val="20"/>
          <w:szCs w:val="20"/>
        </w:rPr>
        <w:t>adequate enough</w:t>
      </w:r>
      <w:proofErr w:type="gramEnd"/>
      <w:r w:rsidRPr="004A5E25">
        <w:rPr>
          <w:rFonts w:ascii="Times New Roman" w:hAnsi="Times New Roman"/>
          <w:sz w:val="20"/>
          <w:szCs w:val="20"/>
        </w:rPr>
        <w:t xml:space="preserve"> to ensure that capacity for the planning and implementation of climate change adaptation and mitigation interventions are possible by all three spheres of government in Lesotho?  </w:t>
      </w:r>
    </w:p>
    <w:p w14:paraId="5B0F8921" w14:textId="27E9B209" w:rsidR="0077546C" w:rsidRPr="004A5E25" w:rsidRDefault="0077546C" w:rsidP="005A70CC">
      <w:pPr>
        <w:pStyle w:val="ListParagraph"/>
        <w:numPr>
          <w:ilvl w:val="0"/>
          <w:numId w:val="50"/>
        </w:numPr>
        <w:spacing w:line="240" w:lineRule="auto"/>
        <w:ind w:left="426" w:hanging="284"/>
        <w:jc w:val="both"/>
        <w:rPr>
          <w:rFonts w:ascii="Times New Roman" w:hAnsi="Times New Roman"/>
          <w:sz w:val="20"/>
          <w:szCs w:val="20"/>
        </w:rPr>
      </w:pPr>
      <w:r w:rsidRPr="004A5E25">
        <w:rPr>
          <w:rFonts w:ascii="Times New Roman" w:hAnsi="Times New Roman"/>
          <w:sz w:val="20"/>
          <w:szCs w:val="20"/>
        </w:rPr>
        <w:t xml:space="preserve">Has the country’s legal and policy framework been sufficiently bolstered by the project such that a suitably adequate enabling environment has been established for the planning and implementation of climate change adaptation and mitigation interventions at and by all three spheres of government in Lesotho?  </w:t>
      </w:r>
    </w:p>
    <w:p w14:paraId="7E0CAD26" w14:textId="6FC85557" w:rsidR="0077546C" w:rsidRPr="004A5E25" w:rsidRDefault="0077546C" w:rsidP="005A70CC">
      <w:pPr>
        <w:pStyle w:val="ListParagraph"/>
        <w:numPr>
          <w:ilvl w:val="0"/>
          <w:numId w:val="50"/>
        </w:numPr>
        <w:spacing w:line="240" w:lineRule="auto"/>
        <w:ind w:left="426" w:hanging="284"/>
        <w:jc w:val="both"/>
        <w:rPr>
          <w:rFonts w:ascii="Times New Roman" w:hAnsi="Times New Roman"/>
          <w:sz w:val="20"/>
          <w:szCs w:val="20"/>
        </w:rPr>
      </w:pPr>
      <w:r w:rsidRPr="004A5E25">
        <w:rPr>
          <w:rFonts w:ascii="Times New Roman" w:hAnsi="Times New Roman"/>
          <w:sz w:val="20"/>
          <w:szCs w:val="20"/>
        </w:rPr>
        <w:t xml:space="preserve">Are there sufficient examples of climate-smart land management interventions aimed at building community-based resilience to the projected impacts of climate change in the country, and are these of such a nature that they can be easily and cost-effectively up-scaled and replicated to other parts of the country?  </w:t>
      </w:r>
    </w:p>
    <w:p w14:paraId="475B75CD" w14:textId="31BB0344" w:rsidR="0077546C" w:rsidRPr="004A5E25" w:rsidRDefault="0077546C" w:rsidP="005A70CC">
      <w:pPr>
        <w:pStyle w:val="ListParagraph"/>
        <w:numPr>
          <w:ilvl w:val="0"/>
          <w:numId w:val="50"/>
        </w:numPr>
        <w:spacing w:line="240" w:lineRule="auto"/>
        <w:ind w:left="426" w:hanging="284"/>
        <w:jc w:val="both"/>
        <w:rPr>
          <w:rFonts w:ascii="Times New Roman" w:hAnsi="Times New Roman"/>
          <w:sz w:val="20"/>
          <w:szCs w:val="20"/>
        </w:rPr>
      </w:pPr>
      <w:r w:rsidRPr="004A5E25">
        <w:rPr>
          <w:rFonts w:ascii="Times New Roman" w:hAnsi="Times New Roman"/>
          <w:sz w:val="20"/>
          <w:szCs w:val="20"/>
        </w:rPr>
        <w:t xml:space="preserve">Have the interventions of the project at community level made a meaningful impact to the livelihoods of the beneficiaries such that it can be said that their resilience to and awareness of the projected impacts of climate change has been enhanced?  </w:t>
      </w:r>
    </w:p>
    <w:p w14:paraId="4AFC1C63" w14:textId="711904BE" w:rsidR="0077546C" w:rsidRPr="0077546C" w:rsidRDefault="0077546C" w:rsidP="0077546C">
      <w:pPr>
        <w:jc w:val="both"/>
        <w:rPr>
          <w:sz w:val="20"/>
          <w:szCs w:val="20"/>
          <w:lang w:val="en-GB"/>
        </w:rPr>
      </w:pPr>
      <w:r w:rsidRPr="0077546C">
        <w:rPr>
          <w:sz w:val="20"/>
          <w:szCs w:val="20"/>
          <w:lang w:val="en-GB"/>
        </w:rPr>
        <w:t xml:space="preserve">The Findings section of the TE report will cover the topics listed below. A full outline of the TE report’s content is provided in ToR Annex C. The asterisk “(*)” indicates criteria for which a rating is required.  </w:t>
      </w:r>
    </w:p>
    <w:p w14:paraId="22FBDBB5" w14:textId="77777777" w:rsidR="004A5E25" w:rsidRDefault="004A5E25" w:rsidP="0077546C">
      <w:pPr>
        <w:jc w:val="both"/>
        <w:rPr>
          <w:sz w:val="20"/>
          <w:szCs w:val="20"/>
          <w:lang w:val="en-GB"/>
        </w:rPr>
      </w:pPr>
    </w:p>
    <w:p w14:paraId="44D9D942" w14:textId="2AEB612E" w:rsidR="0077546C" w:rsidRPr="00262211" w:rsidRDefault="0077546C" w:rsidP="0077546C">
      <w:pPr>
        <w:jc w:val="both"/>
        <w:rPr>
          <w:b/>
          <w:bCs/>
          <w:sz w:val="20"/>
          <w:szCs w:val="20"/>
          <w:lang w:val="en-GB"/>
        </w:rPr>
      </w:pPr>
      <w:r w:rsidRPr="00262211">
        <w:rPr>
          <w:b/>
          <w:bCs/>
          <w:sz w:val="20"/>
          <w:szCs w:val="20"/>
          <w:lang w:val="en-GB"/>
        </w:rPr>
        <w:t xml:space="preserve">Findings  </w:t>
      </w:r>
    </w:p>
    <w:p w14:paraId="69E777BE" w14:textId="77777777" w:rsidR="00262211" w:rsidRDefault="00262211" w:rsidP="0077546C">
      <w:pPr>
        <w:jc w:val="both"/>
        <w:rPr>
          <w:sz w:val="20"/>
          <w:szCs w:val="20"/>
          <w:lang w:val="en-GB"/>
        </w:rPr>
      </w:pPr>
    </w:p>
    <w:p w14:paraId="2800BD46" w14:textId="4D4BA436" w:rsidR="00262211" w:rsidRDefault="0077546C" w:rsidP="0077546C">
      <w:pPr>
        <w:jc w:val="both"/>
        <w:rPr>
          <w:sz w:val="20"/>
          <w:szCs w:val="20"/>
          <w:lang w:val="en-GB"/>
        </w:rPr>
      </w:pPr>
      <w:proofErr w:type="spellStart"/>
      <w:r w:rsidRPr="0077546C">
        <w:rPr>
          <w:sz w:val="20"/>
          <w:szCs w:val="20"/>
          <w:lang w:val="en-GB"/>
        </w:rPr>
        <w:t>i</w:t>
      </w:r>
      <w:proofErr w:type="spellEnd"/>
      <w:r w:rsidRPr="0077546C">
        <w:rPr>
          <w:sz w:val="20"/>
          <w:szCs w:val="20"/>
          <w:lang w:val="en-GB"/>
        </w:rPr>
        <w:t>.  Project Design/Formulation</w:t>
      </w:r>
    </w:p>
    <w:p w14:paraId="747083E7" w14:textId="7196246F" w:rsidR="0077546C" w:rsidRPr="0077546C" w:rsidRDefault="0077546C" w:rsidP="0077546C">
      <w:pPr>
        <w:jc w:val="both"/>
        <w:rPr>
          <w:sz w:val="20"/>
          <w:szCs w:val="20"/>
          <w:lang w:val="en-GB"/>
        </w:rPr>
      </w:pPr>
      <w:r w:rsidRPr="0077546C">
        <w:rPr>
          <w:sz w:val="20"/>
          <w:szCs w:val="20"/>
          <w:lang w:val="en-GB"/>
        </w:rPr>
        <w:t xml:space="preserve">  </w:t>
      </w:r>
    </w:p>
    <w:p w14:paraId="1B812756" w14:textId="037D8463"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National priorities and country driven-ness  </w:t>
      </w:r>
    </w:p>
    <w:p w14:paraId="44CECFCE" w14:textId="3B0A5A11"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Theory of Change  </w:t>
      </w:r>
    </w:p>
    <w:p w14:paraId="4D06E934" w14:textId="008EFAC1"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Gender equality and women’s empowerment  </w:t>
      </w:r>
    </w:p>
    <w:p w14:paraId="1D2D41CA" w14:textId="2256F4CE"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Social and Environmental Standards (Safeguards)  </w:t>
      </w:r>
    </w:p>
    <w:p w14:paraId="6C41AA50" w14:textId="7B3A6DCD"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Analysis of Results Framework: project logic and strategy, indicators  </w:t>
      </w:r>
    </w:p>
    <w:p w14:paraId="2E2FA74A" w14:textId="3F38BBC1"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Assumptions and Risks  </w:t>
      </w:r>
    </w:p>
    <w:p w14:paraId="75318ED5" w14:textId="717C4C6E"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Lessons from other relevant projects (</w:t>
      </w:r>
      <w:r w:rsidR="00FB6F48" w:rsidRPr="004A5E25">
        <w:rPr>
          <w:rFonts w:ascii="Times New Roman" w:hAnsi="Times New Roman"/>
          <w:sz w:val="20"/>
          <w:szCs w:val="20"/>
        </w:rPr>
        <w:t>e.g.,</w:t>
      </w:r>
      <w:r w:rsidRPr="004A5E25">
        <w:rPr>
          <w:rFonts w:ascii="Times New Roman" w:hAnsi="Times New Roman"/>
          <w:sz w:val="20"/>
          <w:szCs w:val="20"/>
        </w:rPr>
        <w:t xml:space="preserve"> same focal area) incorporated into project design  </w:t>
      </w:r>
    </w:p>
    <w:p w14:paraId="09417020" w14:textId="4542EA94" w:rsidR="0077546C" w:rsidRPr="004A5E2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Planned stakeholder participation  </w:t>
      </w:r>
    </w:p>
    <w:p w14:paraId="6CF1539B" w14:textId="77777777" w:rsidR="00093D50"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Linkages between project and other interventions within the sector</w:t>
      </w:r>
    </w:p>
    <w:p w14:paraId="3008AB15" w14:textId="62F71842" w:rsidR="0077546C" w:rsidRPr="00EF1948"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4A5E25">
        <w:rPr>
          <w:rFonts w:ascii="Times New Roman" w:hAnsi="Times New Roman"/>
          <w:sz w:val="20"/>
          <w:szCs w:val="20"/>
        </w:rPr>
        <w:t xml:space="preserve">Management arrangements  </w:t>
      </w:r>
    </w:p>
    <w:p w14:paraId="5798000C" w14:textId="77777777" w:rsidR="0077546C" w:rsidRPr="0077546C" w:rsidRDefault="0077546C" w:rsidP="0077546C">
      <w:pPr>
        <w:jc w:val="both"/>
        <w:rPr>
          <w:sz w:val="20"/>
          <w:szCs w:val="20"/>
          <w:lang w:val="en-GB"/>
        </w:rPr>
      </w:pPr>
      <w:r w:rsidRPr="0077546C">
        <w:rPr>
          <w:sz w:val="20"/>
          <w:szCs w:val="20"/>
          <w:lang w:val="en-GB"/>
        </w:rPr>
        <w:t xml:space="preserve">ii. Project Implementation  </w:t>
      </w:r>
    </w:p>
    <w:p w14:paraId="7D46A7C5" w14:textId="77777777" w:rsidR="0077546C" w:rsidRPr="0077546C" w:rsidRDefault="0077546C" w:rsidP="0077546C">
      <w:pPr>
        <w:jc w:val="both"/>
        <w:rPr>
          <w:sz w:val="20"/>
          <w:szCs w:val="20"/>
          <w:lang w:val="en-GB"/>
        </w:rPr>
      </w:pPr>
      <w:r w:rsidRPr="0077546C">
        <w:rPr>
          <w:sz w:val="20"/>
          <w:szCs w:val="20"/>
          <w:lang w:val="en-GB"/>
        </w:rPr>
        <w:t xml:space="preserve">  </w:t>
      </w:r>
    </w:p>
    <w:p w14:paraId="1A9F217C" w14:textId="6E09B9AA"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Adaptive management (changes to the project design and project outputs during implementation)  </w:t>
      </w:r>
    </w:p>
    <w:p w14:paraId="65D461B2" w14:textId="67B9B6DE"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Actual stakeholder participation and partnership </w:t>
      </w:r>
      <w:r w:rsidR="00FB6F48" w:rsidRPr="0077546C">
        <w:rPr>
          <w:rFonts w:ascii="Times New Roman" w:hAnsi="Times New Roman"/>
          <w:sz w:val="20"/>
          <w:szCs w:val="20"/>
        </w:rPr>
        <w:t>arrangements Project</w:t>
      </w:r>
      <w:r w:rsidRPr="0077546C">
        <w:rPr>
          <w:rFonts w:ascii="Times New Roman" w:hAnsi="Times New Roman"/>
          <w:sz w:val="20"/>
          <w:szCs w:val="20"/>
        </w:rPr>
        <w:t xml:space="preserve"> Finance and Co-finance  </w:t>
      </w:r>
    </w:p>
    <w:p w14:paraId="1FB4C6BA" w14:textId="3D02E0A1"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lastRenderedPageBreak/>
        <w:t xml:space="preserve">Monitoring &amp; Evaluation: design at entry (*), implementation (*), and overall assessment of M&amp;E (*)  </w:t>
      </w:r>
    </w:p>
    <w:p w14:paraId="753897F9" w14:textId="18355D7F"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Implementing Agency (UNDP) (*) and Executing Agency (*), overall project oversight/implementation and execution (*)  </w:t>
      </w:r>
    </w:p>
    <w:p w14:paraId="172B1376" w14:textId="77CB17E2"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Risk Management, including Social and Environmental Standards (Safeguards)  </w:t>
      </w:r>
    </w:p>
    <w:p w14:paraId="6A964DD6" w14:textId="77777777" w:rsidR="0077546C" w:rsidRPr="0077546C" w:rsidRDefault="0077546C" w:rsidP="0077546C">
      <w:pPr>
        <w:jc w:val="both"/>
        <w:rPr>
          <w:sz w:val="20"/>
          <w:szCs w:val="20"/>
          <w:lang w:val="en-GB"/>
        </w:rPr>
      </w:pPr>
      <w:r w:rsidRPr="0077546C">
        <w:rPr>
          <w:sz w:val="20"/>
          <w:szCs w:val="20"/>
          <w:lang w:val="en-GB"/>
        </w:rPr>
        <w:t xml:space="preserve">  </w:t>
      </w:r>
    </w:p>
    <w:p w14:paraId="2334FEE2" w14:textId="77777777" w:rsidR="0077546C" w:rsidRPr="0077546C" w:rsidRDefault="0077546C" w:rsidP="0077546C">
      <w:pPr>
        <w:jc w:val="both"/>
        <w:rPr>
          <w:sz w:val="20"/>
          <w:szCs w:val="20"/>
          <w:lang w:val="en-GB"/>
        </w:rPr>
      </w:pPr>
      <w:r w:rsidRPr="0077546C">
        <w:rPr>
          <w:sz w:val="20"/>
          <w:szCs w:val="20"/>
          <w:lang w:val="en-GB"/>
        </w:rPr>
        <w:t xml:space="preserve">iii. Project Results  </w:t>
      </w:r>
    </w:p>
    <w:p w14:paraId="4322EC68" w14:textId="77777777" w:rsidR="0077546C" w:rsidRPr="0077546C" w:rsidRDefault="0077546C" w:rsidP="0077546C">
      <w:pPr>
        <w:jc w:val="both"/>
        <w:rPr>
          <w:sz w:val="20"/>
          <w:szCs w:val="20"/>
          <w:lang w:val="en-GB"/>
        </w:rPr>
      </w:pPr>
      <w:r w:rsidRPr="0077546C">
        <w:rPr>
          <w:sz w:val="20"/>
          <w:szCs w:val="20"/>
          <w:lang w:val="en-GB"/>
        </w:rPr>
        <w:t xml:space="preserve">  </w:t>
      </w:r>
    </w:p>
    <w:p w14:paraId="2DD4367C" w14:textId="4F3CBFED"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Assess the achievement of outcomes against indicators by reporting on the level of progress for each objective and outcome indicator at the time of the TE and noting final achievements  </w:t>
      </w:r>
    </w:p>
    <w:p w14:paraId="413B11AE" w14:textId="39B5CF54"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Relevance (*), Effectiveness (*), Efficiency (*) and overall project outcome (*)  </w:t>
      </w:r>
    </w:p>
    <w:p w14:paraId="43ACBB1B" w14:textId="24390262" w:rsidR="0077546C" w:rsidRPr="00EF1948"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Sustainability: financial (*</w:t>
      </w:r>
      <w:r w:rsidR="00357EBE" w:rsidRPr="0077546C">
        <w:rPr>
          <w:rFonts w:ascii="Times New Roman" w:hAnsi="Times New Roman"/>
          <w:sz w:val="20"/>
          <w:szCs w:val="20"/>
        </w:rPr>
        <w:t>),</w:t>
      </w:r>
      <w:r w:rsidRPr="0077546C">
        <w:rPr>
          <w:rFonts w:ascii="Times New Roman" w:hAnsi="Times New Roman"/>
          <w:sz w:val="20"/>
          <w:szCs w:val="20"/>
        </w:rPr>
        <w:t xml:space="preserve"> socio-political (*), institutional framework and governance (*), environmental (*), overall likelihood of sustainability </w:t>
      </w:r>
      <w:r w:rsidRPr="00262211">
        <w:rPr>
          <w:rFonts w:ascii="Times New Roman" w:hAnsi="Times New Roman"/>
          <w:sz w:val="20"/>
          <w:szCs w:val="20"/>
        </w:rPr>
        <w:t xml:space="preserve">(*)  </w:t>
      </w:r>
    </w:p>
    <w:p w14:paraId="5492E103" w14:textId="12D1F997"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Country ownership  </w:t>
      </w:r>
    </w:p>
    <w:p w14:paraId="21CF00A4" w14:textId="48AB2CF4"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Gender equality and women’s empowerment  </w:t>
      </w:r>
    </w:p>
    <w:p w14:paraId="1D58512C" w14:textId="70118E79"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Cross-cutting issues (poverty alleviation, improved governance, climate change mitigation and adaptation, disaster prevention and recovery, human rights, capacity development, South-South cooperation, knowledge management, volunteerism, etc., as </w:t>
      </w:r>
      <w:r w:rsidR="005E0C80" w:rsidRPr="0077546C">
        <w:rPr>
          <w:rFonts w:ascii="Times New Roman" w:hAnsi="Times New Roman"/>
          <w:sz w:val="20"/>
          <w:szCs w:val="20"/>
        </w:rPr>
        <w:t>relevant) GEF</w:t>
      </w:r>
      <w:r w:rsidRPr="0077546C">
        <w:rPr>
          <w:rFonts w:ascii="Times New Roman" w:hAnsi="Times New Roman"/>
          <w:sz w:val="20"/>
          <w:szCs w:val="20"/>
        </w:rPr>
        <w:t xml:space="preserve"> Additionality  </w:t>
      </w:r>
    </w:p>
    <w:p w14:paraId="602EC44C" w14:textId="0FF618EE"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Catalytic Role / Replication Effect   </w:t>
      </w:r>
    </w:p>
    <w:p w14:paraId="7D2D841A" w14:textId="47A15F75"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Progress to impact  </w:t>
      </w:r>
    </w:p>
    <w:p w14:paraId="5631DA3F" w14:textId="77777777" w:rsidR="0077546C" w:rsidRPr="0077546C" w:rsidRDefault="0077546C" w:rsidP="0077546C">
      <w:pPr>
        <w:jc w:val="both"/>
        <w:rPr>
          <w:sz w:val="20"/>
          <w:szCs w:val="20"/>
          <w:lang w:val="en-GB"/>
        </w:rPr>
      </w:pPr>
      <w:r w:rsidRPr="0077546C">
        <w:rPr>
          <w:sz w:val="20"/>
          <w:szCs w:val="20"/>
          <w:lang w:val="en-GB"/>
        </w:rPr>
        <w:t xml:space="preserve">  </w:t>
      </w:r>
    </w:p>
    <w:p w14:paraId="518E8604" w14:textId="77777777" w:rsidR="0077546C" w:rsidRPr="0077546C" w:rsidRDefault="0077546C" w:rsidP="0077546C">
      <w:pPr>
        <w:jc w:val="both"/>
        <w:rPr>
          <w:sz w:val="20"/>
          <w:szCs w:val="20"/>
          <w:lang w:val="en-GB"/>
        </w:rPr>
      </w:pPr>
      <w:r w:rsidRPr="0077546C">
        <w:rPr>
          <w:sz w:val="20"/>
          <w:szCs w:val="20"/>
          <w:lang w:val="en-GB"/>
        </w:rPr>
        <w:t xml:space="preserve">Main Findings, Conclusions, Recommendations and Lessons Learned  </w:t>
      </w:r>
    </w:p>
    <w:p w14:paraId="63B82D34" w14:textId="77777777" w:rsidR="0077546C" w:rsidRPr="0077546C" w:rsidRDefault="0077546C" w:rsidP="0077546C">
      <w:pPr>
        <w:jc w:val="both"/>
        <w:rPr>
          <w:sz w:val="20"/>
          <w:szCs w:val="20"/>
          <w:lang w:val="en-GB"/>
        </w:rPr>
      </w:pPr>
      <w:r w:rsidRPr="0077546C">
        <w:rPr>
          <w:sz w:val="20"/>
          <w:szCs w:val="20"/>
          <w:lang w:val="en-GB"/>
        </w:rPr>
        <w:t xml:space="preserve">  </w:t>
      </w:r>
    </w:p>
    <w:p w14:paraId="2BAB175B" w14:textId="29FF03CF"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The TE team will include a summary of the main findings of the TE report. Findings should be presented as statements of fact that are based on analysis of the data.  </w:t>
      </w:r>
    </w:p>
    <w:p w14:paraId="5DABD460" w14:textId="734D2B91"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The section on conclusions will be written </w:t>
      </w:r>
      <w:proofErr w:type="gramStart"/>
      <w:r w:rsidRPr="0077546C">
        <w:rPr>
          <w:rFonts w:ascii="Times New Roman" w:hAnsi="Times New Roman"/>
          <w:sz w:val="20"/>
          <w:szCs w:val="20"/>
        </w:rPr>
        <w:t>in light of</w:t>
      </w:r>
      <w:proofErr w:type="gramEnd"/>
      <w:r w:rsidRPr="0077546C">
        <w:rPr>
          <w:rFonts w:ascii="Times New Roman" w:hAnsi="Times New Roman"/>
          <w:sz w:val="20"/>
          <w:szCs w:val="20"/>
        </w:rPr>
        <w:t xml:space="preserve"> the findings. Conclusions should be comprehensive and balanced statements that are well substantiated by evidence and logically connected to the TE findings. They should highlight the strengths, </w:t>
      </w:r>
      <w:proofErr w:type="gramStart"/>
      <w:r w:rsidRPr="0077546C">
        <w:rPr>
          <w:rFonts w:ascii="Times New Roman" w:hAnsi="Times New Roman"/>
          <w:sz w:val="20"/>
          <w:szCs w:val="20"/>
        </w:rPr>
        <w:t>weaknesses</w:t>
      </w:r>
      <w:proofErr w:type="gramEnd"/>
      <w:r w:rsidRPr="0077546C">
        <w:rPr>
          <w:rFonts w:ascii="Times New Roman" w:hAnsi="Times New Roman"/>
          <w:sz w:val="20"/>
          <w:szCs w:val="20"/>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23FF4A4F" w14:textId="3402DB62"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Recommendations should provide concrete, practical, </w:t>
      </w:r>
      <w:proofErr w:type="gramStart"/>
      <w:r w:rsidRPr="0077546C">
        <w:rPr>
          <w:rFonts w:ascii="Times New Roman" w:hAnsi="Times New Roman"/>
          <w:sz w:val="20"/>
          <w:szCs w:val="20"/>
        </w:rPr>
        <w:t>feasible</w:t>
      </w:r>
      <w:proofErr w:type="gramEnd"/>
      <w:r w:rsidRPr="0077546C">
        <w:rPr>
          <w:rFonts w:ascii="Times New Roman" w:hAnsi="Times New Roman"/>
          <w:sz w:val="20"/>
          <w:szCs w:val="20"/>
        </w:rPr>
        <w:t xml:space="preserv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13D26D9A" w14:textId="5F0B939F"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The TE report should also include lessons that can be taken from the evaluation, including best practices in addressing issues relating to relevance, performance and success that can provide knowledge gained from the </w:t>
      </w:r>
      <w:proofErr w:type="gramStart"/>
      <w:r w:rsidRPr="0077546C">
        <w:rPr>
          <w:rFonts w:ascii="Times New Roman" w:hAnsi="Times New Roman"/>
          <w:sz w:val="20"/>
          <w:szCs w:val="20"/>
        </w:rPr>
        <w:t>particular circumstance</w:t>
      </w:r>
      <w:proofErr w:type="gramEnd"/>
      <w:r w:rsidRPr="0077546C">
        <w:rPr>
          <w:rFonts w:ascii="Times New Roman" w:hAnsi="Times New Roman"/>
          <w:sz w:val="20"/>
          <w:szCs w:val="20"/>
        </w:rPr>
        <w:t xml:space="preserve"> (programmatic and evaluation methods used, partnerships, financial leveraging, etc.) that are applicable to other GEF and UNDP interventions. When possible, the TE team should include examples of good practices in project design and implementation.  </w:t>
      </w:r>
    </w:p>
    <w:p w14:paraId="0AC36991" w14:textId="43B09360"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It is important for the conclusions, recommendations and lessons learned of the TE report to incorporate gender equality and empowerment of women.  </w:t>
      </w:r>
    </w:p>
    <w:p w14:paraId="7AB1FF77" w14:textId="77777777" w:rsidR="00365F93" w:rsidRDefault="00365F93" w:rsidP="0077546C">
      <w:pPr>
        <w:jc w:val="both"/>
        <w:rPr>
          <w:sz w:val="20"/>
          <w:szCs w:val="20"/>
          <w:lang w:val="en-GB"/>
        </w:rPr>
      </w:pPr>
    </w:p>
    <w:p w14:paraId="05B59122" w14:textId="49591CC8" w:rsidR="0077546C" w:rsidRPr="0077546C" w:rsidRDefault="0077546C" w:rsidP="0077546C">
      <w:pPr>
        <w:jc w:val="both"/>
        <w:rPr>
          <w:sz w:val="20"/>
          <w:szCs w:val="20"/>
          <w:lang w:val="en-GB"/>
        </w:rPr>
      </w:pPr>
      <w:r w:rsidRPr="0077546C">
        <w:rPr>
          <w:sz w:val="20"/>
          <w:szCs w:val="20"/>
          <w:lang w:val="en-GB"/>
        </w:rPr>
        <w:t xml:space="preserve">The TE report will include an Evaluation Ratings Table, as shown below:  </w:t>
      </w:r>
    </w:p>
    <w:p w14:paraId="02D32666" w14:textId="75FB04D9" w:rsidR="00461A29" w:rsidRPr="00461A29" w:rsidRDefault="00365F93" w:rsidP="00461A29">
      <w:pPr>
        <w:jc w:val="both"/>
        <w:rPr>
          <w:rFonts w:eastAsia="Corbel"/>
          <w:b/>
          <w:sz w:val="20"/>
          <w:szCs w:val="20"/>
        </w:rPr>
      </w:pPr>
      <w:r w:rsidRPr="00461A29">
        <w:rPr>
          <w:sz w:val="20"/>
          <w:szCs w:val="20"/>
          <w:lang w:val="en-GB"/>
        </w:rPr>
        <w:br/>
      </w:r>
      <w:r w:rsidR="00461A29" w:rsidRPr="00461A29">
        <w:rPr>
          <w:rFonts w:eastAsia="Corbel"/>
          <w:b/>
          <w:sz w:val="20"/>
          <w:szCs w:val="20"/>
        </w:rPr>
        <w:t xml:space="preserve">ToR Table 2: Evaluation Ratings </w:t>
      </w:r>
    </w:p>
    <w:tbl>
      <w:tblPr>
        <w:tblStyle w:val="TableGrid2"/>
        <w:tblW w:w="9067" w:type="dxa"/>
        <w:tblLook w:val="04A0" w:firstRow="1" w:lastRow="0" w:firstColumn="1" w:lastColumn="0" w:noHBand="0" w:noVBand="1"/>
      </w:tblPr>
      <w:tblGrid>
        <w:gridCol w:w="7083"/>
        <w:gridCol w:w="1984"/>
      </w:tblGrid>
      <w:tr w:rsidR="00262211" w:rsidRPr="00262211" w14:paraId="57053F4B" w14:textId="77777777" w:rsidTr="00262211">
        <w:trPr>
          <w:trHeight w:val="113"/>
        </w:trPr>
        <w:tc>
          <w:tcPr>
            <w:tcW w:w="7083" w:type="dxa"/>
            <w:shd w:val="clear" w:color="auto" w:fill="000000" w:themeFill="text1"/>
          </w:tcPr>
          <w:p w14:paraId="7974C608" w14:textId="77777777" w:rsidR="00461A29" w:rsidRPr="00262211" w:rsidRDefault="00461A29" w:rsidP="0099026D">
            <w:pPr>
              <w:spacing w:line="259" w:lineRule="auto"/>
              <w:ind w:left="341"/>
              <w:rPr>
                <w:b/>
                <w:bCs/>
                <w:color w:val="FFFFFF" w:themeColor="background1"/>
                <w:sz w:val="20"/>
                <w:szCs w:val="20"/>
              </w:rPr>
            </w:pPr>
            <w:r w:rsidRPr="00262211">
              <w:rPr>
                <w:b/>
                <w:bCs/>
                <w:color w:val="FFFFFF" w:themeColor="background1"/>
                <w:sz w:val="20"/>
                <w:szCs w:val="20"/>
              </w:rPr>
              <w:t xml:space="preserve">Monitoring &amp; Evaluation (M&amp;E)  </w:t>
            </w:r>
          </w:p>
        </w:tc>
        <w:tc>
          <w:tcPr>
            <w:tcW w:w="1984" w:type="dxa"/>
            <w:shd w:val="clear" w:color="auto" w:fill="000000" w:themeFill="text1"/>
          </w:tcPr>
          <w:p w14:paraId="0FDE1CD8" w14:textId="77777777" w:rsidR="00461A29" w:rsidRPr="00262211" w:rsidRDefault="00461A29" w:rsidP="0099026D">
            <w:pPr>
              <w:spacing w:line="259" w:lineRule="auto"/>
              <w:rPr>
                <w:color w:val="FFFFFF" w:themeColor="background1"/>
                <w:sz w:val="20"/>
                <w:szCs w:val="20"/>
              </w:rPr>
            </w:pPr>
            <w:r w:rsidRPr="00262211">
              <w:rPr>
                <w:color w:val="FFFFFF" w:themeColor="background1"/>
                <w:sz w:val="20"/>
                <w:szCs w:val="20"/>
              </w:rPr>
              <w:t>Rating</w:t>
            </w:r>
            <w:r w:rsidRPr="00262211">
              <w:rPr>
                <w:color w:val="FFFFFF" w:themeColor="background1"/>
                <w:sz w:val="20"/>
                <w:szCs w:val="20"/>
                <w:vertAlign w:val="superscript"/>
              </w:rPr>
              <w:footnoteReference w:id="45"/>
            </w:r>
            <w:r w:rsidRPr="00262211">
              <w:rPr>
                <w:color w:val="FFFFFF" w:themeColor="background1"/>
                <w:sz w:val="20"/>
                <w:szCs w:val="20"/>
              </w:rPr>
              <w:t xml:space="preserve">  </w:t>
            </w:r>
          </w:p>
        </w:tc>
      </w:tr>
      <w:tr w:rsidR="00461A29" w:rsidRPr="00AB3697" w14:paraId="4380250D" w14:textId="77777777" w:rsidTr="00A16B2C">
        <w:trPr>
          <w:trHeight w:val="113"/>
        </w:trPr>
        <w:tc>
          <w:tcPr>
            <w:tcW w:w="7083" w:type="dxa"/>
          </w:tcPr>
          <w:p w14:paraId="7F59FC41" w14:textId="77777777" w:rsidR="00461A29" w:rsidRPr="00AB3697" w:rsidRDefault="00461A29" w:rsidP="0099026D">
            <w:pPr>
              <w:spacing w:line="259" w:lineRule="auto"/>
              <w:ind w:left="341"/>
              <w:rPr>
                <w:sz w:val="20"/>
                <w:szCs w:val="20"/>
              </w:rPr>
            </w:pPr>
            <w:r w:rsidRPr="00AB3697">
              <w:rPr>
                <w:sz w:val="20"/>
                <w:szCs w:val="20"/>
              </w:rPr>
              <w:t xml:space="preserve">M&amp;E design at entry  </w:t>
            </w:r>
          </w:p>
        </w:tc>
        <w:tc>
          <w:tcPr>
            <w:tcW w:w="1984" w:type="dxa"/>
          </w:tcPr>
          <w:p w14:paraId="3A2F4BEA"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1F2687DD" w14:textId="77777777" w:rsidTr="00A16B2C">
        <w:trPr>
          <w:trHeight w:val="113"/>
        </w:trPr>
        <w:tc>
          <w:tcPr>
            <w:tcW w:w="7083" w:type="dxa"/>
          </w:tcPr>
          <w:p w14:paraId="261A43C8" w14:textId="77777777" w:rsidR="00461A29" w:rsidRPr="00AB3697" w:rsidRDefault="00461A29" w:rsidP="0099026D">
            <w:pPr>
              <w:spacing w:line="259" w:lineRule="auto"/>
              <w:ind w:left="341"/>
              <w:rPr>
                <w:sz w:val="20"/>
                <w:szCs w:val="20"/>
              </w:rPr>
            </w:pPr>
            <w:r w:rsidRPr="00AB3697">
              <w:rPr>
                <w:sz w:val="20"/>
                <w:szCs w:val="20"/>
              </w:rPr>
              <w:t xml:space="preserve">M&amp;E Plan Implementation  </w:t>
            </w:r>
          </w:p>
        </w:tc>
        <w:tc>
          <w:tcPr>
            <w:tcW w:w="1984" w:type="dxa"/>
          </w:tcPr>
          <w:p w14:paraId="58A72440"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49E4648D" w14:textId="77777777" w:rsidTr="00A16B2C">
        <w:trPr>
          <w:trHeight w:val="113"/>
        </w:trPr>
        <w:tc>
          <w:tcPr>
            <w:tcW w:w="7083" w:type="dxa"/>
          </w:tcPr>
          <w:p w14:paraId="2436F03F" w14:textId="77777777" w:rsidR="00461A29" w:rsidRPr="00AB3697" w:rsidRDefault="00461A29" w:rsidP="0099026D">
            <w:pPr>
              <w:spacing w:line="259" w:lineRule="auto"/>
              <w:ind w:left="341"/>
              <w:rPr>
                <w:sz w:val="20"/>
                <w:szCs w:val="20"/>
              </w:rPr>
            </w:pPr>
            <w:r w:rsidRPr="00AB3697">
              <w:rPr>
                <w:sz w:val="20"/>
                <w:szCs w:val="20"/>
              </w:rPr>
              <w:t xml:space="preserve">Overall Quality of M&amp;E  </w:t>
            </w:r>
          </w:p>
        </w:tc>
        <w:tc>
          <w:tcPr>
            <w:tcW w:w="1984" w:type="dxa"/>
          </w:tcPr>
          <w:p w14:paraId="6AAB54E2" w14:textId="77777777" w:rsidR="00461A29" w:rsidRPr="00AB3697" w:rsidRDefault="00461A29" w:rsidP="0099026D">
            <w:pPr>
              <w:spacing w:line="259" w:lineRule="auto"/>
              <w:rPr>
                <w:sz w:val="20"/>
                <w:szCs w:val="20"/>
              </w:rPr>
            </w:pPr>
            <w:r w:rsidRPr="00AB3697">
              <w:rPr>
                <w:sz w:val="20"/>
                <w:szCs w:val="20"/>
              </w:rPr>
              <w:t xml:space="preserve">  </w:t>
            </w:r>
          </w:p>
        </w:tc>
      </w:tr>
      <w:tr w:rsidR="00262211" w:rsidRPr="00262211" w14:paraId="45AB7D35" w14:textId="77777777" w:rsidTr="00262211">
        <w:trPr>
          <w:trHeight w:val="113"/>
        </w:trPr>
        <w:tc>
          <w:tcPr>
            <w:tcW w:w="7083" w:type="dxa"/>
            <w:shd w:val="clear" w:color="auto" w:fill="000000" w:themeFill="text1"/>
          </w:tcPr>
          <w:p w14:paraId="59F25820" w14:textId="77777777" w:rsidR="00461A29" w:rsidRPr="00262211" w:rsidRDefault="00461A29" w:rsidP="0099026D">
            <w:pPr>
              <w:spacing w:line="259" w:lineRule="auto"/>
              <w:ind w:left="341"/>
              <w:rPr>
                <w:b/>
                <w:bCs/>
                <w:color w:val="FFFFFF" w:themeColor="background1"/>
                <w:sz w:val="20"/>
                <w:szCs w:val="20"/>
              </w:rPr>
            </w:pPr>
            <w:r w:rsidRPr="00262211">
              <w:rPr>
                <w:b/>
                <w:bCs/>
                <w:color w:val="FFFFFF" w:themeColor="background1"/>
                <w:sz w:val="20"/>
                <w:szCs w:val="20"/>
              </w:rPr>
              <w:t xml:space="preserve">Implementation &amp; Execution  </w:t>
            </w:r>
          </w:p>
        </w:tc>
        <w:tc>
          <w:tcPr>
            <w:tcW w:w="1984" w:type="dxa"/>
            <w:shd w:val="clear" w:color="auto" w:fill="000000" w:themeFill="text1"/>
          </w:tcPr>
          <w:p w14:paraId="412BBAD6" w14:textId="77777777" w:rsidR="00461A29" w:rsidRPr="00262211" w:rsidRDefault="00461A29" w:rsidP="0099026D">
            <w:pPr>
              <w:spacing w:line="259" w:lineRule="auto"/>
              <w:rPr>
                <w:color w:val="FFFFFF" w:themeColor="background1"/>
                <w:sz w:val="20"/>
                <w:szCs w:val="20"/>
              </w:rPr>
            </w:pPr>
            <w:r w:rsidRPr="00262211">
              <w:rPr>
                <w:color w:val="FFFFFF" w:themeColor="background1"/>
                <w:sz w:val="20"/>
                <w:szCs w:val="20"/>
              </w:rPr>
              <w:t xml:space="preserve">Rating  </w:t>
            </w:r>
          </w:p>
        </w:tc>
      </w:tr>
      <w:tr w:rsidR="00461A29" w:rsidRPr="00AB3697" w14:paraId="19F48680" w14:textId="77777777" w:rsidTr="00A16B2C">
        <w:trPr>
          <w:trHeight w:val="113"/>
        </w:trPr>
        <w:tc>
          <w:tcPr>
            <w:tcW w:w="7083" w:type="dxa"/>
          </w:tcPr>
          <w:p w14:paraId="5EEF2F72" w14:textId="77777777" w:rsidR="00461A29" w:rsidRPr="00AB3697" w:rsidRDefault="00461A29" w:rsidP="0099026D">
            <w:pPr>
              <w:spacing w:line="259" w:lineRule="auto"/>
              <w:ind w:left="360"/>
              <w:rPr>
                <w:sz w:val="20"/>
                <w:szCs w:val="20"/>
              </w:rPr>
            </w:pPr>
            <w:r w:rsidRPr="00AB3697">
              <w:rPr>
                <w:sz w:val="20"/>
                <w:szCs w:val="20"/>
              </w:rPr>
              <w:t xml:space="preserve">Quality of UNDP Implementation/Oversight   </w:t>
            </w:r>
          </w:p>
        </w:tc>
        <w:tc>
          <w:tcPr>
            <w:tcW w:w="1984" w:type="dxa"/>
          </w:tcPr>
          <w:p w14:paraId="18FC1669"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629C9B06" w14:textId="77777777" w:rsidTr="00A16B2C">
        <w:trPr>
          <w:trHeight w:val="113"/>
        </w:trPr>
        <w:tc>
          <w:tcPr>
            <w:tcW w:w="7083" w:type="dxa"/>
          </w:tcPr>
          <w:p w14:paraId="54D8937F" w14:textId="77777777" w:rsidR="00461A29" w:rsidRPr="00AB3697" w:rsidRDefault="00461A29" w:rsidP="0099026D">
            <w:pPr>
              <w:spacing w:line="259" w:lineRule="auto"/>
              <w:ind w:left="360"/>
              <w:rPr>
                <w:sz w:val="20"/>
                <w:szCs w:val="20"/>
              </w:rPr>
            </w:pPr>
            <w:r w:rsidRPr="00AB3697">
              <w:rPr>
                <w:sz w:val="20"/>
                <w:szCs w:val="20"/>
              </w:rPr>
              <w:lastRenderedPageBreak/>
              <w:t xml:space="preserve">Quality of Implementing Partner Execution  </w:t>
            </w:r>
          </w:p>
        </w:tc>
        <w:tc>
          <w:tcPr>
            <w:tcW w:w="1984" w:type="dxa"/>
          </w:tcPr>
          <w:p w14:paraId="139F556B"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1447200E" w14:textId="77777777" w:rsidTr="00A16B2C">
        <w:trPr>
          <w:trHeight w:val="113"/>
        </w:trPr>
        <w:tc>
          <w:tcPr>
            <w:tcW w:w="7083" w:type="dxa"/>
          </w:tcPr>
          <w:p w14:paraId="2CF41504" w14:textId="77777777" w:rsidR="00461A29" w:rsidRPr="00AB3697" w:rsidRDefault="00461A29" w:rsidP="0099026D">
            <w:pPr>
              <w:spacing w:line="259" w:lineRule="auto"/>
              <w:ind w:left="360"/>
              <w:rPr>
                <w:sz w:val="20"/>
                <w:szCs w:val="20"/>
              </w:rPr>
            </w:pPr>
            <w:r w:rsidRPr="00AB3697">
              <w:rPr>
                <w:sz w:val="20"/>
                <w:szCs w:val="20"/>
              </w:rPr>
              <w:t xml:space="preserve">Overall quality of Implementation/Execution  </w:t>
            </w:r>
          </w:p>
        </w:tc>
        <w:tc>
          <w:tcPr>
            <w:tcW w:w="1984" w:type="dxa"/>
          </w:tcPr>
          <w:p w14:paraId="2AD6FA25" w14:textId="77777777" w:rsidR="00461A29" w:rsidRPr="00AB3697" w:rsidRDefault="00461A29" w:rsidP="0099026D">
            <w:pPr>
              <w:spacing w:line="259" w:lineRule="auto"/>
              <w:rPr>
                <w:sz w:val="20"/>
                <w:szCs w:val="20"/>
              </w:rPr>
            </w:pPr>
            <w:r w:rsidRPr="00AB3697">
              <w:rPr>
                <w:sz w:val="20"/>
                <w:szCs w:val="20"/>
              </w:rPr>
              <w:t xml:space="preserve">  </w:t>
            </w:r>
          </w:p>
        </w:tc>
      </w:tr>
      <w:tr w:rsidR="00262211" w:rsidRPr="00262211" w14:paraId="50B07126" w14:textId="77777777" w:rsidTr="00262211">
        <w:trPr>
          <w:trHeight w:val="113"/>
        </w:trPr>
        <w:tc>
          <w:tcPr>
            <w:tcW w:w="7083" w:type="dxa"/>
            <w:shd w:val="clear" w:color="auto" w:fill="000000" w:themeFill="text1"/>
          </w:tcPr>
          <w:p w14:paraId="07A57EEC" w14:textId="77777777" w:rsidR="00461A29" w:rsidRPr="00262211" w:rsidRDefault="00461A29" w:rsidP="0099026D">
            <w:pPr>
              <w:spacing w:line="259" w:lineRule="auto"/>
              <w:ind w:left="341"/>
              <w:rPr>
                <w:b/>
                <w:bCs/>
                <w:color w:val="FFFFFF" w:themeColor="background1"/>
                <w:sz w:val="20"/>
                <w:szCs w:val="20"/>
              </w:rPr>
            </w:pPr>
            <w:r w:rsidRPr="00262211">
              <w:rPr>
                <w:b/>
                <w:bCs/>
                <w:color w:val="FFFFFF" w:themeColor="background1"/>
                <w:sz w:val="20"/>
                <w:szCs w:val="20"/>
              </w:rPr>
              <w:t xml:space="preserve">Assessment of Outcomes  </w:t>
            </w:r>
          </w:p>
        </w:tc>
        <w:tc>
          <w:tcPr>
            <w:tcW w:w="1984" w:type="dxa"/>
            <w:shd w:val="clear" w:color="auto" w:fill="000000" w:themeFill="text1"/>
          </w:tcPr>
          <w:p w14:paraId="7302E24C" w14:textId="77777777" w:rsidR="00461A29" w:rsidRPr="00262211" w:rsidRDefault="00461A29" w:rsidP="0099026D">
            <w:pPr>
              <w:spacing w:line="259" w:lineRule="auto"/>
              <w:rPr>
                <w:color w:val="FFFFFF" w:themeColor="background1"/>
                <w:sz w:val="20"/>
                <w:szCs w:val="20"/>
              </w:rPr>
            </w:pPr>
            <w:r w:rsidRPr="00262211">
              <w:rPr>
                <w:color w:val="FFFFFF" w:themeColor="background1"/>
                <w:sz w:val="20"/>
                <w:szCs w:val="20"/>
              </w:rPr>
              <w:t xml:space="preserve">Rating  </w:t>
            </w:r>
          </w:p>
        </w:tc>
      </w:tr>
      <w:tr w:rsidR="00461A29" w:rsidRPr="00AB3697" w14:paraId="6D86122D" w14:textId="77777777" w:rsidTr="00A16B2C">
        <w:trPr>
          <w:trHeight w:val="113"/>
        </w:trPr>
        <w:tc>
          <w:tcPr>
            <w:tcW w:w="7083" w:type="dxa"/>
          </w:tcPr>
          <w:p w14:paraId="1BF19C3E" w14:textId="77777777" w:rsidR="00461A29" w:rsidRPr="00AB3697" w:rsidRDefault="00461A29" w:rsidP="0099026D">
            <w:pPr>
              <w:spacing w:line="259" w:lineRule="auto"/>
              <w:ind w:left="341"/>
              <w:rPr>
                <w:sz w:val="20"/>
                <w:szCs w:val="20"/>
              </w:rPr>
            </w:pPr>
            <w:r w:rsidRPr="00AB3697">
              <w:rPr>
                <w:sz w:val="20"/>
                <w:szCs w:val="20"/>
              </w:rPr>
              <w:t xml:space="preserve">Relevance  </w:t>
            </w:r>
          </w:p>
        </w:tc>
        <w:tc>
          <w:tcPr>
            <w:tcW w:w="1984" w:type="dxa"/>
          </w:tcPr>
          <w:p w14:paraId="1F03BD68"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6071FD44" w14:textId="77777777" w:rsidTr="00A16B2C">
        <w:trPr>
          <w:trHeight w:val="113"/>
        </w:trPr>
        <w:tc>
          <w:tcPr>
            <w:tcW w:w="7083" w:type="dxa"/>
          </w:tcPr>
          <w:p w14:paraId="4B74288E" w14:textId="77777777" w:rsidR="00461A29" w:rsidRPr="00AB3697" w:rsidRDefault="00461A29" w:rsidP="0099026D">
            <w:pPr>
              <w:spacing w:line="259" w:lineRule="auto"/>
              <w:ind w:left="341"/>
              <w:rPr>
                <w:sz w:val="20"/>
                <w:szCs w:val="20"/>
              </w:rPr>
            </w:pPr>
            <w:r w:rsidRPr="00AB3697">
              <w:rPr>
                <w:sz w:val="20"/>
                <w:szCs w:val="20"/>
              </w:rPr>
              <w:t xml:space="preserve">Effectiveness  </w:t>
            </w:r>
          </w:p>
        </w:tc>
        <w:tc>
          <w:tcPr>
            <w:tcW w:w="1984" w:type="dxa"/>
          </w:tcPr>
          <w:p w14:paraId="4244B21E"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778F127D" w14:textId="77777777" w:rsidTr="00A16B2C">
        <w:trPr>
          <w:trHeight w:val="113"/>
        </w:trPr>
        <w:tc>
          <w:tcPr>
            <w:tcW w:w="7083" w:type="dxa"/>
          </w:tcPr>
          <w:p w14:paraId="100E07C7" w14:textId="77777777" w:rsidR="00461A29" w:rsidRPr="00AB3697" w:rsidRDefault="00461A29" w:rsidP="0099026D">
            <w:pPr>
              <w:spacing w:line="259" w:lineRule="auto"/>
              <w:ind w:left="341"/>
              <w:rPr>
                <w:sz w:val="20"/>
                <w:szCs w:val="20"/>
              </w:rPr>
            </w:pPr>
            <w:r w:rsidRPr="00AB3697">
              <w:rPr>
                <w:sz w:val="20"/>
                <w:szCs w:val="20"/>
              </w:rPr>
              <w:t xml:space="preserve">Efficiency  </w:t>
            </w:r>
          </w:p>
        </w:tc>
        <w:tc>
          <w:tcPr>
            <w:tcW w:w="1984" w:type="dxa"/>
          </w:tcPr>
          <w:p w14:paraId="054D0A41" w14:textId="77777777" w:rsidR="00461A29" w:rsidRPr="00AB3697" w:rsidRDefault="00461A29" w:rsidP="0099026D">
            <w:pPr>
              <w:spacing w:line="259" w:lineRule="auto"/>
              <w:rPr>
                <w:sz w:val="20"/>
                <w:szCs w:val="20"/>
              </w:rPr>
            </w:pPr>
            <w:r w:rsidRPr="00AB3697">
              <w:rPr>
                <w:sz w:val="20"/>
                <w:szCs w:val="20"/>
              </w:rPr>
              <w:t xml:space="preserve">  </w:t>
            </w:r>
          </w:p>
        </w:tc>
      </w:tr>
      <w:tr w:rsidR="00461A29" w:rsidRPr="00AB3697" w14:paraId="287AD12C" w14:textId="77777777" w:rsidTr="00A16B2C">
        <w:trPr>
          <w:trHeight w:val="113"/>
        </w:trPr>
        <w:tc>
          <w:tcPr>
            <w:tcW w:w="7083" w:type="dxa"/>
          </w:tcPr>
          <w:p w14:paraId="46C52C10" w14:textId="77777777" w:rsidR="00461A29" w:rsidRPr="00AB3697" w:rsidRDefault="00461A29" w:rsidP="0099026D">
            <w:pPr>
              <w:spacing w:line="259" w:lineRule="auto"/>
              <w:ind w:left="341"/>
              <w:rPr>
                <w:sz w:val="20"/>
                <w:szCs w:val="20"/>
              </w:rPr>
            </w:pPr>
            <w:r w:rsidRPr="00AB3697">
              <w:rPr>
                <w:sz w:val="20"/>
                <w:szCs w:val="20"/>
              </w:rPr>
              <w:t xml:space="preserve">Overall Project Outcome Rating  </w:t>
            </w:r>
          </w:p>
        </w:tc>
        <w:tc>
          <w:tcPr>
            <w:tcW w:w="1984" w:type="dxa"/>
          </w:tcPr>
          <w:p w14:paraId="153835F6" w14:textId="77777777" w:rsidR="00461A29" w:rsidRPr="00AB3697" w:rsidRDefault="00461A29" w:rsidP="0099026D">
            <w:pPr>
              <w:spacing w:line="259" w:lineRule="auto"/>
              <w:rPr>
                <w:sz w:val="20"/>
                <w:szCs w:val="20"/>
              </w:rPr>
            </w:pPr>
            <w:r w:rsidRPr="00AB3697">
              <w:rPr>
                <w:sz w:val="20"/>
                <w:szCs w:val="20"/>
              </w:rPr>
              <w:t xml:space="preserve">  </w:t>
            </w:r>
          </w:p>
        </w:tc>
      </w:tr>
      <w:tr w:rsidR="00262211" w:rsidRPr="00262211" w14:paraId="425FF5B9" w14:textId="77777777" w:rsidTr="00262211">
        <w:trPr>
          <w:trHeight w:val="20"/>
        </w:trPr>
        <w:tc>
          <w:tcPr>
            <w:tcW w:w="7083" w:type="dxa"/>
            <w:shd w:val="clear" w:color="auto" w:fill="000000" w:themeFill="text1"/>
          </w:tcPr>
          <w:p w14:paraId="32DE0E74" w14:textId="77777777" w:rsidR="00461A29" w:rsidRPr="00262211" w:rsidRDefault="00461A29" w:rsidP="0099026D">
            <w:pPr>
              <w:spacing w:line="259" w:lineRule="auto"/>
              <w:ind w:left="341"/>
              <w:rPr>
                <w:b/>
                <w:bCs/>
                <w:color w:val="FFFFFF" w:themeColor="background1"/>
                <w:sz w:val="20"/>
                <w:szCs w:val="20"/>
              </w:rPr>
            </w:pPr>
            <w:r w:rsidRPr="00262211">
              <w:rPr>
                <w:b/>
                <w:bCs/>
                <w:color w:val="FFFFFF" w:themeColor="background1"/>
                <w:sz w:val="20"/>
                <w:szCs w:val="20"/>
              </w:rPr>
              <w:t xml:space="preserve">Sustainability  </w:t>
            </w:r>
          </w:p>
        </w:tc>
        <w:tc>
          <w:tcPr>
            <w:tcW w:w="1984" w:type="dxa"/>
            <w:shd w:val="clear" w:color="auto" w:fill="000000" w:themeFill="text1"/>
          </w:tcPr>
          <w:p w14:paraId="0BDD42FF" w14:textId="77777777" w:rsidR="00461A29" w:rsidRPr="00262211" w:rsidRDefault="00461A29" w:rsidP="0099026D">
            <w:pPr>
              <w:spacing w:line="259" w:lineRule="auto"/>
              <w:rPr>
                <w:b/>
                <w:bCs/>
                <w:color w:val="FFFFFF" w:themeColor="background1"/>
                <w:sz w:val="20"/>
                <w:szCs w:val="20"/>
              </w:rPr>
            </w:pPr>
            <w:r w:rsidRPr="00262211">
              <w:rPr>
                <w:b/>
                <w:bCs/>
                <w:color w:val="FFFFFF" w:themeColor="background1"/>
                <w:sz w:val="20"/>
                <w:szCs w:val="20"/>
              </w:rPr>
              <w:t xml:space="preserve">Rating  </w:t>
            </w:r>
          </w:p>
        </w:tc>
      </w:tr>
      <w:tr w:rsidR="00461A29" w:rsidRPr="00A16B2C" w14:paraId="7337F7D0" w14:textId="77777777" w:rsidTr="00A16B2C">
        <w:trPr>
          <w:trHeight w:val="20"/>
        </w:trPr>
        <w:tc>
          <w:tcPr>
            <w:tcW w:w="7083" w:type="dxa"/>
          </w:tcPr>
          <w:p w14:paraId="76627FD0" w14:textId="77777777" w:rsidR="00461A29" w:rsidRPr="00A16B2C" w:rsidRDefault="00461A29" w:rsidP="0099026D">
            <w:pPr>
              <w:spacing w:line="259" w:lineRule="auto"/>
              <w:ind w:left="341"/>
              <w:rPr>
                <w:sz w:val="20"/>
                <w:szCs w:val="20"/>
              </w:rPr>
            </w:pPr>
            <w:r w:rsidRPr="00A16B2C">
              <w:rPr>
                <w:sz w:val="20"/>
                <w:szCs w:val="20"/>
              </w:rPr>
              <w:t xml:space="preserve">Financial resources  </w:t>
            </w:r>
          </w:p>
        </w:tc>
        <w:tc>
          <w:tcPr>
            <w:tcW w:w="1984" w:type="dxa"/>
          </w:tcPr>
          <w:p w14:paraId="3BCE44F3" w14:textId="77777777" w:rsidR="00461A29" w:rsidRPr="00A16B2C" w:rsidRDefault="00461A29" w:rsidP="0099026D">
            <w:pPr>
              <w:spacing w:line="259" w:lineRule="auto"/>
              <w:rPr>
                <w:sz w:val="20"/>
                <w:szCs w:val="20"/>
              </w:rPr>
            </w:pPr>
            <w:r w:rsidRPr="00A16B2C">
              <w:rPr>
                <w:sz w:val="20"/>
                <w:szCs w:val="20"/>
              </w:rPr>
              <w:t xml:space="preserve">  </w:t>
            </w:r>
          </w:p>
        </w:tc>
      </w:tr>
      <w:tr w:rsidR="00461A29" w:rsidRPr="00A16B2C" w14:paraId="2BAB031E" w14:textId="77777777" w:rsidTr="00A16B2C">
        <w:trPr>
          <w:trHeight w:val="20"/>
        </w:trPr>
        <w:tc>
          <w:tcPr>
            <w:tcW w:w="7083" w:type="dxa"/>
          </w:tcPr>
          <w:p w14:paraId="452AE916" w14:textId="77777777" w:rsidR="00461A29" w:rsidRPr="00A16B2C" w:rsidRDefault="00461A29" w:rsidP="0099026D">
            <w:pPr>
              <w:spacing w:line="259" w:lineRule="auto"/>
              <w:ind w:left="341"/>
              <w:rPr>
                <w:sz w:val="20"/>
                <w:szCs w:val="20"/>
              </w:rPr>
            </w:pPr>
            <w:r w:rsidRPr="00A16B2C">
              <w:rPr>
                <w:sz w:val="20"/>
                <w:szCs w:val="20"/>
              </w:rPr>
              <w:t xml:space="preserve">Socio-political/economic  </w:t>
            </w:r>
          </w:p>
        </w:tc>
        <w:tc>
          <w:tcPr>
            <w:tcW w:w="1984" w:type="dxa"/>
          </w:tcPr>
          <w:p w14:paraId="1A3CDB05" w14:textId="77777777" w:rsidR="00461A29" w:rsidRPr="00A16B2C" w:rsidRDefault="00461A29" w:rsidP="0099026D">
            <w:pPr>
              <w:spacing w:line="259" w:lineRule="auto"/>
              <w:rPr>
                <w:sz w:val="20"/>
                <w:szCs w:val="20"/>
              </w:rPr>
            </w:pPr>
            <w:r w:rsidRPr="00A16B2C">
              <w:rPr>
                <w:sz w:val="20"/>
                <w:szCs w:val="20"/>
              </w:rPr>
              <w:t xml:space="preserve">  </w:t>
            </w:r>
          </w:p>
        </w:tc>
      </w:tr>
      <w:tr w:rsidR="00461A29" w:rsidRPr="00A16B2C" w14:paraId="5667514B" w14:textId="77777777" w:rsidTr="00A16B2C">
        <w:trPr>
          <w:trHeight w:val="20"/>
        </w:trPr>
        <w:tc>
          <w:tcPr>
            <w:tcW w:w="7083" w:type="dxa"/>
          </w:tcPr>
          <w:p w14:paraId="5AA3677E" w14:textId="77777777" w:rsidR="00461A29" w:rsidRPr="00A16B2C" w:rsidRDefault="00461A29" w:rsidP="0099026D">
            <w:pPr>
              <w:spacing w:line="259" w:lineRule="auto"/>
              <w:ind w:left="341"/>
              <w:rPr>
                <w:sz w:val="20"/>
                <w:szCs w:val="20"/>
              </w:rPr>
            </w:pPr>
            <w:r w:rsidRPr="00A16B2C">
              <w:rPr>
                <w:sz w:val="20"/>
                <w:szCs w:val="20"/>
              </w:rPr>
              <w:t xml:space="preserve">Institutional framework and governance  </w:t>
            </w:r>
          </w:p>
        </w:tc>
        <w:tc>
          <w:tcPr>
            <w:tcW w:w="1984" w:type="dxa"/>
          </w:tcPr>
          <w:p w14:paraId="49C6458F" w14:textId="77777777" w:rsidR="00461A29" w:rsidRPr="00A16B2C" w:rsidRDefault="00461A29" w:rsidP="0099026D">
            <w:pPr>
              <w:spacing w:line="259" w:lineRule="auto"/>
              <w:rPr>
                <w:sz w:val="20"/>
                <w:szCs w:val="20"/>
              </w:rPr>
            </w:pPr>
            <w:r w:rsidRPr="00A16B2C">
              <w:rPr>
                <w:sz w:val="20"/>
                <w:szCs w:val="20"/>
              </w:rPr>
              <w:t xml:space="preserve">  </w:t>
            </w:r>
          </w:p>
        </w:tc>
      </w:tr>
      <w:tr w:rsidR="00461A29" w:rsidRPr="00A16B2C" w14:paraId="203E7345" w14:textId="77777777" w:rsidTr="00A16B2C">
        <w:trPr>
          <w:trHeight w:val="20"/>
        </w:trPr>
        <w:tc>
          <w:tcPr>
            <w:tcW w:w="7083" w:type="dxa"/>
          </w:tcPr>
          <w:p w14:paraId="54A69BFC" w14:textId="77777777" w:rsidR="00461A29" w:rsidRPr="00A16B2C" w:rsidRDefault="00461A29" w:rsidP="0099026D">
            <w:pPr>
              <w:spacing w:line="259" w:lineRule="auto"/>
              <w:ind w:left="341"/>
              <w:rPr>
                <w:sz w:val="20"/>
                <w:szCs w:val="20"/>
              </w:rPr>
            </w:pPr>
            <w:r w:rsidRPr="00A16B2C">
              <w:rPr>
                <w:sz w:val="20"/>
                <w:szCs w:val="20"/>
              </w:rPr>
              <w:t xml:space="preserve">Environmental  </w:t>
            </w:r>
          </w:p>
        </w:tc>
        <w:tc>
          <w:tcPr>
            <w:tcW w:w="1984" w:type="dxa"/>
          </w:tcPr>
          <w:p w14:paraId="16BB0869" w14:textId="77777777" w:rsidR="00461A29" w:rsidRPr="00A16B2C" w:rsidRDefault="00461A29" w:rsidP="0099026D">
            <w:pPr>
              <w:spacing w:line="259" w:lineRule="auto"/>
              <w:rPr>
                <w:sz w:val="20"/>
                <w:szCs w:val="20"/>
              </w:rPr>
            </w:pPr>
            <w:r w:rsidRPr="00A16B2C">
              <w:rPr>
                <w:sz w:val="20"/>
                <w:szCs w:val="20"/>
              </w:rPr>
              <w:t xml:space="preserve">  </w:t>
            </w:r>
          </w:p>
        </w:tc>
      </w:tr>
      <w:tr w:rsidR="00461A29" w:rsidRPr="00A16B2C" w14:paraId="18E5C487" w14:textId="77777777" w:rsidTr="00A16B2C">
        <w:trPr>
          <w:trHeight w:val="20"/>
        </w:trPr>
        <w:tc>
          <w:tcPr>
            <w:tcW w:w="7083" w:type="dxa"/>
          </w:tcPr>
          <w:p w14:paraId="16D8F0B7" w14:textId="77777777" w:rsidR="00461A29" w:rsidRPr="00A16B2C" w:rsidRDefault="00461A29" w:rsidP="0099026D">
            <w:pPr>
              <w:spacing w:line="259" w:lineRule="auto"/>
              <w:ind w:left="341"/>
              <w:rPr>
                <w:sz w:val="20"/>
                <w:szCs w:val="20"/>
              </w:rPr>
            </w:pPr>
            <w:r w:rsidRPr="00A16B2C">
              <w:rPr>
                <w:sz w:val="20"/>
                <w:szCs w:val="20"/>
              </w:rPr>
              <w:t xml:space="preserve">Overall Likelihood of Sustainability  </w:t>
            </w:r>
          </w:p>
        </w:tc>
        <w:tc>
          <w:tcPr>
            <w:tcW w:w="1984" w:type="dxa"/>
          </w:tcPr>
          <w:p w14:paraId="1B975D5F" w14:textId="77777777" w:rsidR="00461A29" w:rsidRPr="00A16B2C" w:rsidRDefault="00461A29" w:rsidP="0099026D">
            <w:pPr>
              <w:spacing w:line="259" w:lineRule="auto"/>
              <w:rPr>
                <w:sz w:val="20"/>
                <w:szCs w:val="20"/>
              </w:rPr>
            </w:pPr>
            <w:r w:rsidRPr="00A16B2C">
              <w:rPr>
                <w:sz w:val="20"/>
                <w:szCs w:val="20"/>
              </w:rPr>
              <w:t xml:space="preserve">  </w:t>
            </w:r>
          </w:p>
        </w:tc>
      </w:tr>
    </w:tbl>
    <w:p w14:paraId="5DB7D5FA" w14:textId="77777777" w:rsidR="0077546C" w:rsidRPr="0077546C" w:rsidRDefault="0077546C" w:rsidP="0077546C">
      <w:pPr>
        <w:jc w:val="both"/>
        <w:rPr>
          <w:sz w:val="20"/>
          <w:szCs w:val="20"/>
          <w:lang w:val="en-GB"/>
        </w:rPr>
      </w:pPr>
      <w:r w:rsidRPr="0077546C">
        <w:rPr>
          <w:sz w:val="20"/>
          <w:szCs w:val="20"/>
          <w:lang w:val="en-GB"/>
        </w:rPr>
        <w:t xml:space="preserve">  </w:t>
      </w:r>
      <w:r w:rsidRPr="0077546C">
        <w:rPr>
          <w:sz w:val="20"/>
          <w:szCs w:val="20"/>
          <w:lang w:val="en-GB"/>
        </w:rPr>
        <w:tab/>
        <w:t xml:space="preserve"> </w:t>
      </w:r>
    </w:p>
    <w:p w14:paraId="7098CDE8" w14:textId="77777777" w:rsidR="0077546C" w:rsidRPr="00461A29" w:rsidRDefault="0077546C" w:rsidP="0077546C">
      <w:pPr>
        <w:jc w:val="both"/>
        <w:rPr>
          <w:b/>
          <w:bCs/>
          <w:sz w:val="20"/>
          <w:szCs w:val="20"/>
          <w:lang w:val="en-GB"/>
        </w:rPr>
      </w:pPr>
      <w:r w:rsidRPr="00461A29">
        <w:rPr>
          <w:b/>
          <w:bCs/>
          <w:sz w:val="20"/>
          <w:szCs w:val="20"/>
          <w:lang w:val="en-GB"/>
        </w:rPr>
        <w:t xml:space="preserve">6. TIMEFRAME  </w:t>
      </w:r>
    </w:p>
    <w:p w14:paraId="2C0A5E97" w14:textId="77777777" w:rsidR="00365F93" w:rsidRDefault="00365F93" w:rsidP="0077546C">
      <w:pPr>
        <w:jc w:val="both"/>
        <w:rPr>
          <w:sz w:val="20"/>
          <w:szCs w:val="20"/>
          <w:lang w:val="en-GB"/>
        </w:rPr>
      </w:pPr>
    </w:p>
    <w:tbl>
      <w:tblPr>
        <w:tblStyle w:val="TableGrid2"/>
        <w:tblW w:w="9352" w:type="dxa"/>
        <w:tblLook w:val="04A0" w:firstRow="1" w:lastRow="0" w:firstColumn="1" w:lastColumn="0" w:noHBand="0" w:noVBand="1"/>
      </w:tblPr>
      <w:tblGrid>
        <w:gridCol w:w="2547"/>
        <w:gridCol w:w="6805"/>
      </w:tblGrid>
      <w:tr w:rsidR="0078066A" w:rsidRPr="0078066A" w14:paraId="66D5336E" w14:textId="77777777" w:rsidTr="0078066A">
        <w:trPr>
          <w:trHeight w:val="113"/>
        </w:trPr>
        <w:tc>
          <w:tcPr>
            <w:tcW w:w="2547" w:type="dxa"/>
            <w:shd w:val="clear" w:color="auto" w:fill="000000" w:themeFill="text1"/>
          </w:tcPr>
          <w:p w14:paraId="6243A6B7" w14:textId="77777777" w:rsidR="004E778B" w:rsidRPr="0078066A" w:rsidRDefault="004E778B" w:rsidP="004E778B">
            <w:pPr>
              <w:spacing w:line="259" w:lineRule="auto"/>
              <w:rPr>
                <w:b/>
                <w:bCs/>
                <w:color w:val="FFFFFF" w:themeColor="background1"/>
                <w:sz w:val="18"/>
                <w:szCs w:val="18"/>
              </w:rPr>
            </w:pPr>
            <w:r w:rsidRPr="0078066A">
              <w:rPr>
                <w:b/>
                <w:bCs/>
                <w:color w:val="FFFFFF" w:themeColor="background1"/>
                <w:sz w:val="18"/>
                <w:szCs w:val="18"/>
              </w:rPr>
              <w:t xml:space="preserve">Timeframe  </w:t>
            </w:r>
          </w:p>
        </w:tc>
        <w:tc>
          <w:tcPr>
            <w:tcW w:w="6805" w:type="dxa"/>
            <w:shd w:val="clear" w:color="auto" w:fill="000000" w:themeFill="text1"/>
          </w:tcPr>
          <w:p w14:paraId="585F9B49" w14:textId="77777777" w:rsidR="004E778B" w:rsidRPr="0078066A" w:rsidRDefault="004E778B" w:rsidP="004E778B">
            <w:pPr>
              <w:spacing w:line="259" w:lineRule="auto"/>
              <w:ind w:left="4"/>
              <w:rPr>
                <w:b/>
                <w:bCs/>
                <w:color w:val="FFFFFF" w:themeColor="background1"/>
                <w:sz w:val="18"/>
                <w:szCs w:val="18"/>
              </w:rPr>
            </w:pPr>
            <w:r w:rsidRPr="0078066A">
              <w:rPr>
                <w:b/>
                <w:bCs/>
                <w:color w:val="FFFFFF" w:themeColor="background1"/>
                <w:sz w:val="18"/>
                <w:szCs w:val="18"/>
              </w:rPr>
              <w:t xml:space="preserve">Activity  </w:t>
            </w:r>
          </w:p>
        </w:tc>
      </w:tr>
      <w:tr w:rsidR="004E778B" w:rsidRPr="008F26E3" w14:paraId="06B7A0F7" w14:textId="77777777" w:rsidTr="008F26E3">
        <w:trPr>
          <w:trHeight w:val="113"/>
        </w:trPr>
        <w:tc>
          <w:tcPr>
            <w:tcW w:w="2547" w:type="dxa"/>
          </w:tcPr>
          <w:p w14:paraId="1C230317" w14:textId="77777777" w:rsidR="004E778B" w:rsidRPr="008F26E3" w:rsidRDefault="004E778B" w:rsidP="004E778B">
            <w:pPr>
              <w:spacing w:line="259" w:lineRule="auto"/>
              <w:rPr>
                <w:sz w:val="18"/>
                <w:szCs w:val="18"/>
              </w:rPr>
            </w:pPr>
            <w:r w:rsidRPr="008F26E3">
              <w:rPr>
                <w:sz w:val="18"/>
                <w:szCs w:val="18"/>
              </w:rPr>
              <w:t xml:space="preserve">29 March 2022  </w:t>
            </w:r>
          </w:p>
        </w:tc>
        <w:tc>
          <w:tcPr>
            <w:tcW w:w="6805" w:type="dxa"/>
          </w:tcPr>
          <w:p w14:paraId="063A5410" w14:textId="77777777" w:rsidR="004E778B" w:rsidRPr="008F26E3" w:rsidRDefault="004E778B" w:rsidP="004E778B">
            <w:pPr>
              <w:spacing w:line="259" w:lineRule="auto"/>
              <w:ind w:left="4"/>
              <w:rPr>
                <w:sz w:val="18"/>
                <w:szCs w:val="18"/>
              </w:rPr>
            </w:pPr>
            <w:r w:rsidRPr="008F26E3">
              <w:rPr>
                <w:sz w:val="18"/>
                <w:szCs w:val="18"/>
              </w:rPr>
              <w:t xml:space="preserve">Application closes  </w:t>
            </w:r>
          </w:p>
        </w:tc>
      </w:tr>
      <w:tr w:rsidR="004E778B" w:rsidRPr="008F26E3" w14:paraId="283E77FC" w14:textId="77777777" w:rsidTr="008F26E3">
        <w:trPr>
          <w:trHeight w:val="113"/>
        </w:trPr>
        <w:tc>
          <w:tcPr>
            <w:tcW w:w="2547" w:type="dxa"/>
          </w:tcPr>
          <w:p w14:paraId="4DA6CB38" w14:textId="77777777" w:rsidR="004E778B" w:rsidRPr="008F26E3" w:rsidRDefault="004E778B" w:rsidP="004E778B">
            <w:pPr>
              <w:spacing w:line="259" w:lineRule="auto"/>
              <w:rPr>
                <w:sz w:val="18"/>
                <w:szCs w:val="18"/>
              </w:rPr>
            </w:pPr>
            <w:r w:rsidRPr="008F26E3">
              <w:rPr>
                <w:sz w:val="18"/>
                <w:szCs w:val="18"/>
              </w:rPr>
              <w:t xml:space="preserve">31March 2022   </w:t>
            </w:r>
          </w:p>
        </w:tc>
        <w:tc>
          <w:tcPr>
            <w:tcW w:w="6805" w:type="dxa"/>
          </w:tcPr>
          <w:p w14:paraId="12CEF29F" w14:textId="77777777" w:rsidR="004E778B" w:rsidRPr="008F26E3" w:rsidRDefault="004E778B" w:rsidP="004E778B">
            <w:pPr>
              <w:spacing w:line="259" w:lineRule="auto"/>
              <w:ind w:left="4"/>
              <w:rPr>
                <w:sz w:val="18"/>
                <w:szCs w:val="18"/>
              </w:rPr>
            </w:pPr>
            <w:r w:rsidRPr="008F26E3">
              <w:rPr>
                <w:sz w:val="18"/>
                <w:szCs w:val="18"/>
              </w:rPr>
              <w:t xml:space="preserve">Selection of TE team  </w:t>
            </w:r>
          </w:p>
        </w:tc>
      </w:tr>
      <w:tr w:rsidR="004E778B" w:rsidRPr="008F26E3" w14:paraId="41F84C1E" w14:textId="77777777" w:rsidTr="008F26E3">
        <w:trPr>
          <w:trHeight w:val="113"/>
        </w:trPr>
        <w:tc>
          <w:tcPr>
            <w:tcW w:w="2547" w:type="dxa"/>
          </w:tcPr>
          <w:p w14:paraId="7F8DB730" w14:textId="77777777" w:rsidR="004E778B" w:rsidRPr="008F26E3" w:rsidRDefault="004E778B" w:rsidP="004E778B">
            <w:pPr>
              <w:spacing w:line="259" w:lineRule="auto"/>
              <w:rPr>
                <w:sz w:val="18"/>
                <w:szCs w:val="18"/>
              </w:rPr>
            </w:pPr>
            <w:r w:rsidRPr="008F26E3">
              <w:rPr>
                <w:sz w:val="18"/>
                <w:szCs w:val="18"/>
              </w:rPr>
              <w:t xml:space="preserve"> 14April 2022  </w:t>
            </w:r>
          </w:p>
        </w:tc>
        <w:tc>
          <w:tcPr>
            <w:tcW w:w="6805" w:type="dxa"/>
          </w:tcPr>
          <w:p w14:paraId="7AB9B8ED" w14:textId="77777777" w:rsidR="004E778B" w:rsidRPr="008F26E3" w:rsidRDefault="004E778B" w:rsidP="004E778B">
            <w:pPr>
              <w:spacing w:line="259" w:lineRule="auto"/>
              <w:ind w:left="4"/>
              <w:rPr>
                <w:sz w:val="18"/>
                <w:szCs w:val="18"/>
              </w:rPr>
            </w:pPr>
            <w:r w:rsidRPr="008F26E3">
              <w:rPr>
                <w:sz w:val="18"/>
                <w:szCs w:val="18"/>
              </w:rPr>
              <w:t xml:space="preserve">Preparation period for TE team (handover of documentation)  </w:t>
            </w:r>
          </w:p>
        </w:tc>
      </w:tr>
      <w:tr w:rsidR="004E778B" w:rsidRPr="008F26E3" w14:paraId="7D7CEF58" w14:textId="77777777" w:rsidTr="008F26E3">
        <w:trPr>
          <w:trHeight w:val="113"/>
        </w:trPr>
        <w:tc>
          <w:tcPr>
            <w:tcW w:w="2547" w:type="dxa"/>
          </w:tcPr>
          <w:p w14:paraId="6D8CE3A7" w14:textId="77777777" w:rsidR="004E778B" w:rsidRPr="008F26E3" w:rsidRDefault="004E778B" w:rsidP="004E778B">
            <w:pPr>
              <w:spacing w:line="259" w:lineRule="auto"/>
              <w:rPr>
                <w:sz w:val="18"/>
                <w:szCs w:val="18"/>
              </w:rPr>
            </w:pPr>
            <w:r w:rsidRPr="008F26E3">
              <w:rPr>
                <w:sz w:val="18"/>
                <w:szCs w:val="18"/>
              </w:rPr>
              <w:t xml:space="preserve">15-20 April 2022 - 4 days   </w:t>
            </w:r>
          </w:p>
        </w:tc>
        <w:tc>
          <w:tcPr>
            <w:tcW w:w="6805" w:type="dxa"/>
          </w:tcPr>
          <w:p w14:paraId="510665D1" w14:textId="77777777" w:rsidR="004E778B" w:rsidRPr="008F26E3" w:rsidRDefault="004E778B" w:rsidP="004E778B">
            <w:pPr>
              <w:spacing w:line="259" w:lineRule="auto"/>
              <w:ind w:left="4"/>
              <w:rPr>
                <w:sz w:val="18"/>
                <w:szCs w:val="18"/>
              </w:rPr>
            </w:pPr>
            <w:r w:rsidRPr="008F26E3">
              <w:rPr>
                <w:sz w:val="18"/>
                <w:szCs w:val="18"/>
              </w:rPr>
              <w:t xml:space="preserve">Document review and preparation of TE Inception Report  </w:t>
            </w:r>
          </w:p>
        </w:tc>
      </w:tr>
      <w:tr w:rsidR="004E778B" w:rsidRPr="008F26E3" w14:paraId="2D961D75" w14:textId="77777777" w:rsidTr="008F26E3">
        <w:trPr>
          <w:trHeight w:val="113"/>
        </w:trPr>
        <w:tc>
          <w:tcPr>
            <w:tcW w:w="2547" w:type="dxa"/>
          </w:tcPr>
          <w:p w14:paraId="3CF6FCCD" w14:textId="77777777" w:rsidR="004E778B" w:rsidRPr="008F26E3" w:rsidRDefault="004E778B" w:rsidP="004E778B">
            <w:pPr>
              <w:spacing w:line="259" w:lineRule="auto"/>
              <w:rPr>
                <w:sz w:val="18"/>
                <w:szCs w:val="18"/>
              </w:rPr>
            </w:pPr>
            <w:r w:rsidRPr="008F26E3">
              <w:rPr>
                <w:sz w:val="18"/>
                <w:szCs w:val="18"/>
              </w:rPr>
              <w:t xml:space="preserve">28April - 04May 2022 - 5 days  </w:t>
            </w:r>
          </w:p>
        </w:tc>
        <w:tc>
          <w:tcPr>
            <w:tcW w:w="6805" w:type="dxa"/>
          </w:tcPr>
          <w:p w14:paraId="6A4D2BCC" w14:textId="77777777" w:rsidR="004E778B" w:rsidRPr="008F26E3" w:rsidRDefault="004E778B" w:rsidP="004E778B">
            <w:pPr>
              <w:spacing w:line="259" w:lineRule="auto"/>
              <w:ind w:left="4"/>
              <w:rPr>
                <w:sz w:val="18"/>
                <w:szCs w:val="18"/>
              </w:rPr>
            </w:pPr>
            <w:r w:rsidRPr="008F26E3">
              <w:rPr>
                <w:sz w:val="18"/>
                <w:szCs w:val="18"/>
              </w:rPr>
              <w:t xml:space="preserve">Finalization and Validation of TE Inception Report; latest start of TE mission  </w:t>
            </w:r>
          </w:p>
        </w:tc>
      </w:tr>
      <w:tr w:rsidR="004E778B" w:rsidRPr="008F26E3" w14:paraId="0B93AC6F" w14:textId="77777777" w:rsidTr="008F26E3">
        <w:trPr>
          <w:trHeight w:val="113"/>
        </w:trPr>
        <w:tc>
          <w:tcPr>
            <w:tcW w:w="2547" w:type="dxa"/>
          </w:tcPr>
          <w:p w14:paraId="72F4DE01" w14:textId="77777777" w:rsidR="004E778B" w:rsidRPr="008F26E3" w:rsidRDefault="004E778B" w:rsidP="004E778B">
            <w:pPr>
              <w:spacing w:line="259" w:lineRule="auto"/>
              <w:rPr>
                <w:sz w:val="18"/>
                <w:szCs w:val="18"/>
              </w:rPr>
            </w:pPr>
            <w:r w:rsidRPr="008F26E3">
              <w:rPr>
                <w:sz w:val="18"/>
                <w:szCs w:val="18"/>
              </w:rPr>
              <w:t xml:space="preserve">09  </w:t>
            </w:r>
            <w:r w:rsidRPr="008F26E3">
              <w:rPr>
                <w:rFonts w:eastAsia="Corbel"/>
                <w:sz w:val="18"/>
                <w:szCs w:val="18"/>
              </w:rPr>
              <w:t>–</w:t>
            </w:r>
            <w:r w:rsidRPr="008F26E3">
              <w:rPr>
                <w:sz w:val="18"/>
                <w:szCs w:val="18"/>
              </w:rPr>
              <w:t xml:space="preserve"> 27 May2022 - 15 days   </w:t>
            </w:r>
          </w:p>
        </w:tc>
        <w:tc>
          <w:tcPr>
            <w:tcW w:w="6805" w:type="dxa"/>
          </w:tcPr>
          <w:p w14:paraId="36F5B7A9" w14:textId="77777777" w:rsidR="004E778B" w:rsidRPr="008F26E3" w:rsidRDefault="004E778B" w:rsidP="004E778B">
            <w:pPr>
              <w:spacing w:line="259" w:lineRule="auto"/>
              <w:ind w:left="4"/>
              <w:rPr>
                <w:sz w:val="18"/>
                <w:szCs w:val="18"/>
              </w:rPr>
            </w:pPr>
            <w:r w:rsidRPr="008F26E3">
              <w:rPr>
                <w:sz w:val="18"/>
                <w:szCs w:val="18"/>
              </w:rPr>
              <w:t xml:space="preserve">TE mission: stakeholder meetings, interviews, field visits, etc.  </w:t>
            </w:r>
          </w:p>
        </w:tc>
      </w:tr>
      <w:tr w:rsidR="004E778B" w:rsidRPr="008F26E3" w14:paraId="1DA3F021" w14:textId="77777777" w:rsidTr="008F26E3">
        <w:trPr>
          <w:trHeight w:val="113"/>
        </w:trPr>
        <w:tc>
          <w:tcPr>
            <w:tcW w:w="2547" w:type="dxa"/>
          </w:tcPr>
          <w:p w14:paraId="3B4AD03A" w14:textId="77777777" w:rsidR="004E778B" w:rsidRPr="008F26E3" w:rsidRDefault="004E778B" w:rsidP="004E778B">
            <w:pPr>
              <w:spacing w:line="259" w:lineRule="auto"/>
              <w:rPr>
                <w:sz w:val="18"/>
                <w:szCs w:val="18"/>
              </w:rPr>
            </w:pPr>
            <w:r w:rsidRPr="008F26E3">
              <w:rPr>
                <w:sz w:val="18"/>
                <w:szCs w:val="18"/>
              </w:rPr>
              <w:t xml:space="preserve"> 31 May 2022   </w:t>
            </w:r>
          </w:p>
        </w:tc>
        <w:tc>
          <w:tcPr>
            <w:tcW w:w="6805" w:type="dxa"/>
          </w:tcPr>
          <w:p w14:paraId="402319DC" w14:textId="77777777" w:rsidR="004E778B" w:rsidRPr="008F26E3" w:rsidRDefault="004E778B" w:rsidP="004E778B">
            <w:pPr>
              <w:spacing w:line="259" w:lineRule="auto"/>
              <w:ind w:left="4"/>
              <w:rPr>
                <w:sz w:val="18"/>
                <w:szCs w:val="18"/>
              </w:rPr>
            </w:pPr>
            <w:r w:rsidRPr="008F26E3">
              <w:rPr>
                <w:sz w:val="18"/>
                <w:szCs w:val="18"/>
              </w:rPr>
              <w:t xml:space="preserve">Mission wrap-up meeting &amp; presentation of initial findings; earliest end of TE mission  </w:t>
            </w:r>
          </w:p>
        </w:tc>
      </w:tr>
      <w:tr w:rsidR="004E778B" w:rsidRPr="008F26E3" w14:paraId="69A53EC1" w14:textId="77777777" w:rsidTr="008F26E3">
        <w:trPr>
          <w:trHeight w:val="113"/>
        </w:trPr>
        <w:tc>
          <w:tcPr>
            <w:tcW w:w="2547" w:type="dxa"/>
          </w:tcPr>
          <w:p w14:paraId="353FE859" w14:textId="77777777" w:rsidR="004E778B" w:rsidRPr="008F26E3" w:rsidRDefault="004E778B" w:rsidP="004E778B">
            <w:pPr>
              <w:spacing w:line="259" w:lineRule="auto"/>
              <w:rPr>
                <w:sz w:val="18"/>
                <w:szCs w:val="18"/>
              </w:rPr>
            </w:pPr>
            <w:r w:rsidRPr="008F26E3">
              <w:rPr>
                <w:sz w:val="18"/>
                <w:szCs w:val="18"/>
              </w:rPr>
              <w:t xml:space="preserve"> 01 </w:t>
            </w:r>
            <w:r w:rsidRPr="008F26E3">
              <w:rPr>
                <w:rFonts w:eastAsia="Corbel"/>
                <w:sz w:val="18"/>
                <w:szCs w:val="18"/>
              </w:rPr>
              <w:t>–</w:t>
            </w:r>
            <w:r w:rsidRPr="008F26E3">
              <w:rPr>
                <w:sz w:val="18"/>
                <w:szCs w:val="18"/>
              </w:rPr>
              <w:t xml:space="preserve"> 07June2022 - 5 days   </w:t>
            </w:r>
          </w:p>
        </w:tc>
        <w:tc>
          <w:tcPr>
            <w:tcW w:w="6805" w:type="dxa"/>
          </w:tcPr>
          <w:p w14:paraId="6FC1674F" w14:textId="77777777" w:rsidR="004E778B" w:rsidRPr="008F26E3" w:rsidRDefault="004E778B" w:rsidP="004E778B">
            <w:pPr>
              <w:spacing w:line="259" w:lineRule="auto"/>
              <w:ind w:left="4"/>
              <w:rPr>
                <w:sz w:val="18"/>
                <w:szCs w:val="18"/>
              </w:rPr>
            </w:pPr>
            <w:r w:rsidRPr="008F26E3">
              <w:rPr>
                <w:sz w:val="18"/>
                <w:szCs w:val="18"/>
              </w:rPr>
              <w:t xml:space="preserve">Preparation of draft TE report  </w:t>
            </w:r>
          </w:p>
        </w:tc>
      </w:tr>
      <w:tr w:rsidR="004E778B" w:rsidRPr="008F26E3" w14:paraId="0B0A3E7D" w14:textId="77777777" w:rsidTr="008F26E3">
        <w:trPr>
          <w:trHeight w:val="113"/>
        </w:trPr>
        <w:tc>
          <w:tcPr>
            <w:tcW w:w="2547" w:type="dxa"/>
          </w:tcPr>
          <w:p w14:paraId="0365521A" w14:textId="77777777" w:rsidR="004E778B" w:rsidRPr="008F26E3" w:rsidRDefault="004E778B" w:rsidP="004E778B">
            <w:pPr>
              <w:spacing w:line="259" w:lineRule="auto"/>
              <w:rPr>
                <w:sz w:val="18"/>
                <w:szCs w:val="18"/>
              </w:rPr>
            </w:pPr>
            <w:r w:rsidRPr="008F26E3">
              <w:rPr>
                <w:sz w:val="18"/>
                <w:szCs w:val="18"/>
              </w:rPr>
              <w:t xml:space="preserve"> 08June  2022   </w:t>
            </w:r>
          </w:p>
        </w:tc>
        <w:tc>
          <w:tcPr>
            <w:tcW w:w="6805" w:type="dxa"/>
          </w:tcPr>
          <w:p w14:paraId="610B56B5" w14:textId="77777777" w:rsidR="004E778B" w:rsidRPr="008F26E3" w:rsidRDefault="004E778B" w:rsidP="004E778B">
            <w:pPr>
              <w:spacing w:line="259" w:lineRule="auto"/>
              <w:ind w:left="4"/>
              <w:rPr>
                <w:sz w:val="18"/>
                <w:szCs w:val="18"/>
              </w:rPr>
            </w:pPr>
            <w:r w:rsidRPr="008F26E3">
              <w:rPr>
                <w:sz w:val="18"/>
                <w:szCs w:val="18"/>
              </w:rPr>
              <w:t xml:space="preserve">Circulation of draft TE report for comments  </w:t>
            </w:r>
          </w:p>
        </w:tc>
      </w:tr>
      <w:tr w:rsidR="004E778B" w:rsidRPr="008F26E3" w14:paraId="2A83E43A" w14:textId="77777777" w:rsidTr="008F26E3">
        <w:trPr>
          <w:trHeight w:val="113"/>
        </w:trPr>
        <w:tc>
          <w:tcPr>
            <w:tcW w:w="2547" w:type="dxa"/>
          </w:tcPr>
          <w:p w14:paraId="230C07FF" w14:textId="77777777" w:rsidR="004E778B" w:rsidRPr="008F26E3" w:rsidRDefault="004E778B" w:rsidP="004E778B">
            <w:pPr>
              <w:spacing w:line="259" w:lineRule="auto"/>
              <w:rPr>
                <w:sz w:val="18"/>
                <w:szCs w:val="18"/>
              </w:rPr>
            </w:pPr>
            <w:r w:rsidRPr="008F26E3">
              <w:rPr>
                <w:sz w:val="18"/>
                <w:szCs w:val="18"/>
              </w:rPr>
              <w:t xml:space="preserve">23 </w:t>
            </w:r>
            <w:r w:rsidRPr="008F26E3">
              <w:rPr>
                <w:rFonts w:eastAsia="Corbel"/>
                <w:sz w:val="18"/>
                <w:szCs w:val="18"/>
              </w:rPr>
              <w:t>–</w:t>
            </w:r>
            <w:r w:rsidRPr="008F26E3">
              <w:rPr>
                <w:sz w:val="18"/>
                <w:szCs w:val="18"/>
              </w:rPr>
              <w:t xml:space="preserve"> 27 June 2022 - 3 days   </w:t>
            </w:r>
          </w:p>
        </w:tc>
        <w:tc>
          <w:tcPr>
            <w:tcW w:w="6805" w:type="dxa"/>
          </w:tcPr>
          <w:p w14:paraId="1F9B7929" w14:textId="77777777" w:rsidR="004E778B" w:rsidRPr="008F26E3" w:rsidRDefault="004E778B" w:rsidP="004E778B">
            <w:pPr>
              <w:spacing w:line="259" w:lineRule="auto"/>
              <w:ind w:left="4" w:right="31"/>
              <w:rPr>
                <w:sz w:val="18"/>
                <w:szCs w:val="18"/>
              </w:rPr>
            </w:pPr>
            <w:r w:rsidRPr="008F26E3">
              <w:rPr>
                <w:sz w:val="18"/>
                <w:szCs w:val="18"/>
              </w:rPr>
              <w:t xml:space="preserve">Incorporation of comments on draft TE report into Audit Trail &amp; finalization of TE report   </w:t>
            </w:r>
          </w:p>
        </w:tc>
      </w:tr>
      <w:tr w:rsidR="004E778B" w:rsidRPr="008F26E3" w14:paraId="4A6B044D" w14:textId="77777777" w:rsidTr="008F26E3">
        <w:trPr>
          <w:trHeight w:val="113"/>
        </w:trPr>
        <w:tc>
          <w:tcPr>
            <w:tcW w:w="2547" w:type="dxa"/>
          </w:tcPr>
          <w:p w14:paraId="20D73FBE" w14:textId="77777777" w:rsidR="004E778B" w:rsidRPr="008F26E3" w:rsidRDefault="004E778B" w:rsidP="004E778B">
            <w:pPr>
              <w:spacing w:line="259" w:lineRule="auto"/>
              <w:rPr>
                <w:sz w:val="18"/>
                <w:szCs w:val="18"/>
              </w:rPr>
            </w:pPr>
            <w:r w:rsidRPr="008F26E3">
              <w:rPr>
                <w:sz w:val="18"/>
                <w:szCs w:val="18"/>
              </w:rPr>
              <w:t xml:space="preserve"> 08 July 2022   </w:t>
            </w:r>
          </w:p>
        </w:tc>
        <w:tc>
          <w:tcPr>
            <w:tcW w:w="6805" w:type="dxa"/>
          </w:tcPr>
          <w:p w14:paraId="7CB5181D" w14:textId="77777777" w:rsidR="004E778B" w:rsidRPr="008F26E3" w:rsidRDefault="004E778B" w:rsidP="004E778B">
            <w:pPr>
              <w:spacing w:line="259" w:lineRule="auto"/>
              <w:ind w:left="4"/>
              <w:rPr>
                <w:sz w:val="18"/>
                <w:szCs w:val="18"/>
              </w:rPr>
            </w:pPr>
            <w:r w:rsidRPr="008F26E3">
              <w:rPr>
                <w:sz w:val="18"/>
                <w:szCs w:val="18"/>
              </w:rPr>
              <w:t xml:space="preserve">Preparation and Issuance of Management Response  </w:t>
            </w:r>
          </w:p>
        </w:tc>
      </w:tr>
      <w:tr w:rsidR="004E778B" w:rsidRPr="008F26E3" w14:paraId="61E99F85" w14:textId="77777777" w:rsidTr="008F26E3">
        <w:trPr>
          <w:trHeight w:val="113"/>
        </w:trPr>
        <w:tc>
          <w:tcPr>
            <w:tcW w:w="2547" w:type="dxa"/>
          </w:tcPr>
          <w:p w14:paraId="0690C9E1" w14:textId="77777777" w:rsidR="004E778B" w:rsidRPr="008F26E3" w:rsidRDefault="004E778B" w:rsidP="004E778B">
            <w:pPr>
              <w:spacing w:line="259" w:lineRule="auto"/>
              <w:rPr>
                <w:sz w:val="18"/>
                <w:szCs w:val="18"/>
              </w:rPr>
            </w:pPr>
            <w:r w:rsidRPr="008F26E3">
              <w:rPr>
                <w:sz w:val="18"/>
                <w:szCs w:val="18"/>
              </w:rPr>
              <w:t xml:space="preserve"> 11 </w:t>
            </w:r>
            <w:r w:rsidRPr="008F26E3">
              <w:rPr>
                <w:rFonts w:eastAsia="Corbel"/>
                <w:sz w:val="18"/>
                <w:szCs w:val="18"/>
              </w:rPr>
              <w:t>–</w:t>
            </w:r>
            <w:r w:rsidRPr="008F26E3">
              <w:rPr>
                <w:sz w:val="18"/>
                <w:szCs w:val="18"/>
              </w:rPr>
              <w:t xml:space="preserve"> 13July 2022 </w:t>
            </w:r>
            <w:r w:rsidRPr="008F26E3">
              <w:rPr>
                <w:rFonts w:eastAsia="Corbel"/>
                <w:sz w:val="18"/>
                <w:szCs w:val="18"/>
              </w:rPr>
              <w:t>–</w:t>
            </w:r>
            <w:r w:rsidRPr="008F26E3">
              <w:rPr>
                <w:sz w:val="18"/>
                <w:szCs w:val="18"/>
              </w:rPr>
              <w:t xml:space="preserve"> 3 days   </w:t>
            </w:r>
          </w:p>
        </w:tc>
        <w:tc>
          <w:tcPr>
            <w:tcW w:w="6805" w:type="dxa"/>
          </w:tcPr>
          <w:p w14:paraId="7B9D7049" w14:textId="77777777" w:rsidR="004E778B" w:rsidRPr="008F26E3" w:rsidRDefault="004E778B" w:rsidP="004E778B">
            <w:pPr>
              <w:spacing w:line="259" w:lineRule="auto"/>
              <w:ind w:left="4"/>
              <w:rPr>
                <w:sz w:val="18"/>
                <w:szCs w:val="18"/>
              </w:rPr>
            </w:pPr>
            <w:r w:rsidRPr="008F26E3">
              <w:rPr>
                <w:sz w:val="18"/>
                <w:szCs w:val="18"/>
              </w:rPr>
              <w:t xml:space="preserve">Expected date of full TE completion  </w:t>
            </w:r>
          </w:p>
        </w:tc>
      </w:tr>
    </w:tbl>
    <w:p w14:paraId="3865F40F" w14:textId="770F019D" w:rsidR="0077546C" w:rsidRPr="0077546C" w:rsidRDefault="0077546C" w:rsidP="0077546C">
      <w:pPr>
        <w:jc w:val="both"/>
        <w:rPr>
          <w:sz w:val="20"/>
          <w:szCs w:val="20"/>
          <w:lang w:val="en-GB"/>
        </w:rPr>
      </w:pPr>
      <w:r w:rsidRPr="0077546C">
        <w:rPr>
          <w:sz w:val="20"/>
          <w:szCs w:val="20"/>
          <w:lang w:val="en-GB"/>
        </w:rPr>
        <w:t xml:space="preserve"> </w:t>
      </w:r>
    </w:p>
    <w:p w14:paraId="3A50C887" w14:textId="77777777" w:rsidR="0077546C" w:rsidRPr="00365F93" w:rsidRDefault="0077546C" w:rsidP="0077546C">
      <w:pPr>
        <w:jc w:val="both"/>
        <w:rPr>
          <w:b/>
          <w:bCs/>
          <w:sz w:val="20"/>
          <w:szCs w:val="20"/>
          <w:lang w:val="en-GB"/>
        </w:rPr>
      </w:pPr>
      <w:r w:rsidRPr="00365F93">
        <w:rPr>
          <w:b/>
          <w:bCs/>
          <w:sz w:val="20"/>
          <w:szCs w:val="20"/>
          <w:lang w:val="en-GB"/>
        </w:rPr>
        <w:t xml:space="preserve">7. TE DELIVERABLES  </w:t>
      </w:r>
    </w:p>
    <w:p w14:paraId="14D98A91" w14:textId="77777777" w:rsidR="00365F93" w:rsidRDefault="00365F93" w:rsidP="0077546C">
      <w:pPr>
        <w:jc w:val="both"/>
        <w:rPr>
          <w:sz w:val="20"/>
          <w:szCs w:val="20"/>
          <w:lang w:val="en-GB"/>
        </w:rPr>
      </w:pPr>
    </w:p>
    <w:tbl>
      <w:tblPr>
        <w:tblStyle w:val="TableGrid2"/>
        <w:tblW w:w="9359" w:type="dxa"/>
        <w:tblLook w:val="04A0" w:firstRow="1" w:lastRow="0" w:firstColumn="1" w:lastColumn="0" w:noHBand="0" w:noVBand="1"/>
      </w:tblPr>
      <w:tblGrid>
        <w:gridCol w:w="627"/>
        <w:gridCol w:w="1872"/>
        <w:gridCol w:w="2360"/>
        <w:gridCol w:w="1981"/>
        <w:gridCol w:w="2519"/>
      </w:tblGrid>
      <w:tr w:rsidR="004E778B" w:rsidRPr="004E778B" w14:paraId="53C7ADF8" w14:textId="77777777" w:rsidTr="0078066A">
        <w:trPr>
          <w:trHeight w:val="113"/>
        </w:trPr>
        <w:tc>
          <w:tcPr>
            <w:tcW w:w="622" w:type="dxa"/>
            <w:shd w:val="clear" w:color="auto" w:fill="000000" w:themeFill="text1"/>
          </w:tcPr>
          <w:p w14:paraId="13DE111B" w14:textId="77777777" w:rsidR="004E778B" w:rsidRPr="004E778B" w:rsidRDefault="004E778B" w:rsidP="004E778B">
            <w:pPr>
              <w:rPr>
                <w:sz w:val="20"/>
                <w:szCs w:val="20"/>
              </w:rPr>
            </w:pPr>
            <w:r w:rsidRPr="004E778B">
              <w:rPr>
                <w:color w:val="FFFFFF"/>
                <w:sz w:val="20"/>
                <w:szCs w:val="20"/>
              </w:rPr>
              <w:t xml:space="preserve"># </w:t>
            </w:r>
            <w:r w:rsidRPr="004E778B">
              <w:rPr>
                <w:sz w:val="20"/>
                <w:szCs w:val="20"/>
              </w:rPr>
              <w:t xml:space="preserve"> </w:t>
            </w:r>
          </w:p>
        </w:tc>
        <w:tc>
          <w:tcPr>
            <w:tcW w:w="1870" w:type="dxa"/>
            <w:shd w:val="clear" w:color="auto" w:fill="000000" w:themeFill="text1"/>
          </w:tcPr>
          <w:p w14:paraId="4942F1E7" w14:textId="77777777" w:rsidR="004E778B" w:rsidRPr="004E778B" w:rsidRDefault="004E778B" w:rsidP="004E778B">
            <w:pPr>
              <w:ind w:left="1"/>
              <w:rPr>
                <w:sz w:val="20"/>
                <w:szCs w:val="20"/>
              </w:rPr>
            </w:pPr>
            <w:r w:rsidRPr="004E778B">
              <w:rPr>
                <w:color w:val="FFFFFF"/>
                <w:sz w:val="20"/>
                <w:szCs w:val="20"/>
              </w:rPr>
              <w:t xml:space="preserve">Deliverable </w:t>
            </w:r>
            <w:r w:rsidRPr="004E778B">
              <w:rPr>
                <w:sz w:val="20"/>
                <w:szCs w:val="20"/>
              </w:rPr>
              <w:t xml:space="preserve"> </w:t>
            </w:r>
          </w:p>
        </w:tc>
        <w:tc>
          <w:tcPr>
            <w:tcW w:w="2361" w:type="dxa"/>
            <w:shd w:val="clear" w:color="auto" w:fill="000000" w:themeFill="text1"/>
          </w:tcPr>
          <w:p w14:paraId="2847147E" w14:textId="77777777" w:rsidR="004E778B" w:rsidRPr="004E778B" w:rsidRDefault="004E778B" w:rsidP="004E778B">
            <w:pPr>
              <w:ind w:left="4"/>
              <w:rPr>
                <w:sz w:val="20"/>
                <w:szCs w:val="20"/>
              </w:rPr>
            </w:pPr>
            <w:r w:rsidRPr="004E778B">
              <w:rPr>
                <w:color w:val="FFFFFF"/>
                <w:sz w:val="20"/>
                <w:szCs w:val="20"/>
              </w:rPr>
              <w:t xml:space="preserve">Description </w:t>
            </w:r>
            <w:r w:rsidRPr="004E778B">
              <w:rPr>
                <w:sz w:val="20"/>
                <w:szCs w:val="20"/>
              </w:rPr>
              <w:t xml:space="preserve"> </w:t>
            </w:r>
          </w:p>
        </w:tc>
        <w:tc>
          <w:tcPr>
            <w:tcW w:w="1981" w:type="dxa"/>
            <w:shd w:val="clear" w:color="auto" w:fill="000000" w:themeFill="text1"/>
          </w:tcPr>
          <w:p w14:paraId="49E9FCFD" w14:textId="77777777" w:rsidR="004E778B" w:rsidRPr="004E778B" w:rsidRDefault="004E778B" w:rsidP="004E778B">
            <w:pPr>
              <w:ind w:left="3"/>
              <w:rPr>
                <w:sz w:val="20"/>
                <w:szCs w:val="20"/>
              </w:rPr>
            </w:pPr>
            <w:r w:rsidRPr="004E778B">
              <w:rPr>
                <w:color w:val="FFFFFF"/>
                <w:sz w:val="20"/>
                <w:szCs w:val="20"/>
              </w:rPr>
              <w:t xml:space="preserve">Timing </w:t>
            </w:r>
            <w:r w:rsidRPr="004E778B">
              <w:rPr>
                <w:sz w:val="20"/>
                <w:szCs w:val="20"/>
              </w:rPr>
              <w:t xml:space="preserve"> </w:t>
            </w:r>
          </w:p>
        </w:tc>
        <w:tc>
          <w:tcPr>
            <w:tcW w:w="2518" w:type="dxa"/>
            <w:shd w:val="clear" w:color="auto" w:fill="000000" w:themeFill="text1"/>
          </w:tcPr>
          <w:p w14:paraId="309B603C" w14:textId="77777777" w:rsidR="004E778B" w:rsidRPr="004E778B" w:rsidRDefault="004E778B" w:rsidP="004E778B">
            <w:pPr>
              <w:ind w:left="5"/>
              <w:rPr>
                <w:sz w:val="20"/>
                <w:szCs w:val="20"/>
              </w:rPr>
            </w:pPr>
            <w:r w:rsidRPr="004E778B">
              <w:rPr>
                <w:color w:val="FFFFFF"/>
                <w:sz w:val="20"/>
                <w:szCs w:val="20"/>
              </w:rPr>
              <w:t xml:space="preserve">Responsibilities </w:t>
            </w:r>
            <w:r w:rsidRPr="004E778B">
              <w:rPr>
                <w:sz w:val="20"/>
                <w:szCs w:val="20"/>
              </w:rPr>
              <w:t xml:space="preserve"> </w:t>
            </w:r>
          </w:p>
        </w:tc>
      </w:tr>
      <w:tr w:rsidR="004E778B" w:rsidRPr="004E778B" w14:paraId="032ABE17" w14:textId="77777777" w:rsidTr="0078066A">
        <w:trPr>
          <w:trHeight w:val="113"/>
        </w:trPr>
        <w:tc>
          <w:tcPr>
            <w:tcW w:w="622" w:type="dxa"/>
          </w:tcPr>
          <w:p w14:paraId="2E69EA92" w14:textId="77777777" w:rsidR="004E778B" w:rsidRPr="004E778B" w:rsidRDefault="004E778B" w:rsidP="004E778B">
            <w:pPr>
              <w:rPr>
                <w:sz w:val="20"/>
                <w:szCs w:val="20"/>
              </w:rPr>
            </w:pPr>
            <w:r w:rsidRPr="004E778B">
              <w:rPr>
                <w:sz w:val="20"/>
                <w:szCs w:val="20"/>
              </w:rPr>
              <w:t xml:space="preserve">1  </w:t>
            </w:r>
          </w:p>
        </w:tc>
        <w:tc>
          <w:tcPr>
            <w:tcW w:w="1870" w:type="dxa"/>
          </w:tcPr>
          <w:p w14:paraId="3058B6F6" w14:textId="77777777" w:rsidR="004E778B" w:rsidRPr="004E778B" w:rsidRDefault="004E778B" w:rsidP="004E778B">
            <w:pPr>
              <w:ind w:left="1" w:right="12"/>
              <w:rPr>
                <w:sz w:val="20"/>
                <w:szCs w:val="20"/>
              </w:rPr>
            </w:pPr>
            <w:r w:rsidRPr="004E778B">
              <w:rPr>
                <w:sz w:val="20"/>
                <w:szCs w:val="20"/>
              </w:rPr>
              <w:t xml:space="preserve">TE Inception Report including a workplan and evaluation schedule.  </w:t>
            </w:r>
          </w:p>
        </w:tc>
        <w:tc>
          <w:tcPr>
            <w:tcW w:w="2361" w:type="dxa"/>
          </w:tcPr>
          <w:p w14:paraId="566FBFA0" w14:textId="77777777" w:rsidR="004E778B" w:rsidRPr="004E778B" w:rsidRDefault="004E778B" w:rsidP="004E778B">
            <w:pPr>
              <w:ind w:left="4" w:right="76"/>
              <w:rPr>
                <w:sz w:val="20"/>
                <w:szCs w:val="20"/>
              </w:rPr>
            </w:pPr>
            <w:r w:rsidRPr="004E778B">
              <w:rPr>
                <w:sz w:val="20"/>
                <w:szCs w:val="20"/>
              </w:rPr>
              <w:t xml:space="preserve">TE team clarifies objectives, </w:t>
            </w:r>
            <w:proofErr w:type="gramStart"/>
            <w:r w:rsidRPr="004E778B">
              <w:rPr>
                <w:sz w:val="20"/>
                <w:szCs w:val="20"/>
              </w:rPr>
              <w:t>methodology</w:t>
            </w:r>
            <w:proofErr w:type="gramEnd"/>
            <w:r w:rsidRPr="004E778B">
              <w:rPr>
                <w:sz w:val="20"/>
                <w:szCs w:val="20"/>
              </w:rPr>
              <w:t xml:space="preserve"> and timing of the TE  </w:t>
            </w:r>
          </w:p>
        </w:tc>
        <w:tc>
          <w:tcPr>
            <w:tcW w:w="1981" w:type="dxa"/>
          </w:tcPr>
          <w:p w14:paraId="1817492D" w14:textId="77777777" w:rsidR="004E778B" w:rsidRPr="004E778B" w:rsidRDefault="004E778B" w:rsidP="004E778B">
            <w:pPr>
              <w:spacing w:after="1"/>
              <w:ind w:left="3"/>
              <w:rPr>
                <w:sz w:val="20"/>
                <w:szCs w:val="20"/>
              </w:rPr>
            </w:pPr>
            <w:r w:rsidRPr="004E778B">
              <w:rPr>
                <w:sz w:val="20"/>
                <w:szCs w:val="20"/>
              </w:rPr>
              <w:t xml:space="preserve">No later than 2 weeks before the TE mission: </w:t>
            </w:r>
            <w:r w:rsidRPr="004E778B">
              <w:rPr>
                <w:rFonts w:eastAsia="Corbel"/>
                <w:i/>
                <w:sz w:val="20"/>
                <w:szCs w:val="20"/>
              </w:rPr>
              <w:t xml:space="preserve">(by  21 April </w:t>
            </w:r>
            <w:r w:rsidRPr="004E778B">
              <w:rPr>
                <w:sz w:val="20"/>
                <w:szCs w:val="20"/>
              </w:rPr>
              <w:t xml:space="preserve"> </w:t>
            </w:r>
          </w:p>
          <w:p w14:paraId="65C2933D" w14:textId="625B95F6" w:rsidR="004E778B" w:rsidRPr="004E778B" w:rsidRDefault="004E778B" w:rsidP="004E778B">
            <w:pPr>
              <w:ind w:left="3"/>
              <w:rPr>
                <w:sz w:val="20"/>
                <w:szCs w:val="20"/>
              </w:rPr>
            </w:pPr>
            <w:r w:rsidRPr="004E778B">
              <w:rPr>
                <w:rFonts w:eastAsia="Corbel"/>
                <w:i/>
                <w:sz w:val="20"/>
                <w:szCs w:val="20"/>
              </w:rPr>
              <w:t xml:space="preserve">2022) </w:t>
            </w:r>
            <w:r w:rsidRPr="004E778B">
              <w:rPr>
                <w:sz w:val="20"/>
                <w:szCs w:val="20"/>
              </w:rPr>
              <w:t xml:space="preserve"> </w:t>
            </w:r>
          </w:p>
        </w:tc>
        <w:tc>
          <w:tcPr>
            <w:tcW w:w="2518" w:type="dxa"/>
          </w:tcPr>
          <w:p w14:paraId="749767B2" w14:textId="77777777" w:rsidR="004E778B" w:rsidRPr="004E778B" w:rsidRDefault="004E778B" w:rsidP="004E778B">
            <w:pPr>
              <w:ind w:left="5"/>
              <w:rPr>
                <w:sz w:val="20"/>
                <w:szCs w:val="20"/>
              </w:rPr>
            </w:pPr>
            <w:r w:rsidRPr="004E778B">
              <w:rPr>
                <w:sz w:val="20"/>
                <w:szCs w:val="20"/>
              </w:rPr>
              <w:t xml:space="preserve">TE team submits  </w:t>
            </w:r>
          </w:p>
          <w:p w14:paraId="6F71FE03" w14:textId="77777777" w:rsidR="004E778B" w:rsidRPr="004E778B" w:rsidRDefault="004E778B" w:rsidP="004E778B">
            <w:pPr>
              <w:ind w:left="5"/>
              <w:rPr>
                <w:sz w:val="20"/>
                <w:szCs w:val="20"/>
              </w:rPr>
            </w:pPr>
            <w:r w:rsidRPr="004E778B">
              <w:rPr>
                <w:sz w:val="20"/>
                <w:szCs w:val="20"/>
              </w:rPr>
              <w:t xml:space="preserve">Inception Report to Commissioning Unit and project management  </w:t>
            </w:r>
          </w:p>
        </w:tc>
      </w:tr>
      <w:tr w:rsidR="004E778B" w:rsidRPr="004E778B" w14:paraId="260786D1" w14:textId="77777777" w:rsidTr="0078066A">
        <w:trPr>
          <w:trHeight w:val="113"/>
        </w:trPr>
        <w:tc>
          <w:tcPr>
            <w:tcW w:w="622" w:type="dxa"/>
          </w:tcPr>
          <w:p w14:paraId="19CB3BB8" w14:textId="77777777" w:rsidR="004E778B" w:rsidRPr="004E778B" w:rsidRDefault="004E778B" w:rsidP="004E778B">
            <w:pPr>
              <w:rPr>
                <w:sz w:val="20"/>
                <w:szCs w:val="20"/>
              </w:rPr>
            </w:pPr>
            <w:r w:rsidRPr="004E778B">
              <w:rPr>
                <w:sz w:val="20"/>
                <w:szCs w:val="20"/>
              </w:rPr>
              <w:t xml:space="preserve">2  </w:t>
            </w:r>
          </w:p>
        </w:tc>
        <w:tc>
          <w:tcPr>
            <w:tcW w:w="1870" w:type="dxa"/>
          </w:tcPr>
          <w:p w14:paraId="24BEC0A3" w14:textId="77777777" w:rsidR="004E778B" w:rsidRPr="004E778B" w:rsidRDefault="004E778B" w:rsidP="004E778B">
            <w:pPr>
              <w:ind w:left="1"/>
              <w:rPr>
                <w:sz w:val="20"/>
                <w:szCs w:val="20"/>
              </w:rPr>
            </w:pPr>
            <w:r w:rsidRPr="004E778B">
              <w:rPr>
                <w:sz w:val="20"/>
                <w:szCs w:val="20"/>
              </w:rPr>
              <w:t xml:space="preserve">Presentation  </w:t>
            </w:r>
          </w:p>
        </w:tc>
        <w:tc>
          <w:tcPr>
            <w:tcW w:w="2361" w:type="dxa"/>
          </w:tcPr>
          <w:p w14:paraId="44F0FFF0" w14:textId="77777777" w:rsidR="004E778B" w:rsidRPr="004E778B" w:rsidRDefault="004E778B" w:rsidP="004E778B">
            <w:pPr>
              <w:ind w:left="4"/>
              <w:rPr>
                <w:sz w:val="20"/>
                <w:szCs w:val="20"/>
              </w:rPr>
            </w:pPr>
            <w:r w:rsidRPr="004E778B">
              <w:rPr>
                <w:sz w:val="20"/>
                <w:szCs w:val="20"/>
              </w:rPr>
              <w:t xml:space="preserve">Initial Findings  </w:t>
            </w:r>
          </w:p>
        </w:tc>
        <w:tc>
          <w:tcPr>
            <w:tcW w:w="1981" w:type="dxa"/>
          </w:tcPr>
          <w:p w14:paraId="6C97620B" w14:textId="77777777" w:rsidR="004E778B" w:rsidRPr="004E778B" w:rsidRDefault="004E778B" w:rsidP="004E778B">
            <w:pPr>
              <w:ind w:left="3"/>
              <w:rPr>
                <w:sz w:val="20"/>
                <w:szCs w:val="20"/>
              </w:rPr>
            </w:pPr>
            <w:r w:rsidRPr="004E778B">
              <w:rPr>
                <w:sz w:val="20"/>
                <w:szCs w:val="20"/>
              </w:rPr>
              <w:t xml:space="preserve">End of TE mission: </w:t>
            </w:r>
          </w:p>
          <w:p w14:paraId="06992142" w14:textId="77777777" w:rsidR="004E778B" w:rsidRPr="004E778B" w:rsidRDefault="004E778B" w:rsidP="004E778B">
            <w:pPr>
              <w:ind w:left="3"/>
              <w:rPr>
                <w:sz w:val="20"/>
                <w:szCs w:val="20"/>
              </w:rPr>
            </w:pPr>
            <w:r w:rsidRPr="004E778B">
              <w:rPr>
                <w:rFonts w:eastAsia="Corbel"/>
                <w:i/>
                <w:sz w:val="20"/>
                <w:szCs w:val="20"/>
              </w:rPr>
              <w:t>(by  06 May2022)</w:t>
            </w:r>
            <w:r w:rsidRPr="004E778B">
              <w:rPr>
                <w:sz w:val="20"/>
                <w:szCs w:val="20"/>
              </w:rPr>
              <w:t xml:space="preserve">  </w:t>
            </w:r>
          </w:p>
        </w:tc>
        <w:tc>
          <w:tcPr>
            <w:tcW w:w="2518" w:type="dxa"/>
          </w:tcPr>
          <w:p w14:paraId="3B9D8BC3" w14:textId="77777777" w:rsidR="004E778B" w:rsidRPr="004E778B" w:rsidRDefault="004E778B" w:rsidP="004E778B">
            <w:pPr>
              <w:ind w:left="5"/>
              <w:rPr>
                <w:sz w:val="20"/>
                <w:szCs w:val="20"/>
              </w:rPr>
            </w:pPr>
            <w:r w:rsidRPr="004E778B">
              <w:rPr>
                <w:sz w:val="20"/>
                <w:szCs w:val="20"/>
              </w:rPr>
              <w:t xml:space="preserve">TE team presents to Commissioning Unit and project management  </w:t>
            </w:r>
          </w:p>
        </w:tc>
      </w:tr>
      <w:tr w:rsidR="004E778B" w:rsidRPr="004E778B" w14:paraId="52468B0E" w14:textId="77777777" w:rsidTr="0078066A">
        <w:trPr>
          <w:trHeight w:val="113"/>
        </w:trPr>
        <w:tc>
          <w:tcPr>
            <w:tcW w:w="627" w:type="dxa"/>
          </w:tcPr>
          <w:p w14:paraId="69436A58" w14:textId="77777777" w:rsidR="004E778B" w:rsidRPr="004E778B" w:rsidRDefault="004E778B" w:rsidP="004E778B">
            <w:pPr>
              <w:rPr>
                <w:sz w:val="20"/>
                <w:szCs w:val="20"/>
              </w:rPr>
            </w:pPr>
            <w:r w:rsidRPr="004E778B">
              <w:rPr>
                <w:sz w:val="20"/>
                <w:szCs w:val="20"/>
              </w:rPr>
              <w:t xml:space="preserve">3  </w:t>
            </w:r>
          </w:p>
        </w:tc>
        <w:tc>
          <w:tcPr>
            <w:tcW w:w="1872" w:type="dxa"/>
          </w:tcPr>
          <w:p w14:paraId="5A539699" w14:textId="77777777" w:rsidR="004E778B" w:rsidRPr="004E778B" w:rsidRDefault="004E778B" w:rsidP="004E778B">
            <w:pPr>
              <w:rPr>
                <w:sz w:val="20"/>
                <w:szCs w:val="20"/>
              </w:rPr>
            </w:pPr>
            <w:r w:rsidRPr="004E778B">
              <w:rPr>
                <w:sz w:val="20"/>
                <w:szCs w:val="20"/>
              </w:rPr>
              <w:t xml:space="preserve">Draft TE Report for comments  </w:t>
            </w:r>
          </w:p>
        </w:tc>
        <w:tc>
          <w:tcPr>
            <w:tcW w:w="2360" w:type="dxa"/>
          </w:tcPr>
          <w:p w14:paraId="53C5433F" w14:textId="77777777" w:rsidR="004E778B" w:rsidRPr="004E778B" w:rsidRDefault="004E778B" w:rsidP="004E778B">
            <w:pPr>
              <w:rPr>
                <w:sz w:val="20"/>
                <w:szCs w:val="20"/>
              </w:rPr>
            </w:pPr>
            <w:r w:rsidRPr="004E778B">
              <w:rPr>
                <w:sz w:val="20"/>
                <w:szCs w:val="20"/>
              </w:rPr>
              <w:t xml:space="preserve">Full draft report </w:t>
            </w:r>
            <w:r w:rsidRPr="004E778B">
              <w:rPr>
                <w:rFonts w:eastAsia="Corbel"/>
                <w:i/>
                <w:sz w:val="20"/>
                <w:szCs w:val="20"/>
              </w:rPr>
              <w:t>(using guidelines on report content in ToR Annex C)</w:t>
            </w:r>
            <w:r w:rsidRPr="004E778B">
              <w:rPr>
                <w:sz w:val="20"/>
                <w:szCs w:val="20"/>
              </w:rPr>
              <w:t xml:space="preserve"> with annexes  </w:t>
            </w:r>
          </w:p>
        </w:tc>
        <w:tc>
          <w:tcPr>
            <w:tcW w:w="1980" w:type="dxa"/>
          </w:tcPr>
          <w:p w14:paraId="51B1B5A8" w14:textId="77777777" w:rsidR="004E778B" w:rsidRPr="004E778B" w:rsidRDefault="004E778B" w:rsidP="004E778B">
            <w:pPr>
              <w:ind w:right="252"/>
              <w:rPr>
                <w:sz w:val="20"/>
                <w:szCs w:val="20"/>
              </w:rPr>
            </w:pPr>
            <w:r w:rsidRPr="004E778B">
              <w:rPr>
                <w:sz w:val="20"/>
                <w:szCs w:val="20"/>
              </w:rPr>
              <w:t xml:space="preserve">Within 3 weeks of end of TE mission: </w:t>
            </w:r>
            <w:r w:rsidRPr="004E778B">
              <w:rPr>
                <w:rFonts w:eastAsia="Corbel"/>
                <w:i/>
                <w:sz w:val="20"/>
                <w:szCs w:val="20"/>
              </w:rPr>
              <w:t>(by  07June 2002)</w:t>
            </w:r>
            <w:r w:rsidRPr="004E778B">
              <w:rPr>
                <w:sz w:val="20"/>
                <w:szCs w:val="20"/>
              </w:rPr>
              <w:t xml:space="preserve">  </w:t>
            </w:r>
          </w:p>
        </w:tc>
        <w:tc>
          <w:tcPr>
            <w:tcW w:w="2520" w:type="dxa"/>
          </w:tcPr>
          <w:p w14:paraId="2992CBD8" w14:textId="77777777" w:rsidR="004E778B" w:rsidRPr="004E778B" w:rsidRDefault="004E778B" w:rsidP="004E778B">
            <w:pPr>
              <w:rPr>
                <w:sz w:val="20"/>
                <w:szCs w:val="20"/>
              </w:rPr>
            </w:pPr>
            <w:r w:rsidRPr="004E778B">
              <w:rPr>
                <w:sz w:val="20"/>
                <w:szCs w:val="20"/>
              </w:rPr>
              <w:t xml:space="preserve">TE team submits to Commissioning Unit; </w:t>
            </w:r>
          </w:p>
          <w:p w14:paraId="7FA2E0D3" w14:textId="77777777" w:rsidR="004E778B" w:rsidRPr="004E778B" w:rsidRDefault="004E778B" w:rsidP="004E778B">
            <w:pPr>
              <w:rPr>
                <w:sz w:val="20"/>
                <w:szCs w:val="20"/>
              </w:rPr>
            </w:pPr>
            <w:r w:rsidRPr="004E778B">
              <w:rPr>
                <w:sz w:val="20"/>
                <w:szCs w:val="20"/>
              </w:rPr>
              <w:t xml:space="preserve">reviewed by RTA, Project  </w:t>
            </w:r>
          </w:p>
          <w:p w14:paraId="26980A2C" w14:textId="77777777" w:rsidR="004E778B" w:rsidRPr="004E778B" w:rsidRDefault="004E778B" w:rsidP="004E778B">
            <w:pPr>
              <w:rPr>
                <w:sz w:val="20"/>
                <w:szCs w:val="20"/>
              </w:rPr>
            </w:pPr>
            <w:r w:rsidRPr="004E778B">
              <w:rPr>
                <w:sz w:val="20"/>
                <w:szCs w:val="20"/>
              </w:rPr>
              <w:t xml:space="preserve">Coordinating Unit, GEF  </w:t>
            </w:r>
          </w:p>
          <w:p w14:paraId="31CAF5DA" w14:textId="77777777" w:rsidR="004E778B" w:rsidRPr="004E778B" w:rsidRDefault="004E778B" w:rsidP="004E778B">
            <w:pPr>
              <w:rPr>
                <w:sz w:val="20"/>
                <w:szCs w:val="20"/>
              </w:rPr>
            </w:pPr>
            <w:r w:rsidRPr="004E778B">
              <w:rPr>
                <w:sz w:val="20"/>
                <w:szCs w:val="20"/>
              </w:rPr>
              <w:t xml:space="preserve">OFP  </w:t>
            </w:r>
          </w:p>
        </w:tc>
      </w:tr>
      <w:tr w:rsidR="004E778B" w:rsidRPr="004E778B" w14:paraId="5398DAAE" w14:textId="77777777" w:rsidTr="0078066A">
        <w:trPr>
          <w:trHeight w:val="113"/>
        </w:trPr>
        <w:tc>
          <w:tcPr>
            <w:tcW w:w="627" w:type="dxa"/>
          </w:tcPr>
          <w:p w14:paraId="77517046" w14:textId="77777777" w:rsidR="004E778B" w:rsidRPr="004E778B" w:rsidRDefault="004E778B" w:rsidP="004E778B">
            <w:pPr>
              <w:rPr>
                <w:sz w:val="20"/>
                <w:szCs w:val="20"/>
              </w:rPr>
            </w:pPr>
            <w:r w:rsidRPr="004E778B">
              <w:rPr>
                <w:sz w:val="20"/>
                <w:szCs w:val="20"/>
              </w:rPr>
              <w:t xml:space="preserve">5  </w:t>
            </w:r>
          </w:p>
        </w:tc>
        <w:tc>
          <w:tcPr>
            <w:tcW w:w="1872" w:type="dxa"/>
          </w:tcPr>
          <w:p w14:paraId="0A4D259E" w14:textId="77777777" w:rsidR="004E778B" w:rsidRPr="004E778B" w:rsidRDefault="004E778B" w:rsidP="004E778B">
            <w:pPr>
              <w:rPr>
                <w:sz w:val="20"/>
                <w:szCs w:val="20"/>
              </w:rPr>
            </w:pPr>
            <w:r w:rsidRPr="004E778B">
              <w:rPr>
                <w:sz w:val="20"/>
                <w:szCs w:val="20"/>
              </w:rPr>
              <w:t xml:space="preserve">Final TE Report* + </w:t>
            </w:r>
          </w:p>
          <w:p w14:paraId="4CA8DF5C" w14:textId="77777777" w:rsidR="004E778B" w:rsidRPr="004E778B" w:rsidRDefault="004E778B" w:rsidP="004E778B">
            <w:pPr>
              <w:rPr>
                <w:sz w:val="20"/>
                <w:szCs w:val="20"/>
              </w:rPr>
            </w:pPr>
            <w:r w:rsidRPr="004E778B">
              <w:rPr>
                <w:sz w:val="20"/>
                <w:szCs w:val="20"/>
              </w:rPr>
              <w:t xml:space="preserve">Audit Trail   </w:t>
            </w:r>
          </w:p>
        </w:tc>
        <w:tc>
          <w:tcPr>
            <w:tcW w:w="2360" w:type="dxa"/>
          </w:tcPr>
          <w:p w14:paraId="058DB8C6" w14:textId="77777777" w:rsidR="004E778B" w:rsidRPr="004E778B" w:rsidRDefault="004E778B" w:rsidP="004E778B">
            <w:pPr>
              <w:rPr>
                <w:sz w:val="20"/>
                <w:szCs w:val="20"/>
              </w:rPr>
            </w:pPr>
            <w:r w:rsidRPr="004E778B">
              <w:rPr>
                <w:sz w:val="20"/>
                <w:szCs w:val="20"/>
              </w:rPr>
              <w:t xml:space="preserve">Revised final report and TE Audit trail in which the TE details how all received comments have (and have not) been addressed in the final TE report </w:t>
            </w:r>
            <w:r w:rsidRPr="004E778B">
              <w:rPr>
                <w:rFonts w:eastAsia="Corbel"/>
                <w:i/>
                <w:sz w:val="20"/>
                <w:szCs w:val="20"/>
              </w:rPr>
              <w:t xml:space="preserve">(See template in </w:t>
            </w:r>
          </w:p>
          <w:p w14:paraId="28F62A12" w14:textId="77777777" w:rsidR="004E778B" w:rsidRPr="004E778B" w:rsidRDefault="004E778B" w:rsidP="004E778B">
            <w:pPr>
              <w:rPr>
                <w:sz w:val="20"/>
                <w:szCs w:val="20"/>
              </w:rPr>
            </w:pPr>
            <w:r w:rsidRPr="004E778B">
              <w:rPr>
                <w:rFonts w:eastAsia="Corbel"/>
                <w:i/>
                <w:sz w:val="20"/>
                <w:szCs w:val="20"/>
              </w:rPr>
              <w:t xml:space="preserve">ToR Annex </w:t>
            </w:r>
            <w:r w:rsidRPr="004E778B">
              <w:rPr>
                <w:sz w:val="20"/>
                <w:szCs w:val="20"/>
              </w:rPr>
              <w:t xml:space="preserve"> </w:t>
            </w:r>
          </w:p>
          <w:p w14:paraId="06B8B97A" w14:textId="77777777" w:rsidR="004E778B" w:rsidRPr="004E778B" w:rsidRDefault="004E778B" w:rsidP="004E778B">
            <w:pPr>
              <w:rPr>
                <w:sz w:val="20"/>
                <w:szCs w:val="20"/>
              </w:rPr>
            </w:pPr>
            <w:r w:rsidRPr="004E778B">
              <w:rPr>
                <w:rFonts w:eastAsia="Corbel"/>
                <w:i/>
                <w:sz w:val="20"/>
                <w:szCs w:val="20"/>
              </w:rPr>
              <w:t>H)</w:t>
            </w:r>
            <w:r w:rsidRPr="004E778B">
              <w:rPr>
                <w:sz w:val="20"/>
                <w:szCs w:val="20"/>
              </w:rPr>
              <w:t xml:space="preserve">  </w:t>
            </w:r>
          </w:p>
        </w:tc>
        <w:tc>
          <w:tcPr>
            <w:tcW w:w="1980" w:type="dxa"/>
          </w:tcPr>
          <w:p w14:paraId="77B034FD" w14:textId="77777777" w:rsidR="004E778B" w:rsidRPr="004E778B" w:rsidRDefault="004E778B" w:rsidP="004E778B">
            <w:pPr>
              <w:spacing w:after="5"/>
              <w:rPr>
                <w:sz w:val="20"/>
                <w:szCs w:val="20"/>
              </w:rPr>
            </w:pPr>
            <w:r w:rsidRPr="004E778B">
              <w:rPr>
                <w:sz w:val="20"/>
                <w:szCs w:val="20"/>
              </w:rPr>
              <w:t xml:space="preserve">Within 1 week of receiving comments on draft report: </w:t>
            </w:r>
            <w:r w:rsidRPr="004E778B">
              <w:rPr>
                <w:rFonts w:eastAsia="Corbel"/>
                <w:i/>
                <w:sz w:val="20"/>
                <w:szCs w:val="20"/>
              </w:rPr>
              <w:t xml:space="preserve">(by </w:t>
            </w:r>
            <w:r w:rsidRPr="004E778B">
              <w:rPr>
                <w:sz w:val="20"/>
                <w:szCs w:val="20"/>
              </w:rPr>
              <w:t xml:space="preserve"> </w:t>
            </w:r>
          </w:p>
          <w:p w14:paraId="3DEDCC8A" w14:textId="77777777" w:rsidR="004E778B" w:rsidRPr="004E778B" w:rsidRDefault="004E778B" w:rsidP="004E778B">
            <w:pPr>
              <w:rPr>
                <w:sz w:val="20"/>
                <w:szCs w:val="20"/>
              </w:rPr>
            </w:pPr>
            <w:r w:rsidRPr="004E778B">
              <w:rPr>
                <w:rFonts w:eastAsia="Corbel"/>
                <w:i/>
                <w:sz w:val="20"/>
                <w:szCs w:val="20"/>
              </w:rPr>
              <w:t>27 June 2022)</w:t>
            </w:r>
            <w:r w:rsidRPr="004E778B">
              <w:rPr>
                <w:sz w:val="20"/>
                <w:szCs w:val="20"/>
              </w:rPr>
              <w:t xml:space="preserve">  </w:t>
            </w:r>
          </w:p>
        </w:tc>
        <w:tc>
          <w:tcPr>
            <w:tcW w:w="2520" w:type="dxa"/>
          </w:tcPr>
          <w:p w14:paraId="66CCA312" w14:textId="77777777" w:rsidR="004E778B" w:rsidRPr="004E778B" w:rsidRDefault="004E778B" w:rsidP="004E778B">
            <w:pPr>
              <w:rPr>
                <w:sz w:val="20"/>
                <w:szCs w:val="20"/>
              </w:rPr>
            </w:pPr>
            <w:r w:rsidRPr="004E778B">
              <w:rPr>
                <w:sz w:val="20"/>
                <w:szCs w:val="20"/>
              </w:rPr>
              <w:t xml:space="preserve">TE team submits both documents to the Commissioning Unit  </w:t>
            </w:r>
          </w:p>
        </w:tc>
      </w:tr>
    </w:tbl>
    <w:p w14:paraId="2A0A29B1" w14:textId="77777777" w:rsidR="004E778B" w:rsidRDefault="004E778B" w:rsidP="004E778B">
      <w:pPr>
        <w:spacing w:line="259" w:lineRule="auto"/>
        <w:ind w:left="1440"/>
      </w:pPr>
      <w:r>
        <w:rPr>
          <w:sz w:val="22"/>
        </w:rPr>
        <w:t xml:space="preserve"> </w:t>
      </w:r>
      <w:r>
        <w:t xml:space="preserve"> </w:t>
      </w:r>
    </w:p>
    <w:p w14:paraId="4DF6E5E3" w14:textId="77777777" w:rsidR="004E778B" w:rsidRDefault="004E778B" w:rsidP="0077546C">
      <w:pPr>
        <w:jc w:val="both"/>
        <w:rPr>
          <w:sz w:val="20"/>
          <w:szCs w:val="20"/>
          <w:lang w:val="en-GB"/>
        </w:rPr>
      </w:pPr>
    </w:p>
    <w:p w14:paraId="06169347" w14:textId="05BA0FA5" w:rsidR="0077546C" w:rsidRPr="0077546C" w:rsidRDefault="0077546C" w:rsidP="0077546C">
      <w:pPr>
        <w:jc w:val="both"/>
        <w:rPr>
          <w:sz w:val="20"/>
          <w:szCs w:val="20"/>
          <w:lang w:val="en-GB"/>
        </w:rPr>
      </w:pPr>
      <w:r w:rsidRPr="0077546C">
        <w:rPr>
          <w:sz w:val="20"/>
          <w:szCs w:val="20"/>
          <w:lang w:val="en-GB"/>
        </w:rPr>
        <w:t xml:space="preserve">  </w:t>
      </w:r>
    </w:p>
    <w:p w14:paraId="2B1CAE29" w14:textId="77777777" w:rsidR="0077546C" w:rsidRPr="0077546C" w:rsidRDefault="0077546C" w:rsidP="0077546C">
      <w:pPr>
        <w:jc w:val="both"/>
        <w:rPr>
          <w:sz w:val="20"/>
          <w:szCs w:val="20"/>
          <w:lang w:val="en-GB"/>
        </w:rPr>
      </w:pPr>
      <w:r w:rsidRPr="0077546C">
        <w:rPr>
          <w:sz w:val="20"/>
          <w:szCs w:val="20"/>
          <w:lang w:val="en-GB"/>
        </w:rPr>
        <w:lastRenderedPageBreak/>
        <w:t xml:space="preserve">However, in line with the UNDP’s financial regulations, when determined by the Country Office and/or the consultant that a deliverable or service cannot be satisfactorily completed due to the impact of COVID-19 and limitations to the evaluation, that deliverable or service will not be paid.   </w:t>
      </w:r>
    </w:p>
    <w:p w14:paraId="06522A8C" w14:textId="77777777" w:rsidR="0077546C" w:rsidRPr="0077546C" w:rsidRDefault="0077546C" w:rsidP="0077546C">
      <w:pPr>
        <w:jc w:val="both"/>
        <w:rPr>
          <w:sz w:val="20"/>
          <w:szCs w:val="20"/>
          <w:lang w:val="en-GB"/>
        </w:rPr>
      </w:pPr>
      <w:r w:rsidRPr="0077546C">
        <w:rPr>
          <w:sz w:val="20"/>
          <w:szCs w:val="20"/>
          <w:lang w:val="en-GB"/>
        </w:rPr>
        <w:t xml:space="preserve">Due to the current COVID-19 situation and its implications, a partial payment may be considered if the consultant invested time towards the deliverable but was unable to complete to circumstances beyond his/her control.  </w:t>
      </w:r>
    </w:p>
    <w:p w14:paraId="1936F38F" w14:textId="77777777" w:rsidR="0077546C" w:rsidRPr="0077546C" w:rsidRDefault="0077546C" w:rsidP="0077546C">
      <w:pPr>
        <w:jc w:val="both"/>
        <w:rPr>
          <w:sz w:val="20"/>
          <w:szCs w:val="20"/>
          <w:lang w:val="en-GB"/>
        </w:rPr>
      </w:pPr>
      <w:r w:rsidRPr="0077546C">
        <w:rPr>
          <w:sz w:val="20"/>
          <w:szCs w:val="20"/>
          <w:lang w:val="en-GB"/>
        </w:rPr>
        <w:t xml:space="preserve">  </w:t>
      </w:r>
    </w:p>
    <w:p w14:paraId="6C2A7F5A" w14:textId="77777777" w:rsidR="0077546C" w:rsidRPr="0077546C" w:rsidRDefault="0077546C" w:rsidP="0077546C">
      <w:pPr>
        <w:jc w:val="both"/>
        <w:rPr>
          <w:sz w:val="20"/>
          <w:szCs w:val="20"/>
          <w:lang w:val="en-GB"/>
        </w:rPr>
      </w:pPr>
      <w:r w:rsidRPr="0077546C">
        <w:rPr>
          <w:sz w:val="20"/>
          <w:szCs w:val="20"/>
          <w:lang w:val="en-GB"/>
        </w:rPr>
        <w:t xml:space="preserve">*All final TE reports will be quality assessed by the UNDP Independent Evaluation Office (IEO).  Details of the IEO’s quality assessment of decentralized evaluations can be found in Section 6 of the UNDP Evaluation Guidelines.   </w:t>
      </w:r>
    </w:p>
    <w:p w14:paraId="356487B2" w14:textId="77777777" w:rsidR="0077546C" w:rsidRPr="0077546C" w:rsidRDefault="0077546C" w:rsidP="0077546C">
      <w:pPr>
        <w:jc w:val="both"/>
        <w:rPr>
          <w:sz w:val="20"/>
          <w:szCs w:val="20"/>
          <w:lang w:val="en-GB"/>
        </w:rPr>
      </w:pPr>
      <w:r w:rsidRPr="0077546C">
        <w:rPr>
          <w:sz w:val="20"/>
          <w:szCs w:val="20"/>
          <w:lang w:val="en-GB"/>
        </w:rPr>
        <w:t xml:space="preserve">  </w:t>
      </w:r>
    </w:p>
    <w:p w14:paraId="6CB695FF" w14:textId="77777777" w:rsidR="0077546C" w:rsidRPr="00365F93" w:rsidRDefault="0077546C" w:rsidP="0077546C">
      <w:pPr>
        <w:jc w:val="both"/>
        <w:rPr>
          <w:b/>
          <w:bCs/>
          <w:sz w:val="20"/>
          <w:szCs w:val="20"/>
          <w:lang w:val="en-GB"/>
        </w:rPr>
      </w:pPr>
      <w:r w:rsidRPr="00365F93">
        <w:rPr>
          <w:b/>
          <w:bCs/>
          <w:sz w:val="20"/>
          <w:szCs w:val="20"/>
          <w:lang w:val="en-GB"/>
        </w:rPr>
        <w:t xml:space="preserve">8. TE ARRANGEMENTS  </w:t>
      </w:r>
    </w:p>
    <w:p w14:paraId="06C549BC" w14:textId="77777777" w:rsidR="00365F93" w:rsidRDefault="00365F93" w:rsidP="0077546C">
      <w:pPr>
        <w:jc w:val="both"/>
        <w:rPr>
          <w:sz w:val="20"/>
          <w:szCs w:val="20"/>
          <w:lang w:val="en-GB"/>
        </w:rPr>
      </w:pPr>
    </w:p>
    <w:p w14:paraId="33A54BC7" w14:textId="78A5AC06" w:rsidR="0077546C" w:rsidRPr="0077546C" w:rsidRDefault="0077546C" w:rsidP="0077546C">
      <w:pPr>
        <w:jc w:val="both"/>
        <w:rPr>
          <w:sz w:val="20"/>
          <w:szCs w:val="20"/>
          <w:lang w:val="en-GB"/>
        </w:rPr>
      </w:pPr>
      <w:r w:rsidRPr="0077546C">
        <w:rPr>
          <w:sz w:val="20"/>
          <w:szCs w:val="20"/>
          <w:lang w:val="en-GB"/>
        </w:rPr>
        <w:t xml:space="preserve">The principal responsibility for managing the TE resides with the Commissioning Unit. The Commissioning Unit for this project’s TE is the UNDP Country Office in Maseru, Lesotho.  </w:t>
      </w:r>
    </w:p>
    <w:p w14:paraId="3B5E2093" w14:textId="77777777" w:rsidR="00365F93" w:rsidRDefault="00365F93" w:rsidP="0077546C">
      <w:pPr>
        <w:jc w:val="both"/>
        <w:rPr>
          <w:sz w:val="20"/>
          <w:szCs w:val="20"/>
          <w:lang w:val="en-GB"/>
        </w:rPr>
      </w:pPr>
    </w:p>
    <w:p w14:paraId="6758D9BF" w14:textId="58CC9432" w:rsidR="0077546C" w:rsidRPr="0077546C" w:rsidRDefault="0077546C" w:rsidP="0077546C">
      <w:pPr>
        <w:jc w:val="both"/>
        <w:rPr>
          <w:sz w:val="20"/>
          <w:szCs w:val="20"/>
          <w:lang w:val="en-GB"/>
        </w:rPr>
      </w:pPr>
      <w:r w:rsidRPr="0077546C">
        <w:rPr>
          <w:sz w:val="20"/>
          <w:szCs w:val="20"/>
          <w:lang w:val="en-GB"/>
        </w:rPr>
        <w:t xml:space="preserve">The Commissioning Unit will contract the evaluators and ensure the timely provision of per diems and travel arrangements within the country for the TE team. The Project Team will be responsible for liaising with the TE team to provide all relevant documents, set up stakeholder interviews, and arrange field visits. In the case of COVID-19 restrictions, UNDP liaising with Project Team will support the implementation of remote/virtual meetings and an updated stakeholder list with contacts details (phone and/or email) will be provided to the evaluation team.    </w:t>
      </w:r>
    </w:p>
    <w:p w14:paraId="7916CF87" w14:textId="77777777" w:rsidR="00365F93" w:rsidRDefault="00365F93" w:rsidP="0077546C">
      <w:pPr>
        <w:jc w:val="both"/>
        <w:rPr>
          <w:sz w:val="20"/>
          <w:szCs w:val="20"/>
          <w:lang w:val="en-GB"/>
        </w:rPr>
      </w:pPr>
    </w:p>
    <w:p w14:paraId="56A66707" w14:textId="59AA65F8" w:rsidR="0077546C" w:rsidRPr="00365F93" w:rsidRDefault="0077546C" w:rsidP="0077546C">
      <w:pPr>
        <w:jc w:val="both"/>
        <w:rPr>
          <w:b/>
          <w:bCs/>
          <w:sz w:val="20"/>
          <w:szCs w:val="20"/>
          <w:lang w:val="en-GB"/>
        </w:rPr>
      </w:pPr>
      <w:r w:rsidRPr="00365F93">
        <w:rPr>
          <w:b/>
          <w:bCs/>
          <w:sz w:val="20"/>
          <w:szCs w:val="20"/>
          <w:lang w:val="en-GB"/>
        </w:rPr>
        <w:t xml:space="preserve">9. TE TEAM COMPOSITION  </w:t>
      </w:r>
    </w:p>
    <w:p w14:paraId="4132E6C9" w14:textId="77777777" w:rsidR="00365F93" w:rsidRDefault="00365F93" w:rsidP="0077546C">
      <w:pPr>
        <w:jc w:val="both"/>
        <w:rPr>
          <w:sz w:val="20"/>
          <w:szCs w:val="20"/>
          <w:lang w:val="en-GB"/>
        </w:rPr>
      </w:pPr>
    </w:p>
    <w:p w14:paraId="48CB4DEF" w14:textId="7B247895" w:rsidR="0077546C" w:rsidRPr="0077546C" w:rsidRDefault="0077546C" w:rsidP="0077546C">
      <w:pPr>
        <w:jc w:val="both"/>
        <w:rPr>
          <w:sz w:val="20"/>
          <w:szCs w:val="20"/>
          <w:lang w:val="en-GB"/>
        </w:rPr>
      </w:pPr>
      <w:r w:rsidRPr="0077546C">
        <w:rPr>
          <w:sz w:val="20"/>
          <w:szCs w:val="20"/>
          <w:lang w:val="en-GB"/>
        </w:rPr>
        <w:t xml:space="preserve">A team of two independent evaluators will conduct the TE – one team leader, International (with experience and exposure to projects and evaluations in other regions) and one team expert from the country of the project. The team leader will be responsible for the overall design and writing of the TE report, coordination of the allocation of work load between the team members, providing guidance to the process of review and evaluation of project document and reports, and primary liaison with the evaluation manager. The team expert will assess emerging trends with respect to regulatory frameworks, budget allocations, and work with the Project Team in developing the TE itinerary, while providing support to the team leader as agreed to in the contract negotiations and Inception process.  </w:t>
      </w:r>
    </w:p>
    <w:p w14:paraId="1DEB81FE" w14:textId="77777777" w:rsidR="00365F93" w:rsidRDefault="00365F93" w:rsidP="0077546C">
      <w:pPr>
        <w:jc w:val="both"/>
        <w:rPr>
          <w:sz w:val="20"/>
          <w:szCs w:val="20"/>
          <w:lang w:val="en-GB"/>
        </w:rPr>
      </w:pPr>
    </w:p>
    <w:p w14:paraId="6A03C5D9" w14:textId="78470A05" w:rsidR="0077546C" w:rsidRPr="0077546C" w:rsidRDefault="0077546C" w:rsidP="0077546C">
      <w:pPr>
        <w:jc w:val="both"/>
        <w:rPr>
          <w:sz w:val="20"/>
          <w:szCs w:val="20"/>
          <w:lang w:val="en-GB"/>
        </w:rPr>
      </w:pPr>
      <w:r w:rsidRPr="0077546C">
        <w:rPr>
          <w:sz w:val="20"/>
          <w:szCs w:val="20"/>
          <w:lang w:val="en-GB"/>
        </w:rPr>
        <w:t xml:space="preserve">The evaluators cannot have participated in the project preparation, formulation and/or implementation (including the writing of the project document), must not have conducted this project’s Mid-Term Review and should not have a conflict of interest with the project’s related activities.  </w:t>
      </w:r>
    </w:p>
    <w:p w14:paraId="2DC9F930" w14:textId="77777777" w:rsidR="0077546C" w:rsidRPr="0077546C" w:rsidRDefault="0077546C" w:rsidP="0077546C">
      <w:pPr>
        <w:jc w:val="both"/>
        <w:rPr>
          <w:sz w:val="20"/>
          <w:szCs w:val="20"/>
          <w:lang w:val="en-GB"/>
        </w:rPr>
      </w:pPr>
      <w:r w:rsidRPr="0077546C">
        <w:rPr>
          <w:sz w:val="20"/>
          <w:szCs w:val="20"/>
          <w:lang w:val="en-GB"/>
        </w:rPr>
        <w:t xml:space="preserve">  </w:t>
      </w:r>
    </w:p>
    <w:p w14:paraId="38697ABC" w14:textId="7A188F38" w:rsidR="0077546C" w:rsidRPr="00365F93" w:rsidRDefault="0077546C" w:rsidP="004E778B">
      <w:pPr>
        <w:ind w:left="720"/>
        <w:jc w:val="both"/>
        <w:rPr>
          <w:b/>
          <w:bCs/>
          <w:i/>
          <w:iCs/>
          <w:sz w:val="20"/>
          <w:szCs w:val="20"/>
          <w:lang w:val="en-GB"/>
        </w:rPr>
      </w:pPr>
      <w:r w:rsidRPr="00365F93">
        <w:rPr>
          <w:b/>
          <w:bCs/>
          <w:i/>
          <w:iCs/>
          <w:sz w:val="20"/>
          <w:szCs w:val="20"/>
          <w:lang w:val="en-GB"/>
        </w:rPr>
        <w:t xml:space="preserve">9.1.  </w:t>
      </w:r>
      <w:r w:rsidRPr="00365F93">
        <w:rPr>
          <w:b/>
          <w:bCs/>
          <w:i/>
          <w:iCs/>
          <w:sz w:val="20"/>
          <w:szCs w:val="20"/>
          <w:lang w:val="en-GB"/>
        </w:rPr>
        <w:tab/>
        <w:t xml:space="preserve">TEAM LEADER  </w:t>
      </w:r>
    </w:p>
    <w:p w14:paraId="41963F09" w14:textId="77777777" w:rsidR="0077546C" w:rsidRPr="0077546C" w:rsidRDefault="0077546C" w:rsidP="0077546C">
      <w:pPr>
        <w:jc w:val="both"/>
        <w:rPr>
          <w:sz w:val="20"/>
          <w:szCs w:val="20"/>
          <w:lang w:val="en-GB"/>
        </w:rPr>
      </w:pPr>
      <w:r w:rsidRPr="0077546C">
        <w:rPr>
          <w:sz w:val="20"/>
          <w:szCs w:val="20"/>
          <w:lang w:val="en-GB"/>
        </w:rPr>
        <w:t xml:space="preserve">  </w:t>
      </w:r>
    </w:p>
    <w:p w14:paraId="3BFD13B6" w14:textId="77777777" w:rsidR="0077546C" w:rsidRPr="0077546C" w:rsidRDefault="0077546C" w:rsidP="0077546C">
      <w:pPr>
        <w:jc w:val="both"/>
        <w:rPr>
          <w:sz w:val="20"/>
          <w:szCs w:val="20"/>
          <w:lang w:val="en-GB"/>
        </w:rPr>
      </w:pPr>
      <w:r w:rsidRPr="0077546C">
        <w:rPr>
          <w:sz w:val="20"/>
          <w:szCs w:val="20"/>
          <w:lang w:val="en-GB"/>
        </w:rPr>
        <w:t xml:space="preserve">Education  </w:t>
      </w:r>
    </w:p>
    <w:p w14:paraId="76EA05FB" w14:textId="4E3F72FD"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 Master’s degree in natural sciences, energy, Environment, engineering with specific reference to climate change mitigation or other closely related field (10%);  </w:t>
      </w:r>
    </w:p>
    <w:p w14:paraId="0AF4585C" w14:textId="77777777" w:rsidR="0077546C" w:rsidRPr="00DD2633" w:rsidRDefault="0077546C" w:rsidP="00DD2633">
      <w:pPr>
        <w:jc w:val="both"/>
        <w:rPr>
          <w:sz w:val="20"/>
          <w:szCs w:val="20"/>
        </w:rPr>
      </w:pPr>
      <w:r w:rsidRPr="00DD2633">
        <w:rPr>
          <w:sz w:val="20"/>
          <w:szCs w:val="20"/>
        </w:rPr>
        <w:t xml:space="preserve">Experience  </w:t>
      </w:r>
    </w:p>
    <w:p w14:paraId="5AEE83BB" w14:textId="684FAC3C"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Relevant experience with results-based management evaluation methodologies (10%);  </w:t>
      </w:r>
    </w:p>
    <w:p w14:paraId="0B4093A0" w14:textId="3EC74C06"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applying SMART indicators and reconstructing or validating baseline scenarios (5%);  </w:t>
      </w:r>
    </w:p>
    <w:p w14:paraId="16C13C3E" w14:textId="414A3AB4" w:rsidR="0077546C" w:rsidRPr="00DD2633"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Competence in adaptive management, as applied to Climate Change Mitigation (CCM-3:  Investment in renewable energy technologies increased.  </w:t>
      </w:r>
      <w:r w:rsidRPr="00DD2633">
        <w:rPr>
          <w:sz w:val="20"/>
          <w:szCs w:val="20"/>
        </w:rPr>
        <w:t xml:space="preserve">(5%));  </w:t>
      </w:r>
    </w:p>
    <w:p w14:paraId="0E30DB89" w14:textId="410CFD28"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in evaluating </w:t>
      </w:r>
      <w:r w:rsidR="00FB6F48" w:rsidRPr="0077546C">
        <w:rPr>
          <w:rFonts w:ascii="Times New Roman" w:hAnsi="Times New Roman"/>
          <w:sz w:val="20"/>
          <w:szCs w:val="20"/>
        </w:rPr>
        <w:t>projects (</w:t>
      </w:r>
      <w:r w:rsidRPr="0077546C">
        <w:rPr>
          <w:rFonts w:ascii="Times New Roman" w:hAnsi="Times New Roman"/>
          <w:sz w:val="20"/>
          <w:szCs w:val="20"/>
        </w:rPr>
        <w:t xml:space="preserve">15%);  </w:t>
      </w:r>
    </w:p>
    <w:p w14:paraId="0362D56A" w14:textId="1589A394"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working in Africa, particularly Southern Africa (5%);  </w:t>
      </w:r>
    </w:p>
    <w:p w14:paraId="01A1F14B" w14:textId="4BBD2416"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in relevant technical areas for at least 5 years (10%);  </w:t>
      </w:r>
    </w:p>
    <w:p w14:paraId="3CB27D0C" w14:textId="4CC5B03D"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Demonstrated understanding of issues related to gender and Climate Change Mitigation (CCM-3: Investment in renewable energy technologies increased; experience in gender responsive evaluation and analysis (5%);  </w:t>
      </w:r>
    </w:p>
    <w:p w14:paraId="2674150C" w14:textId="42AE2799"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Excellent communication skills (5%);  </w:t>
      </w:r>
    </w:p>
    <w:p w14:paraId="4E582A93" w14:textId="4F2D93E3"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Demonstrable analytical skills (5%);  </w:t>
      </w:r>
    </w:p>
    <w:p w14:paraId="2766329A" w14:textId="6C9F1BCD"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Project evaluation/review experience within United Nations system will be considered an asset.  </w:t>
      </w:r>
    </w:p>
    <w:p w14:paraId="16B018B0" w14:textId="77777777" w:rsidR="0077546C" w:rsidRPr="00DD2633" w:rsidRDefault="0077546C" w:rsidP="00DD2633">
      <w:pPr>
        <w:jc w:val="both"/>
        <w:rPr>
          <w:sz w:val="20"/>
          <w:szCs w:val="20"/>
        </w:rPr>
      </w:pPr>
      <w:r w:rsidRPr="00DD2633">
        <w:rPr>
          <w:sz w:val="20"/>
          <w:szCs w:val="20"/>
        </w:rPr>
        <w:t xml:space="preserve">Language  </w:t>
      </w:r>
    </w:p>
    <w:p w14:paraId="7CAFCA23" w14:textId="1D40D0F4"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Fluency in written and spoken English.  </w:t>
      </w:r>
    </w:p>
    <w:p w14:paraId="7EEA9560" w14:textId="77777777" w:rsidR="0077546C" w:rsidRPr="0077546C" w:rsidRDefault="0077546C" w:rsidP="0077546C">
      <w:pPr>
        <w:jc w:val="both"/>
        <w:rPr>
          <w:sz w:val="20"/>
          <w:szCs w:val="20"/>
          <w:lang w:val="en-GB"/>
        </w:rPr>
      </w:pPr>
      <w:r w:rsidRPr="0077546C">
        <w:rPr>
          <w:sz w:val="20"/>
          <w:szCs w:val="20"/>
          <w:lang w:val="en-GB"/>
        </w:rPr>
        <w:lastRenderedPageBreak/>
        <w:t xml:space="preserve">  </w:t>
      </w:r>
    </w:p>
    <w:p w14:paraId="08717D0A" w14:textId="2DA2BE8F" w:rsidR="0077546C" w:rsidRPr="00365F93" w:rsidRDefault="0077546C" w:rsidP="004E778B">
      <w:pPr>
        <w:ind w:left="284"/>
        <w:jc w:val="both"/>
        <w:rPr>
          <w:b/>
          <w:bCs/>
          <w:i/>
          <w:iCs/>
          <w:sz w:val="20"/>
          <w:szCs w:val="20"/>
          <w:lang w:val="en-GB"/>
        </w:rPr>
      </w:pPr>
      <w:r w:rsidRPr="00365F93">
        <w:rPr>
          <w:b/>
          <w:bCs/>
          <w:i/>
          <w:iCs/>
          <w:sz w:val="20"/>
          <w:szCs w:val="20"/>
          <w:lang w:val="en-GB"/>
        </w:rPr>
        <w:t xml:space="preserve">9.2.  </w:t>
      </w:r>
      <w:r w:rsidRPr="00365F93">
        <w:rPr>
          <w:b/>
          <w:bCs/>
          <w:i/>
          <w:iCs/>
          <w:sz w:val="20"/>
          <w:szCs w:val="20"/>
          <w:lang w:val="en-GB"/>
        </w:rPr>
        <w:tab/>
        <w:t xml:space="preserve">TEAM EXPERT  </w:t>
      </w:r>
    </w:p>
    <w:p w14:paraId="51B84413" w14:textId="77777777" w:rsidR="00DD2633" w:rsidRDefault="00DD2633" w:rsidP="0077546C">
      <w:pPr>
        <w:jc w:val="both"/>
        <w:rPr>
          <w:sz w:val="20"/>
          <w:szCs w:val="20"/>
          <w:lang w:val="en-GB"/>
        </w:rPr>
      </w:pPr>
    </w:p>
    <w:p w14:paraId="04D6912C" w14:textId="5A9CF037" w:rsidR="0077546C" w:rsidRPr="0077546C" w:rsidRDefault="0077546C" w:rsidP="0077546C">
      <w:pPr>
        <w:jc w:val="both"/>
        <w:rPr>
          <w:sz w:val="20"/>
          <w:szCs w:val="20"/>
          <w:lang w:val="en-GB"/>
        </w:rPr>
      </w:pPr>
      <w:r w:rsidRPr="0077546C">
        <w:rPr>
          <w:sz w:val="20"/>
          <w:szCs w:val="20"/>
          <w:lang w:val="en-GB"/>
        </w:rPr>
        <w:t xml:space="preserve">Education  </w:t>
      </w:r>
    </w:p>
    <w:p w14:paraId="368C02BA" w14:textId="7D482E79"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Master’s degree in natural sciences, energy, Environment, engineering with specific reference to climate change mitigation or other closely related field (10%);  </w:t>
      </w:r>
    </w:p>
    <w:p w14:paraId="345166D3" w14:textId="77777777" w:rsidR="0077546C" w:rsidRPr="0077546C" w:rsidRDefault="0077546C" w:rsidP="0077546C">
      <w:pPr>
        <w:jc w:val="both"/>
        <w:rPr>
          <w:sz w:val="20"/>
          <w:szCs w:val="20"/>
          <w:lang w:val="en-GB"/>
        </w:rPr>
      </w:pPr>
      <w:r w:rsidRPr="0077546C">
        <w:rPr>
          <w:sz w:val="20"/>
          <w:szCs w:val="20"/>
          <w:lang w:val="en-GB"/>
        </w:rPr>
        <w:t xml:space="preserve">Experience  </w:t>
      </w:r>
    </w:p>
    <w:p w14:paraId="31E26A8B" w14:textId="0ACF14C8"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Relevant experience with results-based management evaluation methodologies (10%);  </w:t>
      </w:r>
    </w:p>
    <w:p w14:paraId="561E31AF" w14:textId="1A9D2CB5"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applying SMART indicators and reconstructing or validating baseline scenarios (5%);  </w:t>
      </w:r>
    </w:p>
    <w:p w14:paraId="34C700EE" w14:textId="39A93008" w:rsidR="0077546C" w:rsidRPr="00DD2633" w:rsidRDefault="0077546C" w:rsidP="005A70CC">
      <w:pPr>
        <w:pStyle w:val="ListParagraph"/>
        <w:numPr>
          <w:ilvl w:val="0"/>
          <w:numId w:val="50"/>
        </w:numPr>
        <w:spacing w:line="240" w:lineRule="auto"/>
        <w:ind w:left="284" w:hanging="284"/>
        <w:rPr>
          <w:rFonts w:ascii="Times New Roman" w:hAnsi="Times New Roman"/>
          <w:sz w:val="20"/>
          <w:szCs w:val="20"/>
        </w:rPr>
      </w:pPr>
      <w:r w:rsidRPr="00DD2633">
        <w:rPr>
          <w:rFonts w:ascii="Times New Roman" w:hAnsi="Times New Roman"/>
          <w:sz w:val="20"/>
          <w:szCs w:val="20"/>
        </w:rPr>
        <w:t>Competence in adaptive management, as applied to Climate Change Mitigation (CCM-3:</w:t>
      </w:r>
      <w:r w:rsidR="00DD2633">
        <w:rPr>
          <w:rFonts w:ascii="Times New Roman" w:hAnsi="Times New Roman"/>
          <w:sz w:val="20"/>
          <w:szCs w:val="20"/>
        </w:rPr>
        <w:t xml:space="preserve"> </w:t>
      </w:r>
      <w:r w:rsidRPr="00DD2633">
        <w:rPr>
          <w:rFonts w:ascii="Times New Roman" w:hAnsi="Times New Roman"/>
          <w:sz w:val="20"/>
          <w:szCs w:val="20"/>
        </w:rPr>
        <w:t xml:space="preserve">Investment in renewable energy technologies increased. (5%));  </w:t>
      </w:r>
    </w:p>
    <w:p w14:paraId="517B838D" w14:textId="00615EF2"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in evaluating projects (10%);  </w:t>
      </w:r>
    </w:p>
    <w:p w14:paraId="0A7290F1" w14:textId="122BCE36"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working in Lesotho (10%);  </w:t>
      </w:r>
    </w:p>
    <w:p w14:paraId="682F236C" w14:textId="55912383"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Experience in relevant technical areas for at least 10 years (10%);  </w:t>
      </w:r>
    </w:p>
    <w:p w14:paraId="736ED713" w14:textId="399E8727"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Demonstrated understanding of issues related to gender and Climate Change Mitigation (CCM-3: Investment in renewable energy technologies increased; experience in gender responsive evaluation and analysis (5%);  </w:t>
      </w:r>
    </w:p>
    <w:p w14:paraId="7E3DE2DE" w14:textId="36B48F6B"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Excellent communication skills (5%);  </w:t>
      </w:r>
    </w:p>
    <w:p w14:paraId="27355F4D" w14:textId="2E841012"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Demonstrable analytical skills (5%);  </w:t>
      </w:r>
    </w:p>
    <w:p w14:paraId="4595E22B" w14:textId="302733A8"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Project evaluation/review experience within United Nations system will be considered an asset.  </w:t>
      </w:r>
    </w:p>
    <w:p w14:paraId="22125341" w14:textId="77777777" w:rsidR="0077546C" w:rsidRPr="00DD2633" w:rsidRDefault="0077546C" w:rsidP="00DD2633">
      <w:pPr>
        <w:jc w:val="both"/>
        <w:rPr>
          <w:sz w:val="20"/>
          <w:szCs w:val="20"/>
        </w:rPr>
      </w:pPr>
      <w:r w:rsidRPr="00DD2633">
        <w:rPr>
          <w:sz w:val="20"/>
          <w:szCs w:val="20"/>
        </w:rPr>
        <w:t xml:space="preserve">Language  </w:t>
      </w:r>
    </w:p>
    <w:p w14:paraId="3410B0F7" w14:textId="77947CA8"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Fluency in written and spoken English.  </w:t>
      </w:r>
    </w:p>
    <w:p w14:paraId="669F45A1" w14:textId="6C6A66BB" w:rsidR="0077546C" w:rsidRPr="008E2FE5"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Fluency in written and spoken Sesotho.  </w:t>
      </w:r>
    </w:p>
    <w:p w14:paraId="073F2F72" w14:textId="77777777" w:rsidR="0077546C" w:rsidRPr="00365F93" w:rsidRDefault="0077546C" w:rsidP="0077546C">
      <w:pPr>
        <w:jc w:val="both"/>
        <w:rPr>
          <w:b/>
          <w:bCs/>
          <w:sz w:val="20"/>
          <w:szCs w:val="20"/>
          <w:lang w:val="en-GB"/>
        </w:rPr>
      </w:pPr>
      <w:r w:rsidRPr="00365F93">
        <w:rPr>
          <w:b/>
          <w:bCs/>
          <w:sz w:val="20"/>
          <w:szCs w:val="20"/>
          <w:lang w:val="en-GB"/>
        </w:rPr>
        <w:t xml:space="preserve">10.  EVALUATOR ETHICS  </w:t>
      </w:r>
    </w:p>
    <w:p w14:paraId="47A98D69" w14:textId="77777777" w:rsidR="00365F93" w:rsidRDefault="00365F93" w:rsidP="0077546C">
      <w:pPr>
        <w:jc w:val="both"/>
        <w:rPr>
          <w:sz w:val="20"/>
          <w:szCs w:val="20"/>
          <w:lang w:val="en-GB"/>
        </w:rPr>
      </w:pPr>
    </w:p>
    <w:p w14:paraId="1E0BE8DB" w14:textId="57753CC7" w:rsidR="0077546C" w:rsidRPr="0077546C" w:rsidRDefault="0077546C" w:rsidP="0077546C">
      <w:pPr>
        <w:jc w:val="both"/>
        <w:rPr>
          <w:sz w:val="20"/>
          <w:szCs w:val="20"/>
          <w:lang w:val="en-GB"/>
        </w:rPr>
      </w:pPr>
      <w:r w:rsidRPr="0077546C">
        <w:rPr>
          <w:sz w:val="20"/>
          <w:szCs w:val="20"/>
          <w:lang w:val="en-GB"/>
        </w:rPr>
        <w:t>The TE team will be held to the highest ethical standards and is required to sign a code of conduct upon acceptance of the assignment. This evaluation will be conducted in accordance with the principles outlined in the UNEG ‘Ethical Guidelines for Evaluation</w:t>
      </w:r>
      <w:proofErr w:type="gramStart"/>
      <w:r w:rsidRPr="0077546C">
        <w:rPr>
          <w:sz w:val="20"/>
          <w:szCs w:val="20"/>
          <w:lang w:val="en-GB"/>
        </w:rPr>
        <w:t>’.</w:t>
      </w:r>
      <w:proofErr w:type="gramEnd"/>
      <w:r w:rsidRPr="0077546C">
        <w:rPr>
          <w:sz w:val="20"/>
          <w:szCs w:val="20"/>
          <w:lang w:val="en-GB"/>
        </w:rPr>
        <w:t xml:space="preserve"> The evaluator must safeguard the rights and confidentiality of information providers, </w:t>
      </w:r>
      <w:proofErr w:type="gramStart"/>
      <w:r w:rsidRPr="0077546C">
        <w:rPr>
          <w:sz w:val="20"/>
          <w:szCs w:val="20"/>
          <w:lang w:val="en-GB"/>
        </w:rPr>
        <w:t>interviewees</w:t>
      </w:r>
      <w:proofErr w:type="gramEnd"/>
      <w:r w:rsidRPr="0077546C">
        <w:rPr>
          <w:sz w:val="20"/>
          <w:szCs w:val="20"/>
          <w:lang w:val="en-GB"/>
        </w:rPr>
        <w:t xml:space="preserve">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  </w:t>
      </w:r>
    </w:p>
    <w:p w14:paraId="59107284" w14:textId="77777777" w:rsidR="00365F93" w:rsidRDefault="00365F93" w:rsidP="0077546C">
      <w:pPr>
        <w:jc w:val="both"/>
        <w:rPr>
          <w:sz w:val="20"/>
          <w:szCs w:val="20"/>
          <w:lang w:val="en-GB"/>
        </w:rPr>
      </w:pPr>
    </w:p>
    <w:p w14:paraId="49F0D520" w14:textId="4EA2DD4B" w:rsidR="0077546C" w:rsidRPr="00365F93" w:rsidRDefault="0077546C" w:rsidP="0077546C">
      <w:pPr>
        <w:jc w:val="both"/>
        <w:rPr>
          <w:b/>
          <w:bCs/>
          <w:sz w:val="20"/>
          <w:szCs w:val="20"/>
          <w:lang w:val="en-GB"/>
        </w:rPr>
      </w:pPr>
      <w:r w:rsidRPr="00365F93">
        <w:rPr>
          <w:b/>
          <w:bCs/>
          <w:sz w:val="20"/>
          <w:szCs w:val="20"/>
          <w:lang w:val="en-GB"/>
        </w:rPr>
        <w:t xml:space="preserve">11. PAYMENT SCHEDULE  </w:t>
      </w:r>
    </w:p>
    <w:p w14:paraId="372D15FA" w14:textId="77777777" w:rsidR="0077546C" w:rsidRPr="0077546C" w:rsidRDefault="0077546C" w:rsidP="0077546C">
      <w:pPr>
        <w:jc w:val="both"/>
        <w:rPr>
          <w:sz w:val="20"/>
          <w:szCs w:val="20"/>
          <w:lang w:val="en-GB"/>
        </w:rPr>
      </w:pPr>
      <w:r w:rsidRPr="0077546C">
        <w:rPr>
          <w:sz w:val="20"/>
          <w:szCs w:val="20"/>
          <w:lang w:val="en-GB"/>
        </w:rPr>
        <w:t xml:space="preserve">  </w:t>
      </w:r>
    </w:p>
    <w:p w14:paraId="57B0DA21" w14:textId="0F295B60" w:rsidR="0077546C" w:rsidRPr="00365F93"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20% payment upon satisfactory delivery of the final TE Inception Report and approval by the Commissioning Unit  </w:t>
      </w:r>
    </w:p>
    <w:p w14:paraId="36AD1AAD" w14:textId="0835E163" w:rsidR="0077546C" w:rsidRPr="00365F93"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40% payment upon satisfactory delivery of the draft TE report to the Commissioning Unit  </w:t>
      </w:r>
    </w:p>
    <w:p w14:paraId="581E9C3B" w14:textId="4374DF16" w:rsidR="0077546C" w:rsidRPr="004E778B"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40% payment upon satisfactory delivery of the final TE report and approval by the Commissioning Unit and RTA (via signatures on the TE Report Clearance Form) and delivery of completed TE Audit Trail  </w:t>
      </w:r>
    </w:p>
    <w:p w14:paraId="295C6ECF" w14:textId="2755E9D6" w:rsidR="0077546C" w:rsidRPr="00365F93" w:rsidRDefault="0077546C" w:rsidP="00365F93">
      <w:pPr>
        <w:jc w:val="both"/>
        <w:rPr>
          <w:sz w:val="20"/>
          <w:szCs w:val="20"/>
        </w:rPr>
      </w:pPr>
      <w:r w:rsidRPr="00365F93">
        <w:rPr>
          <w:sz w:val="20"/>
          <w:szCs w:val="20"/>
        </w:rPr>
        <w:t>Criteria for issuing the final payment of 40</w:t>
      </w:r>
      <w:r w:rsidR="00FB6F48" w:rsidRPr="00365F93">
        <w:rPr>
          <w:sz w:val="20"/>
          <w:szCs w:val="20"/>
        </w:rPr>
        <w:t>%:</w:t>
      </w:r>
      <w:r w:rsidRPr="00365F93">
        <w:rPr>
          <w:sz w:val="20"/>
          <w:szCs w:val="20"/>
        </w:rPr>
        <w:t xml:space="preserve">  </w:t>
      </w:r>
    </w:p>
    <w:p w14:paraId="5A13B9D7" w14:textId="1B9BEF84"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The final TE report includes all requirements outlined in the TE TOR and is in accordance with the TE guidance.  </w:t>
      </w:r>
    </w:p>
    <w:p w14:paraId="41CD4140" w14:textId="091003CF" w:rsidR="0077546C" w:rsidRPr="0077546C"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The final TE report is clearly written, logically organized, and is specific for this project (</w:t>
      </w:r>
      <w:r w:rsidR="00FB6F48" w:rsidRPr="0077546C">
        <w:rPr>
          <w:rFonts w:ascii="Times New Roman" w:hAnsi="Times New Roman"/>
          <w:sz w:val="20"/>
          <w:szCs w:val="20"/>
        </w:rPr>
        <w:t>i.e.,</w:t>
      </w:r>
      <w:r w:rsidRPr="0077546C">
        <w:rPr>
          <w:rFonts w:ascii="Times New Roman" w:hAnsi="Times New Roman"/>
          <w:sz w:val="20"/>
          <w:szCs w:val="20"/>
        </w:rPr>
        <w:t xml:space="preserve"> text has not been cut &amp; pasted from other TE reports).  </w:t>
      </w:r>
    </w:p>
    <w:p w14:paraId="79087B30" w14:textId="32DE8638" w:rsidR="0077546C" w:rsidRPr="004E778B" w:rsidRDefault="0077546C" w:rsidP="005A70CC">
      <w:pPr>
        <w:pStyle w:val="ListParagraph"/>
        <w:numPr>
          <w:ilvl w:val="0"/>
          <w:numId w:val="50"/>
        </w:numPr>
        <w:spacing w:line="240" w:lineRule="auto"/>
        <w:ind w:left="284" w:hanging="284"/>
        <w:jc w:val="both"/>
        <w:rPr>
          <w:rFonts w:ascii="Times New Roman" w:hAnsi="Times New Roman"/>
          <w:sz w:val="20"/>
          <w:szCs w:val="20"/>
        </w:rPr>
      </w:pPr>
      <w:r w:rsidRPr="0077546C">
        <w:rPr>
          <w:rFonts w:ascii="Times New Roman" w:hAnsi="Times New Roman"/>
          <w:sz w:val="20"/>
          <w:szCs w:val="20"/>
        </w:rPr>
        <w:t xml:space="preserve">The Audit Trail includes responses to and justification for each comment listed.  </w:t>
      </w:r>
    </w:p>
    <w:p w14:paraId="556ADEFE" w14:textId="77777777" w:rsidR="0077546C" w:rsidRPr="00365F93" w:rsidRDefault="0077546C" w:rsidP="0077546C">
      <w:pPr>
        <w:jc w:val="both"/>
        <w:rPr>
          <w:b/>
          <w:bCs/>
          <w:sz w:val="20"/>
          <w:szCs w:val="20"/>
          <w:lang w:val="en-GB"/>
        </w:rPr>
      </w:pPr>
      <w:r w:rsidRPr="00365F93">
        <w:rPr>
          <w:b/>
          <w:bCs/>
          <w:sz w:val="20"/>
          <w:szCs w:val="20"/>
          <w:lang w:val="en-GB"/>
        </w:rPr>
        <w:t xml:space="preserve">12.  APPLICATION PROCESS   </w:t>
      </w:r>
    </w:p>
    <w:p w14:paraId="376C3245" w14:textId="77777777" w:rsidR="00365F93" w:rsidRDefault="00365F93" w:rsidP="0077546C">
      <w:pPr>
        <w:jc w:val="both"/>
        <w:rPr>
          <w:sz w:val="20"/>
          <w:szCs w:val="20"/>
          <w:lang w:val="en-GB"/>
        </w:rPr>
      </w:pPr>
    </w:p>
    <w:p w14:paraId="22E9C7EB" w14:textId="2895595A" w:rsidR="0077546C" w:rsidRDefault="0077546C" w:rsidP="0077546C">
      <w:pPr>
        <w:jc w:val="both"/>
        <w:rPr>
          <w:sz w:val="20"/>
          <w:szCs w:val="20"/>
          <w:lang w:val="en-GB"/>
        </w:rPr>
      </w:pPr>
      <w:r w:rsidRPr="0077546C">
        <w:rPr>
          <w:sz w:val="20"/>
          <w:szCs w:val="20"/>
          <w:lang w:val="en-GB"/>
        </w:rPr>
        <w:t>Recommended Presentation of Proposal:</w:t>
      </w:r>
    </w:p>
    <w:p w14:paraId="2EBED6E2" w14:textId="77777777" w:rsidR="00DD2633" w:rsidRPr="0077546C" w:rsidRDefault="00DD2633" w:rsidP="0077546C">
      <w:pPr>
        <w:jc w:val="both"/>
        <w:rPr>
          <w:sz w:val="20"/>
          <w:szCs w:val="20"/>
          <w:lang w:val="en-GB"/>
        </w:rPr>
      </w:pPr>
    </w:p>
    <w:p w14:paraId="7DA7443B" w14:textId="23C035EB" w:rsidR="0077546C" w:rsidRPr="00365F93" w:rsidRDefault="0077546C" w:rsidP="005A70CC">
      <w:pPr>
        <w:pStyle w:val="ListParagraph"/>
        <w:numPr>
          <w:ilvl w:val="1"/>
          <w:numId w:val="49"/>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Letter of Confirmation of Interest and Availability using the </w:t>
      </w:r>
      <w:r w:rsidR="00FB6F48" w:rsidRPr="00365F93">
        <w:rPr>
          <w:rFonts w:ascii="Times New Roman" w:hAnsi="Times New Roman"/>
          <w:sz w:val="20"/>
          <w:szCs w:val="20"/>
        </w:rPr>
        <w:t>template provided</w:t>
      </w:r>
      <w:r w:rsidRPr="00365F93">
        <w:rPr>
          <w:rFonts w:ascii="Times New Roman" w:hAnsi="Times New Roman"/>
          <w:sz w:val="20"/>
          <w:szCs w:val="20"/>
        </w:rPr>
        <w:t xml:space="preserve"> by UNDP;  </w:t>
      </w:r>
    </w:p>
    <w:p w14:paraId="739FB782" w14:textId="200ACB16" w:rsidR="0077546C" w:rsidRPr="0078066A" w:rsidRDefault="0077546C" w:rsidP="005A70CC">
      <w:pPr>
        <w:pStyle w:val="ListParagraph"/>
        <w:numPr>
          <w:ilvl w:val="1"/>
          <w:numId w:val="49"/>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CV and a Personal History Form (P11 </w:t>
      </w:r>
      <w:r w:rsidR="00FB6F48" w:rsidRPr="00365F93">
        <w:rPr>
          <w:rFonts w:ascii="Times New Roman" w:hAnsi="Times New Roman"/>
          <w:sz w:val="20"/>
          <w:szCs w:val="20"/>
        </w:rPr>
        <w:t>form)</w:t>
      </w:r>
      <w:r w:rsidRPr="00365F93">
        <w:rPr>
          <w:rFonts w:ascii="Times New Roman" w:hAnsi="Times New Roman"/>
          <w:sz w:val="20"/>
          <w:szCs w:val="20"/>
        </w:rPr>
        <w:t xml:space="preserve">;  </w:t>
      </w:r>
    </w:p>
    <w:p w14:paraId="514FEE7C" w14:textId="7D385DEE" w:rsidR="0077546C" w:rsidRPr="00365F93" w:rsidRDefault="0077546C" w:rsidP="005A70CC">
      <w:pPr>
        <w:pStyle w:val="ListParagraph"/>
        <w:numPr>
          <w:ilvl w:val="1"/>
          <w:numId w:val="49"/>
        </w:numPr>
        <w:spacing w:line="240" w:lineRule="auto"/>
        <w:ind w:left="284" w:hanging="284"/>
        <w:jc w:val="both"/>
        <w:rPr>
          <w:rFonts w:ascii="Times New Roman" w:hAnsi="Times New Roman"/>
          <w:sz w:val="20"/>
          <w:szCs w:val="20"/>
        </w:rPr>
      </w:pPr>
      <w:r w:rsidRPr="00365F93">
        <w:rPr>
          <w:rFonts w:ascii="Times New Roman" w:hAnsi="Times New Roman"/>
          <w:sz w:val="20"/>
          <w:szCs w:val="20"/>
        </w:rPr>
        <w:lastRenderedPageBreak/>
        <w:t xml:space="preserve">Brief description of approach to work/technical proposal of why the individual considers him/herself as the most suitable for the assignment, and a proposed methodology on how they will approach and complete the assignment; (max 1 page)  </w:t>
      </w:r>
    </w:p>
    <w:p w14:paraId="41496416" w14:textId="2738A413" w:rsidR="00365F93" w:rsidRPr="004E778B" w:rsidRDefault="0077546C" w:rsidP="005A70CC">
      <w:pPr>
        <w:pStyle w:val="ListParagraph"/>
        <w:numPr>
          <w:ilvl w:val="1"/>
          <w:numId w:val="49"/>
        </w:numPr>
        <w:spacing w:line="240" w:lineRule="auto"/>
        <w:ind w:left="284" w:hanging="284"/>
        <w:jc w:val="both"/>
        <w:rPr>
          <w:rFonts w:ascii="Times New Roman" w:hAnsi="Times New Roman"/>
          <w:sz w:val="20"/>
          <w:szCs w:val="20"/>
        </w:rPr>
      </w:pPr>
      <w:r w:rsidRPr="00365F93">
        <w:rPr>
          <w:rFonts w:ascii="Times New Roman" w:hAnsi="Times New Roman"/>
          <w:sz w:val="20"/>
          <w:szCs w:val="20"/>
        </w:rPr>
        <w:t xml:space="preserve">Financial Proposal that indicates the all-inclusive fixed total contract price and all other travel related costs (such as flight ticket, per diem, etc), supported by a breakdown of costs, as per template attached to the 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3A9A3026" w14:textId="2F97B5D5" w:rsidR="0077546C" w:rsidRPr="0077546C" w:rsidRDefault="0077546C" w:rsidP="0077546C">
      <w:pPr>
        <w:jc w:val="both"/>
        <w:rPr>
          <w:sz w:val="20"/>
          <w:szCs w:val="20"/>
          <w:lang w:val="en-GB"/>
        </w:rPr>
      </w:pPr>
      <w:r w:rsidRPr="0077546C">
        <w:rPr>
          <w:sz w:val="20"/>
          <w:szCs w:val="20"/>
          <w:lang w:val="en-GB"/>
        </w:rPr>
        <w:t xml:space="preserve">All application materials indicating the following reference “Consultant for Terminal Evaluation of </w:t>
      </w:r>
      <w:r w:rsidR="00357EBE" w:rsidRPr="0077546C">
        <w:rPr>
          <w:sz w:val="20"/>
          <w:szCs w:val="20"/>
          <w:lang w:val="en-GB"/>
        </w:rPr>
        <w:t>“Development</w:t>
      </w:r>
      <w:r w:rsidRPr="0077546C">
        <w:rPr>
          <w:sz w:val="20"/>
          <w:szCs w:val="20"/>
          <w:lang w:val="en-GB"/>
        </w:rPr>
        <w:t xml:space="preserve"> of Cornerstone Public Policies and Institutional Capacities to accelerate Sustainable Energy for All (SE4All) Progress (PIMS 5367)” should be </w:t>
      </w:r>
      <w:r w:rsidR="005E0C80" w:rsidRPr="0077546C">
        <w:rPr>
          <w:sz w:val="20"/>
          <w:szCs w:val="20"/>
          <w:lang w:val="en-GB"/>
        </w:rPr>
        <w:t>submitted by</w:t>
      </w:r>
      <w:r w:rsidRPr="0077546C">
        <w:rPr>
          <w:sz w:val="20"/>
          <w:szCs w:val="20"/>
          <w:lang w:val="en-GB"/>
        </w:rPr>
        <w:t xml:space="preserve"> email at the following address ONLY: (ls.procurement@undp.org ) by (12:00 </w:t>
      </w:r>
      <w:r w:rsidR="005E0C80" w:rsidRPr="0077546C">
        <w:rPr>
          <w:sz w:val="20"/>
          <w:szCs w:val="20"/>
          <w:lang w:val="en-GB"/>
        </w:rPr>
        <w:t>am Lesotho</w:t>
      </w:r>
      <w:r w:rsidRPr="0077546C">
        <w:rPr>
          <w:sz w:val="20"/>
          <w:szCs w:val="20"/>
          <w:lang w:val="en-GB"/>
        </w:rPr>
        <w:t xml:space="preserve"> Time 0n 29 March 2022). Incomplete applications will be excluded from further consideration.  </w:t>
      </w:r>
    </w:p>
    <w:p w14:paraId="1329AF88" w14:textId="77777777" w:rsidR="00365F93" w:rsidRDefault="00365F93" w:rsidP="0077546C">
      <w:pPr>
        <w:jc w:val="both"/>
        <w:rPr>
          <w:sz w:val="20"/>
          <w:szCs w:val="20"/>
          <w:lang w:val="en-GB"/>
        </w:rPr>
      </w:pPr>
    </w:p>
    <w:p w14:paraId="4835FA98" w14:textId="4CD143FA" w:rsidR="0077546C" w:rsidRDefault="0077546C" w:rsidP="0077546C">
      <w:pPr>
        <w:jc w:val="both"/>
        <w:rPr>
          <w:sz w:val="20"/>
          <w:szCs w:val="20"/>
          <w:lang w:val="en-GB"/>
        </w:rPr>
      </w:pPr>
      <w:r w:rsidRPr="0077546C">
        <w:rPr>
          <w:sz w:val="20"/>
          <w:szCs w:val="20"/>
          <w:lang w:val="en-GB"/>
        </w:rPr>
        <w:t>Criteria for Evaluation of Proposal: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60A73BCC" w14:textId="77777777" w:rsidR="0077546C" w:rsidRPr="0077546C" w:rsidRDefault="0077546C" w:rsidP="0077546C">
      <w:pPr>
        <w:jc w:val="both"/>
        <w:rPr>
          <w:sz w:val="20"/>
          <w:szCs w:val="20"/>
          <w:lang w:val="en-GB"/>
        </w:rPr>
      </w:pPr>
    </w:p>
    <w:p w14:paraId="04F56BBD" w14:textId="77777777" w:rsidR="008E2FE5" w:rsidRDefault="008E2FE5" w:rsidP="008E2FE5">
      <w:pPr>
        <w:pStyle w:val="Heading1"/>
        <w:numPr>
          <w:ilvl w:val="0"/>
          <w:numId w:val="0"/>
        </w:numPr>
        <w:spacing w:before="100" w:beforeAutospacing="1" w:after="0" w:line="240" w:lineRule="auto"/>
        <w:ind w:left="737" w:hanging="737"/>
        <w:rPr>
          <w:rFonts w:ascii="Times New Roman" w:hAnsi="Times New Roman" w:cs="Times New Roman"/>
          <w:i/>
          <w:sz w:val="24"/>
          <w:szCs w:val="24"/>
        </w:rPr>
        <w:sectPr w:rsidR="008E2FE5" w:rsidSect="00FA6952">
          <w:pgSz w:w="11906" w:h="16838"/>
          <w:pgMar w:top="1440" w:right="1440" w:bottom="1440" w:left="1440" w:header="709" w:footer="709" w:gutter="0"/>
          <w:cols w:space="708"/>
          <w:titlePg/>
          <w:docGrid w:linePitch="360"/>
        </w:sectPr>
      </w:pPr>
    </w:p>
    <w:p w14:paraId="73609AF4" w14:textId="5CA77B58" w:rsidR="00404974" w:rsidRPr="008953A2" w:rsidRDefault="00404974" w:rsidP="008E2FE5">
      <w:pPr>
        <w:pStyle w:val="Heading1"/>
        <w:numPr>
          <w:ilvl w:val="0"/>
          <w:numId w:val="0"/>
        </w:numPr>
        <w:spacing w:before="100" w:beforeAutospacing="1" w:after="0" w:line="240" w:lineRule="auto"/>
        <w:ind w:left="737" w:hanging="737"/>
        <w:rPr>
          <w:rFonts w:ascii="Times New Roman" w:hAnsi="Times New Roman" w:cs="Times New Roman"/>
          <w:sz w:val="24"/>
          <w:szCs w:val="24"/>
        </w:rPr>
      </w:pPr>
      <w:bookmarkStart w:id="68" w:name="_Toc112598331"/>
      <w:r w:rsidRPr="008953A2">
        <w:rPr>
          <w:rFonts w:ascii="Times New Roman" w:hAnsi="Times New Roman" w:cs="Times New Roman"/>
          <w:i/>
          <w:sz w:val="24"/>
          <w:szCs w:val="24"/>
        </w:rPr>
        <w:lastRenderedPageBreak/>
        <w:t>Annex B: terminal evaluation criteria and the questions</w:t>
      </w:r>
      <w:bookmarkEnd w:id="68"/>
    </w:p>
    <w:p w14:paraId="3143787A" w14:textId="55C76ED1" w:rsidR="0077546C" w:rsidRDefault="006549CB" w:rsidP="00510B32">
      <w:pPr>
        <w:spacing w:before="100" w:beforeAutospacing="1"/>
        <w:jc w:val="both"/>
        <w:rPr>
          <w:sz w:val="22"/>
          <w:szCs w:val="22"/>
          <w:lang w:val="en-GB"/>
        </w:rPr>
      </w:pPr>
      <w:r w:rsidRPr="008953A2">
        <w:rPr>
          <w:sz w:val="22"/>
          <w:szCs w:val="22"/>
          <w:lang w:val="en-GB"/>
        </w:rPr>
        <w:t xml:space="preserve">Before undertaking the Terminal Evaluation, an Inception Report was presented, including the proposed tasks, </w:t>
      </w:r>
      <w:proofErr w:type="gramStart"/>
      <w:r w:rsidRPr="008953A2">
        <w:rPr>
          <w:sz w:val="22"/>
          <w:szCs w:val="22"/>
          <w:lang w:val="en-GB"/>
        </w:rPr>
        <w:t>activities</w:t>
      </w:r>
      <w:proofErr w:type="gramEnd"/>
      <w:r w:rsidRPr="008953A2">
        <w:rPr>
          <w:sz w:val="22"/>
          <w:szCs w:val="22"/>
          <w:lang w:val="en-GB"/>
        </w:rPr>
        <w:t xml:space="preserve"> and deliverables, as well as a table of main evaluation questions that need to be answered to determine </w:t>
      </w:r>
      <w:r w:rsidR="00416C64" w:rsidRPr="008953A2">
        <w:rPr>
          <w:sz w:val="22"/>
          <w:szCs w:val="22"/>
          <w:lang w:val="en-GB"/>
        </w:rPr>
        <w:t>and assess project results. The</w:t>
      </w:r>
      <w:r w:rsidRPr="008953A2">
        <w:rPr>
          <w:sz w:val="22"/>
          <w:szCs w:val="22"/>
          <w:lang w:val="en-GB"/>
        </w:rPr>
        <w:t xml:space="preserve"> evaluation/review criteria and questions </w:t>
      </w:r>
      <w:r w:rsidR="008A3EBE" w:rsidRPr="008953A2">
        <w:rPr>
          <w:sz w:val="22"/>
          <w:szCs w:val="22"/>
          <w:lang w:val="en-GB"/>
        </w:rPr>
        <w:t>are</w:t>
      </w:r>
      <w:r w:rsidRPr="008953A2">
        <w:rPr>
          <w:sz w:val="22"/>
          <w:szCs w:val="22"/>
          <w:lang w:val="en-GB"/>
        </w:rPr>
        <w:t xml:space="preserve"> presented in the </w:t>
      </w:r>
      <w:r w:rsidR="00416C64" w:rsidRPr="008953A2">
        <w:rPr>
          <w:sz w:val="22"/>
          <w:szCs w:val="22"/>
          <w:lang w:val="en-GB"/>
        </w:rPr>
        <w:t xml:space="preserve">Table </w:t>
      </w:r>
      <w:r w:rsidRPr="008953A2">
        <w:rPr>
          <w:sz w:val="22"/>
          <w:szCs w:val="22"/>
          <w:lang w:val="en-GB"/>
        </w:rPr>
        <w:t>below.</w:t>
      </w:r>
    </w:p>
    <w:p w14:paraId="5EF33D1D" w14:textId="77777777" w:rsidR="00C035C7" w:rsidRPr="008953A2" w:rsidRDefault="00C035C7" w:rsidP="00C035C7">
      <w:pPr>
        <w:jc w:val="both"/>
        <w:rPr>
          <w:sz w:val="22"/>
          <w:szCs w:val="22"/>
          <w:lang w:val="en-GB"/>
        </w:rPr>
      </w:pPr>
    </w:p>
    <w:tbl>
      <w:tblPr>
        <w:tblStyle w:val="TableGrid3"/>
        <w:tblW w:w="9072" w:type="dxa"/>
        <w:tblInd w:w="-5" w:type="dxa"/>
        <w:tblLook w:val="04A0" w:firstRow="1" w:lastRow="0" w:firstColumn="1" w:lastColumn="0" w:noHBand="0" w:noVBand="1"/>
      </w:tblPr>
      <w:tblGrid>
        <w:gridCol w:w="2977"/>
        <w:gridCol w:w="6095"/>
      </w:tblGrid>
      <w:tr w:rsidR="00AB1751" w:rsidRPr="008953A2" w14:paraId="5BD3A122" w14:textId="77777777" w:rsidTr="00486E56">
        <w:trPr>
          <w:tblHeader/>
        </w:trPr>
        <w:tc>
          <w:tcPr>
            <w:tcW w:w="2977" w:type="dxa"/>
            <w:shd w:val="clear" w:color="auto" w:fill="95B3D7" w:themeFill="accent1" w:themeFillTint="99"/>
          </w:tcPr>
          <w:p w14:paraId="73AAAEC2" w14:textId="77777777" w:rsidR="00AB1751" w:rsidRPr="008953A2" w:rsidRDefault="00AB1751" w:rsidP="00BE672F">
            <w:pPr>
              <w:jc w:val="center"/>
              <w:rPr>
                <w:b/>
              </w:rPr>
            </w:pPr>
            <w:r w:rsidRPr="008953A2">
              <w:rPr>
                <w:b/>
              </w:rPr>
              <w:t>Contents</w:t>
            </w:r>
          </w:p>
        </w:tc>
        <w:tc>
          <w:tcPr>
            <w:tcW w:w="6095" w:type="dxa"/>
            <w:shd w:val="clear" w:color="auto" w:fill="95B3D7" w:themeFill="accent1" w:themeFillTint="99"/>
          </w:tcPr>
          <w:p w14:paraId="75FF3CFD" w14:textId="77777777" w:rsidR="00AB1751" w:rsidRPr="008953A2" w:rsidRDefault="00AB1751" w:rsidP="00BE672F">
            <w:pPr>
              <w:widowControl w:val="0"/>
              <w:tabs>
                <w:tab w:val="left" w:pos="426"/>
              </w:tabs>
              <w:autoSpaceDE w:val="0"/>
              <w:autoSpaceDN w:val="0"/>
              <w:adjustRightInd w:val="0"/>
              <w:jc w:val="center"/>
              <w:rPr>
                <w:b/>
                <w:lang w:val="en-US"/>
              </w:rPr>
            </w:pPr>
            <w:r w:rsidRPr="008953A2">
              <w:rPr>
                <w:b/>
              </w:rPr>
              <w:t>Main questions and Terminal Evaluation Scope</w:t>
            </w:r>
          </w:p>
        </w:tc>
      </w:tr>
      <w:tr w:rsidR="00AB1751" w:rsidRPr="008953A2" w14:paraId="5596836B" w14:textId="77777777" w:rsidTr="00486E56">
        <w:trPr>
          <w:trHeight w:val="1196"/>
        </w:trPr>
        <w:tc>
          <w:tcPr>
            <w:tcW w:w="2977" w:type="dxa"/>
          </w:tcPr>
          <w:p w14:paraId="60D96C7E" w14:textId="77777777" w:rsidR="00AB1751" w:rsidRPr="008953A2" w:rsidRDefault="00AB1751" w:rsidP="004E7E67">
            <w:pPr>
              <w:pStyle w:val="ListParagraph"/>
              <w:widowControl w:val="0"/>
              <w:numPr>
                <w:ilvl w:val="0"/>
                <w:numId w:val="47"/>
              </w:numPr>
              <w:tabs>
                <w:tab w:val="left" w:pos="426"/>
              </w:tabs>
              <w:autoSpaceDE w:val="0"/>
              <w:autoSpaceDN w:val="0"/>
              <w:adjustRightInd w:val="0"/>
              <w:spacing w:after="0" w:line="240" w:lineRule="auto"/>
              <w:ind w:hanging="195"/>
              <w:rPr>
                <w:rFonts w:ascii="Times New Roman" w:hAnsi="Times New Roman"/>
                <w:sz w:val="20"/>
                <w:szCs w:val="20"/>
              </w:rPr>
            </w:pPr>
            <w:r w:rsidRPr="008953A2">
              <w:rPr>
                <w:rFonts w:ascii="Times New Roman" w:hAnsi="Times New Roman"/>
                <w:sz w:val="20"/>
                <w:szCs w:val="20"/>
              </w:rPr>
              <w:t>Title page with basic report information</w:t>
            </w:r>
          </w:p>
          <w:p w14:paraId="10240122" w14:textId="77777777" w:rsidR="00AB1751" w:rsidRPr="008953A2" w:rsidRDefault="00AB1751" w:rsidP="004E7E67">
            <w:pPr>
              <w:pStyle w:val="ListParagraph"/>
              <w:widowControl w:val="0"/>
              <w:numPr>
                <w:ilvl w:val="0"/>
                <w:numId w:val="47"/>
              </w:numPr>
              <w:tabs>
                <w:tab w:val="left" w:pos="426"/>
              </w:tabs>
              <w:autoSpaceDE w:val="0"/>
              <w:autoSpaceDN w:val="0"/>
              <w:adjustRightInd w:val="0"/>
              <w:spacing w:after="0" w:line="240" w:lineRule="auto"/>
              <w:ind w:hanging="195"/>
              <w:rPr>
                <w:rFonts w:ascii="Times New Roman" w:hAnsi="Times New Roman"/>
                <w:sz w:val="20"/>
                <w:szCs w:val="20"/>
              </w:rPr>
            </w:pPr>
            <w:r w:rsidRPr="008953A2">
              <w:rPr>
                <w:rFonts w:ascii="Times New Roman" w:hAnsi="Times New Roman"/>
                <w:sz w:val="20"/>
                <w:szCs w:val="20"/>
              </w:rPr>
              <w:t>Table of contents</w:t>
            </w:r>
          </w:p>
          <w:p w14:paraId="504C2348" w14:textId="77777777" w:rsidR="00AB1751" w:rsidRPr="008953A2" w:rsidRDefault="00AB1751" w:rsidP="004E7E67">
            <w:pPr>
              <w:pStyle w:val="ListParagraph"/>
              <w:widowControl w:val="0"/>
              <w:numPr>
                <w:ilvl w:val="0"/>
                <w:numId w:val="47"/>
              </w:numPr>
              <w:tabs>
                <w:tab w:val="left" w:pos="426"/>
              </w:tabs>
              <w:autoSpaceDE w:val="0"/>
              <w:autoSpaceDN w:val="0"/>
              <w:adjustRightInd w:val="0"/>
              <w:spacing w:after="0" w:line="240" w:lineRule="auto"/>
              <w:ind w:hanging="195"/>
              <w:rPr>
                <w:rFonts w:ascii="Times New Roman" w:hAnsi="Times New Roman"/>
                <w:sz w:val="20"/>
                <w:szCs w:val="20"/>
              </w:rPr>
            </w:pPr>
            <w:r w:rsidRPr="008953A2">
              <w:rPr>
                <w:rFonts w:ascii="Times New Roman" w:hAnsi="Times New Roman"/>
                <w:sz w:val="20"/>
                <w:szCs w:val="20"/>
              </w:rPr>
              <w:t>Acronyms and abbreviations</w:t>
            </w:r>
          </w:p>
        </w:tc>
        <w:tc>
          <w:tcPr>
            <w:tcW w:w="6095" w:type="dxa"/>
          </w:tcPr>
          <w:p w14:paraId="13F26843" w14:textId="77777777" w:rsidR="00AB1751" w:rsidRPr="008953A2" w:rsidRDefault="00AB1751" w:rsidP="00BE672F">
            <w:pPr>
              <w:widowControl w:val="0"/>
              <w:tabs>
                <w:tab w:val="left" w:pos="426"/>
              </w:tabs>
              <w:autoSpaceDE w:val="0"/>
              <w:autoSpaceDN w:val="0"/>
              <w:adjustRightInd w:val="0"/>
              <w:rPr>
                <w:sz w:val="20"/>
                <w:szCs w:val="20"/>
              </w:rPr>
            </w:pPr>
          </w:p>
        </w:tc>
      </w:tr>
      <w:tr w:rsidR="00AB1751" w:rsidRPr="008953A2" w14:paraId="033CE4DE" w14:textId="77777777" w:rsidTr="00486E56">
        <w:tc>
          <w:tcPr>
            <w:tcW w:w="9072" w:type="dxa"/>
            <w:gridSpan w:val="2"/>
          </w:tcPr>
          <w:p w14:paraId="0A3C78BD" w14:textId="77777777" w:rsidR="00AB1751" w:rsidRPr="008953A2" w:rsidRDefault="00AB1751" w:rsidP="00BE672F">
            <w:pPr>
              <w:widowControl w:val="0"/>
              <w:tabs>
                <w:tab w:val="left" w:pos="318"/>
              </w:tabs>
              <w:autoSpaceDE w:val="0"/>
              <w:autoSpaceDN w:val="0"/>
              <w:adjustRightInd w:val="0"/>
              <w:contextualSpacing/>
              <w:rPr>
                <w:b/>
                <w:sz w:val="20"/>
                <w:szCs w:val="20"/>
              </w:rPr>
            </w:pPr>
            <w:r w:rsidRPr="008953A2">
              <w:rPr>
                <w:b/>
                <w:sz w:val="20"/>
                <w:szCs w:val="20"/>
              </w:rPr>
              <w:t>Executive Summary</w:t>
            </w:r>
          </w:p>
          <w:p w14:paraId="4CF0AE78" w14:textId="77777777" w:rsidR="00AB1751" w:rsidRPr="008953A2" w:rsidRDefault="00AB1751" w:rsidP="004E7E67">
            <w:pPr>
              <w:pStyle w:val="ListParagraph"/>
              <w:widowControl w:val="0"/>
              <w:numPr>
                <w:ilvl w:val="0"/>
                <w:numId w:val="45"/>
              </w:numPr>
              <w:tabs>
                <w:tab w:val="left" w:pos="940"/>
                <w:tab w:val="left" w:pos="1440"/>
              </w:tabs>
              <w:autoSpaceDE w:val="0"/>
              <w:autoSpaceDN w:val="0"/>
              <w:adjustRightInd w:val="0"/>
              <w:spacing w:after="0" w:line="240" w:lineRule="auto"/>
              <w:ind w:left="525" w:hanging="165"/>
              <w:rPr>
                <w:rFonts w:ascii="Times New Roman" w:hAnsi="Times New Roman"/>
                <w:bCs/>
                <w:sz w:val="20"/>
                <w:szCs w:val="20"/>
                <w:lang w:val="en-US"/>
              </w:rPr>
            </w:pPr>
            <w:r w:rsidRPr="008953A2">
              <w:rPr>
                <w:rFonts w:ascii="Times New Roman" w:hAnsi="Times New Roman"/>
                <w:bCs/>
                <w:sz w:val="20"/>
                <w:szCs w:val="20"/>
                <w:lang w:val="en-US"/>
              </w:rPr>
              <w:t>Project Summary Table</w:t>
            </w:r>
          </w:p>
          <w:p w14:paraId="48621A32" w14:textId="77777777" w:rsidR="00AB1751" w:rsidRPr="008953A2" w:rsidRDefault="00AB1751" w:rsidP="004E7E67">
            <w:pPr>
              <w:pStyle w:val="ListParagraph"/>
              <w:widowControl w:val="0"/>
              <w:numPr>
                <w:ilvl w:val="0"/>
                <w:numId w:val="45"/>
              </w:numPr>
              <w:tabs>
                <w:tab w:val="left" w:pos="940"/>
                <w:tab w:val="left" w:pos="1440"/>
              </w:tabs>
              <w:autoSpaceDE w:val="0"/>
              <w:autoSpaceDN w:val="0"/>
              <w:adjustRightInd w:val="0"/>
              <w:spacing w:after="0" w:line="240" w:lineRule="auto"/>
              <w:ind w:left="525" w:hanging="165"/>
              <w:rPr>
                <w:rFonts w:ascii="Times New Roman" w:hAnsi="Times New Roman"/>
                <w:bCs/>
                <w:sz w:val="20"/>
                <w:szCs w:val="20"/>
                <w:lang w:val="en-US"/>
              </w:rPr>
            </w:pPr>
            <w:r w:rsidRPr="008953A2">
              <w:rPr>
                <w:rFonts w:ascii="Times New Roman" w:hAnsi="Times New Roman"/>
                <w:bCs/>
                <w:sz w:val="20"/>
                <w:szCs w:val="20"/>
                <w:lang w:val="en-US"/>
              </w:rPr>
              <w:t>Project Description (brief)</w:t>
            </w:r>
          </w:p>
          <w:p w14:paraId="7693B984" w14:textId="77777777" w:rsidR="00AB1751" w:rsidRPr="008953A2" w:rsidRDefault="00AB1751" w:rsidP="004E7E67">
            <w:pPr>
              <w:pStyle w:val="ListParagraph"/>
              <w:widowControl w:val="0"/>
              <w:numPr>
                <w:ilvl w:val="0"/>
                <w:numId w:val="45"/>
              </w:numPr>
              <w:tabs>
                <w:tab w:val="left" w:pos="940"/>
                <w:tab w:val="left" w:pos="1440"/>
              </w:tabs>
              <w:autoSpaceDE w:val="0"/>
              <w:autoSpaceDN w:val="0"/>
              <w:adjustRightInd w:val="0"/>
              <w:spacing w:after="0" w:line="240" w:lineRule="auto"/>
              <w:ind w:left="525" w:hanging="165"/>
              <w:rPr>
                <w:rFonts w:ascii="Times New Roman" w:hAnsi="Times New Roman"/>
                <w:bCs/>
                <w:sz w:val="20"/>
                <w:szCs w:val="20"/>
                <w:lang w:val="en-US"/>
              </w:rPr>
            </w:pPr>
            <w:r w:rsidRPr="008953A2">
              <w:rPr>
                <w:rFonts w:ascii="Times New Roman" w:hAnsi="Times New Roman"/>
                <w:bCs/>
                <w:sz w:val="20"/>
                <w:szCs w:val="20"/>
                <w:lang w:val="en-US"/>
              </w:rPr>
              <w:t>Evaluation Rating Table</w:t>
            </w:r>
          </w:p>
          <w:p w14:paraId="1C40F67D" w14:textId="77777777" w:rsidR="00AB1751" w:rsidRPr="008953A2" w:rsidRDefault="00AB1751" w:rsidP="004E7E67">
            <w:pPr>
              <w:pStyle w:val="ListParagraph"/>
              <w:widowControl w:val="0"/>
              <w:numPr>
                <w:ilvl w:val="0"/>
                <w:numId w:val="45"/>
              </w:numPr>
              <w:tabs>
                <w:tab w:val="left" w:pos="940"/>
                <w:tab w:val="left" w:pos="1440"/>
              </w:tabs>
              <w:autoSpaceDE w:val="0"/>
              <w:autoSpaceDN w:val="0"/>
              <w:adjustRightInd w:val="0"/>
              <w:spacing w:after="0" w:line="240" w:lineRule="auto"/>
              <w:ind w:left="525" w:hanging="165"/>
              <w:rPr>
                <w:rFonts w:ascii="Times New Roman" w:hAnsi="Times New Roman"/>
                <w:bCs/>
                <w:sz w:val="20"/>
                <w:szCs w:val="20"/>
                <w:lang w:val="en-US"/>
              </w:rPr>
            </w:pPr>
            <w:r w:rsidRPr="008953A2">
              <w:rPr>
                <w:rFonts w:ascii="Times New Roman" w:hAnsi="Times New Roman"/>
                <w:bCs/>
                <w:sz w:val="20"/>
                <w:szCs w:val="20"/>
                <w:lang w:val="en-US"/>
              </w:rPr>
              <w:t xml:space="preserve">Summary of conclusions, </w:t>
            </w:r>
            <w:proofErr w:type="gramStart"/>
            <w:r w:rsidRPr="008953A2">
              <w:rPr>
                <w:rFonts w:ascii="Times New Roman" w:hAnsi="Times New Roman"/>
                <w:bCs/>
                <w:sz w:val="20"/>
                <w:szCs w:val="20"/>
                <w:lang w:val="en-US"/>
              </w:rPr>
              <w:t>recommendations</w:t>
            </w:r>
            <w:proofErr w:type="gramEnd"/>
            <w:r w:rsidRPr="008953A2">
              <w:rPr>
                <w:rFonts w:ascii="Times New Roman" w:hAnsi="Times New Roman"/>
                <w:bCs/>
                <w:sz w:val="20"/>
                <w:szCs w:val="20"/>
                <w:lang w:val="en-US"/>
              </w:rPr>
              <w:t xml:space="preserve"> and lesson</w:t>
            </w:r>
          </w:p>
        </w:tc>
      </w:tr>
      <w:tr w:rsidR="00AB1751" w:rsidRPr="008953A2" w14:paraId="26AAF5A7" w14:textId="77777777" w:rsidTr="00486E56">
        <w:tc>
          <w:tcPr>
            <w:tcW w:w="9072" w:type="dxa"/>
            <w:gridSpan w:val="2"/>
          </w:tcPr>
          <w:p w14:paraId="5224C8C0" w14:textId="77777777" w:rsidR="00AB1751" w:rsidRPr="008953A2" w:rsidRDefault="00AB1751" w:rsidP="004E7E67">
            <w:pPr>
              <w:widowControl w:val="0"/>
              <w:numPr>
                <w:ilvl w:val="0"/>
                <w:numId w:val="41"/>
              </w:numPr>
              <w:tabs>
                <w:tab w:val="left" w:pos="318"/>
              </w:tabs>
              <w:autoSpaceDE w:val="0"/>
              <w:autoSpaceDN w:val="0"/>
              <w:adjustRightInd w:val="0"/>
              <w:ind w:hanging="686"/>
              <w:contextualSpacing/>
              <w:rPr>
                <w:b/>
                <w:sz w:val="20"/>
                <w:szCs w:val="20"/>
              </w:rPr>
            </w:pPr>
            <w:r w:rsidRPr="008953A2">
              <w:rPr>
                <w:b/>
                <w:sz w:val="20"/>
                <w:szCs w:val="20"/>
              </w:rPr>
              <w:t>Introduction</w:t>
            </w:r>
          </w:p>
          <w:p w14:paraId="68365F1E" w14:textId="77777777" w:rsidR="00AB1751" w:rsidRPr="008953A2" w:rsidRDefault="00AB1751" w:rsidP="004E7E67">
            <w:pPr>
              <w:widowControl w:val="0"/>
              <w:numPr>
                <w:ilvl w:val="0"/>
                <w:numId w:val="44"/>
              </w:numPr>
              <w:tabs>
                <w:tab w:val="left" w:pos="318"/>
              </w:tabs>
              <w:autoSpaceDE w:val="0"/>
              <w:autoSpaceDN w:val="0"/>
              <w:adjustRightInd w:val="0"/>
              <w:ind w:left="602" w:hanging="242"/>
              <w:contextualSpacing/>
              <w:rPr>
                <w:sz w:val="20"/>
                <w:szCs w:val="20"/>
                <w:lang w:val="en-US"/>
              </w:rPr>
            </w:pPr>
            <w:r w:rsidRPr="008953A2">
              <w:rPr>
                <w:sz w:val="20"/>
                <w:szCs w:val="20"/>
              </w:rPr>
              <w:t>Context; purpose of the Terminal Evaluation and objectives</w:t>
            </w:r>
          </w:p>
          <w:p w14:paraId="08EBEBED" w14:textId="77777777" w:rsidR="00AB1751" w:rsidRPr="008953A2" w:rsidRDefault="00AB1751" w:rsidP="004E7E67">
            <w:pPr>
              <w:widowControl w:val="0"/>
              <w:numPr>
                <w:ilvl w:val="0"/>
                <w:numId w:val="44"/>
              </w:numPr>
              <w:tabs>
                <w:tab w:val="left" w:pos="318"/>
              </w:tabs>
              <w:autoSpaceDE w:val="0"/>
              <w:autoSpaceDN w:val="0"/>
              <w:adjustRightInd w:val="0"/>
              <w:ind w:left="602" w:hanging="242"/>
              <w:contextualSpacing/>
              <w:rPr>
                <w:sz w:val="20"/>
                <w:szCs w:val="20"/>
                <w:lang w:val="en-US"/>
              </w:rPr>
            </w:pPr>
            <w:r w:rsidRPr="008953A2">
              <w:rPr>
                <w:sz w:val="20"/>
                <w:szCs w:val="20"/>
              </w:rPr>
              <w:t>Scope and methodology of the Terminal Evaluation</w:t>
            </w:r>
          </w:p>
          <w:p w14:paraId="5DC69765" w14:textId="77777777" w:rsidR="00AB1751" w:rsidRPr="008953A2" w:rsidRDefault="00AB1751" w:rsidP="004E7E67">
            <w:pPr>
              <w:widowControl w:val="0"/>
              <w:numPr>
                <w:ilvl w:val="0"/>
                <w:numId w:val="44"/>
              </w:numPr>
              <w:tabs>
                <w:tab w:val="left" w:pos="318"/>
              </w:tabs>
              <w:autoSpaceDE w:val="0"/>
              <w:autoSpaceDN w:val="0"/>
              <w:adjustRightInd w:val="0"/>
              <w:ind w:left="602" w:hanging="242"/>
              <w:contextualSpacing/>
              <w:rPr>
                <w:sz w:val="20"/>
                <w:szCs w:val="20"/>
                <w:lang w:val="en-US"/>
              </w:rPr>
            </w:pPr>
            <w:r w:rsidRPr="008953A2">
              <w:rPr>
                <w:sz w:val="20"/>
                <w:szCs w:val="20"/>
              </w:rPr>
              <w:t>Structure of the Terminal Evaluation Report</w:t>
            </w:r>
          </w:p>
        </w:tc>
      </w:tr>
      <w:tr w:rsidR="00AB1751" w:rsidRPr="008953A2" w14:paraId="1AC19A6C" w14:textId="77777777" w:rsidTr="00486E56">
        <w:tc>
          <w:tcPr>
            <w:tcW w:w="9072" w:type="dxa"/>
            <w:gridSpan w:val="2"/>
          </w:tcPr>
          <w:p w14:paraId="079EDA18" w14:textId="77777777" w:rsidR="00AB1751" w:rsidRPr="008953A2" w:rsidRDefault="00AB1751" w:rsidP="004E7E67">
            <w:pPr>
              <w:widowControl w:val="0"/>
              <w:numPr>
                <w:ilvl w:val="0"/>
                <w:numId w:val="41"/>
              </w:numPr>
              <w:tabs>
                <w:tab w:val="left" w:pos="318"/>
              </w:tabs>
              <w:autoSpaceDE w:val="0"/>
              <w:autoSpaceDN w:val="0"/>
              <w:adjustRightInd w:val="0"/>
              <w:ind w:hanging="720"/>
              <w:contextualSpacing/>
              <w:rPr>
                <w:b/>
                <w:sz w:val="20"/>
                <w:szCs w:val="20"/>
              </w:rPr>
            </w:pPr>
            <w:r w:rsidRPr="008953A2">
              <w:rPr>
                <w:b/>
                <w:sz w:val="20"/>
                <w:szCs w:val="20"/>
              </w:rPr>
              <w:t>Project description and development context</w:t>
            </w:r>
          </w:p>
          <w:p w14:paraId="742176B3"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 xml:space="preserve">Project description and development context </w:t>
            </w:r>
            <w:r w:rsidRPr="008953A2">
              <w:rPr>
                <w:rFonts w:ascii="Times New Roman" w:hAnsi="Times New Roman"/>
                <w:sz w:val="20"/>
                <w:szCs w:val="20"/>
              </w:rPr>
              <w:t xml:space="preserve">(objectives, project participants, </w:t>
            </w:r>
            <w:proofErr w:type="gramStart"/>
            <w:r w:rsidRPr="008953A2">
              <w:rPr>
                <w:rFonts w:ascii="Times New Roman" w:hAnsi="Times New Roman"/>
                <w:sz w:val="20"/>
                <w:szCs w:val="20"/>
              </w:rPr>
              <w:t>objectives</w:t>
            </w:r>
            <w:proofErr w:type="gramEnd"/>
            <w:r w:rsidRPr="008953A2">
              <w:rPr>
                <w:rFonts w:ascii="Times New Roman" w:hAnsi="Times New Roman"/>
                <w:sz w:val="20"/>
                <w:szCs w:val="20"/>
              </w:rPr>
              <w:t xml:space="preserve"> and main outcomes; Project duration and timing)</w:t>
            </w:r>
          </w:p>
          <w:p w14:paraId="42D3A2C5"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Problems that the project sought to address</w:t>
            </w:r>
          </w:p>
          <w:p w14:paraId="4C182F37"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Immediate and development objectives of the project</w:t>
            </w:r>
          </w:p>
          <w:p w14:paraId="56D82E0A"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Baseline indicators established</w:t>
            </w:r>
          </w:p>
          <w:p w14:paraId="3E6B2666"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Main stakeholders</w:t>
            </w:r>
          </w:p>
          <w:p w14:paraId="2FACFF0E" w14:textId="77777777" w:rsidR="00AB1751" w:rsidRPr="008953A2" w:rsidRDefault="00AB1751" w:rsidP="004E7E67">
            <w:pPr>
              <w:pStyle w:val="ListParagraph"/>
              <w:widowControl w:val="0"/>
              <w:numPr>
                <w:ilvl w:val="0"/>
                <w:numId w:val="46"/>
              </w:numPr>
              <w:tabs>
                <w:tab w:val="left" w:pos="220"/>
                <w:tab w:val="left" w:pos="720"/>
              </w:tabs>
              <w:autoSpaceDE w:val="0"/>
              <w:autoSpaceDN w:val="0"/>
              <w:adjustRightInd w:val="0"/>
              <w:spacing w:after="0" w:line="240" w:lineRule="auto"/>
              <w:ind w:hanging="195"/>
              <w:rPr>
                <w:rFonts w:ascii="Times New Roman" w:hAnsi="Times New Roman"/>
                <w:bCs/>
                <w:sz w:val="20"/>
                <w:szCs w:val="20"/>
                <w:lang w:val="en-US"/>
              </w:rPr>
            </w:pPr>
            <w:r w:rsidRPr="008953A2">
              <w:rPr>
                <w:rFonts w:ascii="Times New Roman" w:hAnsi="Times New Roman"/>
                <w:bCs/>
                <w:sz w:val="20"/>
                <w:szCs w:val="20"/>
                <w:lang w:val="en-US"/>
              </w:rPr>
              <w:t xml:space="preserve">Expected Results </w:t>
            </w:r>
            <w:r w:rsidRPr="008953A2">
              <w:rPr>
                <w:rFonts w:ascii="MS Mincho" w:eastAsia="MS Mincho" w:hAnsi="MS Mincho" w:cs="MS Mincho"/>
                <w:bCs/>
                <w:sz w:val="20"/>
                <w:szCs w:val="20"/>
                <w:lang w:val="en-US"/>
              </w:rPr>
              <w:t> </w:t>
            </w:r>
          </w:p>
        </w:tc>
      </w:tr>
      <w:tr w:rsidR="00AB1751" w:rsidRPr="008953A2" w14:paraId="18D70E66" w14:textId="77777777" w:rsidTr="00486E56">
        <w:tc>
          <w:tcPr>
            <w:tcW w:w="9072" w:type="dxa"/>
            <w:gridSpan w:val="2"/>
          </w:tcPr>
          <w:p w14:paraId="104DEF03" w14:textId="61DBCAE9" w:rsidR="00AB1751" w:rsidRPr="008953A2" w:rsidRDefault="00AB1751" w:rsidP="004E7E67">
            <w:pPr>
              <w:widowControl w:val="0"/>
              <w:numPr>
                <w:ilvl w:val="0"/>
                <w:numId w:val="41"/>
              </w:numPr>
              <w:tabs>
                <w:tab w:val="left" w:pos="317"/>
              </w:tabs>
              <w:autoSpaceDE w:val="0"/>
              <w:autoSpaceDN w:val="0"/>
              <w:adjustRightInd w:val="0"/>
              <w:ind w:hanging="686"/>
              <w:contextualSpacing/>
              <w:rPr>
                <w:b/>
                <w:sz w:val="20"/>
                <w:szCs w:val="20"/>
                <w:lang w:val="en-US"/>
              </w:rPr>
            </w:pPr>
            <w:r w:rsidRPr="008953A2">
              <w:rPr>
                <w:b/>
                <w:sz w:val="20"/>
                <w:szCs w:val="20"/>
              </w:rPr>
              <w:t>Findings</w:t>
            </w:r>
            <w:r w:rsidR="00192AC9" w:rsidRPr="008953A2">
              <w:rPr>
                <w:b/>
                <w:sz w:val="20"/>
                <w:szCs w:val="20"/>
              </w:rPr>
              <w:t>: Project Design and Formulation</w:t>
            </w:r>
          </w:p>
        </w:tc>
      </w:tr>
      <w:tr w:rsidR="00AB1751" w:rsidRPr="008953A2" w14:paraId="2A5C082B" w14:textId="77777777" w:rsidTr="00486E56">
        <w:tc>
          <w:tcPr>
            <w:tcW w:w="2977" w:type="dxa"/>
          </w:tcPr>
          <w:p w14:paraId="0D501D66" w14:textId="771C85BA" w:rsidR="00AB1751" w:rsidRPr="008953A2" w:rsidRDefault="00AB1751" w:rsidP="00192AC9">
            <w:pPr>
              <w:widowControl w:val="0"/>
              <w:autoSpaceDE w:val="0"/>
              <w:autoSpaceDN w:val="0"/>
              <w:adjustRightInd w:val="0"/>
              <w:contextualSpacing/>
              <w:rPr>
                <w:b/>
                <w:sz w:val="20"/>
                <w:szCs w:val="20"/>
                <w:lang w:val="en-US"/>
              </w:rPr>
            </w:pPr>
          </w:p>
          <w:p w14:paraId="55848A53"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Analysis of LFA/Results Framework</w:t>
            </w:r>
          </w:p>
          <w:p w14:paraId="58BB7BCD"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 xml:space="preserve">Assumptions and Risks </w:t>
            </w:r>
            <w:r w:rsidRPr="008953A2">
              <w:rPr>
                <w:rFonts w:ascii="MS Mincho" w:eastAsia="MS Mincho" w:hAnsi="MS Mincho" w:cs="MS Mincho"/>
                <w:sz w:val="20"/>
                <w:szCs w:val="20"/>
              </w:rPr>
              <w:t> </w:t>
            </w:r>
          </w:p>
          <w:p w14:paraId="2B8945A9"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lang w:val="en-US"/>
              </w:rPr>
            </w:pPr>
            <w:r w:rsidRPr="008953A2">
              <w:rPr>
                <w:sz w:val="20"/>
                <w:szCs w:val="20"/>
              </w:rPr>
              <w:t xml:space="preserve">Lessons from other relevant projects </w:t>
            </w:r>
            <w:r w:rsidRPr="008953A2">
              <w:rPr>
                <w:rFonts w:ascii="MS Mincho" w:eastAsia="MS Mincho" w:hAnsi="MS Mincho" w:cs="MS Mincho"/>
                <w:sz w:val="20"/>
                <w:szCs w:val="20"/>
              </w:rPr>
              <w:t> </w:t>
            </w:r>
          </w:p>
          <w:p w14:paraId="4C42243C"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 xml:space="preserve">Planned stakeholder participation </w:t>
            </w:r>
            <w:r w:rsidRPr="008953A2">
              <w:rPr>
                <w:rFonts w:ascii="MS Mincho" w:eastAsia="MS Mincho" w:hAnsi="MS Mincho" w:cs="MS Mincho"/>
                <w:sz w:val="20"/>
                <w:szCs w:val="20"/>
              </w:rPr>
              <w:t> </w:t>
            </w:r>
          </w:p>
          <w:p w14:paraId="2074E259"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 xml:space="preserve">Replication approach </w:t>
            </w:r>
          </w:p>
          <w:p w14:paraId="3F1C2DEC"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 xml:space="preserve">UNDP comparative advantage </w:t>
            </w:r>
            <w:r w:rsidRPr="008953A2">
              <w:rPr>
                <w:rFonts w:ascii="MS Mincho" w:eastAsia="MS Mincho" w:hAnsi="MS Mincho" w:cs="MS Mincho"/>
                <w:sz w:val="20"/>
                <w:szCs w:val="20"/>
              </w:rPr>
              <w:t> </w:t>
            </w:r>
          </w:p>
          <w:p w14:paraId="371A9C6A"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lang w:val="en-US"/>
              </w:rPr>
            </w:pPr>
            <w:r w:rsidRPr="008953A2">
              <w:rPr>
                <w:sz w:val="20"/>
                <w:szCs w:val="20"/>
              </w:rPr>
              <w:t xml:space="preserve">Linkages between project and other interventions within the sector </w:t>
            </w:r>
            <w:r w:rsidRPr="008953A2">
              <w:rPr>
                <w:rFonts w:ascii="MS Mincho" w:eastAsia="MS Mincho" w:hAnsi="MS Mincho" w:cs="MS Mincho"/>
                <w:sz w:val="20"/>
                <w:szCs w:val="20"/>
              </w:rPr>
              <w:t> </w:t>
            </w:r>
          </w:p>
          <w:p w14:paraId="12EF54A5" w14:textId="77777777" w:rsidR="00AB1751" w:rsidRPr="008953A2" w:rsidRDefault="00AB1751" w:rsidP="004E7E67">
            <w:pPr>
              <w:widowControl w:val="0"/>
              <w:numPr>
                <w:ilvl w:val="0"/>
                <w:numId w:val="42"/>
              </w:numPr>
              <w:tabs>
                <w:tab w:val="left" w:pos="993"/>
              </w:tabs>
              <w:autoSpaceDE w:val="0"/>
              <w:autoSpaceDN w:val="0"/>
              <w:adjustRightInd w:val="0"/>
              <w:contextualSpacing/>
              <w:rPr>
                <w:sz w:val="20"/>
                <w:szCs w:val="20"/>
              </w:rPr>
            </w:pPr>
            <w:r w:rsidRPr="008953A2">
              <w:rPr>
                <w:sz w:val="20"/>
                <w:szCs w:val="20"/>
              </w:rPr>
              <w:t>Management arrangements</w:t>
            </w:r>
          </w:p>
          <w:p w14:paraId="028EF205" w14:textId="77777777" w:rsidR="00AB1751" w:rsidRPr="008953A2" w:rsidRDefault="00AB1751" w:rsidP="00BE672F">
            <w:pPr>
              <w:widowControl w:val="0"/>
              <w:tabs>
                <w:tab w:val="left" w:pos="993"/>
              </w:tabs>
              <w:autoSpaceDE w:val="0"/>
              <w:autoSpaceDN w:val="0"/>
              <w:adjustRightInd w:val="0"/>
              <w:ind w:left="1027"/>
              <w:contextualSpacing/>
              <w:rPr>
                <w:sz w:val="20"/>
                <w:szCs w:val="20"/>
                <w:u w:val="single"/>
              </w:rPr>
            </w:pPr>
          </w:p>
        </w:tc>
        <w:tc>
          <w:tcPr>
            <w:tcW w:w="6095" w:type="dxa"/>
          </w:tcPr>
          <w:p w14:paraId="08546804" w14:textId="77777777" w:rsidR="00AB1751" w:rsidRPr="008953A2" w:rsidRDefault="00AB1751" w:rsidP="00BE672F">
            <w:pPr>
              <w:widowControl w:val="0"/>
              <w:tabs>
                <w:tab w:val="left" w:pos="317"/>
              </w:tabs>
              <w:autoSpaceDE w:val="0"/>
              <w:autoSpaceDN w:val="0"/>
              <w:adjustRightInd w:val="0"/>
              <w:contextualSpacing/>
              <w:rPr>
                <w:sz w:val="20"/>
                <w:szCs w:val="20"/>
              </w:rPr>
            </w:pPr>
          </w:p>
          <w:p w14:paraId="29272351"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 xml:space="preserve">Were the project’s objectives and components clear, </w:t>
            </w:r>
            <w:proofErr w:type="gramStart"/>
            <w:r w:rsidRPr="008953A2">
              <w:rPr>
                <w:sz w:val="20"/>
                <w:szCs w:val="20"/>
              </w:rPr>
              <w:t>practicable</w:t>
            </w:r>
            <w:proofErr w:type="gramEnd"/>
            <w:r w:rsidRPr="008953A2">
              <w:rPr>
                <w:sz w:val="20"/>
                <w:szCs w:val="20"/>
              </w:rPr>
              <w:t xml:space="preserve"> and feasible within its time frame?</w:t>
            </w:r>
          </w:p>
          <w:p w14:paraId="5D82A74D"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Were the capacities of the executing institution(s) and its counterparts properly considered when the project was designed?</w:t>
            </w:r>
          </w:p>
          <w:p w14:paraId="78591CBF"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Were lessons from other relevant projects properly incorporated in the project design?</w:t>
            </w:r>
          </w:p>
          <w:p w14:paraId="0DB0BB2F"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Were the partnership arrangements properly identified and roles and responsibilities negotiated prior to project approval?</w:t>
            </w:r>
          </w:p>
          <w:p w14:paraId="5009ADD9"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Were counterpart resources (funding, staff, and facilities), enabling legislation, and adequate project management arrangements in place at project entry?</w:t>
            </w:r>
          </w:p>
          <w:p w14:paraId="1E5F4B61" w14:textId="6688A236"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 xml:space="preserve">Were the project assumptions and risks </w:t>
            </w:r>
            <w:r w:rsidR="00FB6F48" w:rsidRPr="008953A2">
              <w:rPr>
                <w:sz w:val="20"/>
                <w:szCs w:val="20"/>
              </w:rPr>
              <w:t>well-articulated</w:t>
            </w:r>
            <w:r w:rsidRPr="008953A2">
              <w:rPr>
                <w:sz w:val="20"/>
                <w:szCs w:val="20"/>
              </w:rPr>
              <w:t xml:space="preserve"> in the PIF and project document?</w:t>
            </w:r>
          </w:p>
          <w:p w14:paraId="48DB9125" w14:textId="77777777" w:rsidR="00AB1751" w:rsidRPr="008953A2" w:rsidRDefault="00AB1751" w:rsidP="00AB1751">
            <w:pPr>
              <w:widowControl w:val="0"/>
              <w:numPr>
                <w:ilvl w:val="0"/>
                <w:numId w:val="13"/>
              </w:numPr>
              <w:tabs>
                <w:tab w:val="left" w:pos="317"/>
              </w:tabs>
              <w:autoSpaceDE w:val="0"/>
              <w:autoSpaceDN w:val="0"/>
              <w:adjustRightInd w:val="0"/>
              <w:ind w:left="317" w:hanging="283"/>
              <w:contextualSpacing/>
              <w:rPr>
                <w:sz w:val="20"/>
                <w:szCs w:val="20"/>
                <w:lang w:val="en-US"/>
              </w:rPr>
            </w:pPr>
            <w:r w:rsidRPr="008953A2">
              <w:rPr>
                <w:sz w:val="20"/>
                <w:szCs w:val="20"/>
              </w:rPr>
              <w:t>Whether the planned outcomes were "SMART"?</w:t>
            </w:r>
          </w:p>
        </w:tc>
      </w:tr>
      <w:tr w:rsidR="00192AC9" w:rsidRPr="008953A2" w14:paraId="7C2E998E" w14:textId="77777777" w:rsidTr="00486E56">
        <w:tc>
          <w:tcPr>
            <w:tcW w:w="9072" w:type="dxa"/>
            <w:gridSpan w:val="2"/>
          </w:tcPr>
          <w:p w14:paraId="0B3144F1" w14:textId="38162D59" w:rsidR="00192AC9" w:rsidRPr="008953A2" w:rsidRDefault="00192AC9" w:rsidP="00192AC9">
            <w:pPr>
              <w:widowControl w:val="0"/>
              <w:tabs>
                <w:tab w:val="left" w:pos="317"/>
              </w:tabs>
              <w:autoSpaceDE w:val="0"/>
              <w:autoSpaceDN w:val="0"/>
              <w:adjustRightInd w:val="0"/>
              <w:rPr>
                <w:b/>
                <w:bCs/>
                <w:sz w:val="20"/>
                <w:szCs w:val="20"/>
              </w:rPr>
            </w:pPr>
            <w:r w:rsidRPr="008953A2">
              <w:rPr>
                <w:b/>
                <w:bCs/>
                <w:sz w:val="20"/>
                <w:szCs w:val="20"/>
              </w:rPr>
              <w:t>4. Findings: Project Implementation</w:t>
            </w:r>
          </w:p>
        </w:tc>
      </w:tr>
      <w:tr w:rsidR="00AB1751" w:rsidRPr="008953A2" w14:paraId="7BE1438D" w14:textId="77777777" w:rsidTr="00486E56">
        <w:tc>
          <w:tcPr>
            <w:tcW w:w="2977" w:type="dxa"/>
          </w:tcPr>
          <w:p w14:paraId="27B2174A" w14:textId="438E950E" w:rsidR="00AB1751" w:rsidRPr="008953A2" w:rsidRDefault="00AB1751" w:rsidP="00192AC9">
            <w:pPr>
              <w:widowControl w:val="0"/>
              <w:tabs>
                <w:tab w:val="left" w:pos="317"/>
              </w:tabs>
              <w:autoSpaceDE w:val="0"/>
              <w:autoSpaceDN w:val="0"/>
              <w:adjustRightInd w:val="0"/>
              <w:contextualSpacing/>
              <w:rPr>
                <w:b/>
                <w:sz w:val="20"/>
                <w:szCs w:val="20"/>
                <w:lang w:val="en-US"/>
              </w:rPr>
            </w:pPr>
            <w:r w:rsidRPr="008953A2">
              <w:rPr>
                <w:b/>
                <w:sz w:val="20"/>
                <w:szCs w:val="20"/>
              </w:rPr>
              <w:t xml:space="preserve"> </w:t>
            </w:r>
          </w:p>
          <w:p w14:paraId="7634382A" w14:textId="04AB72D4" w:rsidR="00AB1751" w:rsidRPr="008953A2" w:rsidRDefault="00192AC9" w:rsidP="00192AC9">
            <w:pPr>
              <w:widowControl w:val="0"/>
              <w:tabs>
                <w:tab w:val="left" w:pos="993"/>
              </w:tabs>
              <w:autoSpaceDE w:val="0"/>
              <w:autoSpaceDN w:val="0"/>
              <w:adjustRightInd w:val="0"/>
              <w:contextualSpacing/>
              <w:rPr>
                <w:sz w:val="20"/>
                <w:szCs w:val="20"/>
                <w:lang w:val="en-US"/>
              </w:rPr>
            </w:pPr>
            <w:r w:rsidRPr="008953A2">
              <w:rPr>
                <w:sz w:val="20"/>
                <w:szCs w:val="20"/>
              </w:rPr>
              <w:t xml:space="preserve">4.1 </w:t>
            </w:r>
            <w:r w:rsidR="00AB1751" w:rsidRPr="008953A2">
              <w:rPr>
                <w:sz w:val="20"/>
                <w:szCs w:val="20"/>
              </w:rPr>
              <w:t xml:space="preserve">Adaptive management </w:t>
            </w:r>
          </w:p>
          <w:p w14:paraId="79DD49DB"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4B9252EF"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3E209F14"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47F46A63"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15DF2EB6"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2C6579A8" w14:textId="77777777" w:rsidR="00192AC9" w:rsidRPr="008953A2" w:rsidRDefault="00192AC9" w:rsidP="003C5194">
            <w:pPr>
              <w:widowControl w:val="0"/>
              <w:tabs>
                <w:tab w:val="left" w:pos="993"/>
              </w:tabs>
              <w:autoSpaceDE w:val="0"/>
              <w:autoSpaceDN w:val="0"/>
              <w:adjustRightInd w:val="0"/>
              <w:contextualSpacing/>
              <w:rPr>
                <w:sz w:val="20"/>
                <w:szCs w:val="20"/>
                <w:lang w:val="en-US"/>
              </w:rPr>
            </w:pPr>
          </w:p>
          <w:p w14:paraId="28FA9629"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5877FE88"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740BBB08"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51A0F0ED"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24871185"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66732627" w14:textId="77777777" w:rsidR="00192AC9" w:rsidRPr="008953A2" w:rsidRDefault="00192AC9" w:rsidP="003C5194">
            <w:pPr>
              <w:widowControl w:val="0"/>
              <w:tabs>
                <w:tab w:val="left" w:pos="993"/>
              </w:tabs>
              <w:autoSpaceDE w:val="0"/>
              <w:autoSpaceDN w:val="0"/>
              <w:adjustRightInd w:val="0"/>
              <w:ind w:left="360"/>
              <w:contextualSpacing/>
              <w:rPr>
                <w:sz w:val="20"/>
                <w:szCs w:val="20"/>
                <w:lang w:val="en-US"/>
              </w:rPr>
            </w:pPr>
          </w:p>
          <w:p w14:paraId="4C5B8BA2" w14:textId="0B8B1507" w:rsidR="00AB1751" w:rsidRPr="008953A2" w:rsidRDefault="00192AC9" w:rsidP="00192AC9">
            <w:pPr>
              <w:widowControl w:val="0"/>
              <w:tabs>
                <w:tab w:val="left" w:pos="993"/>
              </w:tabs>
              <w:autoSpaceDE w:val="0"/>
              <w:autoSpaceDN w:val="0"/>
              <w:adjustRightInd w:val="0"/>
              <w:contextualSpacing/>
              <w:rPr>
                <w:sz w:val="20"/>
                <w:szCs w:val="20"/>
                <w:lang w:val="en-US"/>
              </w:rPr>
            </w:pPr>
            <w:r w:rsidRPr="008953A2">
              <w:rPr>
                <w:sz w:val="20"/>
                <w:szCs w:val="20"/>
              </w:rPr>
              <w:t xml:space="preserve">4.2 </w:t>
            </w:r>
            <w:r w:rsidR="00AB1751" w:rsidRPr="008953A2">
              <w:rPr>
                <w:sz w:val="20"/>
                <w:szCs w:val="20"/>
              </w:rPr>
              <w:t xml:space="preserve">Partnership arrangements </w:t>
            </w:r>
          </w:p>
          <w:p w14:paraId="6CFA61A6" w14:textId="4B390EE9" w:rsidR="00964ED7" w:rsidRPr="008953A2" w:rsidRDefault="00964ED7" w:rsidP="00964ED7">
            <w:pPr>
              <w:widowControl w:val="0"/>
              <w:tabs>
                <w:tab w:val="left" w:pos="993"/>
              </w:tabs>
              <w:autoSpaceDE w:val="0"/>
              <w:autoSpaceDN w:val="0"/>
              <w:adjustRightInd w:val="0"/>
              <w:contextualSpacing/>
              <w:rPr>
                <w:sz w:val="20"/>
                <w:szCs w:val="20"/>
                <w:lang w:val="en-US"/>
              </w:rPr>
            </w:pPr>
          </w:p>
          <w:p w14:paraId="66FDE413" w14:textId="3523882A" w:rsidR="003C5194" w:rsidRPr="008953A2" w:rsidRDefault="003C5194" w:rsidP="00964ED7">
            <w:pPr>
              <w:widowControl w:val="0"/>
              <w:tabs>
                <w:tab w:val="left" w:pos="993"/>
              </w:tabs>
              <w:autoSpaceDE w:val="0"/>
              <w:autoSpaceDN w:val="0"/>
              <w:adjustRightInd w:val="0"/>
              <w:contextualSpacing/>
              <w:rPr>
                <w:sz w:val="20"/>
                <w:szCs w:val="20"/>
                <w:lang w:val="en-US"/>
              </w:rPr>
            </w:pPr>
          </w:p>
          <w:p w14:paraId="2F2B963D" w14:textId="362F79FA" w:rsidR="003C5194" w:rsidRPr="008953A2" w:rsidRDefault="003C5194" w:rsidP="00964ED7">
            <w:pPr>
              <w:widowControl w:val="0"/>
              <w:tabs>
                <w:tab w:val="left" w:pos="993"/>
              </w:tabs>
              <w:autoSpaceDE w:val="0"/>
              <w:autoSpaceDN w:val="0"/>
              <w:adjustRightInd w:val="0"/>
              <w:contextualSpacing/>
              <w:rPr>
                <w:sz w:val="20"/>
                <w:szCs w:val="20"/>
                <w:lang w:val="en-US"/>
              </w:rPr>
            </w:pPr>
          </w:p>
          <w:p w14:paraId="5667412A" w14:textId="523BBDD3" w:rsidR="003C5194" w:rsidRPr="008953A2" w:rsidRDefault="003C5194" w:rsidP="00964ED7">
            <w:pPr>
              <w:widowControl w:val="0"/>
              <w:tabs>
                <w:tab w:val="left" w:pos="993"/>
              </w:tabs>
              <w:autoSpaceDE w:val="0"/>
              <w:autoSpaceDN w:val="0"/>
              <w:adjustRightInd w:val="0"/>
              <w:contextualSpacing/>
              <w:rPr>
                <w:sz w:val="20"/>
                <w:szCs w:val="20"/>
                <w:lang w:val="en-US"/>
              </w:rPr>
            </w:pPr>
          </w:p>
          <w:p w14:paraId="58EE3220" w14:textId="4505D3BC" w:rsidR="003C5194" w:rsidRPr="008953A2" w:rsidRDefault="003C5194" w:rsidP="00964ED7">
            <w:pPr>
              <w:widowControl w:val="0"/>
              <w:tabs>
                <w:tab w:val="left" w:pos="993"/>
              </w:tabs>
              <w:autoSpaceDE w:val="0"/>
              <w:autoSpaceDN w:val="0"/>
              <w:adjustRightInd w:val="0"/>
              <w:contextualSpacing/>
              <w:rPr>
                <w:sz w:val="20"/>
                <w:szCs w:val="20"/>
                <w:lang w:val="en-US"/>
              </w:rPr>
            </w:pPr>
          </w:p>
          <w:p w14:paraId="0B98B289" w14:textId="7C05E012" w:rsidR="003C5194" w:rsidRPr="008953A2" w:rsidRDefault="003C5194" w:rsidP="00964ED7">
            <w:pPr>
              <w:widowControl w:val="0"/>
              <w:tabs>
                <w:tab w:val="left" w:pos="993"/>
              </w:tabs>
              <w:autoSpaceDE w:val="0"/>
              <w:autoSpaceDN w:val="0"/>
              <w:adjustRightInd w:val="0"/>
              <w:contextualSpacing/>
              <w:rPr>
                <w:sz w:val="20"/>
                <w:szCs w:val="20"/>
                <w:lang w:val="en-US"/>
              </w:rPr>
            </w:pPr>
          </w:p>
          <w:p w14:paraId="08721C7C" w14:textId="1CBB83F6" w:rsidR="003C5194" w:rsidRPr="008953A2" w:rsidRDefault="003C5194" w:rsidP="00964ED7">
            <w:pPr>
              <w:widowControl w:val="0"/>
              <w:tabs>
                <w:tab w:val="left" w:pos="993"/>
              </w:tabs>
              <w:autoSpaceDE w:val="0"/>
              <w:autoSpaceDN w:val="0"/>
              <w:adjustRightInd w:val="0"/>
              <w:contextualSpacing/>
              <w:rPr>
                <w:sz w:val="20"/>
                <w:szCs w:val="20"/>
                <w:lang w:val="en-US"/>
              </w:rPr>
            </w:pPr>
          </w:p>
          <w:p w14:paraId="60C22FB5" w14:textId="77777777" w:rsidR="003C5194" w:rsidRPr="008953A2" w:rsidRDefault="003C5194" w:rsidP="00964ED7">
            <w:pPr>
              <w:widowControl w:val="0"/>
              <w:tabs>
                <w:tab w:val="left" w:pos="993"/>
              </w:tabs>
              <w:autoSpaceDE w:val="0"/>
              <w:autoSpaceDN w:val="0"/>
              <w:adjustRightInd w:val="0"/>
              <w:contextualSpacing/>
              <w:rPr>
                <w:sz w:val="20"/>
                <w:szCs w:val="20"/>
                <w:lang w:val="en-US"/>
              </w:rPr>
            </w:pPr>
          </w:p>
          <w:p w14:paraId="390B592A" w14:textId="2C9BB84E" w:rsidR="00AB1751" w:rsidRPr="008953A2" w:rsidRDefault="00964ED7" w:rsidP="00964ED7">
            <w:pPr>
              <w:widowControl w:val="0"/>
              <w:tabs>
                <w:tab w:val="left" w:pos="993"/>
              </w:tabs>
              <w:autoSpaceDE w:val="0"/>
              <w:autoSpaceDN w:val="0"/>
              <w:adjustRightInd w:val="0"/>
              <w:contextualSpacing/>
              <w:rPr>
                <w:sz w:val="20"/>
                <w:szCs w:val="20"/>
                <w:lang w:val="en-US"/>
              </w:rPr>
            </w:pPr>
            <w:r w:rsidRPr="008953A2">
              <w:rPr>
                <w:sz w:val="20"/>
                <w:szCs w:val="20"/>
              </w:rPr>
              <w:t xml:space="preserve">4.3 </w:t>
            </w:r>
            <w:r w:rsidR="00AB1751" w:rsidRPr="008953A2">
              <w:rPr>
                <w:sz w:val="20"/>
                <w:szCs w:val="20"/>
              </w:rPr>
              <w:t>Project Finance</w:t>
            </w:r>
          </w:p>
          <w:p w14:paraId="52BD0E72"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62DD18C8"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1B8549A2"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6FF5B6C0"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45FCD85A"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253D3AE1"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1AF11C85"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5B1D53F6" w14:textId="14AD2D90" w:rsidR="00964ED7" w:rsidRPr="008953A2" w:rsidRDefault="00964ED7" w:rsidP="003C5194">
            <w:pPr>
              <w:widowControl w:val="0"/>
              <w:tabs>
                <w:tab w:val="left" w:pos="993"/>
              </w:tabs>
              <w:autoSpaceDE w:val="0"/>
              <w:autoSpaceDN w:val="0"/>
              <w:adjustRightInd w:val="0"/>
              <w:contextualSpacing/>
              <w:rPr>
                <w:sz w:val="20"/>
                <w:szCs w:val="20"/>
                <w:lang w:val="en-US"/>
              </w:rPr>
            </w:pPr>
          </w:p>
          <w:p w14:paraId="52B9BBFD" w14:textId="77777777" w:rsidR="003C5194" w:rsidRPr="008953A2" w:rsidRDefault="003C5194" w:rsidP="003C5194">
            <w:pPr>
              <w:widowControl w:val="0"/>
              <w:tabs>
                <w:tab w:val="left" w:pos="993"/>
              </w:tabs>
              <w:autoSpaceDE w:val="0"/>
              <w:autoSpaceDN w:val="0"/>
              <w:adjustRightInd w:val="0"/>
              <w:contextualSpacing/>
              <w:rPr>
                <w:sz w:val="20"/>
                <w:szCs w:val="20"/>
                <w:lang w:val="en-US"/>
              </w:rPr>
            </w:pPr>
          </w:p>
          <w:p w14:paraId="7A4DCC6A"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683F854F" w14:textId="77777777" w:rsidR="00964ED7" w:rsidRPr="008953A2" w:rsidRDefault="00964ED7" w:rsidP="003C5194">
            <w:pPr>
              <w:widowControl w:val="0"/>
              <w:tabs>
                <w:tab w:val="left" w:pos="993"/>
              </w:tabs>
              <w:autoSpaceDE w:val="0"/>
              <w:autoSpaceDN w:val="0"/>
              <w:adjustRightInd w:val="0"/>
              <w:contextualSpacing/>
              <w:rPr>
                <w:sz w:val="20"/>
                <w:szCs w:val="20"/>
                <w:lang w:val="en-US"/>
              </w:rPr>
            </w:pPr>
          </w:p>
          <w:p w14:paraId="3C708A8C"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r w:rsidRPr="008953A2">
              <w:rPr>
                <w:sz w:val="20"/>
                <w:szCs w:val="20"/>
              </w:rPr>
              <w:t xml:space="preserve">4.4 </w:t>
            </w:r>
            <w:r w:rsidR="00AB1751" w:rsidRPr="008953A2">
              <w:rPr>
                <w:sz w:val="20"/>
                <w:szCs w:val="20"/>
              </w:rPr>
              <w:t>Monitoring and evaluation: design at entry</w:t>
            </w:r>
          </w:p>
          <w:p w14:paraId="7B254E56"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361DB2EC"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0A3C8058" w14:textId="77777777" w:rsidR="003E1F87" w:rsidRPr="008953A2" w:rsidRDefault="00AB1751" w:rsidP="003E1F87">
            <w:pPr>
              <w:widowControl w:val="0"/>
              <w:tabs>
                <w:tab w:val="left" w:pos="993"/>
              </w:tabs>
              <w:autoSpaceDE w:val="0"/>
              <w:autoSpaceDN w:val="0"/>
              <w:adjustRightInd w:val="0"/>
              <w:contextualSpacing/>
              <w:rPr>
                <w:sz w:val="20"/>
                <w:szCs w:val="20"/>
                <w:lang w:val="en-US"/>
              </w:rPr>
            </w:pPr>
            <w:r w:rsidRPr="008953A2">
              <w:rPr>
                <w:sz w:val="20"/>
                <w:szCs w:val="20"/>
              </w:rPr>
              <w:t xml:space="preserve"> </w:t>
            </w:r>
          </w:p>
          <w:p w14:paraId="7F297EBB"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08BCABD1"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3EC34EE2"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134A7359"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03686652" w14:textId="601D6F4A" w:rsidR="00AB1751" w:rsidRPr="008953A2" w:rsidRDefault="003E1F87" w:rsidP="003E1F87">
            <w:pPr>
              <w:widowControl w:val="0"/>
              <w:tabs>
                <w:tab w:val="left" w:pos="993"/>
              </w:tabs>
              <w:autoSpaceDE w:val="0"/>
              <w:autoSpaceDN w:val="0"/>
              <w:adjustRightInd w:val="0"/>
              <w:contextualSpacing/>
              <w:rPr>
                <w:sz w:val="20"/>
                <w:szCs w:val="20"/>
                <w:lang w:val="en-US"/>
              </w:rPr>
            </w:pPr>
            <w:r w:rsidRPr="008953A2">
              <w:rPr>
                <w:sz w:val="20"/>
                <w:szCs w:val="20"/>
              </w:rPr>
              <w:t>4.5 monitoring and evaluation:</w:t>
            </w:r>
            <w:r w:rsidR="00AB1751" w:rsidRPr="008953A2">
              <w:rPr>
                <w:sz w:val="20"/>
                <w:szCs w:val="20"/>
              </w:rPr>
              <w:t xml:space="preserve"> implementation</w:t>
            </w:r>
          </w:p>
          <w:p w14:paraId="3411B971" w14:textId="2703F593" w:rsidR="003E1F87" w:rsidRPr="008953A2" w:rsidRDefault="003E1F87" w:rsidP="003E1F87">
            <w:pPr>
              <w:widowControl w:val="0"/>
              <w:tabs>
                <w:tab w:val="left" w:pos="993"/>
              </w:tabs>
              <w:autoSpaceDE w:val="0"/>
              <w:autoSpaceDN w:val="0"/>
              <w:adjustRightInd w:val="0"/>
              <w:contextualSpacing/>
              <w:rPr>
                <w:sz w:val="20"/>
                <w:szCs w:val="20"/>
                <w:lang w:val="en-US"/>
              </w:rPr>
            </w:pPr>
          </w:p>
          <w:p w14:paraId="5DF0D3DB" w14:textId="5384808A" w:rsidR="003E1F87" w:rsidRPr="008953A2" w:rsidRDefault="003E1F87" w:rsidP="003E1F87">
            <w:pPr>
              <w:widowControl w:val="0"/>
              <w:tabs>
                <w:tab w:val="left" w:pos="993"/>
              </w:tabs>
              <w:autoSpaceDE w:val="0"/>
              <w:autoSpaceDN w:val="0"/>
              <w:adjustRightInd w:val="0"/>
              <w:contextualSpacing/>
              <w:rPr>
                <w:sz w:val="20"/>
                <w:szCs w:val="20"/>
                <w:lang w:val="en-US"/>
              </w:rPr>
            </w:pPr>
          </w:p>
          <w:p w14:paraId="1D4414C9" w14:textId="57DE3703" w:rsidR="003E1F87" w:rsidRPr="008953A2" w:rsidRDefault="003E1F87" w:rsidP="003E1F87">
            <w:pPr>
              <w:widowControl w:val="0"/>
              <w:tabs>
                <w:tab w:val="left" w:pos="993"/>
              </w:tabs>
              <w:autoSpaceDE w:val="0"/>
              <w:autoSpaceDN w:val="0"/>
              <w:adjustRightInd w:val="0"/>
              <w:contextualSpacing/>
              <w:rPr>
                <w:sz w:val="20"/>
                <w:szCs w:val="20"/>
                <w:lang w:val="en-US"/>
              </w:rPr>
            </w:pPr>
          </w:p>
          <w:p w14:paraId="02F15FAF" w14:textId="00F07E24" w:rsidR="003E1F87" w:rsidRPr="008953A2" w:rsidRDefault="003E1F87" w:rsidP="003E1F87">
            <w:pPr>
              <w:widowControl w:val="0"/>
              <w:tabs>
                <w:tab w:val="left" w:pos="993"/>
              </w:tabs>
              <w:autoSpaceDE w:val="0"/>
              <w:autoSpaceDN w:val="0"/>
              <w:adjustRightInd w:val="0"/>
              <w:contextualSpacing/>
              <w:rPr>
                <w:sz w:val="20"/>
                <w:szCs w:val="20"/>
                <w:lang w:val="en-US"/>
              </w:rPr>
            </w:pPr>
          </w:p>
          <w:p w14:paraId="2523DC16" w14:textId="5E273B00" w:rsidR="003E1F87" w:rsidRPr="008953A2" w:rsidRDefault="003E1F87" w:rsidP="003E1F87">
            <w:pPr>
              <w:widowControl w:val="0"/>
              <w:tabs>
                <w:tab w:val="left" w:pos="993"/>
              </w:tabs>
              <w:autoSpaceDE w:val="0"/>
              <w:autoSpaceDN w:val="0"/>
              <w:adjustRightInd w:val="0"/>
              <w:contextualSpacing/>
              <w:rPr>
                <w:sz w:val="20"/>
                <w:szCs w:val="20"/>
                <w:lang w:val="en-US"/>
              </w:rPr>
            </w:pPr>
          </w:p>
          <w:p w14:paraId="220F56B4" w14:textId="417DF9DA" w:rsidR="003E1F87" w:rsidRPr="008953A2" w:rsidRDefault="003E1F87" w:rsidP="003E1F87">
            <w:pPr>
              <w:widowControl w:val="0"/>
              <w:tabs>
                <w:tab w:val="left" w:pos="993"/>
              </w:tabs>
              <w:autoSpaceDE w:val="0"/>
              <w:autoSpaceDN w:val="0"/>
              <w:adjustRightInd w:val="0"/>
              <w:contextualSpacing/>
              <w:rPr>
                <w:sz w:val="20"/>
                <w:szCs w:val="20"/>
                <w:lang w:val="en-US"/>
              </w:rPr>
            </w:pPr>
          </w:p>
          <w:p w14:paraId="18E6FE75" w14:textId="70BC954F" w:rsidR="003E1F87" w:rsidRPr="008953A2" w:rsidRDefault="003E1F87" w:rsidP="003E1F87">
            <w:pPr>
              <w:widowControl w:val="0"/>
              <w:tabs>
                <w:tab w:val="left" w:pos="993"/>
              </w:tabs>
              <w:autoSpaceDE w:val="0"/>
              <w:autoSpaceDN w:val="0"/>
              <w:adjustRightInd w:val="0"/>
              <w:contextualSpacing/>
              <w:rPr>
                <w:sz w:val="20"/>
                <w:szCs w:val="20"/>
                <w:lang w:val="en-US"/>
              </w:rPr>
            </w:pPr>
          </w:p>
          <w:p w14:paraId="0DB8EA7E" w14:textId="0A08A1BE" w:rsidR="003E1F87" w:rsidRPr="008953A2" w:rsidRDefault="003E1F87" w:rsidP="003E1F87">
            <w:pPr>
              <w:widowControl w:val="0"/>
              <w:tabs>
                <w:tab w:val="left" w:pos="993"/>
              </w:tabs>
              <w:autoSpaceDE w:val="0"/>
              <w:autoSpaceDN w:val="0"/>
              <w:adjustRightInd w:val="0"/>
              <w:contextualSpacing/>
              <w:rPr>
                <w:sz w:val="20"/>
                <w:szCs w:val="20"/>
                <w:lang w:val="en-US"/>
              </w:rPr>
            </w:pPr>
          </w:p>
          <w:p w14:paraId="0831B1D2" w14:textId="757F76D0" w:rsidR="003E1F87" w:rsidRPr="008953A2" w:rsidRDefault="003E1F87" w:rsidP="003E1F87">
            <w:pPr>
              <w:widowControl w:val="0"/>
              <w:tabs>
                <w:tab w:val="left" w:pos="993"/>
              </w:tabs>
              <w:autoSpaceDE w:val="0"/>
              <w:autoSpaceDN w:val="0"/>
              <w:adjustRightInd w:val="0"/>
              <w:contextualSpacing/>
              <w:rPr>
                <w:sz w:val="20"/>
                <w:szCs w:val="20"/>
                <w:lang w:val="en-US"/>
              </w:rPr>
            </w:pPr>
          </w:p>
          <w:p w14:paraId="4E4C9556" w14:textId="3E8DA347" w:rsidR="004A6EBB" w:rsidRPr="008953A2" w:rsidRDefault="004A6EBB" w:rsidP="003E1F87">
            <w:pPr>
              <w:widowControl w:val="0"/>
              <w:tabs>
                <w:tab w:val="left" w:pos="993"/>
              </w:tabs>
              <w:autoSpaceDE w:val="0"/>
              <w:autoSpaceDN w:val="0"/>
              <w:adjustRightInd w:val="0"/>
              <w:contextualSpacing/>
              <w:rPr>
                <w:sz w:val="20"/>
                <w:szCs w:val="20"/>
                <w:lang w:val="en-US"/>
              </w:rPr>
            </w:pPr>
          </w:p>
          <w:p w14:paraId="5ABDA040" w14:textId="77777777" w:rsidR="003C5194" w:rsidRPr="008953A2" w:rsidRDefault="003C5194" w:rsidP="003E1F87">
            <w:pPr>
              <w:widowControl w:val="0"/>
              <w:tabs>
                <w:tab w:val="left" w:pos="993"/>
              </w:tabs>
              <w:autoSpaceDE w:val="0"/>
              <w:autoSpaceDN w:val="0"/>
              <w:adjustRightInd w:val="0"/>
              <w:contextualSpacing/>
              <w:rPr>
                <w:sz w:val="20"/>
                <w:szCs w:val="20"/>
                <w:lang w:val="en-US"/>
              </w:rPr>
            </w:pPr>
          </w:p>
          <w:p w14:paraId="77EC7704" w14:textId="77777777" w:rsidR="004A6EBB" w:rsidRPr="008953A2" w:rsidRDefault="004A6EBB" w:rsidP="003E1F87">
            <w:pPr>
              <w:widowControl w:val="0"/>
              <w:tabs>
                <w:tab w:val="left" w:pos="993"/>
              </w:tabs>
              <w:autoSpaceDE w:val="0"/>
              <w:autoSpaceDN w:val="0"/>
              <w:adjustRightInd w:val="0"/>
              <w:contextualSpacing/>
              <w:rPr>
                <w:sz w:val="20"/>
                <w:szCs w:val="20"/>
                <w:lang w:val="en-US"/>
              </w:rPr>
            </w:pPr>
          </w:p>
          <w:p w14:paraId="3FE9A6A2" w14:textId="77777777" w:rsidR="003E1F87" w:rsidRPr="008953A2" w:rsidRDefault="003E1F87" w:rsidP="003E1F87">
            <w:pPr>
              <w:widowControl w:val="0"/>
              <w:tabs>
                <w:tab w:val="left" w:pos="993"/>
              </w:tabs>
              <w:autoSpaceDE w:val="0"/>
              <w:autoSpaceDN w:val="0"/>
              <w:adjustRightInd w:val="0"/>
              <w:contextualSpacing/>
              <w:rPr>
                <w:sz w:val="20"/>
                <w:szCs w:val="20"/>
                <w:lang w:val="en-US"/>
              </w:rPr>
            </w:pPr>
          </w:p>
          <w:p w14:paraId="572A04E5" w14:textId="6BAC6D27" w:rsidR="00AB1751" w:rsidRPr="008953A2" w:rsidRDefault="003E1F87" w:rsidP="003E1F87">
            <w:pPr>
              <w:widowControl w:val="0"/>
              <w:tabs>
                <w:tab w:val="left" w:pos="993"/>
              </w:tabs>
              <w:autoSpaceDE w:val="0"/>
              <w:autoSpaceDN w:val="0"/>
              <w:adjustRightInd w:val="0"/>
              <w:contextualSpacing/>
              <w:rPr>
                <w:sz w:val="20"/>
                <w:szCs w:val="20"/>
                <w:lang w:val="en-US"/>
              </w:rPr>
            </w:pPr>
            <w:r w:rsidRPr="008953A2">
              <w:rPr>
                <w:sz w:val="20"/>
                <w:szCs w:val="20"/>
              </w:rPr>
              <w:t xml:space="preserve">4.6 </w:t>
            </w:r>
            <w:r w:rsidR="00AB1751" w:rsidRPr="008953A2">
              <w:rPr>
                <w:sz w:val="20"/>
                <w:szCs w:val="20"/>
              </w:rPr>
              <w:t>UNDP and Implementing Partner implementation / execution coordination, and operational issues</w:t>
            </w:r>
          </w:p>
          <w:p w14:paraId="020AAC5F" w14:textId="77777777" w:rsidR="00AB1751" w:rsidRPr="008953A2" w:rsidRDefault="00AB1751" w:rsidP="00BE672F">
            <w:pPr>
              <w:widowControl w:val="0"/>
              <w:autoSpaceDE w:val="0"/>
              <w:autoSpaceDN w:val="0"/>
              <w:adjustRightInd w:val="0"/>
              <w:ind w:left="318"/>
              <w:contextualSpacing/>
              <w:rPr>
                <w:sz w:val="20"/>
                <w:szCs w:val="20"/>
                <w:lang w:val="en-US"/>
              </w:rPr>
            </w:pPr>
          </w:p>
        </w:tc>
        <w:tc>
          <w:tcPr>
            <w:tcW w:w="6095" w:type="dxa"/>
          </w:tcPr>
          <w:p w14:paraId="6E83708E" w14:textId="77777777" w:rsidR="00AB1751" w:rsidRPr="008953A2" w:rsidRDefault="00AB1751" w:rsidP="00BE672F">
            <w:pPr>
              <w:widowControl w:val="0"/>
              <w:tabs>
                <w:tab w:val="left" w:pos="317"/>
              </w:tabs>
              <w:autoSpaceDE w:val="0"/>
              <w:autoSpaceDN w:val="0"/>
              <w:adjustRightInd w:val="0"/>
              <w:contextualSpacing/>
              <w:rPr>
                <w:b/>
                <w:i/>
                <w:sz w:val="20"/>
                <w:szCs w:val="20"/>
                <w:u w:val="single"/>
                <w:lang w:val="en-US"/>
              </w:rPr>
            </w:pPr>
          </w:p>
          <w:p w14:paraId="4381F2B2" w14:textId="77777777"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ADAPTIVE MANAGEMENT</w:t>
            </w:r>
          </w:p>
          <w:p w14:paraId="6B4871D9" w14:textId="77777777" w:rsidR="00AB1751" w:rsidRPr="008953A2" w:rsidRDefault="00AB1751" w:rsidP="00AB1751">
            <w:pPr>
              <w:pStyle w:val="ListParagraph"/>
              <w:widowControl w:val="0"/>
              <w:numPr>
                <w:ilvl w:val="0"/>
                <w:numId w:val="1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Did the project undergo significant changes as a result of recommendations from the mid-term review? Or as a result of other review procedures? Explain the process and implications.</w:t>
            </w:r>
          </w:p>
          <w:p w14:paraId="55449435" w14:textId="77777777" w:rsidR="00AB1751" w:rsidRPr="008953A2" w:rsidRDefault="00AB1751" w:rsidP="00AB1751">
            <w:pPr>
              <w:pStyle w:val="ListParagraph"/>
              <w:widowControl w:val="0"/>
              <w:numPr>
                <w:ilvl w:val="0"/>
                <w:numId w:val="1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If the changes were extensive, did they materially change the expected project outcomes?</w:t>
            </w:r>
          </w:p>
          <w:p w14:paraId="42F69131" w14:textId="747D9F65" w:rsidR="00AB1751" w:rsidRPr="008953A2" w:rsidRDefault="00AB1751" w:rsidP="00AB1751">
            <w:pPr>
              <w:pStyle w:val="ListParagraph"/>
              <w:widowControl w:val="0"/>
              <w:numPr>
                <w:ilvl w:val="0"/>
                <w:numId w:val="1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lastRenderedPageBreak/>
              <w:t>Were the project changes articulated in writing and then considered and approved by the project steering committee?</w:t>
            </w:r>
          </w:p>
          <w:p w14:paraId="45A38AAF" w14:textId="77777777" w:rsidR="00192AC9" w:rsidRPr="008953A2" w:rsidRDefault="00192AC9" w:rsidP="00192AC9">
            <w:pPr>
              <w:pStyle w:val="ListParagraph"/>
              <w:widowControl w:val="0"/>
              <w:numPr>
                <w:ilvl w:val="0"/>
                <w:numId w:val="14"/>
              </w:numPr>
              <w:tabs>
                <w:tab w:val="left" w:pos="317"/>
              </w:tabs>
              <w:autoSpaceDE w:val="0"/>
              <w:autoSpaceDN w:val="0"/>
              <w:adjustRightInd w:val="0"/>
              <w:rPr>
                <w:rFonts w:ascii="Times New Roman" w:hAnsi="Times New Roman"/>
                <w:sz w:val="20"/>
                <w:szCs w:val="20"/>
              </w:rPr>
            </w:pPr>
            <w:r w:rsidRPr="008953A2">
              <w:rPr>
                <w:rFonts w:ascii="Times New Roman" w:hAnsi="Times New Roman"/>
                <w:sz w:val="20"/>
                <w:szCs w:val="20"/>
              </w:rPr>
              <w:t>Whether feedback from M&amp;E activities was used for adaptive management?</w:t>
            </w:r>
          </w:p>
          <w:p w14:paraId="1258D078" w14:textId="24618114" w:rsidR="00192AC9" w:rsidRPr="008953A2" w:rsidRDefault="00192AC9" w:rsidP="00192AC9">
            <w:pPr>
              <w:pStyle w:val="ListParagraph"/>
              <w:widowControl w:val="0"/>
              <w:numPr>
                <w:ilvl w:val="0"/>
                <w:numId w:val="14"/>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Whether changes were made to project implementation as a result of the MTR recommendations?</w:t>
            </w:r>
          </w:p>
          <w:p w14:paraId="4BA1B129" w14:textId="77777777" w:rsidR="00192AC9" w:rsidRPr="008953A2" w:rsidRDefault="00192AC9" w:rsidP="00192AC9">
            <w:pPr>
              <w:pStyle w:val="ListParagraph"/>
              <w:widowControl w:val="0"/>
              <w:tabs>
                <w:tab w:val="left" w:pos="317"/>
              </w:tabs>
              <w:autoSpaceDE w:val="0"/>
              <w:autoSpaceDN w:val="0"/>
              <w:adjustRightInd w:val="0"/>
              <w:spacing w:after="0" w:line="240" w:lineRule="auto"/>
              <w:ind w:left="360"/>
              <w:rPr>
                <w:rFonts w:ascii="Times New Roman" w:hAnsi="Times New Roman"/>
                <w:sz w:val="20"/>
                <w:szCs w:val="20"/>
              </w:rPr>
            </w:pPr>
          </w:p>
          <w:p w14:paraId="082CD9C6" w14:textId="77777777"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PARTNERSHIP ARRANGEMENT</w:t>
            </w:r>
          </w:p>
          <w:p w14:paraId="3BAB33A8" w14:textId="77777777" w:rsidR="00AB1751" w:rsidRPr="008953A2" w:rsidRDefault="00AB1751" w:rsidP="00AB1751">
            <w:pPr>
              <w:pStyle w:val="ListParagraph"/>
              <w:widowControl w:val="0"/>
              <w:numPr>
                <w:ilvl w:val="0"/>
                <w:numId w:val="1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Were there adequate provisions in the project design for consultation with stakeholder. </w:t>
            </w:r>
          </w:p>
          <w:p w14:paraId="31E98CBF" w14:textId="77777777" w:rsidR="00AB1751" w:rsidRPr="008953A2" w:rsidRDefault="00AB1751" w:rsidP="00AB1751">
            <w:pPr>
              <w:pStyle w:val="ListParagraph"/>
              <w:widowControl w:val="0"/>
              <w:numPr>
                <w:ilvl w:val="0"/>
                <w:numId w:val="2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Whether effective partnerships arrangements were established for implementation of the project with relevant stakeholders involved in the country/region, including the formation of a Project Board?</w:t>
            </w:r>
          </w:p>
          <w:p w14:paraId="67C9579F" w14:textId="77777777" w:rsidR="00AB1751" w:rsidRPr="008953A2" w:rsidRDefault="00AB1751" w:rsidP="00AB1751">
            <w:pPr>
              <w:pStyle w:val="ListParagraph"/>
              <w:widowControl w:val="0"/>
              <w:numPr>
                <w:ilvl w:val="0"/>
                <w:numId w:val="24"/>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Whether lessons from other relevant projects incorporated into project implementation?</w:t>
            </w:r>
          </w:p>
          <w:p w14:paraId="1839EDB3" w14:textId="77777777" w:rsidR="00670CF0" w:rsidRPr="008953A2" w:rsidRDefault="00670CF0" w:rsidP="00BE672F">
            <w:pPr>
              <w:widowControl w:val="0"/>
              <w:tabs>
                <w:tab w:val="left" w:pos="317"/>
              </w:tabs>
              <w:autoSpaceDE w:val="0"/>
              <w:autoSpaceDN w:val="0"/>
              <w:adjustRightInd w:val="0"/>
              <w:contextualSpacing/>
              <w:rPr>
                <w:b/>
                <w:i/>
                <w:sz w:val="16"/>
                <w:szCs w:val="16"/>
                <w:u w:val="single"/>
                <w:lang w:val="en-US"/>
              </w:rPr>
            </w:pPr>
          </w:p>
          <w:p w14:paraId="77E785E9" w14:textId="07245768"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PROJECT FINANCE / CO-FINANCE</w:t>
            </w:r>
          </w:p>
          <w:p w14:paraId="08093C3A" w14:textId="77777777" w:rsidR="00AB1751" w:rsidRPr="008953A2" w:rsidRDefault="00AB1751" w:rsidP="00AB1751">
            <w:pPr>
              <w:widowControl w:val="0"/>
              <w:numPr>
                <w:ilvl w:val="0"/>
                <w:numId w:val="13"/>
              </w:numPr>
              <w:tabs>
                <w:tab w:val="left" w:pos="317"/>
              </w:tabs>
              <w:autoSpaceDE w:val="0"/>
              <w:autoSpaceDN w:val="0"/>
              <w:adjustRightInd w:val="0"/>
              <w:ind w:left="317" w:hanging="166"/>
              <w:contextualSpacing/>
              <w:rPr>
                <w:sz w:val="20"/>
                <w:szCs w:val="20"/>
                <w:lang w:val="en-US"/>
              </w:rPr>
            </w:pPr>
            <w:r w:rsidRPr="008953A2">
              <w:rPr>
                <w:sz w:val="20"/>
                <w:szCs w:val="20"/>
              </w:rPr>
              <w:t>Whether there was sufficient clarity in the reported co-financing to substantiate in-kind and cash co-financing from all listed sources.</w:t>
            </w:r>
          </w:p>
          <w:p w14:paraId="655824DB" w14:textId="77777777" w:rsidR="00AB1751" w:rsidRPr="008953A2" w:rsidRDefault="00AB1751" w:rsidP="00AB1751">
            <w:pPr>
              <w:widowControl w:val="0"/>
              <w:numPr>
                <w:ilvl w:val="0"/>
                <w:numId w:val="13"/>
              </w:numPr>
              <w:tabs>
                <w:tab w:val="left" w:pos="317"/>
              </w:tabs>
              <w:autoSpaceDE w:val="0"/>
              <w:autoSpaceDN w:val="0"/>
              <w:adjustRightInd w:val="0"/>
              <w:ind w:left="317" w:hanging="166"/>
              <w:contextualSpacing/>
              <w:rPr>
                <w:sz w:val="20"/>
                <w:szCs w:val="20"/>
                <w:lang w:val="en-US"/>
              </w:rPr>
            </w:pPr>
            <w:r w:rsidRPr="008953A2">
              <w:rPr>
                <w:sz w:val="20"/>
                <w:szCs w:val="20"/>
              </w:rPr>
              <w:t>What are the reasons for differences in the level of expected and actual co-financing?</w:t>
            </w:r>
          </w:p>
          <w:p w14:paraId="018AD0B6" w14:textId="77777777" w:rsidR="00AB1751" w:rsidRPr="008953A2" w:rsidRDefault="00AB1751" w:rsidP="00AB1751">
            <w:pPr>
              <w:widowControl w:val="0"/>
              <w:numPr>
                <w:ilvl w:val="0"/>
                <w:numId w:val="13"/>
              </w:numPr>
              <w:tabs>
                <w:tab w:val="left" w:pos="317"/>
              </w:tabs>
              <w:autoSpaceDE w:val="0"/>
              <w:autoSpaceDN w:val="0"/>
              <w:adjustRightInd w:val="0"/>
              <w:ind w:left="317" w:hanging="166"/>
              <w:contextualSpacing/>
              <w:rPr>
                <w:sz w:val="20"/>
                <w:szCs w:val="20"/>
                <w:lang w:val="en-US"/>
              </w:rPr>
            </w:pPr>
            <w:r w:rsidRPr="008953A2">
              <w:rPr>
                <w:sz w:val="20"/>
                <w:szCs w:val="20"/>
              </w:rPr>
              <w:t>To what extent project components supported by external funders were well integrated into the overall project?</w:t>
            </w:r>
          </w:p>
          <w:p w14:paraId="45757FDA" w14:textId="77777777" w:rsidR="00AB1751" w:rsidRPr="008953A2" w:rsidRDefault="00AB1751" w:rsidP="00AB1751">
            <w:pPr>
              <w:widowControl w:val="0"/>
              <w:numPr>
                <w:ilvl w:val="0"/>
                <w:numId w:val="13"/>
              </w:numPr>
              <w:tabs>
                <w:tab w:val="left" w:pos="317"/>
              </w:tabs>
              <w:autoSpaceDE w:val="0"/>
              <w:autoSpaceDN w:val="0"/>
              <w:adjustRightInd w:val="0"/>
              <w:ind w:left="317" w:hanging="166"/>
              <w:contextualSpacing/>
              <w:rPr>
                <w:sz w:val="20"/>
                <w:szCs w:val="20"/>
                <w:lang w:val="en-US"/>
              </w:rPr>
            </w:pPr>
            <w:r w:rsidRPr="008953A2">
              <w:rPr>
                <w:sz w:val="20"/>
                <w:szCs w:val="20"/>
              </w:rPr>
              <w:t>What is the effect on project outcomes and/or sustainability from the extent of materialization of co-financing?</w:t>
            </w:r>
          </w:p>
          <w:p w14:paraId="47B6AEB4" w14:textId="77777777" w:rsidR="00AB1751" w:rsidRPr="008953A2" w:rsidRDefault="00AB1751" w:rsidP="00AB1751">
            <w:pPr>
              <w:widowControl w:val="0"/>
              <w:numPr>
                <w:ilvl w:val="0"/>
                <w:numId w:val="13"/>
              </w:numPr>
              <w:tabs>
                <w:tab w:val="left" w:pos="317"/>
              </w:tabs>
              <w:autoSpaceDE w:val="0"/>
              <w:autoSpaceDN w:val="0"/>
              <w:adjustRightInd w:val="0"/>
              <w:ind w:left="317" w:hanging="166"/>
              <w:contextualSpacing/>
              <w:rPr>
                <w:sz w:val="20"/>
                <w:szCs w:val="20"/>
                <w:lang w:val="en-US"/>
              </w:rPr>
            </w:pPr>
            <w:r w:rsidRPr="008953A2">
              <w:rPr>
                <w:sz w:val="20"/>
                <w:szCs w:val="20"/>
              </w:rPr>
              <w:t>Whether there is evidence of additional, leveraged resources that have been committed as a result of the project?</w:t>
            </w:r>
          </w:p>
          <w:p w14:paraId="465912E5" w14:textId="77777777" w:rsidR="00AB1751" w:rsidRPr="008953A2" w:rsidRDefault="00AB1751" w:rsidP="00BE672F">
            <w:pPr>
              <w:widowControl w:val="0"/>
              <w:tabs>
                <w:tab w:val="left" w:pos="317"/>
              </w:tabs>
              <w:autoSpaceDE w:val="0"/>
              <w:autoSpaceDN w:val="0"/>
              <w:adjustRightInd w:val="0"/>
              <w:contextualSpacing/>
              <w:rPr>
                <w:sz w:val="20"/>
                <w:szCs w:val="20"/>
                <w:lang w:val="en-US"/>
              </w:rPr>
            </w:pPr>
          </w:p>
          <w:p w14:paraId="6236BD6C" w14:textId="25332769" w:rsidR="00AB1751" w:rsidRPr="008953A2" w:rsidRDefault="00AB1751" w:rsidP="00BE672F">
            <w:pPr>
              <w:widowControl w:val="0"/>
              <w:tabs>
                <w:tab w:val="left" w:pos="317"/>
              </w:tabs>
              <w:autoSpaceDE w:val="0"/>
              <w:autoSpaceDN w:val="0"/>
              <w:adjustRightInd w:val="0"/>
              <w:contextualSpacing/>
              <w:rPr>
                <w:b/>
                <w:i/>
                <w:sz w:val="16"/>
                <w:szCs w:val="16"/>
                <w:u w:val="single"/>
                <w:lang w:val="en-US"/>
              </w:rPr>
            </w:pPr>
            <w:r w:rsidRPr="008953A2">
              <w:rPr>
                <w:b/>
                <w:i/>
                <w:sz w:val="16"/>
                <w:szCs w:val="16"/>
                <w:u w:val="single"/>
              </w:rPr>
              <w:t>PROJECT MONITORING &amp; EVALUATION (AT DESING)</w:t>
            </w:r>
          </w:p>
          <w:p w14:paraId="690DB717" w14:textId="4F6E9D23"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 xml:space="preserve">Is the M&amp;E plan </w:t>
            </w:r>
            <w:r w:rsidR="00CF61F1" w:rsidRPr="008953A2">
              <w:rPr>
                <w:rFonts w:ascii="Times New Roman" w:hAnsi="Times New Roman"/>
                <w:sz w:val="20"/>
                <w:szCs w:val="20"/>
              </w:rPr>
              <w:t>well-conceived</w:t>
            </w:r>
            <w:r w:rsidRPr="008953A2">
              <w:rPr>
                <w:rFonts w:ascii="Times New Roman" w:hAnsi="Times New Roman"/>
                <w:sz w:val="20"/>
                <w:szCs w:val="20"/>
              </w:rPr>
              <w:t xml:space="preserve"> at the design stage? </w:t>
            </w:r>
          </w:p>
          <w:p w14:paraId="4E35EBE9"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Is M&amp;E plan articulated sufficient to monitor results and track progress toward achieving objectives?</w:t>
            </w:r>
          </w:p>
          <w:p w14:paraId="05A81B78"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Was the M&amp;E plan sufficiently budgeted and funded during project preparation and implementation?</w:t>
            </w:r>
          </w:p>
          <w:p w14:paraId="1D328B8F"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How effective are the monitoring indicators from the project document for measuring progress and performance;</w:t>
            </w:r>
          </w:p>
          <w:p w14:paraId="427F6E0D" w14:textId="77777777" w:rsidR="003E1F87" w:rsidRPr="008953A2" w:rsidRDefault="003E1F87" w:rsidP="003E1F87">
            <w:pPr>
              <w:pStyle w:val="ListParagraph"/>
              <w:widowControl w:val="0"/>
              <w:tabs>
                <w:tab w:val="left" w:pos="317"/>
              </w:tabs>
              <w:autoSpaceDE w:val="0"/>
              <w:autoSpaceDN w:val="0"/>
              <w:adjustRightInd w:val="0"/>
              <w:spacing w:after="0" w:line="240" w:lineRule="auto"/>
              <w:ind w:left="360"/>
              <w:rPr>
                <w:rFonts w:ascii="Times New Roman" w:hAnsi="Times New Roman"/>
                <w:sz w:val="20"/>
                <w:szCs w:val="20"/>
              </w:rPr>
            </w:pPr>
          </w:p>
          <w:p w14:paraId="7BD4B996" w14:textId="41B26BF7" w:rsidR="003E1F87" w:rsidRPr="008953A2" w:rsidRDefault="003E1F87" w:rsidP="003E1F87">
            <w:pPr>
              <w:widowControl w:val="0"/>
              <w:tabs>
                <w:tab w:val="left" w:pos="317"/>
              </w:tabs>
              <w:autoSpaceDE w:val="0"/>
              <w:autoSpaceDN w:val="0"/>
              <w:adjustRightInd w:val="0"/>
              <w:rPr>
                <w:sz w:val="20"/>
                <w:szCs w:val="20"/>
              </w:rPr>
            </w:pPr>
            <w:r w:rsidRPr="008953A2">
              <w:rPr>
                <w:b/>
                <w:i/>
                <w:sz w:val="16"/>
                <w:szCs w:val="16"/>
                <w:u w:val="single"/>
              </w:rPr>
              <w:t>MONITORING &amp; EVALUATION (IMPLEMENTATION)</w:t>
            </w:r>
            <w:r w:rsidRPr="008953A2">
              <w:rPr>
                <w:sz w:val="20"/>
                <w:szCs w:val="20"/>
              </w:rPr>
              <w:t xml:space="preserve"> </w:t>
            </w:r>
          </w:p>
          <w:p w14:paraId="3720B2EF" w14:textId="2DADB3BA"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Whether the logical framework was used during implementation as a management and M&amp;E tool?</w:t>
            </w:r>
          </w:p>
          <w:p w14:paraId="7C7D4753"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What has been the level of compliance with the progress and financial reporting requirements/ schedule, including quality and timeliness of reports;</w:t>
            </w:r>
          </w:p>
          <w:p w14:paraId="6D262672"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What has been effectiveness of the monitoring reports and evidence that these were discussed with stakeholders and project staff;</w:t>
            </w:r>
          </w:p>
          <w:p w14:paraId="6B9DE7CF" w14:textId="77777777" w:rsidR="00AB1751" w:rsidRPr="008953A2" w:rsidRDefault="00AB1751" w:rsidP="00AB1751">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What is the extent to which follow-up actions, and/ or adaptive management, were taken in response to monitoring reports (APR/PIRs);</w:t>
            </w:r>
          </w:p>
          <w:p w14:paraId="16D82884" w14:textId="1FE21007" w:rsidR="004A6EBB" w:rsidRPr="008953A2" w:rsidRDefault="00AB1751" w:rsidP="003E1F87">
            <w:pPr>
              <w:pStyle w:val="ListParagraph"/>
              <w:widowControl w:val="0"/>
              <w:numPr>
                <w:ilvl w:val="0"/>
                <w:numId w:val="25"/>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Whether APR/PIR self-evaluation ratings were consistent with the MTR and TE findings. If not, were these discrepancies identified by the project steering committee and addressed?</w:t>
            </w:r>
          </w:p>
          <w:p w14:paraId="25E6FF13" w14:textId="77777777" w:rsidR="004A6EBB" w:rsidRPr="008953A2" w:rsidRDefault="004A6EBB" w:rsidP="003E1F87">
            <w:pPr>
              <w:widowControl w:val="0"/>
              <w:tabs>
                <w:tab w:val="left" w:pos="317"/>
              </w:tabs>
              <w:autoSpaceDE w:val="0"/>
              <w:autoSpaceDN w:val="0"/>
              <w:adjustRightInd w:val="0"/>
              <w:rPr>
                <w:sz w:val="20"/>
                <w:szCs w:val="20"/>
                <w:lang w:val="en-US"/>
              </w:rPr>
            </w:pPr>
          </w:p>
          <w:p w14:paraId="744AF2CD" w14:textId="77777777"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GEF IMPLEMENTING AGENCY EXECUTION - UNDP</w:t>
            </w:r>
          </w:p>
          <w:p w14:paraId="7A518B98" w14:textId="77777777" w:rsidR="00AB1751" w:rsidRPr="008953A2" w:rsidRDefault="00AB1751" w:rsidP="00AB1751">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Whether there was an appropriate focus on results</w:t>
            </w:r>
          </w:p>
          <w:p w14:paraId="2565406E" w14:textId="77777777" w:rsidR="00AB1751" w:rsidRPr="008953A2" w:rsidRDefault="00AB1751" w:rsidP="00AB1751">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Was there adequate UNDP support to the Implementing Partner and project team</w:t>
            </w:r>
          </w:p>
          <w:p w14:paraId="38657954" w14:textId="77777777" w:rsidR="00AB1751" w:rsidRPr="008953A2" w:rsidRDefault="00AB1751" w:rsidP="00AB1751">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 xml:space="preserve">Quality and timeliness of technical support to the Executing Agency </w:t>
            </w:r>
            <w:r w:rsidRPr="008953A2">
              <w:rPr>
                <w:rFonts w:ascii="Times New Roman" w:hAnsi="Times New Roman"/>
                <w:sz w:val="20"/>
                <w:szCs w:val="20"/>
              </w:rPr>
              <w:lastRenderedPageBreak/>
              <w:t>and project team</w:t>
            </w:r>
          </w:p>
          <w:p w14:paraId="319D5561" w14:textId="65FA9CBB" w:rsidR="004A6EBB" w:rsidRPr="008953A2" w:rsidRDefault="00AB1751" w:rsidP="004A6EBB">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8953A2">
              <w:rPr>
                <w:rFonts w:ascii="Times New Roman" w:hAnsi="Times New Roman"/>
                <w:sz w:val="20"/>
                <w:szCs w:val="20"/>
              </w:rPr>
              <w:t>Were the management inputs and processes, including budgeting and procurement adequate</w:t>
            </w:r>
          </w:p>
        </w:tc>
      </w:tr>
      <w:tr w:rsidR="004A6EBB" w:rsidRPr="008953A2" w14:paraId="6F8C16D3" w14:textId="77777777" w:rsidTr="00486E56">
        <w:tc>
          <w:tcPr>
            <w:tcW w:w="9072" w:type="dxa"/>
            <w:gridSpan w:val="2"/>
          </w:tcPr>
          <w:p w14:paraId="7A0A131C" w14:textId="023A3309" w:rsidR="004A6EBB" w:rsidRPr="008953A2" w:rsidRDefault="004A6EBB" w:rsidP="00BE672F">
            <w:pPr>
              <w:widowControl w:val="0"/>
              <w:tabs>
                <w:tab w:val="left" w:pos="317"/>
              </w:tabs>
              <w:autoSpaceDE w:val="0"/>
              <w:autoSpaceDN w:val="0"/>
              <w:adjustRightInd w:val="0"/>
              <w:contextualSpacing/>
              <w:rPr>
                <w:sz w:val="20"/>
                <w:szCs w:val="20"/>
              </w:rPr>
            </w:pPr>
            <w:r w:rsidRPr="008953A2">
              <w:rPr>
                <w:sz w:val="20"/>
                <w:szCs w:val="20"/>
              </w:rPr>
              <w:lastRenderedPageBreak/>
              <w:t>5. Findings: Project Results</w:t>
            </w:r>
          </w:p>
        </w:tc>
      </w:tr>
      <w:tr w:rsidR="00AB1751" w:rsidRPr="008953A2" w14:paraId="4F5371E9" w14:textId="77777777" w:rsidTr="00486E56">
        <w:tc>
          <w:tcPr>
            <w:tcW w:w="2977" w:type="dxa"/>
          </w:tcPr>
          <w:p w14:paraId="0BE965D9" w14:textId="4B723059" w:rsidR="00AB1751" w:rsidRPr="008953A2" w:rsidRDefault="00AB1751" w:rsidP="004A6EBB">
            <w:pPr>
              <w:widowControl w:val="0"/>
              <w:tabs>
                <w:tab w:val="left" w:pos="317"/>
              </w:tabs>
              <w:autoSpaceDE w:val="0"/>
              <w:autoSpaceDN w:val="0"/>
              <w:adjustRightInd w:val="0"/>
              <w:contextualSpacing/>
              <w:rPr>
                <w:sz w:val="20"/>
                <w:szCs w:val="20"/>
                <w:lang w:val="en-US"/>
              </w:rPr>
            </w:pPr>
          </w:p>
          <w:p w14:paraId="13F4DF6C" w14:textId="4042D7DB" w:rsidR="00AB1751" w:rsidRPr="008953A2" w:rsidRDefault="0079734D" w:rsidP="0079734D">
            <w:pPr>
              <w:widowControl w:val="0"/>
              <w:tabs>
                <w:tab w:val="left" w:pos="317"/>
              </w:tabs>
              <w:autoSpaceDE w:val="0"/>
              <w:autoSpaceDN w:val="0"/>
              <w:adjustRightInd w:val="0"/>
              <w:rPr>
                <w:sz w:val="20"/>
                <w:szCs w:val="20"/>
                <w:lang w:val="en-US"/>
              </w:rPr>
            </w:pPr>
            <w:r w:rsidRPr="008953A2">
              <w:rPr>
                <w:sz w:val="20"/>
                <w:szCs w:val="20"/>
              </w:rPr>
              <w:t xml:space="preserve">5.1 </w:t>
            </w:r>
            <w:r w:rsidR="00AB1751" w:rsidRPr="008953A2">
              <w:rPr>
                <w:sz w:val="20"/>
                <w:szCs w:val="20"/>
              </w:rPr>
              <w:t>Overall results</w:t>
            </w:r>
          </w:p>
          <w:p w14:paraId="51AB8166" w14:textId="77777777" w:rsidR="0079734D" w:rsidRPr="008953A2" w:rsidRDefault="0079734D" w:rsidP="003C5194">
            <w:pPr>
              <w:widowControl w:val="0"/>
              <w:tabs>
                <w:tab w:val="left" w:pos="317"/>
              </w:tabs>
              <w:autoSpaceDE w:val="0"/>
              <w:autoSpaceDN w:val="0"/>
              <w:adjustRightInd w:val="0"/>
              <w:rPr>
                <w:sz w:val="20"/>
                <w:szCs w:val="20"/>
                <w:lang w:val="en-US"/>
              </w:rPr>
            </w:pPr>
          </w:p>
          <w:p w14:paraId="22217A48" w14:textId="77777777" w:rsidR="0079734D" w:rsidRPr="008953A2" w:rsidRDefault="0079734D" w:rsidP="003C5194">
            <w:pPr>
              <w:widowControl w:val="0"/>
              <w:tabs>
                <w:tab w:val="left" w:pos="317"/>
              </w:tabs>
              <w:autoSpaceDE w:val="0"/>
              <w:autoSpaceDN w:val="0"/>
              <w:adjustRightInd w:val="0"/>
              <w:rPr>
                <w:sz w:val="20"/>
                <w:szCs w:val="20"/>
                <w:lang w:val="en-US"/>
              </w:rPr>
            </w:pPr>
          </w:p>
          <w:p w14:paraId="7D1CB767" w14:textId="7668A1D1" w:rsidR="0079734D" w:rsidRPr="008953A2" w:rsidRDefault="0079734D" w:rsidP="003C5194">
            <w:pPr>
              <w:widowControl w:val="0"/>
              <w:tabs>
                <w:tab w:val="left" w:pos="317"/>
              </w:tabs>
              <w:autoSpaceDE w:val="0"/>
              <w:autoSpaceDN w:val="0"/>
              <w:adjustRightInd w:val="0"/>
              <w:rPr>
                <w:sz w:val="20"/>
                <w:szCs w:val="20"/>
                <w:lang w:val="en-US"/>
              </w:rPr>
            </w:pPr>
          </w:p>
          <w:p w14:paraId="2714CD1B" w14:textId="640D5A26" w:rsidR="00A72976" w:rsidRPr="008953A2" w:rsidRDefault="00A72976" w:rsidP="00A72976">
            <w:pPr>
              <w:widowControl w:val="0"/>
              <w:tabs>
                <w:tab w:val="left" w:pos="317"/>
              </w:tabs>
              <w:autoSpaceDE w:val="0"/>
              <w:autoSpaceDN w:val="0"/>
              <w:adjustRightInd w:val="0"/>
              <w:rPr>
                <w:sz w:val="20"/>
                <w:szCs w:val="20"/>
                <w:lang w:val="en-US"/>
              </w:rPr>
            </w:pPr>
          </w:p>
          <w:p w14:paraId="6F485FBC" w14:textId="468D99C5" w:rsidR="00A72976" w:rsidRPr="008953A2" w:rsidRDefault="00A72976" w:rsidP="00A72976">
            <w:pPr>
              <w:widowControl w:val="0"/>
              <w:tabs>
                <w:tab w:val="left" w:pos="317"/>
              </w:tabs>
              <w:autoSpaceDE w:val="0"/>
              <w:autoSpaceDN w:val="0"/>
              <w:adjustRightInd w:val="0"/>
              <w:rPr>
                <w:sz w:val="20"/>
                <w:szCs w:val="20"/>
                <w:lang w:val="en-US"/>
              </w:rPr>
            </w:pPr>
          </w:p>
          <w:p w14:paraId="4150F8C0" w14:textId="5A63C3F3" w:rsidR="00A72976" w:rsidRPr="008953A2" w:rsidRDefault="00A72976" w:rsidP="00A72976">
            <w:pPr>
              <w:widowControl w:val="0"/>
              <w:tabs>
                <w:tab w:val="left" w:pos="317"/>
              </w:tabs>
              <w:autoSpaceDE w:val="0"/>
              <w:autoSpaceDN w:val="0"/>
              <w:adjustRightInd w:val="0"/>
              <w:rPr>
                <w:sz w:val="20"/>
                <w:szCs w:val="20"/>
                <w:lang w:val="en-US"/>
              </w:rPr>
            </w:pPr>
          </w:p>
          <w:p w14:paraId="40613830" w14:textId="1EA46E80" w:rsidR="00A72976" w:rsidRPr="008953A2" w:rsidRDefault="00A72976" w:rsidP="00A72976">
            <w:pPr>
              <w:widowControl w:val="0"/>
              <w:tabs>
                <w:tab w:val="left" w:pos="317"/>
              </w:tabs>
              <w:autoSpaceDE w:val="0"/>
              <w:autoSpaceDN w:val="0"/>
              <w:adjustRightInd w:val="0"/>
              <w:rPr>
                <w:sz w:val="20"/>
                <w:szCs w:val="20"/>
                <w:lang w:val="en-US"/>
              </w:rPr>
            </w:pPr>
          </w:p>
          <w:p w14:paraId="252FDEB9" w14:textId="388017DB" w:rsidR="00A72976" w:rsidRPr="008953A2" w:rsidRDefault="00A72976" w:rsidP="00A72976">
            <w:pPr>
              <w:widowControl w:val="0"/>
              <w:tabs>
                <w:tab w:val="left" w:pos="317"/>
              </w:tabs>
              <w:autoSpaceDE w:val="0"/>
              <w:autoSpaceDN w:val="0"/>
              <w:adjustRightInd w:val="0"/>
              <w:rPr>
                <w:sz w:val="20"/>
                <w:szCs w:val="20"/>
                <w:lang w:val="en-US"/>
              </w:rPr>
            </w:pPr>
          </w:p>
          <w:p w14:paraId="251FEC53" w14:textId="54B9F5BB" w:rsidR="00A72976" w:rsidRPr="008953A2" w:rsidRDefault="00A72976" w:rsidP="00A72976">
            <w:pPr>
              <w:widowControl w:val="0"/>
              <w:tabs>
                <w:tab w:val="left" w:pos="317"/>
              </w:tabs>
              <w:autoSpaceDE w:val="0"/>
              <w:autoSpaceDN w:val="0"/>
              <w:adjustRightInd w:val="0"/>
              <w:rPr>
                <w:sz w:val="20"/>
                <w:szCs w:val="20"/>
                <w:lang w:val="en-US"/>
              </w:rPr>
            </w:pPr>
          </w:p>
          <w:p w14:paraId="7D14EF01" w14:textId="77777777" w:rsidR="00A72976" w:rsidRPr="008953A2" w:rsidRDefault="00A72976" w:rsidP="00A72976">
            <w:pPr>
              <w:widowControl w:val="0"/>
              <w:tabs>
                <w:tab w:val="left" w:pos="317"/>
              </w:tabs>
              <w:autoSpaceDE w:val="0"/>
              <w:autoSpaceDN w:val="0"/>
              <w:adjustRightInd w:val="0"/>
              <w:rPr>
                <w:sz w:val="20"/>
                <w:szCs w:val="20"/>
                <w:lang w:val="en-US"/>
              </w:rPr>
            </w:pPr>
          </w:p>
          <w:p w14:paraId="07327B02" w14:textId="77777777" w:rsidR="00A72976" w:rsidRPr="008953A2" w:rsidRDefault="00A72976" w:rsidP="00A72976">
            <w:pPr>
              <w:widowControl w:val="0"/>
              <w:tabs>
                <w:tab w:val="left" w:pos="317"/>
              </w:tabs>
              <w:autoSpaceDE w:val="0"/>
              <w:autoSpaceDN w:val="0"/>
              <w:adjustRightInd w:val="0"/>
              <w:rPr>
                <w:sz w:val="20"/>
                <w:szCs w:val="20"/>
                <w:lang w:val="en-US"/>
              </w:rPr>
            </w:pPr>
          </w:p>
          <w:p w14:paraId="342BDE71" w14:textId="4175344F" w:rsidR="00AB1751" w:rsidRPr="008953A2" w:rsidRDefault="00BB3A61" w:rsidP="00BB3A61">
            <w:pPr>
              <w:widowControl w:val="0"/>
              <w:tabs>
                <w:tab w:val="left" w:pos="317"/>
              </w:tabs>
              <w:autoSpaceDE w:val="0"/>
              <w:autoSpaceDN w:val="0"/>
              <w:adjustRightInd w:val="0"/>
              <w:rPr>
                <w:sz w:val="20"/>
                <w:szCs w:val="20"/>
                <w:lang w:val="en-US"/>
              </w:rPr>
            </w:pPr>
            <w:r w:rsidRPr="008953A2">
              <w:rPr>
                <w:sz w:val="20"/>
                <w:szCs w:val="20"/>
              </w:rPr>
              <w:t xml:space="preserve">5.2 </w:t>
            </w:r>
            <w:r w:rsidR="00AB1751" w:rsidRPr="008953A2">
              <w:rPr>
                <w:sz w:val="20"/>
                <w:szCs w:val="20"/>
              </w:rPr>
              <w:t>Relevance</w:t>
            </w:r>
          </w:p>
          <w:p w14:paraId="52D1C444" w14:textId="77777777" w:rsidR="00BB3A61" w:rsidRPr="008953A2" w:rsidRDefault="00BB3A61" w:rsidP="00A72976">
            <w:pPr>
              <w:widowControl w:val="0"/>
              <w:tabs>
                <w:tab w:val="left" w:pos="317"/>
              </w:tabs>
              <w:autoSpaceDE w:val="0"/>
              <w:autoSpaceDN w:val="0"/>
              <w:adjustRightInd w:val="0"/>
              <w:rPr>
                <w:sz w:val="20"/>
                <w:szCs w:val="20"/>
                <w:lang w:val="en-US"/>
              </w:rPr>
            </w:pPr>
          </w:p>
          <w:p w14:paraId="7E1B4F66" w14:textId="7688B2ED" w:rsidR="00BB3A61" w:rsidRPr="008953A2" w:rsidRDefault="00BB3A61" w:rsidP="00A72976">
            <w:pPr>
              <w:widowControl w:val="0"/>
              <w:tabs>
                <w:tab w:val="left" w:pos="317"/>
              </w:tabs>
              <w:autoSpaceDE w:val="0"/>
              <w:autoSpaceDN w:val="0"/>
              <w:adjustRightInd w:val="0"/>
              <w:rPr>
                <w:sz w:val="20"/>
                <w:szCs w:val="20"/>
                <w:lang w:val="en-US"/>
              </w:rPr>
            </w:pPr>
          </w:p>
          <w:p w14:paraId="75452634" w14:textId="78D79FAF" w:rsidR="00A72976" w:rsidRPr="008953A2" w:rsidRDefault="00A72976" w:rsidP="00A72976">
            <w:pPr>
              <w:widowControl w:val="0"/>
              <w:tabs>
                <w:tab w:val="left" w:pos="317"/>
              </w:tabs>
              <w:autoSpaceDE w:val="0"/>
              <w:autoSpaceDN w:val="0"/>
              <w:adjustRightInd w:val="0"/>
              <w:rPr>
                <w:sz w:val="20"/>
                <w:szCs w:val="20"/>
                <w:lang w:val="en-US"/>
              </w:rPr>
            </w:pPr>
          </w:p>
          <w:p w14:paraId="0315F417" w14:textId="77777777" w:rsidR="00A72976" w:rsidRPr="008953A2" w:rsidRDefault="00A72976" w:rsidP="00A72976">
            <w:pPr>
              <w:widowControl w:val="0"/>
              <w:tabs>
                <w:tab w:val="left" w:pos="317"/>
              </w:tabs>
              <w:autoSpaceDE w:val="0"/>
              <w:autoSpaceDN w:val="0"/>
              <w:adjustRightInd w:val="0"/>
              <w:rPr>
                <w:sz w:val="20"/>
                <w:szCs w:val="20"/>
                <w:lang w:val="en-US"/>
              </w:rPr>
            </w:pPr>
          </w:p>
          <w:p w14:paraId="12017556" w14:textId="25602AFA" w:rsidR="00AB1751" w:rsidRPr="008953A2" w:rsidRDefault="00A72976" w:rsidP="00A72976">
            <w:pPr>
              <w:widowControl w:val="0"/>
              <w:tabs>
                <w:tab w:val="left" w:pos="317"/>
              </w:tabs>
              <w:autoSpaceDE w:val="0"/>
              <w:autoSpaceDN w:val="0"/>
              <w:adjustRightInd w:val="0"/>
              <w:rPr>
                <w:sz w:val="20"/>
                <w:szCs w:val="20"/>
                <w:lang w:val="en-US"/>
              </w:rPr>
            </w:pPr>
            <w:r w:rsidRPr="008953A2">
              <w:rPr>
                <w:sz w:val="20"/>
                <w:szCs w:val="20"/>
              </w:rPr>
              <w:t xml:space="preserve">5.3 </w:t>
            </w:r>
            <w:r w:rsidR="00AB1751" w:rsidRPr="008953A2">
              <w:rPr>
                <w:sz w:val="20"/>
                <w:szCs w:val="20"/>
              </w:rPr>
              <w:t xml:space="preserve">Effectiveness &amp; Efficiency </w:t>
            </w:r>
            <w:r w:rsidR="00AB1751" w:rsidRPr="008953A2">
              <w:rPr>
                <w:rFonts w:ascii="MS Mincho" w:eastAsia="MS Mincho" w:hAnsi="MS Mincho" w:cs="MS Mincho"/>
                <w:sz w:val="20"/>
                <w:szCs w:val="20"/>
              </w:rPr>
              <w:t> </w:t>
            </w:r>
          </w:p>
          <w:p w14:paraId="6744F45B" w14:textId="77777777" w:rsidR="00A72976" w:rsidRPr="008953A2" w:rsidRDefault="00A72976" w:rsidP="00A72976">
            <w:pPr>
              <w:widowControl w:val="0"/>
              <w:tabs>
                <w:tab w:val="left" w:pos="317"/>
              </w:tabs>
              <w:autoSpaceDE w:val="0"/>
              <w:autoSpaceDN w:val="0"/>
              <w:adjustRightInd w:val="0"/>
              <w:rPr>
                <w:sz w:val="20"/>
                <w:szCs w:val="20"/>
                <w:lang w:val="en-US"/>
              </w:rPr>
            </w:pPr>
          </w:p>
          <w:p w14:paraId="6D7AB255" w14:textId="77777777" w:rsidR="00A72976" w:rsidRPr="008953A2" w:rsidRDefault="00A72976" w:rsidP="00A72976">
            <w:pPr>
              <w:widowControl w:val="0"/>
              <w:tabs>
                <w:tab w:val="left" w:pos="317"/>
              </w:tabs>
              <w:autoSpaceDE w:val="0"/>
              <w:autoSpaceDN w:val="0"/>
              <w:adjustRightInd w:val="0"/>
              <w:rPr>
                <w:sz w:val="20"/>
                <w:szCs w:val="20"/>
                <w:lang w:val="en-US"/>
              </w:rPr>
            </w:pPr>
          </w:p>
          <w:p w14:paraId="1E120422" w14:textId="77777777" w:rsidR="00A72976" w:rsidRPr="008953A2" w:rsidRDefault="00A72976" w:rsidP="00A72976">
            <w:pPr>
              <w:widowControl w:val="0"/>
              <w:tabs>
                <w:tab w:val="left" w:pos="317"/>
              </w:tabs>
              <w:autoSpaceDE w:val="0"/>
              <w:autoSpaceDN w:val="0"/>
              <w:adjustRightInd w:val="0"/>
              <w:rPr>
                <w:sz w:val="20"/>
                <w:szCs w:val="20"/>
                <w:lang w:val="en-US"/>
              </w:rPr>
            </w:pPr>
          </w:p>
          <w:p w14:paraId="7E2B6827" w14:textId="77777777" w:rsidR="00A72976" w:rsidRPr="008953A2" w:rsidRDefault="00A72976" w:rsidP="00A72976">
            <w:pPr>
              <w:widowControl w:val="0"/>
              <w:tabs>
                <w:tab w:val="left" w:pos="317"/>
              </w:tabs>
              <w:autoSpaceDE w:val="0"/>
              <w:autoSpaceDN w:val="0"/>
              <w:adjustRightInd w:val="0"/>
              <w:rPr>
                <w:sz w:val="20"/>
                <w:szCs w:val="20"/>
                <w:lang w:val="en-US"/>
              </w:rPr>
            </w:pPr>
          </w:p>
          <w:p w14:paraId="6FFD1866" w14:textId="77777777" w:rsidR="00A72976" w:rsidRPr="008953A2" w:rsidRDefault="00A72976" w:rsidP="00A72976">
            <w:pPr>
              <w:widowControl w:val="0"/>
              <w:tabs>
                <w:tab w:val="left" w:pos="317"/>
              </w:tabs>
              <w:autoSpaceDE w:val="0"/>
              <w:autoSpaceDN w:val="0"/>
              <w:adjustRightInd w:val="0"/>
              <w:rPr>
                <w:sz w:val="20"/>
                <w:szCs w:val="20"/>
                <w:lang w:val="en-US"/>
              </w:rPr>
            </w:pPr>
          </w:p>
          <w:p w14:paraId="549DD596" w14:textId="77777777" w:rsidR="00A72976" w:rsidRPr="008953A2" w:rsidRDefault="00A72976" w:rsidP="00A72976">
            <w:pPr>
              <w:widowControl w:val="0"/>
              <w:tabs>
                <w:tab w:val="left" w:pos="317"/>
              </w:tabs>
              <w:autoSpaceDE w:val="0"/>
              <w:autoSpaceDN w:val="0"/>
              <w:adjustRightInd w:val="0"/>
              <w:rPr>
                <w:sz w:val="20"/>
                <w:szCs w:val="20"/>
                <w:lang w:val="en-US"/>
              </w:rPr>
            </w:pPr>
          </w:p>
          <w:p w14:paraId="18015F21" w14:textId="77777777" w:rsidR="00A72976" w:rsidRPr="008953A2" w:rsidRDefault="00A72976" w:rsidP="00A72976">
            <w:pPr>
              <w:widowControl w:val="0"/>
              <w:tabs>
                <w:tab w:val="left" w:pos="317"/>
              </w:tabs>
              <w:autoSpaceDE w:val="0"/>
              <w:autoSpaceDN w:val="0"/>
              <w:adjustRightInd w:val="0"/>
              <w:rPr>
                <w:sz w:val="20"/>
                <w:szCs w:val="20"/>
                <w:lang w:val="en-US"/>
              </w:rPr>
            </w:pPr>
          </w:p>
          <w:p w14:paraId="5CFF2760" w14:textId="4617BED9" w:rsidR="00AB1751" w:rsidRPr="008953A2" w:rsidRDefault="00A72976" w:rsidP="00A72976">
            <w:pPr>
              <w:widowControl w:val="0"/>
              <w:tabs>
                <w:tab w:val="left" w:pos="317"/>
              </w:tabs>
              <w:autoSpaceDE w:val="0"/>
              <w:autoSpaceDN w:val="0"/>
              <w:adjustRightInd w:val="0"/>
              <w:rPr>
                <w:sz w:val="20"/>
                <w:szCs w:val="20"/>
                <w:lang w:val="en-US"/>
              </w:rPr>
            </w:pPr>
            <w:r w:rsidRPr="008953A2">
              <w:rPr>
                <w:sz w:val="20"/>
                <w:szCs w:val="20"/>
              </w:rPr>
              <w:t xml:space="preserve">5.4 </w:t>
            </w:r>
            <w:r w:rsidR="00AB1751" w:rsidRPr="008953A2">
              <w:rPr>
                <w:sz w:val="20"/>
                <w:szCs w:val="20"/>
              </w:rPr>
              <w:t xml:space="preserve">Country ownership </w:t>
            </w:r>
            <w:r w:rsidR="00AB1751" w:rsidRPr="008953A2">
              <w:rPr>
                <w:rFonts w:ascii="MS Mincho" w:eastAsia="MS Mincho" w:hAnsi="MS Mincho" w:cs="MS Mincho"/>
                <w:sz w:val="20"/>
                <w:szCs w:val="20"/>
              </w:rPr>
              <w:t> </w:t>
            </w:r>
          </w:p>
          <w:p w14:paraId="4E38F803"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69FA71D0"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6F20F17B"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7BBD8AE9"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2418FD30" w14:textId="21669B78" w:rsidR="00A72976" w:rsidRPr="008953A2" w:rsidRDefault="00A72976" w:rsidP="003C5194">
            <w:pPr>
              <w:widowControl w:val="0"/>
              <w:tabs>
                <w:tab w:val="left" w:pos="317"/>
              </w:tabs>
              <w:autoSpaceDE w:val="0"/>
              <w:autoSpaceDN w:val="0"/>
              <w:adjustRightInd w:val="0"/>
              <w:ind w:left="525"/>
              <w:rPr>
                <w:sz w:val="20"/>
                <w:szCs w:val="20"/>
                <w:lang w:val="en-US"/>
              </w:rPr>
            </w:pPr>
          </w:p>
          <w:p w14:paraId="7867076F" w14:textId="77777777" w:rsidR="003C5194" w:rsidRPr="008953A2" w:rsidRDefault="003C5194" w:rsidP="003C5194">
            <w:pPr>
              <w:widowControl w:val="0"/>
              <w:tabs>
                <w:tab w:val="left" w:pos="317"/>
              </w:tabs>
              <w:autoSpaceDE w:val="0"/>
              <w:autoSpaceDN w:val="0"/>
              <w:adjustRightInd w:val="0"/>
              <w:ind w:left="525"/>
              <w:rPr>
                <w:sz w:val="20"/>
                <w:szCs w:val="20"/>
                <w:lang w:val="en-US"/>
              </w:rPr>
            </w:pPr>
          </w:p>
          <w:p w14:paraId="7289BD19"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0F327EE4"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261D48C3"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78BFF3B8"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506773EE" w14:textId="77777777" w:rsidR="00A72976" w:rsidRPr="008953A2" w:rsidRDefault="00A72976" w:rsidP="003C5194">
            <w:pPr>
              <w:widowControl w:val="0"/>
              <w:tabs>
                <w:tab w:val="left" w:pos="317"/>
              </w:tabs>
              <w:autoSpaceDE w:val="0"/>
              <w:autoSpaceDN w:val="0"/>
              <w:adjustRightInd w:val="0"/>
              <w:ind w:left="525"/>
              <w:rPr>
                <w:sz w:val="20"/>
                <w:szCs w:val="20"/>
                <w:lang w:val="en-US"/>
              </w:rPr>
            </w:pPr>
          </w:p>
          <w:p w14:paraId="4396847D" w14:textId="2E086F0A" w:rsidR="00AB1751" w:rsidRPr="008953A2" w:rsidRDefault="00A72976" w:rsidP="00A72976">
            <w:pPr>
              <w:widowControl w:val="0"/>
              <w:tabs>
                <w:tab w:val="left" w:pos="317"/>
              </w:tabs>
              <w:autoSpaceDE w:val="0"/>
              <w:autoSpaceDN w:val="0"/>
              <w:adjustRightInd w:val="0"/>
              <w:rPr>
                <w:sz w:val="20"/>
                <w:szCs w:val="20"/>
                <w:lang w:val="en-US"/>
              </w:rPr>
            </w:pPr>
            <w:r w:rsidRPr="008953A2">
              <w:rPr>
                <w:sz w:val="20"/>
                <w:szCs w:val="20"/>
              </w:rPr>
              <w:t xml:space="preserve">5.5 </w:t>
            </w:r>
            <w:r w:rsidR="00AB1751" w:rsidRPr="008953A2">
              <w:rPr>
                <w:sz w:val="20"/>
                <w:szCs w:val="20"/>
              </w:rPr>
              <w:t xml:space="preserve">Mainstreaming </w:t>
            </w:r>
          </w:p>
          <w:p w14:paraId="0321A9F4" w14:textId="77777777" w:rsidR="00A72976" w:rsidRPr="008953A2" w:rsidRDefault="00A72976" w:rsidP="003C5194">
            <w:pPr>
              <w:widowControl w:val="0"/>
              <w:tabs>
                <w:tab w:val="left" w:pos="317"/>
              </w:tabs>
              <w:autoSpaceDE w:val="0"/>
              <w:autoSpaceDN w:val="0"/>
              <w:adjustRightInd w:val="0"/>
              <w:rPr>
                <w:sz w:val="20"/>
                <w:szCs w:val="20"/>
                <w:lang w:val="en-US"/>
              </w:rPr>
            </w:pPr>
          </w:p>
          <w:p w14:paraId="2F47F7D8" w14:textId="77777777" w:rsidR="00A72976" w:rsidRPr="008953A2" w:rsidRDefault="00A72976" w:rsidP="003C5194">
            <w:pPr>
              <w:widowControl w:val="0"/>
              <w:tabs>
                <w:tab w:val="left" w:pos="317"/>
              </w:tabs>
              <w:autoSpaceDE w:val="0"/>
              <w:autoSpaceDN w:val="0"/>
              <w:adjustRightInd w:val="0"/>
              <w:rPr>
                <w:sz w:val="20"/>
                <w:szCs w:val="20"/>
                <w:lang w:val="en-US"/>
              </w:rPr>
            </w:pPr>
          </w:p>
          <w:p w14:paraId="3B026BC0" w14:textId="77777777" w:rsidR="00A72976" w:rsidRPr="008953A2" w:rsidRDefault="00A72976" w:rsidP="003C5194">
            <w:pPr>
              <w:widowControl w:val="0"/>
              <w:tabs>
                <w:tab w:val="left" w:pos="317"/>
              </w:tabs>
              <w:autoSpaceDE w:val="0"/>
              <w:autoSpaceDN w:val="0"/>
              <w:adjustRightInd w:val="0"/>
              <w:rPr>
                <w:sz w:val="20"/>
                <w:szCs w:val="20"/>
                <w:lang w:val="en-US"/>
              </w:rPr>
            </w:pPr>
          </w:p>
          <w:p w14:paraId="1FCE13C1" w14:textId="77777777" w:rsidR="006E6BC3" w:rsidRPr="008953A2" w:rsidRDefault="006E6BC3" w:rsidP="003C5194">
            <w:pPr>
              <w:widowControl w:val="0"/>
              <w:tabs>
                <w:tab w:val="left" w:pos="317"/>
              </w:tabs>
              <w:autoSpaceDE w:val="0"/>
              <w:autoSpaceDN w:val="0"/>
              <w:adjustRightInd w:val="0"/>
              <w:rPr>
                <w:sz w:val="20"/>
                <w:szCs w:val="20"/>
                <w:lang w:val="en-US"/>
              </w:rPr>
            </w:pPr>
          </w:p>
          <w:p w14:paraId="758CC887" w14:textId="77777777" w:rsidR="006E6BC3" w:rsidRPr="008953A2" w:rsidRDefault="006E6BC3" w:rsidP="003C5194">
            <w:pPr>
              <w:widowControl w:val="0"/>
              <w:tabs>
                <w:tab w:val="left" w:pos="317"/>
              </w:tabs>
              <w:autoSpaceDE w:val="0"/>
              <w:autoSpaceDN w:val="0"/>
              <w:adjustRightInd w:val="0"/>
              <w:rPr>
                <w:sz w:val="20"/>
                <w:szCs w:val="20"/>
                <w:lang w:val="en-US"/>
              </w:rPr>
            </w:pPr>
          </w:p>
          <w:p w14:paraId="55167C7F" w14:textId="77777777" w:rsidR="006E6BC3" w:rsidRPr="008953A2" w:rsidRDefault="006E6BC3" w:rsidP="003C5194">
            <w:pPr>
              <w:widowControl w:val="0"/>
              <w:tabs>
                <w:tab w:val="left" w:pos="317"/>
              </w:tabs>
              <w:autoSpaceDE w:val="0"/>
              <w:autoSpaceDN w:val="0"/>
              <w:adjustRightInd w:val="0"/>
              <w:rPr>
                <w:sz w:val="20"/>
                <w:szCs w:val="20"/>
                <w:lang w:val="en-US"/>
              </w:rPr>
            </w:pPr>
          </w:p>
          <w:p w14:paraId="1ECD7112" w14:textId="77777777" w:rsidR="006E6BC3" w:rsidRPr="008953A2" w:rsidRDefault="006E6BC3" w:rsidP="003C5194">
            <w:pPr>
              <w:widowControl w:val="0"/>
              <w:tabs>
                <w:tab w:val="left" w:pos="317"/>
              </w:tabs>
              <w:autoSpaceDE w:val="0"/>
              <w:autoSpaceDN w:val="0"/>
              <w:adjustRightInd w:val="0"/>
              <w:rPr>
                <w:sz w:val="20"/>
                <w:szCs w:val="20"/>
                <w:lang w:val="en-US"/>
              </w:rPr>
            </w:pPr>
          </w:p>
          <w:p w14:paraId="6580FB3B" w14:textId="77777777" w:rsidR="006E6BC3" w:rsidRPr="008953A2" w:rsidRDefault="006E6BC3" w:rsidP="003C5194">
            <w:pPr>
              <w:widowControl w:val="0"/>
              <w:tabs>
                <w:tab w:val="left" w:pos="317"/>
              </w:tabs>
              <w:autoSpaceDE w:val="0"/>
              <w:autoSpaceDN w:val="0"/>
              <w:adjustRightInd w:val="0"/>
              <w:rPr>
                <w:sz w:val="20"/>
                <w:szCs w:val="20"/>
                <w:lang w:val="en-US"/>
              </w:rPr>
            </w:pPr>
          </w:p>
          <w:p w14:paraId="606D0E91" w14:textId="77777777" w:rsidR="006E6BC3" w:rsidRPr="008953A2" w:rsidRDefault="006E6BC3" w:rsidP="003C5194">
            <w:pPr>
              <w:widowControl w:val="0"/>
              <w:tabs>
                <w:tab w:val="left" w:pos="317"/>
              </w:tabs>
              <w:autoSpaceDE w:val="0"/>
              <w:autoSpaceDN w:val="0"/>
              <w:adjustRightInd w:val="0"/>
              <w:rPr>
                <w:sz w:val="20"/>
                <w:szCs w:val="20"/>
                <w:lang w:val="en-US"/>
              </w:rPr>
            </w:pPr>
          </w:p>
          <w:p w14:paraId="45D4A226" w14:textId="77777777" w:rsidR="006E6BC3" w:rsidRPr="008953A2" w:rsidRDefault="006E6BC3" w:rsidP="003C5194">
            <w:pPr>
              <w:widowControl w:val="0"/>
              <w:tabs>
                <w:tab w:val="left" w:pos="317"/>
              </w:tabs>
              <w:autoSpaceDE w:val="0"/>
              <w:autoSpaceDN w:val="0"/>
              <w:adjustRightInd w:val="0"/>
              <w:rPr>
                <w:sz w:val="20"/>
                <w:szCs w:val="20"/>
                <w:lang w:val="en-US"/>
              </w:rPr>
            </w:pPr>
          </w:p>
          <w:p w14:paraId="5E11681F" w14:textId="77777777" w:rsidR="006E6BC3" w:rsidRPr="008953A2" w:rsidRDefault="006E6BC3" w:rsidP="003C5194">
            <w:pPr>
              <w:widowControl w:val="0"/>
              <w:tabs>
                <w:tab w:val="left" w:pos="317"/>
              </w:tabs>
              <w:autoSpaceDE w:val="0"/>
              <w:autoSpaceDN w:val="0"/>
              <w:adjustRightInd w:val="0"/>
              <w:rPr>
                <w:sz w:val="20"/>
                <w:szCs w:val="20"/>
                <w:lang w:val="en-US"/>
              </w:rPr>
            </w:pPr>
          </w:p>
          <w:p w14:paraId="59E03DC6" w14:textId="77777777" w:rsidR="006E6BC3" w:rsidRPr="008953A2" w:rsidRDefault="006E6BC3" w:rsidP="003C5194">
            <w:pPr>
              <w:widowControl w:val="0"/>
              <w:tabs>
                <w:tab w:val="left" w:pos="317"/>
              </w:tabs>
              <w:autoSpaceDE w:val="0"/>
              <w:autoSpaceDN w:val="0"/>
              <w:adjustRightInd w:val="0"/>
              <w:rPr>
                <w:sz w:val="20"/>
                <w:szCs w:val="20"/>
                <w:lang w:val="en-US"/>
              </w:rPr>
            </w:pPr>
          </w:p>
          <w:p w14:paraId="6F10F815" w14:textId="77777777" w:rsidR="006E6BC3" w:rsidRPr="008953A2" w:rsidRDefault="006E6BC3" w:rsidP="003C5194">
            <w:pPr>
              <w:widowControl w:val="0"/>
              <w:tabs>
                <w:tab w:val="left" w:pos="317"/>
              </w:tabs>
              <w:autoSpaceDE w:val="0"/>
              <w:autoSpaceDN w:val="0"/>
              <w:adjustRightInd w:val="0"/>
              <w:rPr>
                <w:sz w:val="20"/>
                <w:szCs w:val="20"/>
                <w:lang w:val="en-US"/>
              </w:rPr>
            </w:pPr>
          </w:p>
          <w:p w14:paraId="180450CA" w14:textId="77777777" w:rsidR="006E6BC3" w:rsidRPr="008953A2" w:rsidRDefault="006E6BC3" w:rsidP="003C5194">
            <w:pPr>
              <w:widowControl w:val="0"/>
              <w:tabs>
                <w:tab w:val="left" w:pos="317"/>
              </w:tabs>
              <w:autoSpaceDE w:val="0"/>
              <w:autoSpaceDN w:val="0"/>
              <w:adjustRightInd w:val="0"/>
              <w:rPr>
                <w:sz w:val="20"/>
                <w:szCs w:val="20"/>
                <w:lang w:val="en-US"/>
              </w:rPr>
            </w:pPr>
          </w:p>
          <w:p w14:paraId="1482B7CE" w14:textId="77777777" w:rsidR="006E6BC3" w:rsidRPr="008953A2" w:rsidRDefault="006E6BC3" w:rsidP="003C5194">
            <w:pPr>
              <w:widowControl w:val="0"/>
              <w:tabs>
                <w:tab w:val="left" w:pos="317"/>
              </w:tabs>
              <w:autoSpaceDE w:val="0"/>
              <w:autoSpaceDN w:val="0"/>
              <w:adjustRightInd w:val="0"/>
              <w:rPr>
                <w:sz w:val="20"/>
                <w:szCs w:val="20"/>
                <w:lang w:val="en-US"/>
              </w:rPr>
            </w:pPr>
          </w:p>
          <w:p w14:paraId="172FFDE9" w14:textId="77777777" w:rsidR="006E6BC3" w:rsidRPr="008953A2" w:rsidRDefault="006E6BC3" w:rsidP="003C5194">
            <w:pPr>
              <w:widowControl w:val="0"/>
              <w:tabs>
                <w:tab w:val="left" w:pos="317"/>
              </w:tabs>
              <w:autoSpaceDE w:val="0"/>
              <w:autoSpaceDN w:val="0"/>
              <w:adjustRightInd w:val="0"/>
              <w:rPr>
                <w:sz w:val="20"/>
                <w:szCs w:val="20"/>
                <w:lang w:val="en-US"/>
              </w:rPr>
            </w:pPr>
          </w:p>
          <w:p w14:paraId="714B8D50" w14:textId="77777777" w:rsidR="006E6BC3" w:rsidRPr="008953A2" w:rsidRDefault="006E6BC3" w:rsidP="003C5194">
            <w:pPr>
              <w:widowControl w:val="0"/>
              <w:tabs>
                <w:tab w:val="left" w:pos="317"/>
              </w:tabs>
              <w:autoSpaceDE w:val="0"/>
              <w:autoSpaceDN w:val="0"/>
              <w:adjustRightInd w:val="0"/>
              <w:rPr>
                <w:sz w:val="20"/>
                <w:szCs w:val="20"/>
                <w:lang w:val="en-US"/>
              </w:rPr>
            </w:pPr>
          </w:p>
          <w:p w14:paraId="13ED8571" w14:textId="77777777" w:rsidR="006E6BC3" w:rsidRPr="008953A2" w:rsidRDefault="006E6BC3" w:rsidP="003C5194">
            <w:pPr>
              <w:widowControl w:val="0"/>
              <w:tabs>
                <w:tab w:val="left" w:pos="317"/>
              </w:tabs>
              <w:autoSpaceDE w:val="0"/>
              <w:autoSpaceDN w:val="0"/>
              <w:adjustRightInd w:val="0"/>
              <w:rPr>
                <w:sz w:val="20"/>
                <w:szCs w:val="20"/>
                <w:lang w:val="en-US"/>
              </w:rPr>
            </w:pPr>
          </w:p>
          <w:p w14:paraId="16041AB4" w14:textId="74D9D9C9" w:rsidR="006E6BC3" w:rsidRPr="008953A2" w:rsidRDefault="006E6BC3" w:rsidP="003C5194">
            <w:pPr>
              <w:widowControl w:val="0"/>
              <w:tabs>
                <w:tab w:val="left" w:pos="317"/>
              </w:tabs>
              <w:autoSpaceDE w:val="0"/>
              <w:autoSpaceDN w:val="0"/>
              <w:adjustRightInd w:val="0"/>
              <w:rPr>
                <w:sz w:val="20"/>
                <w:szCs w:val="20"/>
                <w:lang w:val="en-US"/>
              </w:rPr>
            </w:pPr>
          </w:p>
          <w:p w14:paraId="6484E29D" w14:textId="77777777" w:rsidR="003C5194" w:rsidRPr="008953A2" w:rsidRDefault="003C5194" w:rsidP="003C5194">
            <w:pPr>
              <w:widowControl w:val="0"/>
              <w:tabs>
                <w:tab w:val="left" w:pos="317"/>
              </w:tabs>
              <w:autoSpaceDE w:val="0"/>
              <w:autoSpaceDN w:val="0"/>
              <w:adjustRightInd w:val="0"/>
              <w:rPr>
                <w:sz w:val="20"/>
                <w:szCs w:val="20"/>
                <w:lang w:val="en-US"/>
              </w:rPr>
            </w:pPr>
          </w:p>
          <w:p w14:paraId="0065777F" w14:textId="7D4A6BD1" w:rsidR="00AB1751" w:rsidRPr="008953A2" w:rsidRDefault="006E6BC3" w:rsidP="006E6BC3">
            <w:pPr>
              <w:widowControl w:val="0"/>
              <w:tabs>
                <w:tab w:val="left" w:pos="317"/>
              </w:tabs>
              <w:autoSpaceDE w:val="0"/>
              <w:autoSpaceDN w:val="0"/>
              <w:adjustRightInd w:val="0"/>
              <w:rPr>
                <w:sz w:val="20"/>
                <w:szCs w:val="20"/>
                <w:lang w:val="en-US"/>
              </w:rPr>
            </w:pPr>
            <w:r w:rsidRPr="008953A2">
              <w:rPr>
                <w:sz w:val="20"/>
                <w:szCs w:val="20"/>
              </w:rPr>
              <w:t xml:space="preserve">5.6 </w:t>
            </w:r>
            <w:r w:rsidR="00AB1751" w:rsidRPr="008953A2">
              <w:rPr>
                <w:sz w:val="20"/>
                <w:szCs w:val="20"/>
              </w:rPr>
              <w:t>Sustainability</w:t>
            </w:r>
          </w:p>
          <w:p w14:paraId="6420B611" w14:textId="3303ACD0" w:rsidR="006E6BC3" w:rsidRPr="008953A2" w:rsidRDefault="006E6BC3" w:rsidP="006E6BC3">
            <w:pPr>
              <w:widowControl w:val="0"/>
              <w:tabs>
                <w:tab w:val="left" w:pos="317"/>
              </w:tabs>
              <w:autoSpaceDE w:val="0"/>
              <w:autoSpaceDN w:val="0"/>
              <w:adjustRightInd w:val="0"/>
              <w:rPr>
                <w:sz w:val="20"/>
                <w:szCs w:val="20"/>
                <w:lang w:val="en-US"/>
              </w:rPr>
            </w:pPr>
          </w:p>
          <w:p w14:paraId="2F097AF6" w14:textId="19BEE937" w:rsidR="006E6BC3" w:rsidRPr="008953A2" w:rsidRDefault="006E6BC3" w:rsidP="006E6BC3">
            <w:pPr>
              <w:widowControl w:val="0"/>
              <w:tabs>
                <w:tab w:val="left" w:pos="317"/>
              </w:tabs>
              <w:autoSpaceDE w:val="0"/>
              <w:autoSpaceDN w:val="0"/>
              <w:adjustRightInd w:val="0"/>
              <w:rPr>
                <w:sz w:val="20"/>
                <w:szCs w:val="20"/>
                <w:lang w:val="en-US"/>
              </w:rPr>
            </w:pPr>
          </w:p>
          <w:p w14:paraId="4C059F26" w14:textId="0EB7492D" w:rsidR="006E6BC3" w:rsidRPr="008953A2" w:rsidRDefault="006E6BC3" w:rsidP="006E6BC3">
            <w:pPr>
              <w:widowControl w:val="0"/>
              <w:tabs>
                <w:tab w:val="left" w:pos="317"/>
              </w:tabs>
              <w:autoSpaceDE w:val="0"/>
              <w:autoSpaceDN w:val="0"/>
              <w:adjustRightInd w:val="0"/>
              <w:rPr>
                <w:sz w:val="20"/>
                <w:szCs w:val="20"/>
                <w:lang w:val="en-US"/>
              </w:rPr>
            </w:pPr>
          </w:p>
          <w:p w14:paraId="287F0B0E" w14:textId="2CD7EB68" w:rsidR="006E6BC3" w:rsidRPr="008953A2" w:rsidRDefault="006E6BC3" w:rsidP="006E6BC3">
            <w:pPr>
              <w:widowControl w:val="0"/>
              <w:tabs>
                <w:tab w:val="left" w:pos="317"/>
              </w:tabs>
              <w:autoSpaceDE w:val="0"/>
              <w:autoSpaceDN w:val="0"/>
              <w:adjustRightInd w:val="0"/>
              <w:rPr>
                <w:sz w:val="20"/>
                <w:szCs w:val="20"/>
                <w:lang w:val="en-US"/>
              </w:rPr>
            </w:pPr>
          </w:p>
          <w:p w14:paraId="726ECE05" w14:textId="1FE27C78" w:rsidR="006E6BC3" w:rsidRPr="008953A2" w:rsidRDefault="006E6BC3" w:rsidP="006E6BC3">
            <w:pPr>
              <w:widowControl w:val="0"/>
              <w:tabs>
                <w:tab w:val="left" w:pos="317"/>
              </w:tabs>
              <w:autoSpaceDE w:val="0"/>
              <w:autoSpaceDN w:val="0"/>
              <w:adjustRightInd w:val="0"/>
              <w:rPr>
                <w:sz w:val="20"/>
                <w:szCs w:val="20"/>
                <w:lang w:val="en-US"/>
              </w:rPr>
            </w:pPr>
          </w:p>
          <w:p w14:paraId="4ECDDBBD" w14:textId="4A73BAD3" w:rsidR="006E6BC3" w:rsidRPr="008953A2" w:rsidRDefault="006E6BC3" w:rsidP="006E6BC3">
            <w:pPr>
              <w:widowControl w:val="0"/>
              <w:tabs>
                <w:tab w:val="left" w:pos="317"/>
              </w:tabs>
              <w:autoSpaceDE w:val="0"/>
              <w:autoSpaceDN w:val="0"/>
              <w:adjustRightInd w:val="0"/>
              <w:rPr>
                <w:sz w:val="20"/>
                <w:szCs w:val="20"/>
                <w:lang w:val="en-US"/>
              </w:rPr>
            </w:pPr>
          </w:p>
          <w:p w14:paraId="54D31056" w14:textId="40268B5C" w:rsidR="006E6BC3" w:rsidRPr="008953A2" w:rsidRDefault="006E6BC3" w:rsidP="006E6BC3">
            <w:pPr>
              <w:widowControl w:val="0"/>
              <w:tabs>
                <w:tab w:val="left" w:pos="317"/>
              </w:tabs>
              <w:autoSpaceDE w:val="0"/>
              <w:autoSpaceDN w:val="0"/>
              <w:adjustRightInd w:val="0"/>
              <w:rPr>
                <w:sz w:val="20"/>
                <w:szCs w:val="20"/>
                <w:lang w:val="en-US"/>
              </w:rPr>
            </w:pPr>
          </w:p>
          <w:p w14:paraId="21BD1347" w14:textId="6D994FE0" w:rsidR="006E6BC3" w:rsidRPr="008953A2" w:rsidRDefault="006E6BC3" w:rsidP="006E6BC3">
            <w:pPr>
              <w:widowControl w:val="0"/>
              <w:tabs>
                <w:tab w:val="left" w:pos="317"/>
              </w:tabs>
              <w:autoSpaceDE w:val="0"/>
              <w:autoSpaceDN w:val="0"/>
              <w:adjustRightInd w:val="0"/>
              <w:rPr>
                <w:sz w:val="20"/>
                <w:szCs w:val="20"/>
                <w:lang w:val="en-US"/>
              </w:rPr>
            </w:pPr>
          </w:p>
          <w:p w14:paraId="2D9A3059" w14:textId="0F3D966F" w:rsidR="006E6BC3" w:rsidRPr="008953A2" w:rsidRDefault="006E6BC3" w:rsidP="006E6BC3">
            <w:pPr>
              <w:widowControl w:val="0"/>
              <w:tabs>
                <w:tab w:val="left" w:pos="317"/>
              </w:tabs>
              <w:autoSpaceDE w:val="0"/>
              <w:autoSpaceDN w:val="0"/>
              <w:adjustRightInd w:val="0"/>
              <w:rPr>
                <w:sz w:val="20"/>
                <w:szCs w:val="20"/>
                <w:lang w:val="en-US"/>
              </w:rPr>
            </w:pPr>
          </w:p>
          <w:p w14:paraId="48C0DA78" w14:textId="298A05A3" w:rsidR="006E6BC3" w:rsidRPr="008953A2" w:rsidRDefault="006E6BC3" w:rsidP="006E6BC3">
            <w:pPr>
              <w:widowControl w:val="0"/>
              <w:tabs>
                <w:tab w:val="left" w:pos="317"/>
              </w:tabs>
              <w:autoSpaceDE w:val="0"/>
              <w:autoSpaceDN w:val="0"/>
              <w:adjustRightInd w:val="0"/>
              <w:rPr>
                <w:sz w:val="20"/>
                <w:szCs w:val="20"/>
                <w:lang w:val="en-US"/>
              </w:rPr>
            </w:pPr>
          </w:p>
          <w:p w14:paraId="2F07021A" w14:textId="3AE868A7" w:rsidR="006E6BC3" w:rsidRPr="008953A2" w:rsidRDefault="006E6BC3" w:rsidP="006E6BC3">
            <w:pPr>
              <w:widowControl w:val="0"/>
              <w:tabs>
                <w:tab w:val="left" w:pos="317"/>
              </w:tabs>
              <w:autoSpaceDE w:val="0"/>
              <w:autoSpaceDN w:val="0"/>
              <w:adjustRightInd w:val="0"/>
              <w:rPr>
                <w:sz w:val="20"/>
                <w:szCs w:val="20"/>
                <w:lang w:val="en-US"/>
              </w:rPr>
            </w:pPr>
          </w:p>
          <w:p w14:paraId="010393E8" w14:textId="014DD878" w:rsidR="006E6BC3" w:rsidRPr="008953A2" w:rsidRDefault="006E6BC3" w:rsidP="006E6BC3">
            <w:pPr>
              <w:widowControl w:val="0"/>
              <w:tabs>
                <w:tab w:val="left" w:pos="317"/>
              </w:tabs>
              <w:autoSpaceDE w:val="0"/>
              <w:autoSpaceDN w:val="0"/>
              <w:adjustRightInd w:val="0"/>
              <w:rPr>
                <w:sz w:val="20"/>
                <w:szCs w:val="20"/>
                <w:lang w:val="en-US"/>
              </w:rPr>
            </w:pPr>
          </w:p>
          <w:p w14:paraId="22761504" w14:textId="2710F9E1" w:rsidR="006E6BC3" w:rsidRPr="008953A2" w:rsidRDefault="006E6BC3" w:rsidP="006E6BC3">
            <w:pPr>
              <w:widowControl w:val="0"/>
              <w:tabs>
                <w:tab w:val="left" w:pos="317"/>
              </w:tabs>
              <w:autoSpaceDE w:val="0"/>
              <w:autoSpaceDN w:val="0"/>
              <w:adjustRightInd w:val="0"/>
              <w:rPr>
                <w:sz w:val="20"/>
                <w:szCs w:val="20"/>
                <w:lang w:val="en-US"/>
              </w:rPr>
            </w:pPr>
          </w:p>
          <w:p w14:paraId="514EF980" w14:textId="5DC69401" w:rsidR="006E6BC3" w:rsidRPr="008953A2" w:rsidRDefault="006E6BC3" w:rsidP="006E6BC3">
            <w:pPr>
              <w:widowControl w:val="0"/>
              <w:tabs>
                <w:tab w:val="left" w:pos="317"/>
              </w:tabs>
              <w:autoSpaceDE w:val="0"/>
              <w:autoSpaceDN w:val="0"/>
              <w:adjustRightInd w:val="0"/>
              <w:rPr>
                <w:sz w:val="20"/>
                <w:szCs w:val="20"/>
                <w:lang w:val="en-US"/>
              </w:rPr>
            </w:pPr>
          </w:p>
          <w:p w14:paraId="2628CD1F" w14:textId="0651E12D" w:rsidR="006E6BC3" w:rsidRPr="008953A2" w:rsidRDefault="006E6BC3" w:rsidP="006E6BC3">
            <w:pPr>
              <w:widowControl w:val="0"/>
              <w:tabs>
                <w:tab w:val="left" w:pos="317"/>
              </w:tabs>
              <w:autoSpaceDE w:val="0"/>
              <w:autoSpaceDN w:val="0"/>
              <w:adjustRightInd w:val="0"/>
              <w:rPr>
                <w:sz w:val="20"/>
                <w:szCs w:val="20"/>
                <w:lang w:val="en-US"/>
              </w:rPr>
            </w:pPr>
          </w:p>
          <w:p w14:paraId="0E3836B2" w14:textId="1D96F8BF" w:rsidR="006E6BC3" w:rsidRPr="008953A2" w:rsidRDefault="006E6BC3" w:rsidP="006E6BC3">
            <w:pPr>
              <w:widowControl w:val="0"/>
              <w:tabs>
                <w:tab w:val="left" w:pos="317"/>
              </w:tabs>
              <w:autoSpaceDE w:val="0"/>
              <w:autoSpaceDN w:val="0"/>
              <w:adjustRightInd w:val="0"/>
              <w:rPr>
                <w:sz w:val="20"/>
                <w:szCs w:val="20"/>
                <w:lang w:val="en-US"/>
              </w:rPr>
            </w:pPr>
          </w:p>
          <w:p w14:paraId="43D18610" w14:textId="5810E303" w:rsidR="006E6BC3" w:rsidRPr="008953A2" w:rsidRDefault="006E6BC3" w:rsidP="006E6BC3">
            <w:pPr>
              <w:widowControl w:val="0"/>
              <w:tabs>
                <w:tab w:val="left" w:pos="317"/>
              </w:tabs>
              <w:autoSpaceDE w:val="0"/>
              <w:autoSpaceDN w:val="0"/>
              <w:adjustRightInd w:val="0"/>
              <w:rPr>
                <w:sz w:val="20"/>
                <w:szCs w:val="20"/>
                <w:lang w:val="en-US"/>
              </w:rPr>
            </w:pPr>
          </w:p>
          <w:p w14:paraId="1AE1C3B5" w14:textId="621DB385" w:rsidR="006E6BC3" w:rsidRPr="008953A2" w:rsidRDefault="006E6BC3" w:rsidP="006E6BC3">
            <w:pPr>
              <w:widowControl w:val="0"/>
              <w:tabs>
                <w:tab w:val="left" w:pos="317"/>
              </w:tabs>
              <w:autoSpaceDE w:val="0"/>
              <w:autoSpaceDN w:val="0"/>
              <w:adjustRightInd w:val="0"/>
              <w:rPr>
                <w:sz w:val="20"/>
                <w:szCs w:val="20"/>
                <w:lang w:val="en-US"/>
              </w:rPr>
            </w:pPr>
          </w:p>
          <w:p w14:paraId="287CDB12" w14:textId="58ED0EA4" w:rsidR="006E6BC3" w:rsidRPr="008953A2" w:rsidRDefault="006E6BC3" w:rsidP="006E6BC3">
            <w:pPr>
              <w:widowControl w:val="0"/>
              <w:tabs>
                <w:tab w:val="left" w:pos="317"/>
              </w:tabs>
              <w:autoSpaceDE w:val="0"/>
              <w:autoSpaceDN w:val="0"/>
              <w:adjustRightInd w:val="0"/>
              <w:rPr>
                <w:sz w:val="20"/>
                <w:szCs w:val="20"/>
                <w:lang w:val="en-US"/>
              </w:rPr>
            </w:pPr>
          </w:p>
          <w:p w14:paraId="19577FE6" w14:textId="4CD2579F" w:rsidR="006E6BC3" w:rsidRPr="008953A2" w:rsidRDefault="006E6BC3" w:rsidP="006E6BC3">
            <w:pPr>
              <w:widowControl w:val="0"/>
              <w:tabs>
                <w:tab w:val="left" w:pos="317"/>
              </w:tabs>
              <w:autoSpaceDE w:val="0"/>
              <w:autoSpaceDN w:val="0"/>
              <w:adjustRightInd w:val="0"/>
              <w:rPr>
                <w:sz w:val="20"/>
                <w:szCs w:val="20"/>
                <w:lang w:val="en-US"/>
              </w:rPr>
            </w:pPr>
          </w:p>
          <w:p w14:paraId="3C784A06" w14:textId="6DBCAB28" w:rsidR="006E6BC3" w:rsidRPr="008953A2" w:rsidRDefault="006E6BC3" w:rsidP="006E6BC3">
            <w:pPr>
              <w:widowControl w:val="0"/>
              <w:tabs>
                <w:tab w:val="left" w:pos="317"/>
              </w:tabs>
              <w:autoSpaceDE w:val="0"/>
              <w:autoSpaceDN w:val="0"/>
              <w:adjustRightInd w:val="0"/>
              <w:rPr>
                <w:sz w:val="20"/>
                <w:szCs w:val="20"/>
                <w:lang w:val="en-US"/>
              </w:rPr>
            </w:pPr>
          </w:p>
          <w:p w14:paraId="79FF1BB5" w14:textId="4AD6EA76" w:rsidR="006E6BC3" w:rsidRPr="008953A2" w:rsidRDefault="006E6BC3" w:rsidP="006E6BC3">
            <w:pPr>
              <w:widowControl w:val="0"/>
              <w:tabs>
                <w:tab w:val="left" w:pos="317"/>
              </w:tabs>
              <w:autoSpaceDE w:val="0"/>
              <w:autoSpaceDN w:val="0"/>
              <w:adjustRightInd w:val="0"/>
              <w:rPr>
                <w:sz w:val="20"/>
                <w:szCs w:val="20"/>
                <w:lang w:val="en-US"/>
              </w:rPr>
            </w:pPr>
          </w:p>
          <w:p w14:paraId="31ED8683" w14:textId="004E1AAC" w:rsidR="006E6BC3" w:rsidRPr="008953A2" w:rsidRDefault="006E6BC3" w:rsidP="006E6BC3">
            <w:pPr>
              <w:widowControl w:val="0"/>
              <w:tabs>
                <w:tab w:val="left" w:pos="317"/>
              </w:tabs>
              <w:autoSpaceDE w:val="0"/>
              <w:autoSpaceDN w:val="0"/>
              <w:adjustRightInd w:val="0"/>
              <w:rPr>
                <w:sz w:val="20"/>
                <w:szCs w:val="20"/>
                <w:lang w:val="en-US"/>
              </w:rPr>
            </w:pPr>
          </w:p>
          <w:p w14:paraId="2C025131" w14:textId="6FF18F0D" w:rsidR="006E6BC3" w:rsidRPr="008953A2" w:rsidRDefault="006E6BC3" w:rsidP="006E6BC3">
            <w:pPr>
              <w:widowControl w:val="0"/>
              <w:tabs>
                <w:tab w:val="left" w:pos="317"/>
              </w:tabs>
              <w:autoSpaceDE w:val="0"/>
              <w:autoSpaceDN w:val="0"/>
              <w:adjustRightInd w:val="0"/>
              <w:rPr>
                <w:sz w:val="20"/>
                <w:szCs w:val="20"/>
                <w:lang w:val="en-US"/>
              </w:rPr>
            </w:pPr>
          </w:p>
          <w:p w14:paraId="2109E627" w14:textId="77777777" w:rsidR="006E6BC3" w:rsidRPr="008953A2" w:rsidRDefault="006E6BC3" w:rsidP="006E6BC3">
            <w:pPr>
              <w:widowControl w:val="0"/>
              <w:tabs>
                <w:tab w:val="left" w:pos="317"/>
              </w:tabs>
              <w:autoSpaceDE w:val="0"/>
              <w:autoSpaceDN w:val="0"/>
              <w:adjustRightInd w:val="0"/>
              <w:rPr>
                <w:sz w:val="20"/>
                <w:szCs w:val="20"/>
                <w:lang w:val="en-US"/>
              </w:rPr>
            </w:pPr>
          </w:p>
          <w:p w14:paraId="4FA5EC92" w14:textId="53F682C5" w:rsidR="00AB1751" w:rsidRPr="008953A2" w:rsidRDefault="006E6BC3" w:rsidP="006E6BC3">
            <w:pPr>
              <w:widowControl w:val="0"/>
              <w:tabs>
                <w:tab w:val="left" w:pos="317"/>
              </w:tabs>
              <w:autoSpaceDE w:val="0"/>
              <w:autoSpaceDN w:val="0"/>
              <w:adjustRightInd w:val="0"/>
              <w:rPr>
                <w:sz w:val="20"/>
                <w:szCs w:val="20"/>
                <w:lang w:val="en-US"/>
              </w:rPr>
            </w:pPr>
            <w:r w:rsidRPr="008953A2">
              <w:rPr>
                <w:sz w:val="20"/>
                <w:szCs w:val="20"/>
              </w:rPr>
              <w:t xml:space="preserve">5.7 </w:t>
            </w:r>
            <w:r w:rsidR="00AB1751" w:rsidRPr="008953A2">
              <w:rPr>
                <w:sz w:val="20"/>
                <w:szCs w:val="20"/>
              </w:rPr>
              <w:t xml:space="preserve">Impact </w:t>
            </w:r>
          </w:p>
        </w:tc>
        <w:tc>
          <w:tcPr>
            <w:tcW w:w="6095" w:type="dxa"/>
          </w:tcPr>
          <w:p w14:paraId="2B71880A" w14:textId="77777777" w:rsidR="00AB1751" w:rsidRPr="008953A2" w:rsidRDefault="00AB1751" w:rsidP="00BE672F">
            <w:pPr>
              <w:widowControl w:val="0"/>
              <w:tabs>
                <w:tab w:val="left" w:pos="317"/>
              </w:tabs>
              <w:autoSpaceDE w:val="0"/>
              <w:autoSpaceDN w:val="0"/>
              <w:adjustRightInd w:val="0"/>
              <w:contextualSpacing/>
              <w:rPr>
                <w:sz w:val="20"/>
                <w:szCs w:val="20"/>
                <w:lang w:val="en-US"/>
              </w:rPr>
            </w:pPr>
          </w:p>
          <w:p w14:paraId="3D7CB82E" w14:textId="77777777"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OVERALL RESULS</w:t>
            </w:r>
          </w:p>
          <w:p w14:paraId="4CE25212" w14:textId="77777777" w:rsidR="00A37C54" w:rsidRPr="008953A2" w:rsidRDefault="00AB1751" w:rsidP="00A37C54">
            <w:pPr>
              <w:pStyle w:val="ListParagraph"/>
              <w:widowControl w:val="0"/>
              <w:numPr>
                <w:ilvl w:val="0"/>
                <w:numId w:val="2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What is the achievement of the objectives against the end of the project values of the log-frame indicators for project objectives, outcomes, outputs, indicating baseline situation and target levels, as well as position at the close of the project?</w:t>
            </w:r>
          </w:p>
          <w:p w14:paraId="77FF10D7" w14:textId="10AAB15F" w:rsidR="00A37C54" w:rsidRPr="008953A2" w:rsidRDefault="00A37C54" w:rsidP="00A37C54">
            <w:pPr>
              <w:pStyle w:val="ListParagraph"/>
              <w:widowControl w:val="0"/>
              <w:numPr>
                <w:ilvl w:val="0"/>
                <w:numId w:val="2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lang w:val="en-US"/>
              </w:rPr>
              <w:t xml:space="preserve">What </w:t>
            </w:r>
            <w:r w:rsidR="00FB6F48" w:rsidRPr="008953A2">
              <w:rPr>
                <w:rFonts w:ascii="Times New Roman" w:hAnsi="Times New Roman"/>
                <w:sz w:val="20"/>
                <w:szCs w:val="20"/>
                <w:lang w:val="en-US"/>
              </w:rPr>
              <w:t>are</w:t>
            </w:r>
            <w:r w:rsidRPr="008953A2">
              <w:rPr>
                <w:rFonts w:ascii="Times New Roman" w:hAnsi="Times New Roman"/>
                <w:sz w:val="20"/>
                <w:szCs w:val="20"/>
                <w:lang w:val="en-US"/>
              </w:rPr>
              <w:t xml:space="preserve"> the achievements /Results in terms of contribution to sustainable development benefits, as well as global environmental benefits (direct and indirect GHG emission reduction)?</w:t>
            </w:r>
          </w:p>
          <w:p w14:paraId="3509A29D" w14:textId="28BF763A" w:rsidR="00BB3A61" w:rsidRPr="008953A2" w:rsidRDefault="00AB1751" w:rsidP="00BB3A61">
            <w:pPr>
              <w:pStyle w:val="ListParagraph"/>
              <w:widowControl w:val="0"/>
              <w:numPr>
                <w:ilvl w:val="0"/>
                <w:numId w:val="2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How does the GEF Tracking Tool</w:t>
            </w:r>
            <w:r w:rsidR="0077546C">
              <w:rPr>
                <w:rFonts w:ascii="Times New Roman" w:hAnsi="Times New Roman"/>
                <w:sz w:val="20"/>
                <w:szCs w:val="20"/>
              </w:rPr>
              <w:t xml:space="preserve">/GEF Core indicators </w:t>
            </w:r>
            <w:r w:rsidRPr="008953A2">
              <w:rPr>
                <w:rFonts w:ascii="Times New Roman" w:hAnsi="Times New Roman"/>
                <w:sz w:val="20"/>
                <w:szCs w:val="20"/>
              </w:rPr>
              <w:t>at the Baseline and the one completed right before the Midterm Review with that Prepared at the time of Terminal Evaluation compare?</w:t>
            </w:r>
          </w:p>
          <w:p w14:paraId="15B7543B" w14:textId="77777777" w:rsidR="00BB3A61" w:rsidRPr="008953A2" w:rsidRDefault="00BB3A61" w:rsidP="00BE672F">
            <w:pPr>
              <w:autoSpaceDE w:val="0"/>
              <w:autoSpaceDN w:val="0"/>
              <w:adjustRightInd w:val="0"/>
              <w:contextualSpacing/>
              <w:rPr>
                <w:b/>
                <w:i/>
                <w:color w:val="000000"/>
                <w:sz w:val="16"/>
                <w:szCs w:val="16"/>
                <w:u w:val="single"/>
                <w:lang w:val="en-US"/>
              </w:rPr>
            </w:pPr>
          </w:p>
          <w:p w14:paraId="0A87B1E6" w14:textId="650897E0" w:rsidR="00AB1751" w:rsidRPr="008953A2" w:rsidRDefault="00AB1751" w:rsidP="00BE672F">
            <w:pPr>
              <w:autoSpaceDE w:val="0"/>
              <w:autoSpaceDN w:val="0"/>
              <w:adjustRightInd w:val="0"/>
              <w:contextualSpacing/>
              <w:rPr>
                <w:b/>
                <w:i/>
                <w:color w:val="000000"/>
                <w:sz w:val="16"/>
                <w:szCs w:val="16"/>
                <w:u w:val="single"/>
              </w:rPr>
            </w:pPr>
            <w:r w:rsidRPr="008953A2">
              <w:rPr>
                <w:b/>
                <w:i/>
                <w:color w:val="000000"/>
                <w:sz w:val="16"/>
                <w:szCs w:val="16"/>
                <w:u w:val="single"/>
              </w:rPr>
              <w:t>RELAVENCE</w:t>
            </w:r>
          </w:p>
          <w:p w14:paraId="12C07F9A" w14:textId="77777777" w:rsidR="00AB1751" w:rsidRPr="008953A2" w:rsidRDefault="00AB1751" w:rsidP="00AB1751">
            <w:pPr>
              <w:pStyle w:val="ListParagraph"/>
              <w:numPr>
                <w:ilvl w:val="0"/>
                <w:numId w:val="27"/>
              </w:numPr>
              <w:autoSpaceDE w:val="0"/>
              <w:autoSpaceDN w:val="0"/>
              <w:adjustRightInd w:val="0"/>
              <w:spacing w:after="0" w:line="240" w:lineRule="auto"/>
              <w:ind w:hanging="209"/>
              <w:rPr>
                <w:rFonts w:ascii="Times New Roman" w:hAnsi="Times New Roman"/>
                <w:color w:val="000000"/>
                <w:sz w:val="20"/>
                <w:szCs w:val="20"/>
              </w:rPr>
            </w:pPr>
            <w:r w:rsidRPr="008953A2">
              <w:rPr>
                <w:rFonts w:ascii="Times New Roman" w:hAnsi="Times New Roman"/>
                <w:color w:val="000000"/>
                <w:sz w:val="20"/>
                <w:szCs w:val="20"/>
              </w:rPr>
              <w:t>To what extent the activity is suited to local and national development priorities and organizational policies, including changes over time.?</w:t>
            </w:r>
          </w:p>
          <w:p w14:paraId="7DEBEF83" w14:textId="77777777" w:rsidR="00AB1751" w:rsidRPr="008953A2" w:rsidRDefault="00AB1751" w:rsidP="00AB1751">
            <w:pPr>
              <w:pStyle w:val="ListParagraph"/>
              <w:numPr>
                <w:ilvl w:val="0"/>
                <w:numId w:val="27"/>
              </w:numPr>
              <w:autoSpaceDE w:val="0"/>
              <w:autoSpaceDN w:val="0"/>
              <w:adjustRightInd w:val="0"/>
              <w:spacing w:after="0" w:line="240" w:lineRule="auto"/>
              <w:ind w:hanging="209"/>
              <w:rPr>
                <w:rFonts w:ascii="Times New Roman" w:hAnsi="Times New Roman"/>
                <w:color w:val="000000"/>
                <w:sz w:val="20"/>
                <w:szCs w:val="20"/>
              </w:rPr>
            </w:pPr>
            <w:r w:rsidRPr="008953A2">
              <w:rPr>
                <w:rFonts w:ascii="Times New Roman" w:hAnsi="Times New Roman"/>
                <w:color w:val="000000"/>
                <w:sz w:val="20"/>
                <w:szCs w:val="20"/>
              </w:rPr>
              <w:t>To what extent the project is in line with UNDP Operational Programs or the strategic priorities under which the project was funded?</w:t>
            </w:r>
          </w:p>
          <w:p w14:paraId="014AD4AE" w14:textId="77777777" w:rsidR="00A72976" w:rsidRPr="008953A2" w:rsidRDefault="00A72976" w:rsidP="00BE672F">
            <w:pPr>
              <w:autoSpaceDE w:val="0"/>
              <w:autoSpaceDN w:val="0"/>
              <w:adjustRightInd w:val="0"/>
              <w:rPr>
                <w:b/>
                <w:i/>
                <w:color w:val="000000"/>
                <w:sz w:val="16"/>
                <w:szCs w:val="16"/>
                <w:u w:val="single"/>
                <w:lang w:val="en-US"/>
              </w:rPr>
            </w:pPr>
          </w:p>
          <w:p w14:paraId="5F507A1C" w14:textId="7C41BF0A" w:rsidR="00AB1751" w:rsidRPr="008953A2" w:rsidRDefault="00AB1751" w:rsidP="00BE672F">
            <w:pPr>
              <w:autoSpaceDE w:val="0"/>
              <w:autoSpaceDN w:val="0"/>
              <w:adjustRightInd w:val="0"/>
              <w:rPr>
                <w:b/>
                <w:i/>
                <w:color w:val="000000"/>
                <w:sz w:val="16"/>
                <w:szCs w:val="16"/>
                <w:u w:val="single"/>
              </w:rPr>
            </w:pPr>
            <w:r w:rsidRPr="008953A2">
              <w:rPr>
                <w:b/>
                <w:i/>
                <w:color w:val="000000"/>
                <w:sz w:val="16"/>
                <w:szCs w:val="16"/>
                <w:u w:val="single"/>
              </w:rPr>
              <w:t>EFFECTIVENESS</w:t>
            </w:r>
          </w:p>
          <w:p w14:paraId="423C3D3D" w14:textId="346BBD00" w:rsidR="00AB1751" w:rsidRPr="008953A2" w:rsidRDefault="00AB1751" w:rsidP="00A72976">
            <w:pPr>
              <w:pStyle w:val="ListParagraph"/>
              <w:numPr>
                <w:ilvl w:val="0"/>
                <w:numId w:val="28"/>
              </w:numPr>
              <w:autoSpaceDE w:val="0"/>
              <w:autoSpaceDN w:val="0"/>
              <w:adjustRightInd w:val="0"/>
              <w:spacing w:after="0" w:line="240" w:lineRule="auto"/>
              <w:ind w:hanging="209"/>
              <w:rPr>
                <w:rFonts w:ascii="Times New Roman" w:hAnsi="Times New Roman"/>
                <w:color w:val="000000"/>
                <w:sz w:val="20"/>
                <w:szCs w:val="20"/>
              </w:rPr>
            </w:pPr>
            <w:r w:rsidRPr="008953A2">
              <w:rPr>
                <w:rFonts w:ascii="Times New Roman" w:hAnsi="Times New Roman"/>
                <w:color w:val="000000"/>
                <w:sz w:val="20"/>
                <w:szCs w:val="20"/>
              </w:rPr>
              <w:t>To what extent the objectives, expected outcomes and outputs have been achieved?</w:t>
            </w:r>
          </w:p>
          <w:p w14:paraId="1C062DBF" w14:textId="77777777" w:rsidR="00AB1751" w:rsidRPr="008953A2" w:rsidRDefault="00AB1751" w:rsidP="00AB1751">
            <w:pPr>
              <w:pStyle w:val="ListParagraph"/>
              <w:numPr>
                <w:ilvl w:val="0"/>
                <w:numId w:val="28"/>
              </w:numPr>
              <w:autoSpaceDE w:val="0"/>
              <w:autoSpaceDN w:val="0"/>
              <w:adjustRightInd w:val="0"/>
              <w:spacing w:after="0" w:line="240" w:lineRule="auto"/>
              <w:ind w:hanging="209"/>
              <w:rPr>
                <w:rFonts w:ascii="Times New Roman" w:hAnsi="Times New Roman"/>
                <w:color w:val="000000"/>
                <w:sz w:val="20"/>
                <w:szCs w:val="20"/>
              </w:rPr>
            </w:pPr>
            <w:r w:rsidRPr="008953A2">
              <w:rPr>
                <w:rFonts w:ascii="Times New Roman" w:hAnsi="Times New Roman"/>
                <w:color w:val="000000"/>
                <w:sz w:val="20"/>
                <w:szCs w:val="20"/>
              </w:rPr>
              <w:t>To what extent the results have been delivered with the least costly resources possible?</w:t>
            </w:r>
          </w:p>
          <w:p w14:paraId="3415B109" w14:textId="77777777" w:rsidR="00AB1751" w:rsidRPr="008953A2" w:rsidRDefault="00AB1751" w:rsidP="00AB1751">
            <w:pPr>
              <w:pStyle w:val="ListParagraph"/>
              <w:numPr>
                <w:ilvl w:val="0"/>
                <w:numId w:val="28"/>
              </w:numPr>
              <w:autoSpaceDE w:val="0"/>
              <w:autoSpaceDN w:val="0"/>
              <w:adjustRightInd w:val="0"/>
              <w:spacing w:after="0" w:line="240" w:lineRule="auto"/>
              <w:ind w:hanging="209"/>
              <w:rPr>
                <w:rFonts w:ascii="Times New Roman" w:hAnsi="Times New Roman"/>
                <w:color w:val="000000"/>
                <w:sz w:val="20"/>
                <w:szCs w:val="20"/>
              </w:rPr>
            </w:pPr>
            <w:r w:rsidRPr="008953A2">
              <w:rPr>
                <w:rFonts w:ascii="Times New Roman" w:hAnsi="Times New Roman"/>
                <w:color w:val="000000"/>
                <w:sz w:val="20"/>
                <w:szCs w:val="20"/>
              </w:rPr>
              <w:t xml:space="preserve">What are the positive and negative, </w:t>
            </w:r>
            <w:proofErr w:type="gramStart"/>
            <w:r w:rsidRPr="008953A2">
              <w:rPr>
                <w:rFonts w:ascii="Times New Roman" w:hAnsi="Times New Roman"/>
                <w:color w:val="000000"/>
                <w:sz w:val="20"/>
                <w:szCs w:val="20"/>
              </w:rPr>
              <w:t>foreseen</w:t>
            </w:r>
            <w:proofErr w:type="gramEnd"/>
            <w:r w:rsidRPr="008953A2">
              <w:rPr>
                <w:rFonts w:ascii="Times New Roman" w:hAnsi="Times New Roman"/>
                <w:color w:val="000000"/>
                <w:sz w:val="20"/>
                <w:szCs w:val="20"/>
              </w:rPr>
              <w:t xml:space="preserve"> and unforeseen changes to and effects produced by a development intervention?</w:t>
            </w:r>
          </w:p>
          <w:p w14:paraId="4D35D295" w14:textId="77777777" w:rsidR="00A72976" w:rsidRPr="008953A2" w:rsidRDefault="00A72976" w:rsidP="00BE672F">
            <w:pPr>
              <w:widowControl w:val="0"/>
              <w:tabs>
                <w:tab w:val="left" w:pos="317"/>
              </w:tabs>
              <w:autoSpaceDE w:val="0"/>
              <w:autoSpaceDN w:val="0"/>
              <w:adjustRightInd w:val="0"/>
              <w:contextualSpacing/>
              <w:rPr>
                <w:b/>
                <w:i/>
                <w:sz w:val="16"/>
                <w:szCs w:val="16"/>
                <w:u w:val="single"/>
                <w:lang w:val="en-US"/>
              </w:rPr>
            </w:pPr>
          </w:p>
          <w:p w14:paraId="3F356609" w14:textId="50FB2135"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COUNTRY OWNERSHIP</w:t>
            </w:r>
          </w:p>
          <w:p w14:paraId="7E9830D8" w14:textId="515FE670" w:rsidR="00AB1751" w:rsidRPr="008953A2" w:rsidRDefault="00AB1751" w:rsidP="00AB1751">
            <w:pPr>
              <w:pStyle w:val="ListParagraph"/>
              <w:widowControl w:val="0"/>
              <w:numPr>
                <w:ilvl w:val="0"/>
                <w:numId w:val="21"/>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Was the project concept in line with development priorities and plans of </w:t>
            </w:r>
            <w:r w:rsidR="006E23AB" w:rsidRPr="008953A2">
              <w:rPr>
                <w:rFonts w:ascii="Times New Roman" w:hAnsi="Times New Roman"/>
                <w:sz w:val="20"/>
                <w:szCs w:val="20"/>
              </w:rPr>
              <w:t>Lesotho</w:t>
            </w:r>
            <w:r w:rsidRPr="008953A2">
              <w:rPr>
                <w:rFonts w:ascii="Times New Roman" w:hAnsi="Times New Roman"/>
                <w:sz w:val="20"/>
                <w:szCs w:val="20"/>
              </w:rPr>
              <w:t>?</w:t>
            </w:r>
          </w:p>
          <w:p w14:paraId="2F96DCE9" w14:textId="77777777" w:rsidR="00AB1751" w:rsidRPr="008953A2" w:rsidRDefault="00AB1751" w:rsidP="00AB1751">
            <w:pPr>
              <w:pStyle w:val="ListParagraph"/>
              <w:widowControl w:val="0"/>
              <w:numPr>
                <w:ilvl w:val="0"/>
                <w:numId w:val="21"/>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Were the relevant country representatives from government and civil society involved in project implementation, including as part of the project steering committee?</w:t>
            </w:r>
          </w:p>
          <w:p w14:paraId="49A595A9" w14:textId="46278AE6" w:rsidR="00AB1751" w:rsidRPr="008953A2" w:rsidRDefault="00AB1751" w:rsidP="00AB1751">
            <w:pPr>
              <w:pStyle w:val="ListParagraph"/>
              <w:widowControl w:val="0"/>
              <w:numPr>
                <w:ilvl w:val="0"/>
                <w:numId w:val="21"/>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Was an inter</w:t>
            </w:r>
            <w:r w:rsidR="00A72976" w:rsidRPr="008953A2">
              <w:rPr>
                <w:rFonts w:ascii="Times New Roman" w:hAnsi="Times New Roman"/>
                <w:sz w:val="20"/>
                <w:szCs w:val="20"/>
              </w:rPr>
              <w:t>-</w:t>
            </w:r>
            <w:r w:rsidRPr="008953A2">
              <w:rPr>
                <w:rFonts w:ascii="Times New Roman" w:hAnsi="Times New Roman"/>
                <w:sz w:val="20"/>
                <w:szCs w:val="20"/>
              </w:rPr>
              <w:t>governmental committee given responsibility to liaise with the project team, recognizing that more than one ministry should be involved?</w:t>
            </w:r>
          </w:p>
          <w:p w14:paraId="706B4504" w14:textId="77777777" w:rsidR="00AB1751" w:rsidRPr="008953A2" w:rsidRDefault="00AB1751" w:rsidP="00AB1751">
            <w:pPr>
              <w:pStyle w:val="ListParagraph"/>
              <w:widowControl w:val="0"/>
              <w:numPr>
                <w:ilvl w:val="0"/>
                <w:numId w:val="21"/>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Have the government(s), enacted legislation, and/or developed policies and regulations in line with the project’s objectives?</w:t>
            </w:r>
          </w:p>
          <w:p w14:paraId="3CB8A171" w14:textId="77777777" w:rsidR="00A72976" w:rsidRPr="008953A2" w:rsidRDefault="00A72976" w:rsidP="00BE672F">
            <w:pPr>
              <w:widowControl w:val="0"/>
              <w:tabs>
                <w:tab w:val="left" w:pos="317"/>
              </w:tabs>
              <w:autoSpaceDE w:val="0"/>
              <w:autoSpaceDN w:val="0"/>
              <w:adjustRightInd w:val="0"/>
              <w:contextualSpacing/>
              <w:rPr>
                <w:b/>
                <w:i/>
                <w:sz w:val="16"/>
                <w:szCs w:val="16"/>
                <w:u w:val="single"/>
                <w:lang w:val="en-US"/>
              </w:rPr>
            </w:pPr>
          </w:p>
          <w:p w14:paraId="5E439560" w14:textId="76086FDE"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MAINSTREAMING</w:t>
            </w:r>
          </w:p>
          <w:p w14:paraId="61C66581" w14:textId="77777777" w:rsidR="00AB1751" w:rsidRPr="008953A2" w:rsidRDefault="00AB1751" w:rsidP="00AB1751">
            <w:pPr>
              <w:pStyle w:val="ListParagraph"/>
              <w:widowControl w:val="0"/>
              <w:numPr>
                <w:ilvl w:val="0"/>
                <w:numId w:val="20"/>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How the project is successfully mainstreaming other UNDP priorities, including poverty alleviation, improved governance, the prevention and recovery from natural disasters, and women's empowerment.</w:t>
            </w:r>
          </w:p>
          <w:p w14:paraId="1330F9B5" w14:textId="3E1A6AAB" w:rsidR="00AB1751" w:rsidRPr="008953A2" w:rsidRDefault="00AB1751" w:rsidP="00AB1751">
            <w:pPr>
              <w:pStyle w:val="ListParagraph"/>
              <w:widowControl w:val="0"/>
              <w:numPr>
                <w:ilvl w:val="0"/>
                <w:numId w:val="19"/>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Whether it is possible to identify and define positive or negative effects of the project on local populations (</w:t>
            </w:r>
            <w:r w:rsidR="00FB6F48" w:rsidRPr="008953A2">
              <w:rPr>
                <w:rFonts w:ascii="Times New Roman" w:hAnsi="Times New Roman"/>
                <w:sz w:val="20"/>
                <w:szCs w:val="20"/>
              </w:rPr>
              <w:t>e.g.,</w:t>
            </w:r>
            <w:r w:rsidRPr="008953A2">
              <w:rPr>
                <w:rFonts w:ascii="Times New Roman" w:hAnsi="Times New Roman"/>
                <w:sz w:val="20"/>
                <w:szCs w:val="20"/>
              </w:rPr>
              <w:t xml:space="preserve"> income generation/job creation, improved natural resource management arrangements with local groups, improvement in policy frameworks for resource allocation and distribution, regeneration of natural resources for long term sustainability).</w:t>
            </w:r>
          </w:p>
          <w:p w14:paraId="58E8412F" w14:textId="77777777" w:rsidR="00AB1751" w:rsidRPr="008953A2" w:rsidRDefault="00AB1751" w:rsidP="00AB1751">
            <w:pPr>
              <w:pStyle w:val="ListParagraph"/>
              <w:widowControl w:val="0"/>
              <w:numPr>
                <w:ilvl w:val="0"/>
                <w:numId w:val="19"/>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Do the project objectives conform to agreed priorities in the UNDP country programme document (CPD) and country programme action plan (CPAP)? </w:t>
            </w:r>
          </w:p>
          <w:p w14:paraId="61199D43" w14:textId="77777777" w:rsidR="00AB1751" w:rsidRPr="008953A2" w:rsidRDefault="00AB1751" w:rsidP="00AB1751">
            <w:pPr>
              <w:pStyle w:val="ListParagraph"/>
              <w:widowControl w:val="0"/>
              <w:numPr>
                <w:ilvl w:val="0"/>
                <w:numId w:val="19"/>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lastRenderedPageBreak/>
              <w:t xml:space="preserve">Whether there is evidence that the project outcomes have contributed to better preparations to cope with natural disasters. </w:t>
            </w:r>
          </w:p>
          <w:p w14:paraId="2EB2F07A" w14:textId="4E8F1C2F" w:rsidR="00AB1751" w:rsidRPr="008953A2" w:rsidRDefault="00AB1751" w:rsidP="00AB1751">
            <w:pPr>
              <w:pStyle w:val="ListParagraph"/>
              <w:widowControl w:val="0"/>
              <w:numPr>
                <w:ilvl w:val="0"/>
                <w:numId w:val="19"/>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Whether gender issues had been </w:t>
            </w:r>
            <w:proofErr w:type="gramStart"/>
            <w:r w:rsidRPr="008953A2">
              <w:rPr>
                <w:rFonts w:ascii="Times New Roman" w:hAnsi="Times New Roman"/>
                <w:sz w:val="20"/>
                <w:szCs w:val="20"/>
              </w:rPr>
              <w:t>taken into account</w:t>
            </w:r>
            <w:proofErr w:type="gramEnd"/>
            <w:r w:rsidRPr="008953A2">
              <w:rPr>
                <w:rFonts w:ascii="Times New Roman" w:hAnsi="Times New Roman"/>
                <w:sz w:val="20"/>
                <w:szCs w:val="20"/>
              </w:rPr>
              <w:t xml:space="preserve"> in project design and implementation and in what way has the project contributed to greater consideration of gender aspects, (</w:t>
            </w:r>
            <w:r w:rsidR="00FB6F48" w:rsidRPr="008953A2">
              <w:rPr>
                <w:rFonts w:ascii="Times New Roman" w:hAnsi="Times New Roman"/>
                <w:sz w:val="20"/>
                <w:szCs w:val="20"/>
              </w:rPr>
              <w:t>i.e.,</w:t>
            </w:r>
            <w:r w:rsidRPr="008953A2">
              <w:rPr>
                <w:rFonts w:ascii="Times New Roman" w:hAnsi="Times New Roman"/>
                <w:sz w:val="20"/>
                <w:szCs w:val="20"/>
              </w:rPr>
              <w:t xml:space="preserve"> project team composition, gender-related aspects of pollution impacts, stakeholder outreach to women’s groups, etc.)</w:t>
            </w:r>
          </w:p>
          <w:p w14:paraId="71B3F39E" w14:textId="77777777" w:rsidR="006E6BC3" w:rsidRPr="008953A2" w:rsidRDefault="006E6BC3" w:rsidP="00BE672F">
            <w:pPr>
              <w:widowControl w:val="0"/>
              <w:tabs>
                <w:tab w:val="left" w:pos="317"/>
              </w:tabs>
              <w:autoSpaceDE w:val="0"/>
              <w:autoSpaceDN w:val="0"/>
              <w:adjustRightInd w:val="0"/>
              <w:contextualSpacing/>
              <w:rPr>
                <w:b/>
                <w:i/>
                <w:sz w:val="16"/>
                <w:szCs w:val="16"/>
                <w:u w:val="single"/>
                <w:lang w:val="en-US"/>
              </w:rPr>
            </w:pPr>
          </w:p>
          <w:p w14:paraId="21C049B2" w14:textId="1F95F3A1"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SUSTAINABILITY</w:t>
            </w:r>
          </w:p>
          <w:p w14:paraId="68D7EF2E" w14:textId="77777777" w:rsidR="00AB1751" w:rsidRPr="008953A2" w:rsidRDefault="00AB1751" w:rsidP="00BE672F">
            <w:pPr>
              <w:widowControl w:val="0"/>
              <w:tabs>
                <w:tab w:val="left" w:pos="317"/>
              </w:tabs>
              <w:autoSpaceDE w:val="0"/>
              <w:autoSpaceDN w:val="0"/>
              <w:adjustRightInd w:val="0"/>
              <w:contextualSpacing/>
              <w:rPr>
                <w:b/>
                <w:i/>
                <w:sz w:val="20"/>
                <w:szCs w:val="20"/>
                <w:u w:val="single"/>
              </w:rPr>
            </w:pPr>
            <w:r w:rsidRPr="008953A2">
              <w:rPr>
                <w:b/>
                <w:i/>
                <w:sz w:val="20"/>
                <w:szCs w:val="20"/>
                <w:u w:val="single"/>
              </w:rPr>
              <w:t xml:space="preserve">Financial risks: </w:t>
            </w:r>
          </w:p>
          <w:p w14:paraId="3EFF966C" w14:textId="77777777" w:rsidR="00AB1751" w:rsidRPr="008953A2" w:rsidRDefault="00AB1751" w:rsidP="00AB1751">
            <w:pPr>
              <w:pStyle w:val="ListParagraph"/>
              <w:widowControl w:val="0"/>
              <w:numPr>
                <w:ilvl w:val="0"/>
                <w:numId w:val="18"/>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Are there financial risks that may jeopardize the sustainability of project outcomes? </w:t>
            </w:r>
          </w:p>
          <w:p w14:paraId="6E3A777C" w14:textId="77777777" w:rsidR="00AB1751" w:rsidRPr="008953A2" w:rsidRDefault="00AB1751" w:rsidP="00AB1751">
            <w:pPr>
              <w:pStyle w:val="ListParagraph"/>
              <w:widowControl w:val="0"/>
              <w:numPr>
                <w:ilvl w:val="0"/>
                <w:numId w:val="18"/>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What is the likelihood of financial and economic resources not being available once GEF grant assistance ends?</w:t>
            </w:r>
          </w:p>
          <w:p w14:paraId="5406D079" w14:textId="77777777" w:rsidR="00AB1751" w:rsidRPr="008953A2" w:rsidRDefault="00AB1751" w:rsidP="00BE672F">
            <w:pPr>
              <w:widowControl w:val="0"/>
              <w:tabs>
                <w:tab w:val="left" w:pos="317"/>
              </w:tabs>
              <w:autoSpaceDE w:val="0"/>
              <w:autoSpaceDN w:val="0"/>
              <w:adjustRightInd w:val="0"/>
              <w:contextualSpacing/>
              <w:rPr>
                <w:sz w:val="20"/>
                <w:szCs w:val="20"/>
              </w:rPr>
            </w:pPr>
            <w:r w:rsidRPr="008953A2">
              <w:rPr>
                <w:b/>
                <w:i/>
                <w:sz w:val="20"/>
                <w:szCs w:val="20"/>
                <w:u w:val="single"/>
              </w:rPr>
              <w:t>Socio-economic risks:</w:t>
            </w:r>
            <w:r w:rsidRPr="008953A2">
              <w:rPr>
                <w:sz w:val="20"/>
                <w:szCs w:val="20"/>
              </w:rPr>
              <w:t xml:space="preserve"> </w:t>
            </w:r>
          </w:p>
          <w:p w14:paraId="247898B0" w14:textId="77777777" w:rsidR="00AB1751" w:rsidRPr="008953A2" w:rsidRDefault="00AB1751" w:rsidP="00AB1751">
            <w:pPr>
              <w:pStyle w:val="ListParagraph"/>
              <w:widowControl w:val="0"/>
              <w:numPr>
                <w:ilvl w:val="0"/>
                <w:numId w:val="15"/>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Are there social or political risks that may threaten the sustainability of project outcomes? </w:t>
            </w:r>
          </w:p>
          <w:p w14:paraId="41864C8A" w14:textId="77777777" w:rsidR="00AB1751" w:rsidRPr="008953A2" w:rsidRDefault="00AB1751" w:rsidP="00AB1751">
            <w:pPr>
              <w:pStyle w:val="ListParagraph"/>
              <w:widowControl w:val="0"/>
              <w:numPr>
                <w:ilvl w:val="0"/>
                <w:numId w:val="15"/>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What is the risk for instance that the level of stakeholder ownership (including ownership by governments and other key stakeholders) will be insufficient to allow for the project outcomes/benefits to be sustained? </w:t>
            </w:r>
          </w:p>
          <w:p w14:paraId="5833113D" w14:textId="77777777" w:rsidR="00AB1751" w:rsidRPr="008953A2" w:rsidRDefault="00AB1751" w:rsidP="00AB1751">
            <w:pPr>
              <w:pStyle w:val="ListParagraph"/>
              <w:widowControl w:val="0"/>
              <w:numPr>
                <w:ilvl w:val="0"/>
                <w:numId w:val="15"/>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Do the various key stakeholders see that it is in their interest that project benefits continue to flow? </w:t>
            </w:r>
          </w:p>
          <w:p w14:paraId="3A293976" w14:textId="77777777" w:rsidR="00AB1751" w:rsidRPr="008953A2" w:rsidRDefault="00AB1751" w:rsidP="00AB1751">
            <w:pPr>
              <w:pStyle w:val="ListParagraph"/>
              <w:widowControl w:val="0"/>
              <w:numPr>
                <w:ilvl w:val="0"/>
                <w:numId w:val="15"/>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Is there sufficient public/stakeholder awareness in support of the project’s long-term objectives?</w:t>
            </w:r>
          </w:p>
          <w:p w14:paraId="5A8E37B6" w14:textId="77777777" w:rsidR="00AB1751" w:rsidRPr="008953A2" w:rsidRDefault="00AB1751" w:rsidP="00BE672F">
            <w:pPr>
              <w:widowControl w:val="0"/>
              <w:tabs>
                <w:tab w:val="left" w:pos="317"/>
              </w:tabs>
              <w:autoSpaceDE w:val="0"/>
              <w:autoSpaceDN w:val="0"/>
              <w:adjustRightInd w:val="0"/>
              <w:contextualSpacing/>
              <w:rPr>
                <w:b/>
                <w:i/>
                <w:sz w:val="20"/>
                <w:szCs w:val="20"/>
                <w:u w:val="single"/>
                <w:lang w:val="en-US"/>
              </w:rPr>
            </w:pPr>
            <w:r w:rsidRPr="008953A2">
              <w:rPr>
                <w:b/>
                <w:i/>
                <w:sz w:val="20"/>
                <w:szCs w:val="20"/>
                <w:u w:val="single"/>
              </w:rPr>
              <w:t xml:space="preserve">Institutional framework and governance risks: </w:t>
            </w:r>
          </w:p>
          <w:p w14:paraId="1CFC24C6" w14:textId="77777777" w:rsidR="00AB1751" w:rsidRPr="008953A2" w:rsidRDefault="00AB1751" w:rsidP="00AB1751">
            <w:pPr>
              <w:pStyle w:val="ListParagraph"/>
              <w:widowControl w:val="0"/>
              <w:numPr>
                <w:ilvl w:val="0"/>
                <w:numId w:val="17"/>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Do the legal frameworks, policies, and governance structures and processes within which the project operates pose risks that may jeopardize sustainability of project benefits?</w:t>
            </w:r>
          </w:p>
          <w:p w14:paraId="101B89BD" w14:textId="77777777" w:rsidR="00AB1751" w:rsidRPr="008953A2" w:rsidRDefault="00AB1751" w:rsidP="00AB1751">
            <w:pPr>
              <w:pStyle w:val="ListParagraph"/>
              <w:widowControl w:val="0"/>
              <w:numPr>
                <w:ilvl w:val="0"/>
                <w:numId w:val="17"/>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Are requisite systems for accountability and transparency, and required technical knowhow, in place?</w:t>
            </w:r>
          </w:p>
          <w:p w14:paraId="0B7FC7EB" w14:textId="77777777" w:rsidR="00AB1751" w:rsidRPr="008953A2" w:rsidRDefault="00AB1751" w:rsidP="00BE672F">
            <w:pPr>
              <w:widowControl w:val="0"/>
              <w:tabs>
                <w:tab w:val="left" w:pos="317"/>
              </w:tabs>
              <w:autoSpaceDE w:val="0"/>
              <w:autoSpaceDN w:val="0"/>
              <w:adjustRightInd w:val="0"/>
              <w:contextualSpacing/>
              <w:rPr>
                <w:sz w:val="20"/>
                <w:szCs w:val="20"/>
              </w:rPr>
            </w:pPr>
            <w:r w:rsidRPr="008953A2">
              <w:rPr>
                <w:b/>
                <w:i/>
                <w:sz w:val="20"/>
                <w:szCs w:val="20"/>
                <w:u w:val="single"/>
              </w:rPr>
              <w:t>Environmental risks:</w:t>
            </w:r>
            <w:r w:rsidRPr="008953A2">
              <w:rPr>
                <w:sz w:val="20"/>
                <w:szCs w:val="20"/>
              </w:rPr>
              <w:t xml:space="preserve"> </w:t>
            </w:r>
          </w:p>
          <w:p w14:paraId="402534F3" w14:textId="77777777" w:rsidR="00AB1751" w:rsidRPr="008953A2" w:rsidRDefault="00AB1751" w:rsidP="00AB1751">
            <w:pPr>
              <w:pStyle w:val="ListParagraph"/>
              <w:widowControl w:val="0"/>
              <w:numPr>
                <w:ilvl w:val="0"/>
                <w:numId w:val="1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 xml:space="preserve">Are there ongoing activities that may pose an environmental threat to the sustainability of project outcomes? </w:t>
            </w:r>
          </w:p>
          <w:p w14:paraId="6E6D190E" w14:textId="77777777" w:rsidR="00AB1751" w:rsidRPr="008953A2" w:rsidRDefault="00AB1751" w:rsidP="00BE672F">
            <w:pPr>
              <w:widowControl w:val="0"/>
              <w:tabs>
                <w:tab w:val="left" w:pos="317"/>
              </w:tabs>
              <w:autoSpaceDE w:val="0"/>
              <w:autoSpaceDN w:val="0"/>
              <w:adjustRightInd w:val="0"/>
              <w:ind w:hanging="209"/>
              <w:contextualSpacing/>
              <w:rPr>
                <w:sz w:val="20"/>
                <w:szCs w:val="20"/>
                <w:lang w:val="en-US"/>
              </w:rPr>
            </w:pPr>
          </w:p>
          <w:p w14:paraId="6A671290" w14:textId="77777777" w:rsidR="00AB1751" w:rsidRPr="008953A2" w:rsidRDefault="00AB1751" w:rsidP="00BE672F">
            <w:pPr>
              <w:widowControl w:val="0"/>
              <w:tabs>
                <w:tab w:val="left" w:pos="317"/>
              </w:tabs>
              <w:autoSpaceDE w:val="0"/>
              <w:autoSpaceDN w:val="0"/>
              <w:adjustRightInd w:val="0"/>
              <w:contextualSpacing/>
              <w:rPr>
                <w:b/>
                <w:i/>
                <w:sz w:val="16"/>
                <w:szCs w:val="16"/>
                <w:u w:val="single"/>
              </w:rPr>
            </w:pPr>
            <w:r w:rsidRPr="008953A2">
              <w:rPr>
                <w:b/>
                <w:i/>
                <w:sz w:val="16"/>
                <w:szCs w:val="16"/>
                <w:u w:val="single"/>
              </w:rPr>
              <w:t>IMPACT</w:t>
            </w:r>
          </w:p>
          <w:p w14:paraId="0F400E7C" w14:textId="77777777" w:rsidR="00AB1751" w:rsidRPr="008953A2" w:rsidRDefault="00AB1751" w:rsidP="00AB1751">
            <w:pPr>
              <w:pStyle w:val="ListParagraph"/>
              <w:widowControl w:val="0"/>
              <w:numPr>
                <w:ilvl w:val="0"/>
                <w:numId w:val="1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Whether, the project has demonstrated verifiable improvements in ecological status?</w:t>
            </w:r>
          </w:p>
          <w:p w14:paraId="27785B4D" w14:textId="77777777" w:rsidR="00AB1751" w:rsidRPr="008953A2" w:rsidRDefault="00AB1751" w:rsidP="00AB1751">
            <w:pPr>
              <w:pStyle w:val="ListParagraph"/>
              <w:widowControl w:val="0"/>
              <w:numPr>
                <w:ilvl w:val="0"/>
                <w:numId w:val="16"/>
              </w:numPr>
              <w:tabs>
                <w:tab w:val="left" w:pos="317"/>
              </w:tabs>
              <w:autoSpaceDE w:val="0"/>
              <w:autoSpaceDN w:val="0"/>
              <w:adjustRightInd w:val="0"/>
              <w:spacing w:after="0" w:line="240" w:lineRule="auto"/>
              <w:ind w:hanging="209"/>
              <w:rPr>
                <w:rFonts w:ascii="Times New Roman" w:hAnsi="Times New Roman"/>
                <w:sz w:val="20"/>
                <w:szCs w:val="20"/>
              </w:rPr>
            </w:pPr>
            <w:r w:rsidRPr="008953A2">
              <w:rPr>
                <w:rFonts w:ascii="Times New Roman" w:hAnsi="Times New Roman"/>
                <w:sz w:val="20"/>
                <w:szCs w:val="20"/>
              </w:rPr>
              <w:t>Whether, the project has demonstrated verifiable reductions in stress on ecological systems through specified process indicators, that progress is being made towards achievement of stress reduction and/or ecological improvement?</w:t>
            </w:r>
          </w:p>
        </w:tc>
      </w:tr>
      <w:tr w:rsidR="008B10DF" w:rsidRPr="008953A2" w14:paraId="6C424A15" w14:textId="77777777" w:rsidTr="00486E56">
        <w:tc>
          <w:tcPr>
            <w:tcW w:w="9072" w:type="dxa"/>
            <w:gridSpan w:val="2"/>
          </w:tcPr>
          <w:p w14:paraId="414E19D8" w14:textId="6DF063F5" w:rsidR="008B10DF" w:rsidRPr="008953A2" w:rsidRDefault="008B10DF" w:rsidP="00BE672F">
            <w:pPr>
              <w:widowControl w:val="0"/>
              <w:tabs>
                <w:tab w:val="left" w:pos="317"/>
              </w:tabs>
              <w:autoSpaceDE w:val="0"/>
              <w:autoSpaceDN w:val="0"/>
              <w:adjustRightInd w:val="0"/>
              <w:contextualSpacing/>
              <w:rPr>
                <w:b/>
                <w:bCs/>
                <w:sz w:val="20"/>
                <w:szCs w:val="20"/>
              </w:rPr>
            </w:pPr>
            <w:r w:rsidRPr="008953A2">
              <w:rPr>
                <w:b/>
                <w:bCs/>
                <w:sz w:val="20"/>
                <w:szCs w:val="20"/>
              </w:rPr>
              <w:lastRenderedPageBreak/>
              <w:t>6. Conclusions, Recommendations and Lessons</w:t>
            </w:r>
          </w:p>
        </w:tc>
      </w:tr>
      <w:tr w:rsidR="00AB1751" w:rsidRPr="008953A2" w14:paraId="34ABD0D8" w14:textId="77777777" w:rsidTr="00486E56">
        <w:tc>
          <w:tcPr>
            <w:tcW w:w="2977" w:type="dxa"/>
          </w:tcPr>
          <w:p w14:paraId="4F45E8C9" w14:textId="77777777" w:rsidR="00AB1751" w:rsidRPr="008953A2" w:rsidRDefault="00AB1751" w:rsidP="00BE672F">
            <w:pPr>
              <w:widowControl w:val="0"/>
              <w:tabs>
                <w:tab w:val="left" w:pos="313"/>
              </w:tabs>
              <w:autoSpaceDE w:val="0"/>
              <w:autoSpaceDN w:val="0"/>
              <w:adjustRightInd w:val="0"/>
              <w:ind w:left="318"/>
              <w:contextualSpacing/>
              <w:rPr>
                <w:sz w:val="20"/>
                <w:szCs w:val="20"/>
              </w:rPr>
            </w:pPr>
          </w:p>
          <w:p w14:paraId="4F7AAD64" w14:textId="3A37981A" w:rsidR="00AB1751" w:rsidRPr="008953A2" w:rsidRDefault="00AB1751" w:rsidP="008B10DF">
            <w:pPr>
              <w:widowControl w:val="0"/>
              <w:tabs>
                <w:tab w:val="left" w:pos="432"/>
              </w:tabs>
              <w:autoSpaceDE w:val="0"/>
              <w:autoSpaceDN w:val="0"/>
              <w:adjustRightInd w:val="0"/>
              <w:rPr>
                <w:sz w:val="20"/>
                <w:szCs w:val="20"/>
              </w:rPr>
            </w:pPr>
          </w:p>
        </w:tc>
        <w:tc>
          <w:tcPr>
            <w:tcW w:w="6095" w:type="dxa"/>
          </w:tcPr>
          <w:p w14:paraId="22AB4E89" w14:textId="77777777" w:rsidR="00AB1751" w:rsidRPr="008953A2" w:rsidRDefault="00AB1751" w:rsidP="00BE672F">
            <w:pPr>
              <w:widowControl w:val="0"/>
              <w:tabs>
                <w:tab w:val="left" w:pos="318"/>
              </w:tabs>
              <w:autoSpaceDE w:val="0"/>
              <w:autoSpaceDN w:val="0"/>
              <w:adjustRightInd w:val="0"/>
              <w:contextualSpacing/>
              <w:rPr>
                <w:sz w:val="20"/>
                <w:szCs w:val="20"/>
              </w:rPr>
            </w:pPr>
          </w:p>
          <w:p w14:paraId="4B200B9B" w14:textId="77777777" w:rsidR="00AB1751" w:rsidRPr="008953A2" w:rsidRDefault="00AB1751" w:rsidP="00AB1751">
            <w:pPr>
              <w:pStyle w:val="ListParagraph"/>
              <w:widowControl w:val="0"/>
              <w:numPr>
                <w:ilvl w:val="0"/>
                <w:numId w:val="29"/>
              </w:numPr>
              <w:tabs>
                <w:tab w:val="left" w:pos="48"/>
                <w:tab w:val="left" w:pos="318"/>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 xml:space="preserve">Did the project provide cost-effective solutions in order to address barriers? </w:t>
            </w:r>
          </w:p>
          <w:p w14:paraId="276A17F2" w14:textId="77777777" w:rsidR="00AB1751" w:rsidRPr="008953A2" w:rsidRDefault="00AB1751" w:rsidP="00AB1751">
            <w:pPr>
              <w:pStyle w:val="ListParagraph"/>
              <w:widowControl w:val="0"/>
              <w:numPr>
                <w:ilvl w:val="0"/>
                <w:numId w:val="29"/>
              </w:numPr>
              <w:tabs>
                <w:tab w:val="left" w:pos="48"/>
                <w:tab w:val="left" w:pos="318"/>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Are these solutions provided in an efficient way?</w:t>
            </w:r>
          </w:p>
          <w:p w14:paraId="2C256234" w14:textId="77777777" w:rsidR="00AB1751" w:rsidRPr="008953A2" w:rsidRDefault="00AB1751" w:rsidP="00AB1751">
            <w:pPr>
              <w:pStyle w:val="ListParagraph"/>
              <w:widowControl w:val="0"/>
              <w:numPr>
                <w:ilvl w:val="0"/>
                <w:numId w:val="29"/>
              </w:numPr>
              <w:tabs>
                <w:tab w:val="left" w:pos="432"/>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 xml:space="preserve">What are the best and worst practices in addressing issues relating to relevance, </w:t>
            </w:r>
            <w:proofErr w:type="gramStart"/>
            <w:r w:rsidRPr="008953A2">
              <w:rPr>
                <w:rFonts w:ascii="Times New Roman" w:hAnsi="Times New Roman"/>
                <w:sz w:val="20"/>
                <w:szCs w:val="20"/>
              </w:rPr>
              <w:t>performance</w:t>
            </w:r>
            <w:proofErr w:type="gramEnd"/>
            <w:r w:rsidRPr="008953A2">
              <w:rPr>
                <w:rFonts w:ascii="Times New Roman" w:hAnsi="Times New Roman"/>
                <w:sz w:val="20"/>
                <w:szCs w:val="20"/>
              </w:rPr>
              <w:t xml:space="preserve"> and success?</w:t>
            </w:r>
          </w:p>
          <w:p w14:paraId="5D9B5851" w14:textId="77777777" w:rsidR="00AB1751" w:rsidRPr="008953A2" w:rsidRDefault="00AB1751" w:rsidP="00AB1751">
            <w:pPr>
              <w:pStyle w:val="ListParagraph"/>
              <w:widowControl w:val="0"/>
              <w:numPr>
                <w:ilvl w:val="0"/>
                <w:numId w:val="29"/>
              </w:numPr>
              <w:tabs>
                <w:tab w:val="left" w:pos="317"/>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Corrective actions for the design, implementation, monitoring and evaluation of the project</w:t>
            </w:r>
          </w:p>
          <w:p w14:paraId="2B981257" w14:textId="77777777" w:rsidR="00AB1751" w:rsidRPr="008953A2" w:rsidRDefault="00AB1751" w:rsidP="00AB1751">
            <w:pPr>
              <w:pStyle w:val="ListParagraph"/>
              <w:widowControl w:val="0"/>
              <w:numPr>
                <w:ilvl w:val="0"/>
                <w:numId w:val="29"/>
              </w:numPr>
              <w:tabs>
                <w:tab w:val="left" w:pos="317"/>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Actions to follow up or reinforce initial benefits from the project</w:t>
            </w:r>
          </w:p>
          <w:p w14:paraId="04045133" w14:textId="77777777" w:rsidR="00AB1751" w:rsidRPr="008953A2" w:rsidRDefault="00AB1751" w:rsidP="00AB1751">
            <w:pPr>
              <w:pStyle w:val="ListParagraph"/>
              <w:widowControl w:val="0"/>
              <w:numPr>
                <w:ilvl w:val="0"/>
                <w:numId w:val="29"/>
              </w:numPr>
              <w:tabs>
                <w:tab w:val="left" w:pos="317"/>
              </w:tabs>
              <w:autoSpaceDE w:val="0"/>
              <w:autoSpaceDN w:val="0"/>
              <w:adjustRightInd w:val="0"/>
              <w:spacing w:after="0" w:line="240" w:lineRule="auto"/>
              <w:ind w:hanging="167"/>
              <w:rPr>
                <w:rFonts w:ascii="Times New Roman" w:hAnsi="Times New Roman"/>
                <w:sz w:val="20"/>
                <w:szCs w:val="20"/>
              </w:rPr>
            </w:pPr>
            <w:r w:rsidRPr="008953A2">
              <w:rPr>
                <w:rFonts w:ascii="Times New Roman" w:hAnsi="Times New Roman"/>
                <w:sz w:val="20"/>
                <w:szCs w:val="20"/>
              </w:rPr>
              <w:t>Proposals for future directions underlining main objectives</w:t>
            </w:r>
          </w:p>
        </w:tc>
      </w:tr>
      <w:tr w:rsidR="00AB1751" w:rsidRPr="008953A2" w14:paraId="21F95643" w14:textId="77777777" w:rsidTr="00486E56">
        <w:tc>
          <w:tcPr>
            <w:tcW w:w="9072" w:type="dxa"/>
            <w:gridSpan w:val="2"/>
          </w:tcPr>
          <w:p w14:paraId="3E77B49A" w14:textId="77777777" w:rsidR="00AB1751" w:rsidRPr="008953A2" w:rsidRDefault="00AB1751" w:rsidP="00BE672F">
            <w:pPr>
              <w:widowControl w:val="0"/>
              <w:tabs>
                <w:tab w:val="left" w:pos="426"/>
              </w:tabs>
              <w:autoSpaceDE w:val="0"/>
              <w:autoSpaceDN w:val="0"/>
              <w:adjustRightInd w:val="0"/>
              <w:ind w:left="34"/>
              <w:rPr>
                <w:b/>
                <w:sz w:val="20"/>
                <w:szCs w:val="20"/>
              </w:rPr>
            </w:pPr>
            <w:r w:rsidRPr="008953A2">
              <w:rPr>
                <w:b/>
                <w:sz w:val="20"/>
                <w:szCs w:val="20"/>
              </w:rPr>
              <w:t>Annexes</w:t>
            </w:r>
          </w:p>
          <w:p w14:paraId="11585263" w14:textId="77777777" w:rsidR="00AB1751" w:rsidRPr="008953A2" w:rsidRDefault="00AB1751" w:rsidP="004E7E67">
            <w:pPr>
              <w:widowControl w:val="0"/>
              <w:numPr>
                <w:ilvl w:val="0"/>
                <w:numId w:val="43"/>
              </w:numPr>
              <w:tabs>
                <w:tab w:val="left" w:pos="426"/>
              </w:tabs>
              <w:autoSpaceDE w:val="0"/>
              <w:autoSpaceDN w:val="0"/>
              <w:adjustRightInd w:val="0"/>
              <w:ind w:hanging="313"/>
              <w:contextualSpacing/>
              <w:rPr>
                <w:sz w:val="20"/>
                <w:szCs w:val="20"/>
              </w:rPr>
            </w:pPr>
            <w:r w:rsidRPr="008953A2">
              <w:rPr>
                <w:sz w:val="20"/>
                <w:szCs w:val="20"/>
              </w:rPr>
              <w:t>TOR</w:t>
            </w:r>
          </w:p>
          <w:p w14:paraId="045D5CA9" w14:textId="77777777" w:rsidR="00AB1751" w:rsidRPr="008953A2" w:rsidRDefault="00AB1751" w:rsidP="004E7E67">
            <w:pPr>
              <w:widowControl w:val="0"/>
              <w:numPr>
                <w:ilvl w:val="0"/>
                <w:numId w:val="43"/>
              </w:numPr>
              <w:tabs>
                <w:tab w:val="left" w:pos="426"/>
              </w:tabs>
              <w:autoSpaceDE w:val="0"/>
              <w:autoSpaceDN w:val="0"/>
              <w:adjustRightInd w:val="0"/>
              <w:ind w:hanging="195"/>
              <w:contextualSpacing/>
              <w:rPr>
                <w:sz w:val="20"/>
                <w:szCs w:val="20"/>
              </w:rPr>
            </w:pPr>
            <w:r w:rsidRPr="008953A2">
              <w:rPr>
                <w:sz w:val="20"/>
                <w:szCs w:val="20"/>
              </w:rPr>
              <w:t>List of people interviewed</w:t>
            </w:r>
          </w:p>
          <w:p w14:paraId="0CB877D2" w14:textId="77777777" w:rsidR="00AB1751" w:rsidRPr="008953A2" w:rsidRDefault="00AB1751" w:rsidP="004E7E67">
            <w:pPr>
              <w:widowControl w:val="0"/>
              <w:numPr>
                <w:ilvl w:val="0"/>
                <w:numId w:val="43"/>
              </w:numPr>
              <w:tabs>
                <w:tab w:val="left" w:pos="426"/>
              </w:tabs>
              <w:autoSpaceDE w:val="0"/>
              <w:autoSpaceDN w:val="0"/>
              <w:adjustRightInd w:val="0"/>
              <w:ind w:hanging="195"/>
              <w:contextualSpacing/>
              <w:rPr>
                <w:sz w:val="20"/>
                <w:szCs w:val="20"/>
              </w:rPr>
            </w:pPr>
            <w:r w:rsidRPr="008953A2">
              <w:rPr>
                <w:sz w:val="20"/>
                <w:szCs w:val="20"/>
              </w:rPr>
              <w:t>Documents reviewed and bibliography</w:t>
            </w:r>
          </w:p>
          <w:p w14:paraId="1BD95E27" w14:textId="77777777" w:rsidR="00AB1751" w:rsidRPr="008953A2" w:rsidRDefault="00AB1751" w:rsidP="004E7E67">
            <w:pPr>
              <w:widowControl w:val="0"/>
              <w:numPr>
                <w:ilvl w:val="0"/>
                <w:numId w:val="43"/>
              </w:numPr>
              <w:tabs>
                <w:tab w:val="left" w:pos="426"/>
              </w:tabs>
              <w:autoSpaceDE w:val="0"/>
              <w:autoSpaceDN w:val="0"/>
              <w:adjustRightInd w:val="0"/>
              <w:ind w:hanging="195"/>
              <w:contextualSpacing/>
              <w:rPr>
                <w:sz w:val="20"/>
                <w:szCs w:val="20"/>
                <w:lang w:val="en-US"/>
              </w:rPr>
            </w:pPr>
            <w:r w:rsidRPr="008953A2">
              <w:rPr>
                <w:sz w:val="20"/>
                <w:szCs w:val="20"/>
              </w:rPr>
              <w:lastRenderedPageBreak/>
              <w:t>Terminal Evaluation evaluative matric (criteria, questions, indicators)</w:t>
            </w:r>
          </w:p>
          <w:p w14:paraId="7CFDADBE" w14:textId="77777777" w:rsidR="00AB1751" w:rsidRPr="008953A2" w:rsidRDefault="00AB1751" w:rsidP="004E7E67">
            <w:pPr>
              <w:widowControl w:val="0"/>
              <w:numPr>
                <w:ilvl w:val="0"/>
                <w:numId w:val="43"/>
              </w:numPr>
              <w:tabs>
                <w:tab w:val="left" w:pos="426"/>
              </w:tabs>
              <w:autoSpaceDE w:val="0"/>
              <w:autoSpaceDN w:val="0"/>
              <w:adjustRightInd w:val="0"/>
              <w:ind w:hanging="195"/>
              <w:contextualSpacing/>
              <w:rPr>
                <w:sz w:val="20"/>
                <w:szCs w:val="20"/>
                <w:lang w:val="en-US"/>
              </w:rPr>
            </w:pPr>
            <w:r w:rsidRPr="008953A2">
              <w:rPr>
                <w:sz w:val="20"/>
                <w:szCs w:val="20"/>
              </w:rPr>
              <w:t>Signed UNEG code of conduct forms</w:t>
            </w:r>
          </w:p>
          <w:p w14:paraId="2AFF5F57" w14:textId="77777777" w:rsidR="00AB1751" w:rsidRPr="008953A2" w:rsidRDefault="00AB1751" w:rsidP="004E7E67">
            <w:pPr>
              <w:widowControl w:val="0"/>
              <w:numPr>
                <w:ilvl w:val="0"/>
                <w:numId w:val="43"/>
              </w:numPr>
              <w:tabs>
                <w:tab w:val="left" w:pos="426"/>
              </w:tabs>
              <w:autoSpaceDE w:val="0"/>
              <w:autoSpaceDN w:val="0"/>
              <w:adjustRightInd w:val="0"/>
              <w:ind w:hanging="195"/>
              <w:contextualSpacing/>
              <w:rPr>
                <w:sz w:val="20"/>
                <w:szCs w:val="20"/>
              </w:rPr>
            </w:pPr>
            <w:r w:rsidRPr="008953A2">
              <w:rPr>
                <w:sz w:val="20"/>
                <w:szCs w:val="20"/>
              </w:rPr>
              <w:t>Other information, as needed</w:t>
            </w:r>
          </w:p>
        </w:tc>
      </w:tr>
    </w:tbl>
    <w:p w14:paraId="429545FC" w14:textId="77777777" w:rsidR="00AB1751" w:rsidRPr="008953A2" w:rsidRDefault="00AB1751" w:rsidP="00510B32">
      <w:pPr>
        <w:spacing w:before="100" w:beforeAutospacing="1"/>
        <w:jc w:val="both"/>
        <w:rPr>
          <w:sz w:val="22"/>
          <w:szCs w:val="22"/>
          <w:lang w:val="en-GB"/>
        </w:rPr>
      </w:pPr>
    </w:p>
    <w:p w14:paraId="17BDD177" w14:textId="77777777" w:rsidR="00416C64" w:rsidRPr="00DA7B95" w:rsidRDefault="00416C64" w:rsidP="008B4EB3">
      <w:pPr>
        <w:rPr>
          <w:highlight w:val="yellow"/>
          <w:lang w:val="en-GB"/>
        </w:rPr>
      </w:pPr>
    </w:p>
    <w:p w14:paraId="494CDBA2" w14:textId="77777777" w:rsidR="009F4B7F" w:rsidRPr="00DA7B95" w:rsidRDefault="009F4B7F" w:rsidP="00BA28CF">
      <w:pPr>
        <w:spacing w:before="100" w:beforeAutospacing="1"/>
        <w:rPr>
          <w:highlight w:val="yellow"/>
          <w:lang w:val="en-GB"/>
        </w:rPr>
        <w:sectPr w:rsidR="009F4B7F" w:rsidRPr="00DA7B95" w:rsidSect="00FA6952">
          <w:pgSz w:w="11906" w:h="16838"/>
          <w:pgMar w:top="1440" w:right="1440" w:bottom="1440" w:left="1440" w:header="709" w:footer="709" w:gutter="0"/>
          <w:cols w:space="708"/>
          <w:titlePg/>
          <w:docGrid w:linePitch="360"/>
        </w:sectPr>
      </w:pPr>
    </w:p>
    <w:p w14:paraId="2492B217" w14:textId="77777777" w:rsidR="007D2063" w:rsidRPr="008953A2" w:rsidRDefault="00BA5EBD" w:rsidP="00BA28CF">
      <w:pPr>
        <w:pStyle w:val="Heading1"/>
        <w:numPr>
          <w:ilvl w:val="0"/>
          <w:numId w:val="0"/>
        </w:numPr>
        <w:spacing w:before="100" w:beforeAutospacing="1" w:after="0" w:line="240" w:lineRule="auto"/>
        <w:ind w:left="737" w:hanging="737"/>
        <w:rPr>
          <w:rStyle w:val="Emphasis"/>
          <w:rFonts w:ascii="Times New Roman" w:hAnsi="Times New Roman" w:cs="Times New Roman"/>
          <w:sz w:val="24"/>
          <w:szCs w:val="24"/>
        </w:rPr>
      </w:pPr>
      <w:bookmarkStart w:id="69" w:name="_Toc112598332"/>
      <w:r w:rsidRPr="008953A2">
        <w:rPr>
          <w:rStyle w:val="Emphasis"/>
          <w:rFonts w:ascii="Times New Roman" w:hAnsi="Times New Roman" w:cs="Times New Roman"/>
          <w:sz w:val="24"/>
          <w:szCs w:val="24"/>
        </w:rPr>
        <w:lastRenderedPageBreak/>
        <w:t>Annex C</w:t>
      </w:r>
      <w:r w:rsidR="00224C15" w:rsidRPr="008953A2">
        <w:rPr>
          <w:rStyle w:val="Emphasis"/>
          <w:rFonts w:ascii="Times New Roman" w:hAnsi="Times New Roman" w:cs="Times New Roman"/>
          <w:sz w:val="24"/>
          <w:szCs w:val="24"/>
        </w:rPr>
        <w:t>: Documents reviewed</w:t>
      </w:r>
      <w:bookmarkEnd w:id="69"/>
    </w:p>
    <w:p w14:paraId="7D5B7FAA" w14:textId="77777777" w:rsidR="00FC0DE6" w:rsidRDefault="00FC0DE6" w:rsidP="00FC0DE6">
      <w:pPr>
        <w:pStyle w:val="ListParagraph"/>
        <w:spacing w:after="160" w:line="259" w:lineRule="auto"/>
      </w:pPr>
    </w:p>
    <w:p w14:paraId="02572ABA" w14:textId="4D136D78"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Project document</w:t>
      </w:r>
    </w:p>
    <w:p w14:paraId="650EDFD5"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PIF</w:t>
      </w:r>
    </w:p>
    <w:p w14:paraId="06ADEC6A"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Inception report (2016)</w:t>
      </w:r>
    </w:p>
    <w:p w14:paraId="5953568E"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midterm review report</w:t>
      </w:r>
    </w:p>
    <w:p w14:paraId="6D2C5A54"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Midterm Review management response</w:t>
      </w:r>
    </w:p>
    <w:p w14:paraId="59923310"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Project Implementation Reports (PIRs) 2018, 2019, 2020, 2021, 2022 (draft)</w:t>
      </w:r>
    </w:p>
    <w:p w14:paraId="58BDD20A" w14:textId="51BE5179"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 xml:space="preserve">Combined Delivery </w:t>
      </w:r>
      <w:r w:rsidR="00092888" w:rsidRPr="00FC0DE6">
        <w:rPr>
          <w:rFonts w:ascii="Times New Roman" w:hAnsi="Times New Roman"/>
        </w:rPr>
        <w:t>Reports (</w:t>
      </w:r>
      <w:r w:rsidRPr="00FC0DE6">
        <w:rPr>
          <w:rFonts w:ascii="Times New Roman" w:hAnsi="Times New Roman"/>
        </w:rPr>
        <w:t>CDRs) 2016, 2017, 2018, 2019, 2020, 2021, 2022</w:t>
      </w:r>
    </w:p>
    <w:p w14:paraId="052FB2B0"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Project Steering Committee Minutes (Feb 2017, Apr 2017, Jul 2017, Oct 2017, Dec 2017</w:t>
      </w:r>
    </w:p>
    <w:p w14:paraId="11E6B061" w14:textId="77777777" w:rsidR="00FC0DE6" w:rsidRPr="00FC0DE6" w:rsidRDefault="00FC0DE6" w:rsidP="00FC0DE6">
      <w:pPr>
        <w:pStyle w:val="ListParagraph"/>
        <w:ind w:left="3600"/>
        <w:rPr>
          <w:rFonts w:ascii="Times New Roman" w:hAnsi="Times New Roman"/>
        </w:rPr>
      </w:pPr>
      <w:r w:rsidRPr="00FC0DE6">
        <w:rPr>
          <w:rFonts w:ascii="Times New Roman" w:hAnsi="Times New Roman"/>
        </w:rPr>
        <w:t>Apr 2018, Aug 2018, Oct 2018, Dec 2018</w:t>
      </w:r>
    </w:p>
    <w:p w14:paraId="5A0933AE" w14:textId="77777777" w:rsidR="00FC0DE6" w:rsidRPr="00FC0DE6" w:rsidRDefault="00FC0DE6" w:rsidP="00FC0DE6">
      <w:pPr>
        <w:pStyle w:val="ListParagraph"/>
        <w:ind w:left="3600"/>
        <w:rPr>
          <w:rFonts w:ascii="Times New Roman" w:hAnsi="Times New Roman"/>
        </w:rPr>
      </w:pPr>
      <w:r w:rsidRPr="00FC0DE6">
        <w:rPr>
          <w:rFonts w:ascii="Times New Roman" w:hAnsi="Times New Roman"/>
        </w:rPr>
        <w:t>May 2019, Oct 2019, Dec 2019</w:t>
      </w:r>
    </w:p>
    <w:p w14:paraId="2E108E20" w14:textId="77777777" w:rsidR="00FC0DE6" w:rsidRPr="00FC0DE6" w:rsidRDefault="00FC0DE6" w:rsidP="00FC0DE6">
      <w:pPr>
        <w:pStyle w:val="ListParagraph"/>
        <w:ind w:left="3600"/>
        <w:rPr>
          <w:rFonts w:ascii="Times New Roman" w:hAnsi="Times New Roman"/>
        </w:rPr>
      </w:pPr>
      <w:r w:rsidRPr="00FC0DE6">
        <w:rPr>
          <w:rFonts w:ascii="Times New Roman" w:hAnsi="Times New Roman"/>
        </w:rPr>
        <w:t>May 2020, Dec 2020</w:t>
      </w:r>
    </w:p>
    <w:p w14:paraId="4C293B64" w14:textId="77777777" w:rsidR="00FC0DE6" w:rsidRPr="00FC0DE6" w:rsidRDefault="00FC0DE6" w:rsidP="00FC0DE6">
      <w:pPr>
        <w:pStyle w:val="ListParagraph"/>
        <w:ind w:left="3600"/>
        <w:rPr>
          <w:rFonts w:ascii="Times New Roman" w:hAnsi="Times New Roman"/>
        </w:rPr>
      </w:pPr>
      <w:r w:rsidRPr="00FC0DE6">
        <w:rPr>
          <w:rFonts w:ascii="Times New Roman" w:hAnsi="Times New Roman"/>
        </w:rPr>
        <w:t>Jan 2021, Aug 2021</w:t>
      </w:r>
    </w:p>
    <w:p w14:paraId="64D83608"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Audit reports, 2019, 2020, 2021</w:t>
      </w:r>
    </w:p>
    <w:p w14:paraId="559DAE6A"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Annual Workplans 2019, 2020, 2021, 2022</w:t>
      </w:r>
    </w:p>
    <w:p w14:paraId="1D390CB9"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Awareness raising and community mobilization report</w:t>
      </w:r>
    </w:p>
    <w:p w14:paraId="30A9E47C"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 xml:space="preserve">SE4All </w:t>
      </w:r>
      <w:r w:rsidRPr="00FC0DE6">
        <w:rPr>
          <w:rFonts w:ascii="Times New Roman" w:hAnsi="Times New Roman"/>
          <w:lang w:val="en-US"/>
        </w:rPr>
        <w:t>Participation to Gender survey and sensitization to the communities</w:t>
      </w:r>
      <w:r w:rsidRPr="00FC0DE6">
        <w:rPr>
          <w:rFonts w:ascii="Times New Roman" w:hAnsi="Times New Roman"/>
        </w:rPr>
        <w:t> </w:t>
      </w:r>
    </w:p>
    <w:p w14:paraId="00AF2345"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Mission reports to various project sites</w:t>
      </w:r>
    </w:p>
    <w:p w14:paraId="59E8C6B6"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Project progress reports quarterly and annual</w:t>
      </w:r>
    </w:p>
    <w:p w14:paraId="521C1A3F"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SPSS training report, 2022</w:t>
      </w:r>
    </w:p>
    <w:p w14:paraId="1B27B7EF"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Gender mainstreaming for the energy sector, 2020</w:t>
      </w:r>
    </w:p>
    <w:p w14:paraId="5DC80584"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Household energy consumption survey report, 2019</w:t>
      </w:r>
    </w:p>
    <w:p w14:paraId="5D8893E9"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Prefeasibility studies for the mini grids and energy centres in Lesotho</w:t>
      </w:r>
    </w:p>
    <w:p w14:paraId="5B9F2E41"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Energy sector coordination forum minutes and presentations</w:t>
      </w:r>
    </w:p>
    <w:p w14:paraId="04BE60F0"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Mini grid concession agreements for all the project sites</w:t>
      </w:r>
    </w:p>
    <w:p w14:paraId="16998B31"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Mini grid progress reports Sep 2021, Nov 2021, Jan 2022</w:t>
      </w:r>
    </w:p>
    <w:p w14:paraId="1B7D8C87"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Energy centres monthly progress reports by KESI, Solar lights and RSDA</w:t>
      </w:r>
    </w:p>
    <w:p w14:paraId="3A84D396"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Country action agenda</w:t>
      </w:r>
    </w:p>
    <w:p w14:paraId="14B5F258"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Contract between UNDP and UNCDF</w:t>
      </w:r>
    </w:p>
    <w:p w14:paraId="231ECD12"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SE4All Lesotho investment prospectus</w:t>
      </w:r>
    </w:p>
    <w:p w14:paraId="6FAE00BB"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Lesotho mini grid regulations</w:t>
      </w:r>
    </w:p>
    <w:p w14:paraId="015EF3EF"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 xml:space="preserve">Socioeconomic studies for the mini grids (Mashai and </w:t>
      </w:r>
      <w:proofErr w:type="spellStart"/>
      <w:r w:rsidRPr="00FC0DE6">
        <w:rPr>
          <w:rFonts w:ascii="Times New Roman" w:hAnsi="Times New Roman"/>
        </w:rPr>
        <w:t>Sehlabathebe</w:t>
      </w:r>
      <w:proofErr w:type="spellEnd"/>
      <w:r w:rsidRPr="00FC0DE6">
        <w:rPr>
          <w:rFonts w:ascii="Times New Roman" w:hAnsi="Times New Roman"/>
        </w:rPr>
        <w:t>)</w:t>
      </w:r>
    </w:p>
    <w:p w14:paraId="32C0BDD0"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lang w:val="en-US"/>
        </w:rPr>
        <w:t>Restructuring the Performance based grants for Village Energy Centers and Renewable Energy Mini grids</w:t>
      </w:r>
      <w:r w:rsidRPr="00FC0DE6">
        <w:rPr>
          <w:rFonts w:ascii="Times New Roman" w:hAnsi="Times New Roman"/>
        </w:rPr>
        <w:t> </w:t>
      </w:r>
    </w:p>
    <w:p w14:paraId="273EB1ED"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Electricity Supply Cost of Service Study – LEWA Lesotho, Final Report (2018)</w:t>
      </w:r>
    </w:p>
    <w:p w14:paraId="2B3C9C84"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Country programme document for Lesotho, 2019-2023 (UNDP, UNPF, UNOPS)</w:t>
      </w:r>
    </w:p>
    <w:p w14:paraId="4F4D33C1" w14:textId="77777777" w:rsidR="00FC0DE6" w:rsidRP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Energy Policy 2015</w:t>
      </w:r>
    </w:p>
    <w:p w14:paraId="5FC7535B" w14:textId="229077DE" w:rsidR="00FC0DE6" w:rsidRDefault="00FC0DE6" w:rsidP="00FC0DE6">
      <w:pPr>
        <w:pStyle w:val="ListParagraph"/>
        <w:numPr>
          <w:ilvl w:val="0"/>
          <w:numId w:val="71"/>
        </w:numPr>
        <w:spacing w:after="160" w:line="259" w:lineRule="auto"/>
        <w:rPr>
          <w:rFonts w:ascii="Times New Roman" w:hAnsi="Times New Roman"/>
        </w:rPr>
      </w:pPr>
      <w:r w:rsidRPr="00FC0DE6">
        <w:rPr>
          <w:rFonts w:ascii="Times New Roman" w:hAnsi="Times New Roman"/>
        </w:rPr>
        <w:t>Lesotho Renewable Energy-Based Rural Electrification Project (LREBRE), Terminal Evaluation Report</w:t>
      </w:r>
    </w:p>
    <w:p w14:paraId="2AC6E6D6" w14:textId="6D96BD96" w:rsidR="005B1063" w:rsidRDefault="005B1063" w:rsidP="00BA28CF">
      <w:pPr>
        <w:spacing w:before="100" w:beforeAutospacing="1"/>
        <w:rPr>
          <w:highlight w:val="yellow"/>
          <w:lang w:val="en-GB"/>
        </w:rPr>
      </w:pPr>
    </w:p>
    <w:p w14:paraId="4AF40247" w14:textId="77777777" w:rsidR="00FC0DE6" w:rsidRPr="00DA7B95" w:rsidRDefault="00FC0DE6" w:rsidP="00BA28CF">
      <w:pPr>
        <w:spacing w:before="100" w:beforeAutospacing="1"/>
        <w:rPr>
          <w:highlight w:val="yellow"/>
          <w:lang w:val="en-GB"/>
        </w:rPr>
      </w:pPr>
    </w:p>
    <w:p w14:paraId="34B10A68" w14:textId="77777777" w:rsidR="00683114" w:rsidRPr="00DA7B95" w:rsidRDefault="00683114" w:rsidP="00BA28CF">
      <w:pPr>
        <w:spacing w:before="100" w:beforeAutospacing="1"/>
        <w:rPr>
          <w:highlight w:val="yellow"/>
          <w:lang w:val="en-GB"/>
        </w:rPr>
      </w:pPr>
    </w:p>
    <w:p w14:paraId="7B70EB4C" w14:textId="77777777" w:rsidR="009559C1" w:rsidRPr="00DA7B95" w:rsidRDefault="009559C1" w:rsidP="00BA28CF">
      <w:pPr>
        <w:spacing w:before="100" w:beforeAutospacing="1"/>
        <w:rPr>
          <w:highlight w:val="yellow"/>
          <w:lang w:val="en-GB"/>
        </w:rPr>
      </w:pPr>
    </w:p>
    <w:p w14:paraId="470E504F" w14:textId="77777777" w:rsidR="003D2D68" w:rsidRPr="0022330A" w:rsidRDefault="000D36AE" w:rsidP="00BA28CF">
      <w:pPr>
        <w:pStyle w:val="Heading1"/>
        <w:numPr>
          <w:ilvl w:val="0"/>
          <w:numId w:val="0"/>
        </w:numPr>
        <w:spacing w:before="100" w:beforeAutospacing="1" w:after="0" w:line="240" w:lineRule="auto"/>
        <w:ind w:left="737" w:hanging="737"/>
        <w:rPr>
          <w:rFonts w:ascii="Times New Roman" w:hAnsi="Times New Roman" w:cs="Times New Roman"/>
          <w:i/>
          <w:iCs/>
          <w:sz w:val="24"/>
          <w:szCs w:val="24"/>
        </w:rPr>
      </w:pPr>
      <w:bookmarkStart w:id="70" w:name="_Toc112598333"/>
      <w:r w:rsidRPr="0022330A">
        <w:rPr>
          <w:rStyle w:val="Emphasis"/>
          <w:rFonts w:ascii="Times New Roman" w:hAnsi="Times New Roman" w:cs="Times New Roman"/>
          <w:sz w:val="24"/>
          <w:szCs w:val="24"/>
        </w:rPr>
        <w:lastRenderedPageBreak/>
        <w:t>Annex</w:t>
      </w:r>
      <w:r w:rsidR="004761CB" w:rsidRPr="0022330A">
        <w:rPr>
          <w:rStyle w:val="Emphasis"/>
          <w:rFonts w:ascii="Times New Roman" w:hAnsi="Times New Roman" w:cs="Times New Roman"/>
          <w:sz w:val="24"/>
          <w:szCs w:val="24"/>
        </w:rPr>
        <w:t xml:space="preserve"> D</w:t>
      </w:r>
      <w:r w:rsidRPr="0022330A">
        <w:rPr>
          <w:rStyle w:val="Emphasis"/>
          <w:rFonts w:ascii="Times New Roman" w:hAnsi="Times New Roman" w:cs="Times New Roman"/>
          <w:sz w:val="24"/>
          <w:szCs w:val="24"/>
        </w:rPr>
        <w:t xml:space="preserve">: </w:t>
      </w:r>
      <w:r w:rsidR="00821AD0" w:rsidRPr="0022330A">
        <w:rPr>
          <w:rStyle w:val="Emphasis"/>
          <w:rFonts w:ascii="Times New Roman" w:hAnsi="Times New Roman" w:cs="Times New Roman"/>
          <w:sz w:val="24"/>
          <w:szCs w:val="24"/>
        </w:rPr>
        <w:t>field visits and list of people interviewed</w:t>
      </w:r>
      <w:bookmarkEnd w:id="70"/>
    </w:p>
    <w:p w14:paraId="29783CA4" w14:textId="5492890C" w:rsidR="00A875B3" w:rsidRDefault="00A875B3" w:rsidP="00A875B3">
      <w:pPr>
        <w:ind w:left="720"/>
        <w:rPr>
          <w:sz w:val="20"/>
          <w:szCs w:val="20"/>
          <w:highlight w:val="yellow"/>
          <w:lang w:val="en-GB"/>
        </w:rPr>
      </w:pPr>
    </w:p>
    <w:tbl>
      <w:tblPr>
        <w:tblStyle w:val="TableGrid2"/>
        <w:tblW w:w="0" w:type="auto"/>
        <w:tblLook w:val="04A0" w:firstRow="1" w:lastRow="0" w:firstColumn="1" w:lastColumn="0" w:noHBand="0" w:noVBand="1"/>
      </w:tblPr>
      <w:tblGrid>
        <w:gridCol w:w="2263"/>
        <w:gridCol w:w="5737"/>
        <w:gridCol w:w="796"/>
      </w:tblGrid>
      <w:tr w:rsidR="00DE2449" w:rsidRPr="00DE2449" w14:paraId="19071323" w14:textId="77777777" w:rsidTr="00DE2449">
        <w:trPr>
          <w:trHeight w:val="20"/>
          <w:tblHeader/>
        </w:trPr>
        <w:tc>
          <w:tcPr>
            <w:tcW w:w="2263" w:type="dxa"/>
            <w:shd w:val="clear" w:color="auto" w:fill="8DB3E2" w:themeFill="text2" w:themeFillTint="66"/>
          </w:tcPr>
          <w:p w14:paraId="6B1D400A" w14:textId="77777777" w:rsidR="00DE2449" w:rsidRPr="00DE2449" w:rsidRDefault="00DE2449" w:rsidP="00DE2449">
            <w:pPr>
              <w:jc w:val="center"/>
              <w:textAlignment w:val="baseline"/>
              <w:rPr>
                <w:rFonts w:ascii="Times New Roman" w:hAnsi="Times New Roman"/>
                <w:b/>
                <w:bCs/>
                <w:sz w:val="18"/>
                <w:szCs w:val="18"/>
                <w:lang w:val="en-US" w:eastAsia="en-ZA"/>
              </w:rPr>
            </w:pPr>
            <w:r w:rsidRPr="00DE2449">
              <w:rPr>
                <w:rFonts w:ascii="Times New Roman" w:hAnsi="Times New Roman"/>
                <w:b/>
                <w:bCs/>
                <w:sz w:val="18"/>
                <w:szCs w:val="18"/>
                <w:lang w:val="en-US" w:eastAsia="en-ZA"/>
              </w:rPr>
              <w:t>Name</w:t>
            </w:r>
          </w:p>
        </w:tc>
        <w:tc>
          <w:tcPr>
            <w:tcW w:w="5737" w:type="dxa"/>
            <w:shd w:val="clear" w:color="auto" w:fill="8DB3E2" w:themeFill="text2" w:themeFillTint="66"/>
          </w:tcPr>
          <w:p w14:paraId="5C2EAE73" w14:textId="77777777" w:rsidR="00DE2449" w:rsidRPr="00DE2449" w:rsidRDefault="00DE2449" w:rsidP="00DE2449">
            <w:pPr>
              <w:jc w:val="center"/>
              <w:textAlignment w:val="baseline"/>
              <w:rPr>
                <w:rFonts w:ascii="Times New Roman" w:hAnsi="Times New Roman"/>
                <w:b/>
                <w:bCs/>
                <w:sz w:val="18"/>
                <w:szCs w:val="18"/>
                <w:lang w:val="en-US" w:eastAsia="en-ZA"/>
              </w:rPr>
            </w:pPr>
            <w:r w:rsidRPr="00DE2449">
              <w:rPr>
                <w:rFonts w:ascii="Times New Roman" w:hAnsi="Times New Roman"/>
                <w:b/>
                <w:bCs/>
                <w:sz w:val="18"/>
                <w:szCs w:val="18"/>
                <w:lang w:val="en-US" w:eastAsia="en-ZA"/>
              </w:rPr>
              <w:t>Institution/Organization/Community</w:t>
            </w:r>
          </w:p>
        </w:tc>
        <w:tc>
          <w:tcPr>
            <w:tcW w:w="0" w:type="auto"/>
            <w:shd w:val="clear" w:color="auto" w:fill="8DB3E2" w:themeFill="text2" w:themeFillTint="66"/>
          </w:tcPr>
          <w:p w14:paraId="05E7647F" w14:textId="77777777" w:rsidR="00DE2449" w:rsidRPr="00DE2449" w:rsidRDefault="00DE2449" w:rsidP="00DE2449">
            <w:pPr>
              <w:jc w:val="center"/>
              <w:textAlignment w:val="baseline"/>
              <w:rPr>
                <w:rFonts w:ascii="Times New Roman" w:hAnsi="Times New Roman"/>
                <w:b/>
                <w:bCs/>
                <w:sz w:val="18"/>
                <w:szCs w:val="18"/>
                <w:lang w:val="en-US" w:eastAsia="en-ZA"/>
              </w:rPr>
            </w:pPr>
            <w:r w:rsidRPr="00DE2449">
              <w:rPr>
                <w:rFonts w:ascii="Times New Roman" w:hAnsi="Times New Roman"/>
                <w:b/>
                <w:bCs/>
                <w:sz w:val="18"/>
                <w:szCs w:val="18"/>
                <w:lang w:val="en-US" w:eastAsia="en-ZA"/>
              </w:rPr>
              <w:t>Gender</w:t>
            </w:r>
          </w:p>
        </w:tc>
      </w:tr>
      <w:tr w:rsidR="00DE2449" w:rsidRPr="00DE2449" w14:paraId="1807C338" w14:textId="77777777" w:rsidTr="00DE2449">
        <w:trPr>
          <w:trHeight w:val="20"/>
        </w:trPr>
        <w:tc>
          <w:tcPr>
            <w:tcW w:w="2263" w:type="dxa"/>
          </w:tcPr>
          <w:p w14:paraId="3F75E5A1"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Thabang </w:t>
            </w:r>
            <w:proofErr w:type="spellStart"/>
            <w:r w:rsidRPr="00DE2449">
              <w:rPr>
                <w:rFonts w:ascii="Times New Roman" w:hAnsi="Times New Roman"/>
                <w:sz w:val="18"/>
                <w:szCs w:val="18"/>
                <w:lang w:val="en-US" w:eastAsia="en-ZA"/>
              </w:rPr>
              <w:t>Phuroe</w:t>
            </w:r>
            <w:proofErr w:type="spellEnd"/>
          </w:p>
        </w:tc>
        <w:tc>
          <w:tcPr>
            <w:tcW w:w="5737" w:type="dxa"/>
          </w:tcPr>
          <w:p w14:paraId="28F72902"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SE4All Project Officer</w:t>
            </w:r>
          </w:p>
        </w:tc>
        <w:tc>
          <w:tcPr>
            <w:tcW w:w="0" w:type="auto"/>
          </w:tcPr>
          <w:p w14:paraId="2CECEB33"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0A4B3EAA" w14:textId="77777777" w:rsidTr="00DE2449">
        <w:trPr>
          <w:trHeight w:val="20"/>
        </w:trPr>
        <w:tc>
          <w:tcPr>
            <w:tcW w:w="2263" w:type="dxa"/>
          </w:tcPr>
          <w:p w14:paraId="7CD8FDF4"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Qenewe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Maqekoane</w:t>
            </w:r>
            <w:proofErr w:type="spellEnd"/>
          </w:p>
        </w:tc>
        <w:tc>
          <w:tcPr>
            <w:tcW w:w="5737" w:type="dxa"/>
          </w:tcPr>
          <w:p w14:paraId="2B9365D7"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Assistant Economic Planner, DOE</w:t>
            </w:r>
          </w:p>
        </w:tc>
        <w:tc>
          <w:tcPr>
            <w:tcW w:w="0" w:type="auto"/>
          </w:tcPr>
          <w:p w14:paraId="50B6A7AB"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4ECD0519" w14:textId="77777777" w:rsidTr="00DE2449">
        <w:trPr>
          <w:trHeight w:val="20"/>
        </w:trPr>
        <w:tc>
          <w:tcPr>
            <w:tcW w:w="2263" w:type="dxa"/>
            <w:hideMark/>
          </w:tcPr>
          <w:p w14:paraId="03AFB6AF"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Jerry </w:t>
            </w:r>
            <w:proofErr w:type="spellStart"/>
            <w:r w:rsidRPr="00DE2449">
              <w:rPr>
                <w:rFonts w:ascii="Times New Roman" w:hAnsi="Times New Roman"/>
                <w:sz w:val="18"/>
                <w:szCs w:val="18"/>
                <w:lang w:val="en-US" w:eastAsia="en-ZA"/>
              </w:rPr>
              <w:t>Seitlheko</w:t>
            </w:r>
            <w:proofErr w:type="spellEnd"/>
            <w:r w:rsidRPr="00DE2449">
              <w:rPr>
                <w:rFonts w:ascii="Times New Roman" w:hAnsi="Times New Roman"/>
                <w:sz w:val="18"/>
                <w:szCs w:val="18"/>
                <w:lang w:val="en-US" w:eastAsia="en-ZA"/>
              </w:rPr>
              <w:t xml:space="preserve"> </w:t>
            </w:r>
          </w:p>
        </w:tc>
        <w:tc>
          <w:tcPr>
            <w:tcW w:w="5737" w:type="dxa"/>
            <w:hideMark/>
          </w:tcPr>
          <w:p w14:paraId="07001086"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Dept of Energy - Director</w:t>
            </w:r>
            <w:r w:rsidRPr="00DE2449">
              <w:rPr>
                <w:rFonts w:ascii="Times New Roman" w:hAnsi="Times New Roman"/>
                <w:sz w:val="18"/>
                <w:szCs w:val="18"/>
                <w:lang w:eastAsia="en-ZA"/>
              </w:rPr>
              <w:t> </w:t>
            </w:r>
          </w:p>
        </w:tc>
        <w:tc>
          <w:tcPr>
            <w:tcW w:w="0" w:type="auto"/>
            <w:hideMark/>
          </w:tcPr>
          <w:p w14:paraId="288699F5"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167A77CB" w14:textId="77777777" w:rsidTr="00DE2449">
        <w:trPr>
          <w:trHeight w:val="20"/>
        </w:trPr>
        <w:tc>
          <w:tcPr>
            <w:tcW w:w="2263" w:type="dxa"/>
            <w:hideMark/>
          </w:tcPr>
          <w:p w14:paraId="2A4979A8"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Nessie </w:t>
            </w:r>
            <w:proofErr w:type="spellStart"/>
            <w:r w:rsidRPr="00DE2449">
              <w:rPr>
                <w:rFonts w:ascii="Times New Roman" w:hAnsi="Times New Roman"/>
                <w:sz w:val="18"/>
                <w:szCs w:val="18"/>
                <w:lang w:val="en-US" w:eastAsia="en-ZA"/>
              </w:rPr>
              <w:t>Golakai</w:t>
            </w:r>
            <w:proofErr w:type="spellEnd"/>
            <w:r w:rsidRPr="00DE2449">
              <w:rPr>
                <w:rFonts w:ascii="Times New Roman" w:hAnsi="Times New Roman"/>
                <w:sz w:val="18"/>
                <w:szCs w:val="18"/>
                <w:lang w:val="en-US" w:eastAsia="en-ZA"/>
              </w:rPr>
              <w:t>-Gould</w:t>
            </w:r>
            <w:r w:rsidRPr="00DE2449">
              <w:rPr>
                <w:rFonts w:ascii="Times New Roman" w:hAnsi="Times New Roman"/>
                <w:sz w:val="18"/>
                <w:szCs w:val="18"/>
                <w:lang w:eastAsia="en-ZA"/>
              </w:rPr>
              <w:t> </w:t>
            </w:r>
          </w:p>
        </w:tc>
        <w:tc>
          <w:tcPr>
            <w:tcW w:w="5737" w:type="dxa"/>
            <w:hideMark/>
          </w:tcPr>
          <w:p w14:paraId="5FCCF93F" w14:textId="6379AA16"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UNDP </w:t>
            </w:r>
            <w:r w:rsidR="00092888" w:rsidRPr="00DE2449">
              <w:rPr>
                <w:rFonts w:ascii="Times New Roman" w:hAnsi="Times New Roman"/>
                <w:sz w:val="18"/>
                <w:szCs w:val="18"/>
                <w:lang w:val="en-US" w:eastAsia="en-ZA"/>
              </w:rPr>
              <w:t>- Deputy</w:t>
            </w:r>
            <w:r w:rsidRPr="00DE2449">
              <w:rPr>
                <w:rFonts w:ascii="Times New Roman" w:hAnsi="Times New Roman"/>
                <w:sz w:val="18"/>
                <w:szCs w:val="18"/>
                <w:lang w:val="en-US" w:eastAsia="en-ZA"/>
              </w:rPr>
              <w:t xml:space="preserve"> Resident Representative</w:t>
            </w:r>
            <w:r w:rsidRPr="00DE2449">
              <w:rPr>
                <w:rFonts w:ascii="Times New Roman" w:hAnsi="Times New Roman"/>
                <w:sz w:val="18"/>
                <w:szCs w:val="18"/>
                <w:lang w:eastAsia="en-ZA"/>
              </w:rPr>
              <w:t> </w:t>
            </w:r>
          </w:p>
        </w:tc>
        <w:tc>
          <w:tcPr>
            <w:tcW w:w="0" w:type="auto"/>
            <w:hideMark/>
          </w:tcPr>
          <w:p w14:paraId="5582D035"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4E818B9E" w14:textId="77777777" w:rsidTr="00DE2449">
        <w:trPr>
          <w:trHeight w:val="20"/>
        </w:trPr>
        <w:tc>
          <w:tcPr>
            <w:tcW w:w="2263" w:type="dxa"/>
            <w:hideMark/>
          </w:tcPr>
          <w:p w14:paraId="735267DB" w14:textId="77777777" w:rsidR="00DE2449" w:rsidRPr="00DE2449" w:rsidRDefault="00DE2449" w:rsidP="00DE2449">
            <w:pPr>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Lengeta</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Mabea</w:t>
            </w:r>
            <w:proofErr w:type="spellEnd"/>
          </w:p>
        </w:tc>
        <w:tc>
          <w:tcPr>
            <w:tcW w:w="5737" w:type="dxa"/>
            <w:hideMark/>
          </w:tcPr>
          <w:p w14:paraId="3B6736D8"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Principal Energy Officer (Renewable Energy) Officer, Project Focal Person</w:t>
            </w:r>
            <w:r w:rsidRPr="00DE2449">
              <w:rPr>
                <w:rFonts w:ascii="Times New Roman" w:hAnsi="Times New Roman"/>
                <w:sz w:val="18"/>
                <w:szCs w:val="18"/>
                <w:lang w:eastAsia="en-ZA"/>
              </w:rPr>
              <w:t> </w:t>
            </w:r>
          </w:p>
        </w:tc>
        <w:tc>
          <w:tcPr>
            <w:tcW w:w="0" w:type="auto"/>
            <w:hideMark/>
          </w:tcPr>
          <w:p w14:paraId="01AFC0BC"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129F1786" w14:textId="77777777" w:rsidTr="00DE2449">
        <w:trPr>
          <w:trHeight w:val="20"/>
        </w:trPr>
        <w:tc>
          <w:tcPr>
            <w:tcW w:w="2263" w:type="dxa"/>
          </w:tcPr>
          <w:p w14:paraId="5AD60364"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Muso </w:t>
            </w:r>
            <w:proofErr w:type="spellStart"/>
            <w:r w:rsidRPr="00DE2449">
              <w:rPr>
                <w:rFonts w:ascii="Times New Roman" w:hAnsi="Times New Roman"/>
                <w:sz w:val="18"/>
                <w:szCs w:val="18"/>
                <w:lang w:val="en-US" w:eastAsia="en-ZA"/>
              </w:rPr>
              <w:t>Raliselo</w:t>
            </w:r>
            <w:proofErr w:type="spellEnd"/>
          </w:p>
        </w:tc>
        <w:tc>
          <w:tcPr>
            <w:tcW w:w="5737" w:type="dxa"/>
          </w:tcPr>
          <w:p w14:paraId="5F4CFFBF"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Principal Energy Officer - Planning</w:t>
            </w:r>
          </w:p>
        </w:tc>
        <w:tc>
          <w:tcPr>
            <w:tcW w:w="0" w:type="auto"/>
          </w:tcPr>
          <w:p w14:paraId="27FC3C39"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0665D5C2" w14:textId="77777777" w:rsidTr="00DE2449">
        <w:trPr>
          <w:trHeight w:val="20"/>
        </w:trPr>
        <w:tc>
          <w:tcPr>
            <w:tcW w:w="2263" w:type="dxa"/>
            <w:hideMark/>
          </w:tcPr>
          <w:p w14:paraId="103EDF51" w14:textId="4F03DB1A" w:rsidR="00DE2449" w:rsidRPr="00DE2449" w:rsidRDefault="00DE2449" w:rsidP="00DE2449">
            <w:pPr>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Limomane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Peshoane</w:t>
            </w:r>
            <w:proofErr w:type="spellEnd"/>
            <w:r w:rsidRPr="00DE2449">
              <w:rPr>
                <w:rFonts w:ascii="Times New Roman" w:hAnsi="Times New Roman"/>
                <w:sz w:val="18"/>
                <w:szCs w:val="18"/>
                <w:lang w:val="en-US" w:eastAsia="en-ZA"/>
              </w:rPr>
              <w:t> </w:t>
            </w:r>
          </w:p>
        </w:tc>
        <w:tc>
          <w:tcPr>
            <w:tcW w:w="5737" w:type="dxa"/>
            <w:hideMark/>
          </w:tcPr>
          <w:p w14:paraId="5709EAAF"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UNDP - Sustainable Development Advisor</w:t>
            </w:r>
            <w:r w:rsidRPr="00DE2449">
              <w:rPr>
                <w:rFonts w:ascii="Times New Roman" w:hAnsi="Times New Roman"/>
                <w:sz w:val="18"/>
                <w:szCs w:val="18"/>
                <w:lang w:eastAsia="en-ZA"/>
              </w:rPr>
              <w:t> </w:t>
            </w:r>
          </w:p>
        </w:tc>
        <w:tc>
          <w:tcPr>
            <w:tcW w:w="0" w:type="auto"/>
            <w:hideMark/>
          </w:tcPr>
          <w:p w14:paraId="327D279F"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28002268" w14:textId="77777777" w:rsidTr="00DE2449">
        <w:trPr>
          <w:trHeight w:val="20"/>
        </w:trPr>
        <w:tc>
          <w:tcPr>
            <w:tcW w:w="2263" w:type="dxa"/>
            <w:hideMark/>
          </w:tcPr>
          <w:p w14:paraId="0BC62289"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Monti </w:t>
            </w:r>
            <w:proofErr w:type="spellStart"/>
            <w:r w:rsidRPr="00DE2449">
              <w:rPr>
                <w:rFonts w:ascii="Times New Roman" w:hAnsi="Times New Roman"/>
                <w:sz w:val="18"/>
                <w:szCs w:val="18"/>
                <w:lang w:val="en-US" w:eastAsia="en-ZA"/>
              </w:rPr>
              <w:t>Ntlopo</w:t>
            </w:r>
            <w:proofErr w:type="spellEnd"/>
            <w:r w:rsidRPr="00DE2449">
              <w:rPr>
                <w:rFonts w:ascii="Times New Roman" w:hAnsi="Times New Roman"/>
                <w:sz w:val="18"/>
                <w:szCs w:val="18"/>
                <w:lang w:eastAsia="en-ZA"/>
              </w:rPr>
              <w:t> </w:t>
            </w:r>
          </w:p>
        </w:tc>
        <w:tc>
          <w:tcPr>
            <w:tcW w:w="5737" w:type="dxa"/>
            <w:hideMark/>
          </w:tcPr>
          <w:p w14:paraId="4B2797F1"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LEWA, Manager, Technical Regulatory-Electricity</w:t>
            </w:r>
            <w:r w:rsidRPr="00DE2449">
              <w:rPr>
                <w:rFonts w:ascii="Times New Roman" w:hAnsi="Times New Roman"/>
                <w:sz w:val="18"/>
                <w:szCs w:val="18"/>
                <w:lang w:eastAsia="en-ZA"/>
              </w:rPr>
              <w:t> </w:t>
            </w:r>
          </w:p>
        </w:tc>
        <w:tc>
          <w:tcPr>
            <w:tcW w:w="0" w:type="auto"/>
            <w:hideMark/>
          </w:tcPr>
          <w:p w14:paraId="48FCDEE7"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3899D0F6" w14:textId="77777777" w:rsidTr="00DE2449">
        <w:trPr>
          <w:trHeight w:val="20"/>
        </w:trPr>
        <w:tc>
          <w:tcPr>
            <w:tcW w:w="2263" w:type="dxa"/>
            <w:hideMark/>
          </w:tcPr>
          <w:p w14:paraId="2834A522"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w:t>
            </w:r>
            <w:proofErr w:type="spellStart"/>
            <w:r w:rsidRPr="00DE2449">
              <w:rPr>
                <w:rFonts w:ascii="Times New Roman" w:hAnsi="Times New Roman"/>
                <w:sz w:val="18"/>
                <w:szCs w:val="18"/>
                <w:lang w:val="en-US" w:eastAsia="en-ZA"/>
              </w:rPr>
              <w:t>Makhahliso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Nokana</w:t>
            </w:r>
            <w:proofErr w:type="spellEnd"/>
            <w:r w:rsidRPr="00DE2449">
              <w:rPr>
                <w:rFonts w:ascii="Times New Roman" w:hAnsi="Times New Roman"/>
                <w:sz w:val="18"/>
                <w:szCs w:val="18"/>
                <w:lang w:eastAsia="en-ZA"/>
              </w:rPr>
              <w:t> </w:t>
            </w:r>
          </w:p>
        </w:tc>
        <w:tc>
          <w:tcPr>
            <w:tcW w:w="5737" w:type="dxa"/>
            <w:hideMark/>
          </w:tcPr>
          <w:p w14:paraId="06AFC96B"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MEM, Chief Economic Planner</w:t>
            </w:r>
            <w:r w:rsidRPr="00DE2449">
              <w:rPr>
                <w:rFonts w:ascii="Times New Roman" w:hAnsi="Times New Roman"/>
                <w:sz w:val="18"/>
                <w:szCs w:val="18"/>
                <w:lang w:eastAsia="en-ZA"/>
              </w:rPr>
              <w:t> </w:t>
            </w:r>
          </w:p>
        </w:tc>
        <w:tc>
          <w:tcPr>
            <w:tcW w:w="0" w:type="auto"/>
            <w:hideMark/>
          </w:tcPr>
          <w:p w14:paraId="20CECCF7"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6C2DB2C4" w14:textId="77777777" w:rsidTr="00DE2449">
        <w:trPr>
          <w:trHeight w:val="20"/>
        </w:trPr>
        <w:tc>
          <w:tcPr>
            <w:tcW w:w="2263" w:type="dxa"/>
            <w:hideMark/>
          </w:tcPr>
          <w:p w14:paraId="7FF22DCD"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Ms. </w:t>
            </w:r>
            <w:proofErr w:type="spellStart"/>
            <w:r w:rsidRPr="00DE2449">
              <w:rPr>
                <w:rFonts w:ascii="Times New Roman" w:hAnsi="Times New Roman"/>
                <w:sz w:val="18"/>
                <w:szCs w:val="18"/>
                <w:lang w:val="en-US" w:eastAsia="en-ZA"/>
              </w:rPr>
              <w:t>Sina</w:t>
            </w:r>
            <w:proofErr w:type="spellEnd"/>
            <w:r w:rsidRPr="00DE2449">
              <w:rPr>
                <w:rFonts w:ascii="Times New Roman" w:hAnsi="Times New Roman"/>
                <w:sz w:val="18"/>
                <w:szCs w:val="18"/>
                <w:lang w:val="en-US" w:eastAsia="en-ZA"/>
              </w:rPr>
              <w:t xml:space="preserve"> Makana</w:t>
            </w:r>
            <w:r w:rsidRPr="00DE2449">
              <w:rPr>
                <w:rFonts w:ascii="Times New Roman" w:hAnsi="Times New Roman"/>
                <w:sz w:val="18"/>
                <w:szCs w:val="18"/>
                <w:lang w:eastAsia="en-ZA"/>
              </w:rPr>
              <w:t> </w:t>
            </w:r>
          </w:p>
        </w:tc>
        <w:tc>
          <w:tcPr>
            <w:tcW w:w="5737" w:type="dxa"/>
            <w:hideMark/>
          </w:tcPr>
          <w:p w14:paraId="08D419C5"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Economic Planner – Min of Dev Planning</w:t>
            </w:r>
            <w:r w:rsidRPr="00DE2449">
              <w:rPr>
                <w:rFonts w:ascii="Times New Roman" w:hAnsi="Times New Roman"/>
                <w:sz w:val="18"/>
                <w:szCs w:val="18"/>
                <w:lang w:eastAsia="en-ZA"/>
              </w:rPr>
              <w:t> </w:t>
            </w:r>
          </w:p>
        </w:tc>
        <w:tc>
          <w:tcPr>
            <w:tcW w:w="0" w:type="auto"/>
            <w:hideMark/>
          </w:tcPr>
          <w:p w14:paraId="4BED5DA0"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05340F9F" w14:textId="77777777" w:rsidTr="00DE2449">
        <w:trPr>
          <w:trHeight w:val="20"/>
        </w:trPr>
        <w:tc>
          <w:tcPr>
            <w:tcW w:w="2263" w:type="dxa"/>
            <w:hideMark/>
          </w:tcPr>
          <w:p w14:paraId="302FFBC5"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Obed </w:t>
            </w:r>
            <w:proofErr w:type="spellStart"/>
            <w:r w:rsidRPr="00DE2449">
              <w:rPr>
                <w:rFonts w:ascii="Times New Roman" w:hAnsi="Times New Roman"/>
                <w:sz w:val="18"/>
                <w:szCs w:val="18"/>
                <w:lang w:val="en-US" w:eastAsia="en-ZA"/>
              </w:rPr>
              <w:t>Morojele</w:t>
            </w:r>
            <w:proofErr w:type="spellEnd"/>
            <w:r w:rsidRPr="00DE2449">
              <w:rPr>
                <w:rFonts w:ascii="Times New Roman" w:hAnsi="Times New Roman"/>
                <w:sz w:val="18"/>
                <w:szCs w:val="18"/>
                <w:lang w:eastAsia="en-ZA"/>
              </w:rPr>
              <w:t> </w:t>
            </w:r>
          </w:p>
        </w:tc>
        <w:tc>
          <w:tcPr>
            <w:tcW w:w="5737" w:type="dxa"/>
            <w:hideMark/>
          </w:tcPr>
          <w:p w14:paraId="3BDA8411" w14:textId="77777777" w:rsidR="00DE2449" w:rsidRPr="00DE2449" w:rsidRDefault="00DE2449" w:rsidP="00DE2449">
            <w:pPr>
              <w:jc w:val="both"/>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Mokhotlong</w:t>
            </w:r>
            <w:proofErr w:type="spellEnd"/>
            <w:r w:rsidRPr="00DE2449">
              <w:rPr>
                <w:rFonts w:ascii="Times New Roman" w:hAnsi="Times New Roman"/>
                <w:sz w:val="18"/>
                <w:szCs w:val="18"/>
                <w:lang w:val="en-US" w:eastAsia="en-ZA"/>
              </w:rPr>
              <w:t xml:space="preserve"> District Council - Admin Manager </w:t>
            </w:r>
            <w:r w:rsidRPr="00DE2449">
              <w:rPr>
                <w:rFonts w:ascii="Times New Roman" w:hAnsi="Times New Roman"/>
                <w:sz w:val="18"/>
                <w:szCs w:val="18"/>
                <w:lang w:eastAsia="en-ZA"/>
              </w:rPr>
              <w:t> </w:t>
            </w:r>
          </w:p>
        </w:tc>
        <w:tc>
          <w:tcPr>
            <w:tcW w:w="0" w:type="auto"/>
          </w:tcPr>
          <w:p w14:paraId="49094F4D" w14:textId="0EE481CE" w:rsidR="00DE2449" w:rsidRPr="00DE2449" w:rsidRDefault="00DE2449" w:rsidP="00DE2449">
            <w:pPr>
              <w:jc w:val="center"/>
              <w:textAlignment w:val="baseline"/>
              <w:rPr>
                <w:rFonts w:ascii="Times New Roman" w:hAnsi="Times New Roman"/>
                <w:sz w:val="18"/>
                <w:szCs w:val="18"/>
                <w:lang w:eastAsia="en-ZA"/>
              </w:rPr>
            </w:pPr>
            <w:r>
              <w:rPr>
                <w:rFonts w:ascii="Times New Roman" w:hAnsi="Times New Roman"/>
                <w:sz w:val="18"/>
                <w:szCs w:val="18"/>
                <w:lang w:eastAsia="en-ZA"/>
              </w:rPr>
              <w:t>M</w:t>
            </w:r>
          </w:p>
        </w:tc>
      </w:tr>
      <w:tr w:rsidR="00DE2449" w:rsidRPr="00DE2449" w14:paraId="1AB7DB17" w14:textId="77777777" w:rsidTr="00DE2449">
        <w:trPr>
          <w:trHeight w:val="20"/>
        </w:trPr>
        <w:tc>
          <w:tcPr>
            <w:tcW w:w="2263" w:type="dxa"/>
            <w:hideMark/>
          </w:tcPr>
          <w:p w14:paraId="394807A6"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w:t>
            </w:r>
            <w:proofErr w:type="spellStart"/>
            <w:r w:rsidRPr="00DE2449">
              <w:rPr>
                <w:rFonts w:ascii="Times New Roman" w:hAnsi="Times New Roman"/>
                <w:sz w:val="18"/>
                <w:szCs w:val="18"/>
                <w:lang w:val="en-US" w:eastAsia="en-ZA"/>
              </w:rPr>
              <w:t>Malephallo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Mohasoa</w:t>
            </w:r>
            <w:proofErr w:type="spellEnd"/>
            <w:r w:rsidRPr="00DE2449">
              <w:rPr>
                <w:rFonts w:ascii="Times New Roman" w:hAnsi="Times New Roman"/>
                <w:sz w:val="18"/>
                <w:szCs w:val="18"/>
                <w:lang w:eastAsia="en-ZA"/>
              </w:rPr>
              <w:t> </w:t>
            </w:r>
          </w:p>
        </w:tc>
        <w:tc>
          <w:tcPr>
            <w:tcW w:w="5737" w:type="dxa"/>
            <w:hideMark/>
          </w:tcPr>
          <w:p w14:paraId="1B5A50AF" w14:textId="77777777" w:rsidR="00DE2449" w:rsidRPr="00DE2449" w:rsidRDefault="00DE2449" w:rsidP="00DE2449">
            <w:pPr>
              <w:jc w:val="both"/>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Thaba-Tseka</w:t>
            </w:r>
            <w:proofErr w:type="spellEnd"/>
            <w:r w:rsidRPr="00DE2449">
              <w:rPr>
                <w:rFonts w:ascii="Times New Roman" w:hAnsi="Times New Roman"/>
                <w:sz w:val="18"/>
                <w:szCs w:val="18"/>
                <w:lang w:val="en-US" w:eastAsia="en-ZA"/>
              </w:rPr>
              <w:t xml:space="preserve"> District Council - Admin Manager </w:t>
            </w:r>
            <w:r w:rsidRPr="00DE2449">
              <w:rPr>
                <w:rFonts w:ascii="Times New Roman" w:hAnsi="Times New Roman"/>
                <w:sz w:val="18"/>
                <w:szCs w:val="18"/>
                <w:lang w:eastAsia="en-ZA"/>
              </w:rPr>
              <w:t> </w:t>
            </w:r>
          </w:p>
        </w:tc>
        <w:tc>
          <w:tcPr>
            <w:tcW w:w="0" w:type="auto"/>
            <w:hideMark/>
          </w:tcPr>
          <w:p w14:paraId="72D61A32"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25D2C0ED" w14:textId="77777777" w:rsidTr="00DE2449">
        <w:trPr>
          <w:trHeight w:val="20"/>
        </w:trPr>
        <w:tc>
          <w:tcPr>
            <w:tcW w:w="2263" w:type="dxa"/>
            <w:hideMark/>
          </w:tcPr>
          <w:p w14:paraId="1A5CBCA0" w14:textId="77777777" w:rsidR="00DE2449" w:rsidRPr="00DE2449" w:rsidRDefault="00DE2449" w:rsidP="00DE2449">
            <w:pPr>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Litsítso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Ramakhula</w:t>
            </w:r>
            <w:proofErr w:type="spellEnd"/>
            <w:r w:rsidRPr="00DE2449">
              <w:rPr>
                <w:rFonts w:ascii="Times New Roman" w:hAnsi="Times New Roman"/>
                <w:sz w:val="18"/>
                <w:szCs w:val="18"/>
                <w:lang w:eastAsia="en-ZA"/>
              </w:rPr>
              <w:t> </w:t>
            </w:r>
          </w:p>
        </w:tc>
        <w:tc>
          <w:tcPr>
            <w:tcW w:w="5737" w:type="dxa"/>
            <w:hideMark/>
          </w:tcPr>
          <w:p w14:paraId="72BD1399" w14:textId="77777777" w:rsidR="00DE2449" w:rsidRPr="00DE2449" w:rsidRDefault="00DE2449" w:rsidP="00DE2449">
            <w:pPr>
              <w:jc w:val="both"/>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Mohale’s</w:t>
            </w:r>
            <w:proofErr w:type="spellEnd"/>
            <w:r w:rsidRPr="00DE2449">
              <w:rPr>
                <w:rFonts w:ascii="Times New Roman" w:hAnsi="Times New Roman"/>
                <w:sz w:val="18"/>
                <w:szCs w:val="18"/>
                <w:lang w:val="en-US" w:eastAsia="en-ZA"/>
              </w:rPr>
              <w:t xml:space="preserve"> Hoek District Council – Admin Manager </w:t>
            </w:r>
            <w:r w:rsidRPr="00DE2449">
              <w:rPr>
                <w:rFonts w:ascii="Times New Roman" w:hAnsi="Times New Roman"/>
                <w:sz w:val="18"/>
                <w:szCs w:val="18"/>
                <w:lang w:eastAsia="en-ZA"/>
              </w:rPr>
              <w:t> </w:t>
            </w:r>
          </w:p>
        </w:tc>
        <w:tc>
          <w:tcPr>
            <w:tcW w:w="0" w:type="auto"/>
            <w:hideMark/>
          </w:tcPr>
          <w:p w14:paraId="5AA5CDBD"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2BD7D540" w14:textId="77777777" w:rsidTr="00DE2449">
        <w:trPr>
          <w:trHeight w:val="20"/>
        </w:trPr>
        <w:tc>
          <w:tcPr>
            <w:tcW w:w="2263" w:type="dxa"/>
            <w:hideMark/>
          </w:tcPr>
          <w:p w14:paraId="214001D7" w14:textId="77777777" w:rsidR="00DE2449" w:rsidRPr="00DE2449" w:rsidRDefault="00DE2449" w:rsidP="00DE2449">
            <w:pPr>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Teboho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Toai</w:t>
            </w:r>
            <w:proofErr w:type="spellEnd"/>
            <w:r w:rsidRPr="00DE2449">
              <w:rPr>
                <w:rFonts w:ascii="Times New Roman" w:hAnsi="Times New Roman"/>
                <w:sz w:val="18"/>
                <w:szCs w:val="18"/>
                <w:lang w:val="en-US" w:eastAsia="en-ZA"/>
              </w:rPr>
              <w:t> </w:t>
            </w:r>
            <w:r w:rsidRPr="00DE2449">
              <w:rPr>
                <w:rFonts w:ascii="Times New Roman" w:hAnsi="Times New Roman"/>
                <w:sz w:val="18"/>
                <w:szCs w:val="18"/>
                <w:lang w:eastAsia="en-ZA"/>
              </w:rPr>
              <w:t> </w:t>
            </w:r>
          </w:p>
        </w:tc>
        <w:tc>
          <w:tcPr>
            <w:tcW w:w="5737" w:type="dxa"/>
            <w:hideMark/>
          </w:tcPr>
          <w:p w14:paraId="2F93625C" w14:textId="77777777" w:rsidR="00DE2449" w:rsidRPr="00DE2449" w:rsidRDefault="00DE2449" w:rsidP="00DE2449">
            <w:pPr>
              <w:jc w:val="both"/>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Quthing</w:t>
            </w:r>
            <w:proofErr w:type="spellEnd"/>
            <w:r w:rsidRPr="00DE2449">
              <w:rPr>
                <w:rFonts w:ascii="Times New Roman" w:hAnsi="Times New Roman"/>
                <w:sz w:val="18"/>
                <w:szCs w:val="18"/>
                <w:lang w:val="en-US" w:eastAsia="en-ZA"/>
              </w:rPr>
              <w:t xml:space="preserve"> District Council, Admin Manager</w:t>
            </w:r>
            <w:r w:rsidRPr="00DE2449">
              <w:rPr>
                <w:rFonts w:ascii="Times New Roman" w:hAnsi="Times New Roman"/>
                <w:sz w:val="18"/>
                <w:szCs w:val="18"/>
                <w:lang w:eastAsia="en-ZA"/>
              </w:rPr>
              <w:t> </w:t>
            </w:r>
          </w:p>
        </w:tc>
        <w:tc>
          <w:tcPr>
            <w:tcW w:w="0" w:type="auto"/>
            <w:hideMark/>
          </w:tcPr>
          <w:p w14:paraId="44312150"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51796414" w14:textId="77777777" w:rsidTr="00DE2449">
        <w:trPr>
          <w:trHeight w:val="20"/>
        </w:trPr>
        <w:tc>
          <w:tcPr>
            <w:tcW w:w="2263" w:type="dxa"/>
            <w:hideMark/>
          </w:tcPr>
          <w:p w14:paraId="121CD444"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w:t>
            </w:r>
            <w:proofErr w:type="spellStart"/>
            <w:r w:rsidRPr="00DE2449">
              <w:rPr>
                <w:rFonts w:ascii="Times New Roman" w:hAnsi="Times New Roman"/>
                <w:sz w:val="18"/>
                <w:szCs w:val="18"/>
                <w:lang w:val="en-US" w:eastAsia="en-ZA"/>
              </w:rPr>
              <w:t>Malehloa</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Molato</w:t>
            </w:r>
            <w:proofErr w:type="spellEnd"/>
            <w:r w:rsidRPr="00DE2449">
              <w:rPr>
                <w:rFonts w:ascii="Times New Roman" w:hAnsi="Times New Roman"/>
                <w:sz w:val="18"/>
                <w:szCs w:val="18"/>
                <w:lang w:eastAsia="en-ZA"/>
              </w:rPr>
              <w:t> </w:t>
            </w:r>
          </w:p>
        </w:tc>
        <w:tc>
          <w:tcPr>
            <w:tcW w:w="5737" w:type="dxa"/>
            <w:hideMark/>
          </w:tcPr>
          <w:p w14:paraId="7707EA46"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Bureau of Statistics, Director</w:t>
            </w:r>
            <w:r w:rsidRPr="00DE2449">
              <w:rPr>
                <w:rFonts w:ascii="Times New Roman" w:hAnsi="Times New Roman"/>
                <w:sz w:val="18"/>
                <w:szCs w:val="18"/>
                <w:lang w:eastAsia="en-ZA"/>
              </w:rPr>
              <w:t> </w:t>
            </w:r>
          </w:p>
        </w:tc>
        <w:tc>
          <w:tcPr>
            <w:tcW w:w="0" w:type="auto"/>
            <w:hideMark/>
          </w:tcPr>
          <w:p w14:paraId="05B37AC4"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F</w:t>
            </w:r>
          </w:p>
        </w:tc>
      </w:tr>
      <w:tr w:rsidR="00DE2449" w:rsidRPr="00DE2449" w14:paraId="03AAC7CE" w14:textId="77777777" w:rsidTr="00DE2449">
        <w:trPr>
          <w:trHeight w:val="20"/>
        </w:trPr>
        <w:tc>
          <w:tcPr>
            <w:tcW w:w="2263" w:type="dxa"/>
            <w:hideMark/>
          </w:tcPr>
          <w:p w14:paraId="390139EB"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Stanley </w:t>
            </w:r>
            <w:proofErr w:type="spellStart"/>
            <w:r w:rsidRPr="00DE2449">
              <w:rPr>
                <w:rFonts w:ascii="Times New Roman" w:hAnsi="Times New Roman"/>
                <w:sz w:val="18"/>
                <w:szCs w:val="18"/>
                <w:lang w:val="en-US" w:eastAsia="en-ZA"/>
              </w:rPr>
              <w:t>Damane</w:t>
            </w:r>
            <w:proofErr w:type="spellEnd"/>
            <w:r w:rsidRPr="00DE2449">
              <w:rPr>
                <w:rFonts w:ascii="Times New Roman" w:hAnsi="Times New Roman"/>
                <w:sz w:val="18"/>
                <w:szCs w:val="18"/>
                <w:lang w:eastAsia="en-ZA"/>
              </w:rPr>
              <w:t> </w:t>
            </w:r>
          </w:p>
        </w:tc>
        <w:tc>
          <w:tcPr>
            <w:tcW w:w="5737" w:type="dxa"/>
            <w:hideMark/>
          </w:tcPr>
          <w:p w14:paraId="7F17C05D"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Director, Dept. of Environment</w:t>
            </w:r>
            <w:r w:rsidRPr="00DE2449">
              <w:rPr>
                <w:rFonts w:ascii="Times New Roman" w:hAnsi="Times New Roman"/>
                <w:sz w:val="18"/>
                <w:szCs w:val="18"/>
                <w:lang w:eastAsia="en-ZA"/>
              </w:rPr>
              <w:t> , GEF Focal Point</w:t>
            </w:r>
          </w:p>
        </w:tc>
        <w:tc>
          <w:tcPr>
            <w:tcW w:w="0" w:type="auto"/>
            <w:hideMark/>
          </w:tcPr>
          <w:p w14:paraId="4D3BA160"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67ECB778" w14:textId="77777777" w:rsidTr="00DE2449">
        <w:trPr>
          <w:trHeight w:val="20"/>
        </w:trPr>
        <w:tc>
          <w:tcPr>
            <w:tcW w:w="2263" w:type="dxa"/>
            <w:hideMark/>
          </w:tcPr>
          <w:p w14:paraId="49BFDAD7"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Thabo </w:t>
            </w:r>
            <w:proofErr w:type="spellStart"/>
            <w:r w:rsidRPr="00DE2449">
              <w:rPr>
                <w:rFonts w:ascii="Times New Roman" w:hAnsi="Times New Roman"/>
                <w:sz w:val="18"/>
                <w:szCs w:val="18"/>
                <w:lang w:val="en-US" w:eastAsia="en-ZA"/>
              </w:rPr>
              <w:t>Fonya</w:t>
            </w:r>
            <w:proofErr w:type="spellEnd"/>
            <w:r w:rsidRPr="00DE2449">
              <w:rPr>
                <w:rFonts w:ascii="Times New Roman" w:hAnsi="Times New Roman"/>
                <w:sz w:val="18"/>
                <w:szCs w:val="18"/>
                <w:lang w:eastAsia="en-ZA"/>
              </w:rPr>
              <w:t> </w:t>
            </w:r>
          </w:p>
        </w:tc>
        <w:tc>
          <w:tcPr>
            <w:tcW w:w="5737" w:type="dxa"/>
            <w:hideMark/>
          </w:tcPr>
          <w:p w14:paraId="603B3C00" w14:textId="77777777" w:rsidR="00DE2449" w:rsidRPr="00DE2449" w:rsidRDefault="00DE2449" w:rsidP="00DE2449">
            <w:pPr>
              <w:jc w:val="both"/>
              <w:textAlignment w:val="baseline"/>
              <w:rPr>
                <w:rFonts w:ascii="Times New Roman" w:hAnsi="Times New Roman"/>
                <w:sz w:val="18"/>
                <w:szCs w:val="18"/>
                <w:lang w:eastAsia="en-ZA"/>
              </w:rPr>
            </w:pPr>
            <w:proofErr w:type="spellStart"/>
            <w:r w:rsidRPr="00DE2449">
              <w:rPr>
                <w:rFonts w:ascii="Times New Roman" w:hAnsi="Times New Roman"/>
                <w:sz w:val="18"/>
                <w:szCs w:val="18"/>
                <w:lang w:val="en-US" w:eastAsia="en-ZA"/>
              </w:rPr>
              <w:t>Lerotholi</w:t>
            </w:r>
            <w:proofErr w:type="spellEnd"/>
            <w:r w:rsidRPr="00DE2449">
              <w:rPr>
                <w:rFonts w:ascii="Times New Roman" w:hAnsi="Times New Roman"/>
                <w:sz w:val="18"/>
                <w:szCs w:val="18"/>
                <w:lang w:val="en-US" w:eastAsia="en-ZA"/>
              </w:rPr>
              <w:t xml:space="preserve"> Polytechnic, Lecturer, </w:t>
            </w:r>
            <w:r w:rsidRPr="00DE2449">
              <w:rPr>
                <w:rFonts w:ascii="Times New Roman" w:hAnsi="Times New Roman"/>
                <w:sz w:val="18"/>
                <w:szCs w:val="18"/>
                <w:lang w:eastAsia="en-ZA"/>
              </w:rPr>
              <w:t> </w:t>
            </w:r>
          </w:p>
        </w:tc>
        <w:tc>
          <w:tcPr>
            <w:tcW w:w="0" w:type="auto"/>
            <w:hideMark/>
          </w:tcPr>
          <w:p w14:paraId="5B79BA4B"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66F69A73" w14:textId="77777777" w:rsidTr="00DE2449">
        <w:trPr>
          <w:trHeight w:val="20"/>
        </w:trPr>
        <w:tc>
          <w:tcPr>
            <w:tcW w:w="2263" w:type="dxa"/>
            <w:hideMark/>
          </w:tcPr>
          <w:p w14:paraId="7F4769D4" w14:textId="77777777" w:rsidR="00DE2449" w:rsidRPr="00DE2449" w:rsidRDefault="00DE2449" w:rsidP="00DE2449">
            <w:pPr>
              <w:textAlignment w:val="baseline"/>
              <w:rPr>
                <w:rFonts w:ascii="Times New Roman" w:hAnsi="Times New Roman"/>
                <w:sz w:val="18"/>
                <w:szCs w:val="18"/>
                <w:lang w:eastAsia="en-ZA"/>
              </w:rPr>
            </w:pPr>
            <w:r w:rsidRPr="00DE2449">
              <w:rPr>
                <w:rFonts w:ascii="Times New Roman" w:hAnsi="Times New Roman"/>
                <w:sz w:val="18"/>
                <w:szCs w:val="18"/>
                <w:lang w:val="en-US" w:eastAsia="en-ZA"/>
              </w:rPr>
              <w:t xml:space="preserve">Molefe </w:t>
            </w:r>
            <w:proofErr w:type="spellStart"/>
            <w:r w:rsidRPr="00DE2449">
              <w:rPr>
                <w:rFonts w:ascii="Times New Roman" w:hAnsi="Times New Roman"/>
                <w:sz w:val="18"/>
                <w:szCs w:val="18"/>
                <w:lang w:val="en-US" w:eastAsia="en-ZA"/>
              </w:rPr>
              <w:t>Makhele</w:t>
            </w:r>
            <w:proofErr w:type="spellEnd"/>
            <w:r w:rsidRPr="00DE2449">
              <w:rPr>
                <w:rFonts w:ascii="Times New Roman" w:hAnsi="Times New Roman"/>
                <w:sz w:val="18"/>
                <w:szCs w:val="18"/>
                <w:lang w:eastAsia="en-ZA"/>
              </w:rPr>
              <w:t> </w:t>
            </w:r>
          </w:p>
        </w:tc>
        <w:tc>
          <w:tcPr>
            <w:tcW w:w="5737" w:type="dxa"/>
            <w:hideMark/>
          </w:tcPr>
          <w:p w14:paraId="71B3F827" w14:textId="77777777" w:rsidR="00DE2449" w:rsidRPr="00DE2449" w:rsidRDefault="00DE2449" w:rsidP="00DE2449">
            <w:pPr>
              <w:jc w:val="both"/>
              <w:textAlignment w:val="baseline"/>
              <w:rPr>
                <w:rFonts w:ascii="Times New Roman" w:hAnsi="Times New Roman"/>
                <w:sz w:val="18"/>
                <w:szCs w:val="18"/>
                <w:lang w:eastAsia="en-ZA"/>
              </w:rPr>
            </w:pPr>
            <w:r w:rsidRPr="00DE2449">
              <w:rPr>
                <w:rFonts w:ascii="Times New Roman" w:hAnsi="Times New Roman"/>
                <w:sz w:val="18"/>
                <w:szCs w:val="18"/>
                <w:lang w:val="en-US" w:eastAsia="en-ZA"/>
              </w:rPr>
              <w:t>NUL, Head of Dept, Physics and Electronics</w:t>
            </w:r>
            <w:r w:rsidRPr="00DE2449">
              <w:rPr>
                <w:rFonts w:ascii="Times New Roman" w:hAnsi="Times New Roman"/>
                <w:sz w:val="18"/>
                <w:szCs w:val="18"/>
                <w:lang w:eastAsia="en-ZA"/>
              </w:rPr>
              <w:t> </w:t>
            </w:r>
          </w:p>
        </w:tc>
        <w:tc>
          <w:tcPr>
            <w:tcW w:w="0" w:type="auto"/>
            <w:hideMark/>
          </w:tcPr>
          <w:p w14:paraId="2043E00A" w14:textId="77777777" w:rsidR="00DE2449" w:rsidRPr="00DE2449" w:rsidRDefault="00DE2449" w:rsidP="00DE2449">
            <w:pPr>
              <w:jc w:val="center"/>
              <w:textAlignment w:val="baseline"/>
              <w:rPr>
                <w:rFonts w:ascii="Times New Roman" w:hAnsi="Times New Roman"/>
                <w:sz w:val="18"/>
                <w:szCs w:val="18"/>
                <w:lang w:eastAsia="en-ZA"/>
              </w:rPr>
            </w:pPr>
            <w:r w:rsidRPr="00DE2449">
              <w:rPr>
                <w:rFonts w:ascii="Times New Roman" w:hAnsi="Times New Roman"/>
                <w:sz w:val="18"/>
                <w:szCs w:val="18"/>
                <w:lang w:eastAsia="en-ZA"/>
              </w:rPr>
              <w:t>M</w:t>
            </w:r>
          </w:p>
        </w:tc>
      </w:tr>
      <w:tr w:rsidR="00DE2449" w:rsidRPr="00DE2449" w14:paraId="7FE51EB7" w14:textId="77777777" w:rsidTr="00DE2449">
        <w:trPr>
          <w:trHeight w:val="20"/>
        </w:trPr>
        <w:tc>
          <w:tcPr>
            <w:tcW w:w="2263" w:type="dxa"/>
          </w:tcPr>
          <w:p w14:paraId="1D901E2C"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Bokang </w:t>
            </w:r>
            <w:proofErr w:type="spellStart"/>
            <w:r w:rsidRPr="00DE2449">
              <w:rPr>
                <w:rFonts w:ascii="Times New Roman" w:hAnsi="Times New Roman"/>
                <w:sz w:val="18"/>
                <w:szCs w:val="18"/>
                <w:lang w:val="en-US" w:eastAsia="en-ZA"/>
              </w:rPr>
              <w:t>Shakhane</w:t>
            </w:r>
            <w:proofErr w:type="spellEnd"/>
          </w:p>
        </w:tc>
        <w:tc>
          <w:tcPr>
            <w:tcW w:w="5737" w:type="dxa"/>
          </w:tcPr>
          <w:p w14:paraId="3CE24325"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Senior Energy Officer, Renewable Energies</w:t>
            </w:r>
          </w:p>
        </w:tc>
        <w:tc>
          <w:tcPr>
            <w:tcW w:w="0" w:type="auto"/>
          </w:tcPr>
          <w:p w14:paraId="4F36AF04"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1788E160" w14:textId="77777777" w:rsidTr="00DE2449">
        <w:trPr>
          <w:trHeight w:val="20"/>
        </w:trPr>
        <w:tc>
          <w:tcPr>
            <w:tcW w:w="2263" w:type="dxa"/>
          </w:tcPr>
          <w:p w14:paraId="13D852C3"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Robert Aitken</w:t>
            </w:r>
          </w:p>
        </w:tc>
        <w:tc>
          <w:tcPr>
            <w:tcW w:w="5737" w:type="dxa"/>
          </w:tcPr>
          <w:p w14:paraId="6CEBB51D" w14:textId="5DDEEBFC" w:rsidR="00DE2449" w:rsidRPr="00DE2449" w:rsidRDefault="00DE2449" w:rsidP="00DE2449">
            <w:pPr>
              <w:jc w:val="both"/>
              <w:textAlignment w:val="baseline"/>
              <w:rPr>
                <w:rFonts w:ascii="Times New Roman" w:hAnsi="Times New Roman"/>
                <w:sz w:val="18"/>
                <w:szCs w:val="18"/>
                <w:lang w:val="en-US" w:eastAsia="en-ZA"/>
              </w:rPr>
            </w:pPr>
            <w:r>
              <w:rPr>
                <w:rFonts w:ascii="Times New Roman" w:hAnsi="Times New Roman"/>
                <w:sz w:val="18"/>
                <w:szCs w:val="18"/>
                <w:lang w:val="en-US" w:eastAsia="en-ZA"/>
              </w:rPr>
              <w:t>Chief Technical Advisor (CTA)</w:t>
            </w:r>
          </w:p>
        </w:tc>
        <w:tc>
          <w:tcPr>
            <w:tcW w:w="0" w:type="auto"/>
          </w:tcPr>
          <w:p w14:paraId="2990152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7307324A" w14:textId="77777777" w:rsidTr="00DE2449">
        <w:trPr>
          <w:trHeight w:val="20"/>
        </w:trPr>
        <w:tc>
          <w:tcPr>
            <w:tcW w:w="2263" w:type="dxa"/>
          </w:tcPr>
          <w:p w14:paraId="793ACFA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Tsepiso</w:t>
            </w:r>
            <w:proofErr w:type="spellEnd"/>
            <w:r w:rsidRPr="00DE2449">
              <w:rPr>
                <w:rFonts w:ascii="Times New Roman" w:hAnsi="Times New Roman"/>
                <w:sz w:val="18"/>
                <w:szCs w:val="18"/>
                <w:lang w:val="en-US" w:eastAsia="en-ZA"/>
              </w:rPr>
              <w:t xml:space="preserve"> Thabane</w:t>
            </w:r>
          </w:p>
        </w:tc>
        <w:tc>
          <w:tcPr>
            <w:tcW w:w="5737" w:type="dxa"/>
          </w:tcPr>
          <w:p w14:paraId="603E1BB4"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Chief Statistician, BOS</w:t>
            </w:r>
          </w:p>
        </w:tc>
        <w:tc>
          <w:tcPr>
            <w:tcW w:w="0" w:type="auto"/>
          </w:tcPr>
          <w:p w14:paraId="49B9ABF8"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62ABBD4C" w14:textId="77777777" w:rsidTr="00DE2449">
        <w:trPr>
          <w:trHeight w:val="20"/>
        </w:trPr>
        <w:tc>
          <w:tcPr>
            <w:tcW w:w="2263" w:type="dxa"/>
          </w:tcPr>
          <w:p w14:paraId="762141FB"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Mamosebetsi</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Hlongoane</w:t>
            </w:r>
            <w:proofErr w:type="spellEnd"/>
          </w:p>
        </w:tc>
        <w:tc>
          <w:tcPr>
            <w:tcW w:w="5737" w:type="dxa"/>
          </w:tcPr>
          <w:p w14:paraId="74ED392F"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Senior Statistician, BOS</w:t>
            </w:r>
          </w:p>
        </w:tc>
        <w:tc>
          <w:tcPr>
            <w:tcW w:w="0" w:type="auto"/>
          </w:tcPr>
          <w:p w14:paraId="4BB7BBC8"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2D9B2397" w14:textId="77777777" w:rsidTr="00DE2449">
        <w:trPr>
          <w:trHeight w:val="20"/>
        </w:trPr>
        <w:tc>
          <w:tcPr>
            <w:tcW w:w="2263" w:type="dxa"/>
          </w:tcPr>
          <w:p w14:paraId="7189FE0C"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Mantoa</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Mabile</w:t>
            </w:r>
            <w:proofErr w:type="spellEnd"/>
          </w:p>
        </w:tc>
        <w:tc>
          <w:tcPr>
            <w:tcW w:w="5737" w:type="dxa"/>
          </w:tcPr>
          <w:p w14:paraId="55E412B6"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Senior Statistician, BOS</w:t>
            </w:r>
          </w:p>
        </w:tc>
        <w:tc>
          <w:tcPr>
            <w:tcW w:w="0" w:type="auto"/>
          </w:tcPr>
          <w:p w14:paraId="29AEAFC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018D9B87" w14:textId="77777777" w:rsidTr="00DE2449">
        <w:trPr>
          <w:trHeight w:val="20"/>
        </w:trPr>
        <w:tc>
          <w:tcPr>
            <w:tcW w:w="2263" w:type="dxa"/>
          </w:tcPr>
          <w:p w14:paraId="33B122B6"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Mabafokeng</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Masupha</w:t>
            </w:r>
            <w:proofErr w:type="spellEnd"/>
          </w:p>
        </w:tc>
        <w:tc>
          <w:tcPr>
            <w:tcW w:w="5737" w:type="dxa"/>
          </w:tcPr>
          <w:p w14:paraId="2D8D6534"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Assistant Statistician, BOS</w:t>
            </w:r>
          </w:p>
        </w:tc>
        <w:tc>
          <w:tcPr>
            <w:tcW w:w="0" w:type="auto"/>
          </w:tcPr>
          <w:p w14:paraId="24704180"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7E495292" w14:textId="77777777" w:rsidTr="00DE2449">
        <w:trPr>
          <w:trHeight w:val="20"/>
        </w:trPr>
        <w:tc>
          <w:tcPr>
            <w:tcW w:w="2263" w:type="dxa"/>
          </w:tcPr>
          <w:p w14:paraId="30943D38"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Michael </w:t>
            </w:r>
            <w:proofErr w:type="spellStart"/>
            <w:r w:rsidRPr="00DE2449">
              <w:rPr>
                <w:rFonts w:ascii="Times New Roman" w:hAnsi="Times New Roman"/>
                <w:sz w:val="18"/>
                <w:szCs w:val="18"/>
                <w:lang w:val="en-US" w:eastAsia="en-ZA"/>
              </w:rPr>
              <w:t>Mboowa</w:t>
            </w:r>
            <w:proofErr w:type="spellEnd"/>
          </w:p>
        </w:tc>
        <w:tc>
          <w:tcPr>
            <w:tcW w:w="5737" w:type="dxa"/>
          </w:tcPr>
          <w:p w14:paraId="41FD6982"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UNCDF</w:t>
            </w:r>
          </w:p>
        </w:tc>
        <w:tc>
          <w:tcPr>
            <w:tcW w:w="0" w:type="auto"/>
          </w:tcPr>
          <w:p w14:paraId="31C56F3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533E8456" w14:textId="77777777" w:rsidTr="00DE2449">
        <w:trPr>
          <w:trHeight w:val="20"/>
        </w:trPr>
        <w:tc>
          <w:tcPr>
            <w:tcW w:w="2263" w:type="dxa"/>
          </w:tcPr>
          <w:p w14:paraId="5DF19BF4"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Mampho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Thulo</w:t>
            </w:r>
            <w:proofErr w:type="spellEnd"/>
          </w:p>
        </w:tc>
        <w:tc>
          <w:tcPr>
            <w:tcW w:w="5737" w:type="dxa"/>
          </w:tcPr>
          <w:p w14:paraId="18F8D5A8" w14:textId="77777777" w:rsidR="00DE2449" w:rsidRPr="00092888" w:rsidRDefault="00DE2449" w:rsidP="00DE2449">
            <w:pPr>
              <w:jc w:val="both"/>
              <w:textAlignment w:val="baseline"/>
              <w:rPr>
                <w:rFonts w:ascii="Times New Roman" w:hAnsi="Times New Roman"/>
                <w:sz w:val="18"/>
                <w:szCs w:val="18"/>
                <w:lang w:val="en-US" w:eastAsia="en-ZA"/>
              </w:rPr>
            </w:pPr>
            <w:r w:rsidRPr="00092888">
              <w:rPr>
                <w:rFonts w:ascii="Times New Roman" w:hAnsi="Times New Roman"/>
                <w:sz w:val="18"/>
                <w:szCs w:val="18"/>
                <w:lang w:val="en-US" w:eastAsia="en-ZA"/>
              </w:rPr>
              <w:t>RSDA</w:t>
            </w:r>
          </w:p>
        </w:tc>
        <w:tc>
          <w:tcPr>
            <w:tcW w:w="0" w:type="auto"/>
          </w:tcPr>
          <w:p w14:paraId="1D2944B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5A324F55" w14:textId="77777777" w:rsidTr="00DE2449">
        <w:trPr>
          <w:trHeight w:val="20"/>
        </w:trPr>
        <w:tc>
          <w:tcPr>
            <w:tcW w:w="2263" w:type="dxa"/>
          </w:tcPr>
          <w:p w14:paraId="2067BF3F"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Eden </w:t>
            </w:r>
            <w:proofErr w:type="spellStart"/>
            <w:r w:rsidRPr="00DE2449">
              <w:rPr>
                <w:rFonts w:ascii="Times New Roman" w:hAnsi="Times New Roman"/>
                <w:sz w:val="18"/>
                <w:szCs w:val="18"/>
                <w:lang w:val="en-US" w:eastAsia="en-ZA"/>
              </w:rPr>
              <w:t>Motsoaole</w:t>
            </w:r>
            <w:proofErr w:type="spellEnd"/>
          </w:p>
        </w:tc>
        <w:tc>
          <w:tcPr>
            <w:tcW w:w="5737" w:type="dxa"/>
          </w:tcPr>
          <w:p w14:paraId="47208BDC" w14:textId="77777777" w:rsidR="00DE2449" w:rsidRPr="00092888" w:rsidRDefault="00DE2449" w:rsidP="00DE2449">
            <w:pPr>
              <w:jc w:val="both"/>
              <w:textAlignment w:val="baseline"/>
              <w:rPr>
                <w:rFonts w:ascii="Times New Roman" w:hAnsi="Times New Roman"/>
                <w:sz w:val="18"/>
                <w:szCs w:val="18"/>
                <w:lang w:val="en-US" w:eastAsia="en-ZA"/>
              </w:rPr>
            </w:pPr>
            <w:r w:rsidRPr="00092888">
              <w:rPr>
                <w:rFonts w:ascii="Times New Roman" w:hAnsi="Times New Roman"/>
                <w:sz w:val="18"/>
                <w:szCs w:val="18"/>
                <w:lang w:val="en-US" w:eastAsia="en-ZA"/>
              </w:rPr>
              <w:t>RSDA</w:t>
            </w:r>
          </w:p>
        </w:tc>
        <w:tc>
          <w:tcPr>
            <w:tcW w:w="0" w:type="auto"/>
          </w:tcPr>
          <w:p w14:paraId="46A244B3"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5429D998" w14:textId="77777777" w:rsidTr="00DE2449">
        <w:trPr>
          <w:trHeight w:val="20"/>
        </w:trPr>
        <w:tc>
          <w:tcPr>
            <w:tcW w:w="2263" w:type="dxa"/>
          </w:tcPr>
          <w:p w14:paraId="571A5495"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Tumelo </w:t>
            </w:r>
            <w:proofErr w:type="spellStart"/>
            <w:r w:rsidRPr="00DE2449">
              <w:rPr>
                <w:rFonts w:ascii="Times New Roman" w:hAnsi="Times New Roman"/>
                <w:sz w:val="18"/>
                <w:szCs w:val="18"/>
                <w:lang w:val="en-US" w:eastAsia="en-ZA"/>
              </w:rPr>
              <w:t>Makhetha</w:t>
            </w:r>
            <w:proofErr w:type="spellEnd"/>
          </w:p>
        </w:tc>
        <w:tc>
          <w:tcPr>
            <w:tcW w:w="5737" w:type="dxa"/>
          </w:tcPr>
          <w:p w14:paraId="282BB6C4" w14:textId="77777777" w:rsidR="00DE2449" w:rsidRPr="00092888" w:rsidRDefault="00DE2449" w:rsidP="00DE2449">
            <w:pPr>
              <w:jc w:val="both"/>
              <w:textAlignment w:val="baseline"/>
              <w:rPr>
                <w:rFonts w:ascii="Times New Roman" w:hAnsi="Times New Roman"/>
                <w:sz w:val="18"/>
                <w:szCs w:val="18"/>
                <w:lang w:val="en-US" w:eastAsia="en-ZA"/>
              </w:rPr>
            </w:pPr>
            <w:r w:rsidRPr="00092888">
              <w:rPr>
                <w:rFonts w:ascii="Times New Roman" w:hAnsi="Times New Roman"/>
                <w:sz w:val="18"/>
                <w:szCs w:val="18"/>
                <w:lang w:val="en-US" w:eastAsia="en-ZA"/>
              </w:rPr>
              <w:t>One Power</w:t>
            </w:r>
          </w:p>
        </w:tc>
        <w:tc>
          <w:tcPr>
            <w:tcW w:w="0" w:type="auto"/>
          </w:tcPr>
          <w:p w14:paraId="300F407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73B8F359" w14:textId="77777777" w:rsidTr="00DE2449">
        <w:trPr>
          <w:trHeight w:val="20"/>
        </w:trPr>
        <w:tc>
          <w:tcPr>
            <w:tcW w:w="2263" w:type="dxa"/>
          </w:tcPr>
          <w:p w14:paraId="648D826B"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Palama</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Kelepa</w:t>
            </w:r>
            <w:proofErr w:type="spellEnd"/>
          </w:p>
        </w:tc>
        <w:tc>
          <w:tcPr>
            <w:tcW w:w="5737" w:type="dxa"/>
          </w:tcPr>
          <w:p w14:paraId="23D139C9"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w:t>
            </w:r>
          </w:p>
        </w:tc>
        <w:tc>
          <w:tcPr>
            <w:tcW w:w="0" w:type="auto"/>
          </w:tcPr>
          <w:p w14:paraId="2CA2919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1093F1F4" w14:textId="77777777" w:rsidTr="00DE2449">
        <w:trPr>
          <w:trHeight w:val="20"/>
        </w:trPr>
        <w:tc>
          <w:tcPr>
            <w:tcW w:w="2263" w:type="dxa"/>
          </w:tcPr>
          <w:p w14:paraId="195C89D5"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Michael Hones</w:t>
            </w:r>
          </w:p>
        </w:tc>
        <w:tc>
          <w:tcPr>
            <w:tcW w:w="5737" w:type="dxa"/>
          </w:tcPr>
          <w:p w14:paraId="0E206475"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Solar Lights</w:t>
            </w:r>
          </w:p>
        </w:tc>
        <w:tc>
          <w:tcPr>
            <w:tcW w:w="0" w:type="auto"/>
          </w:tcPr>
          <w:p w14:paraId="0BBA9933"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1B8BB9DF" w14:textId="77777777" w:rsidTr="00DE2449">
        <w:trPr>
          <w:trHeight w:val="20"/>
        </w:trPr>
        <w:tc>
          <w:tcPr>
            <w:tcW w:w="2263" w:type="dxa"/>
          </w:tcPr>
          <w:p w14:paraId="16B5C881"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Makatse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Joala</w:t>
            </w:r>
            <w:proofErr w:type="spellEnd"/>
          </w:p>
        </w:tc>
        <w:tc>
          <w:tcPr>
            <w:tcW w:w="5737" w:type="dxa"/>
          </w:tcPr>
          <w:p w14:paraId="56D9AC71"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Solar Lights</w:t>
            </w:r>
          </w:p>
        </w:tc>
        <w:tc>
          <w:tcPr>
            <w:tcW w:w="0" w:type="auto"/>
          </w:tcPr>
          <w:p w14:paraId="77B95200"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7AA438E9" w14:textId="77777777" w:rsidTr="00DE2449">
        <w:trPr>
          <w:trHeight w:val="20"/>
        </w:trPr>
        <w:tc>
          <w:tcPr>
            <w:tcW w:w="2263" w:type="dxa"/>
          </w:tcPr>
          <w:p w14:paraId="5A665AD4"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Keketso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Sefeane</w:t>
            </w:r>
            <w:proofErr w:type="spellEnd"/>
          </w:p>
        </w:tc>
        <w:tc>
          <w:tcPr>
            <w:tcW w:w="5737" w:type="dxa"/>
          </w:tcPr>
          <w:p w14:paraId="23B76769"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KESI Business Solutions</w:t>
            </w:r>
          </w:p>
        </w:tc>
        <w:tc>
          <w:tcPr>
            <w:tcW w:w="0" w:type="auto"/>
          </w:tcPr>
          <w:p w14:paraId="4E06EC4E"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45DF3604" w14:textId="77777777" w:rsidTr="00DE2449">
        <w:trPr>
          <w:trHeight w:val="20"/>
        </w:trPr>
        <w:tc>
          <w:tcPr>
            <w:tcW w:w="2263" w:type="dxa"/>
          </w:tcPr>
          <w:p w14:paraId="092834EA"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Jan Schalk</w:t>
            </w:r>
          </w:p>
        </w:tc>
        <w:tc>
          <w:tcPr>
            <w:tcW w:w="5737" w:type="dxa"/>
          </w:tcPr>
          <w:p w14:paraId="6682A8A2"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World Bank</w:t>
            </w:r>
          </w:p>
        </w:tc>
        <w:tc>
          <w:tcPr>
            <w:tcW w:w="0" w:type="auto"/>
          </w:tcPr>
          <w:p w14:paraId="3D8C2E76"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260FBCAA" w14:textId="77777777" w:rsidTr="00DE2449">
        <w:trPr>
          <w:trHeight w:val="20"/>
        </w:trPr>
        <w:tc>
          <w:tcPr>
            <w:tcW w:w="2263" w:type="dxa"/>
          </w:tcPr>
          <w:p w14:paraId="1F28066E"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Moeketsi</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Mpholo</w:t>
            </w:r>
            <w:proofErr w:type="spellEnd"/>
          </w:p>
        </w:tc>
        <w:tc>
          <w:tcPr>
            <w:tcW w:w="5737" w:type="dxa"/>
          </w:tcPr>
          <w:p w14:paraId="5D8B6EAB"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National University of Lesotho</w:t>
            </w:r>
          </w:p>
        </w:tc>
        <w:tc>
          <w:tcPr>
            <w:tcW w:w="0" w:type="auto"/>
          </w:tcPr>
          <w:p w14:paraId="4921859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6A2ECBB5" w14:textId="77777777" w:rsidTr="00DE2449">
        <w:trPr>
          <w:trHeight w:val="20"/>
        </w:trPr>
        <w:tc>
          <w:tcPr>
            <w:tcW w:w="2263" w:type="dxa"/>
          </w:tcPr>
          <w:p w14:paraId="44C59D6D"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Kao </w:t>
            </w:r>
            <w:proofErr w:type="spellStart"/>
            <w:r w:rsidRPr="00DE2449">
              <w:rPr>
                <w:rFonts w:ascii="Times New Roman" w:hAnsi="Times New Roman"/>
                <w:sz w:val="18"/>
                <w:szCs w:val="18"/>
                <w:lang w:val="en-US" w:eastAsia="en-ZA"/>
              </w:rPr>
              <w:t>Moruti</w:t>
            </w:r>
            <w:proofErr w:type="spellEnd"/>
          </w:p>
        </w:tc>
        <w:tc>
          <w:tcPr>
            <w:tcW w:w="5737" w:type="dxa"/>
          </w:tcPr>
          <w:p w14:paraId="6C352600"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National University of Lesotho</w:t>
            </w:r>
          </w:p>
        </w:tc>
        <w:tc>
          <w:tcPr>
            <w:tcW w:w="0" w:type="auto"/>
          </w:tcPr>
          <w:p w14:paraId="4DFFD22C"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471FE530" w14:textId="77777777" w:rsidTr="00DE2449">
        <w:trPr>
          <w:trHeight w:val="20"/>
        </w:trPr>
        <w:tc>
          <w:tcPr>
            <w:tcW w:w="2263" w:type="dxa"/>
          </w:tcPr>
          <w:p w14:paraId="2049C3E9"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Moroka </w:t>
            </w:r>
            <w:proofErr w:type="spellStart"/>
            <w:r w:rsidRPr="00DE2449">
              <w:rPr>
                <w:rFonts w:ascii="Times New Roman" w:hAnsi="Times New Roman"/>
                <w:sz w:val="18"/>
                <w:szCs w:val="18"/>
                <w:lang w:val="en-US" w:eastAsia="en-ZA"/>
              </w:rPr>
              <w:t>Tlhabeli</w:t>
            </w:r>
            <w:proofErr w:type="spellEnd"/>
          </w:p>
        </w:tc>
        <w:tc>
          <w:tcPr>
            <w:tcW w:w="5737" w:type="dxa"/>
          </w:tcPr>
          <w:p w14:paraId="48ED7D5D"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 Mashai</w:t>
            </w:r>
          </w:p>
        </w:tc>
        <w:tc>
          <w:tcPr>
            <w:tcW w:w="0" w:type="auto"/>
          </w:tcPr>
          <w:p w14:paraId="59EF29B5"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2A323944" w14:textId="77777777" w:rsidTr="00DE2449">
        <w:trPr>
          <w:trHeight w:val="20"/>
        </w:trPr>
        <w:tc>
          <w:tcPr>
            <w:tcW w:w="2263" w:type="dxa"/>
          </w:tcPr>
          <w:p w14:paraId="2DA83383"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Mokoatle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Mokoatle</w:t>
            </w:r>
            <w:proofErr w:type="spellEnd"/>
          </w:p>
        </w:tc>
        <w:tc>
          <w:tcPr>
            <w:tcW w:w="5737" w:type="dxa"/>
          </w:tcPr>
          <w:p w14:paraId="28CCF099"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 Mashai</w:t>
            </w:r>
          </w:p>
        </w:tc>
        <w:tc>
          <w:tcPr>
            <w:tcW w:w="0" w:type="auto"/>
          </w:tcPr>
          <w:p w14:paraId="5936E669"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7AD003A" w14:textId="77777777" w:rsidTr="00DE2449">
        <w:trPr>
          <w:trHeight w:val="20"/>
        </w:trPr>
        <w:tc>
          <w:tcPr>
            <w:tcW w:w="2263" w:type="dxa"/>
          </w:tcPr>
          <w:p w14:paraId="63CBA77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Lekhelebane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Rantso</w:t>
            </w:r>
            <w:proofErr w:type="spellEnd"/>
          </w:p>
        </w:tc>
        <w:tc>
          <w:tcPr>
            <w:tcW w:w="5737" w:type="dxa"/>
          </w:tcPr>
          <w:p w14:paraId="16E552AF"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 Sehonghong</w:t>
            </w:r>
          </w:p>
        </w:tc>
        <w:tc>
          <w:tcPr>
            <w:tcW w:w="0" w:type="auto"/>
          </w:tcPr>
          <w:p w14:paraId="76A1C91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56E75BB2" w14:textId="77777777" w:rsidTr="00DE2449">
        <w:trPr>
          <w:trHeight w:val="20"/>
        </w:trPr>
        <w:tc>
          <w:tcPr>
            <w:tcW w:w="2263" w:type="dxa"/>
          </w:tcPr>
          <w:p w14:paraId="02EE8ECF"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Sello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Monoane</w:t>
            </w:r>
            <w:proofErr w:type="spellEnd"/>
          </w:p>
        </w:tc>
        <w:tc>
          <w:tcPr>
            <w:tcW w:w="5737" w:type="dxa"/>
          </w:tcPr>
          <w:p w14:paraId="14E95798"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 Sehonghong</w:t>
            </w:r>
          </w:p>
        </w:tc>
        <w:tc>
          <w:tcPr>
            <w:tcW w:w="0" w:type="auto"/>
          </w:tcPr>
          <w:p w14:paraId="56D22522"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2BF0DFCE" w14:textId="77777777" w:rsidTr="00DE2449">
        <w:trPr>
          <w:trHeight w:val="20"/>
        </w:trPr>
        <w:tc>
          <w:tcPr>
            <w:tcW w:w="2263" w:type="dxa"/>
          </w:tcPr>
          <w:p w14:paraId="04B5AD69"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Pemane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Rafube</w:t>
            </w:r>
            <w:proofErr w:type="spellEnd"/>
          </w:p>
        </w:tc>
        <w:tc>
          <w:tcPr>
            <w:tcW w:w="5737" w:type="dxa"/>
          </w:tcPr>
          <w:p w14:paraId="48CA3E48"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One Power, Sehonghong</w:t>
            </w:r>
          </w:p>
        </w:tc>
        <w:tc>
          <w:tcPr>
            <w:tcW w:w="0" w:type="auto"/>
          </w:tcPr>
          <w:p w14:paraId="11C41F49"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800BA75" w14:textId="77777777" w:rsidTr="00DE2449">
        <w:trPr>
          <w:trHeight w:val="20"/>
        </w:trPr>
        <w:tc>
          <w:tcPr>
            <w:tcW w:w="2263" w:type="dxa"/>
          </w:tcPr>
          <w:p w14:paraId="52C6A2B9"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Selloane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Motonosi</w:t>
            </w:r>
            <w:proofErr w:type="spellEnd"/>
          </w:p>
        </w:tc>
        <w:tc>
          <w:tcPr>
            <w:tcW w:w="5737" w:type="dxa"/>
          </w:tcPr>
          <w:p w14:paraId="295D7896"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Matebeng</w:t>
            </w:r>
            <w:proofErr w:type="spellEnd"/>
            <w:r w:rsidRPr="00DE2449">
              <w:rPr>
                <w:rFonts w:ascii="Times New Roman" w:hAnsi="Times New Roman"/>
                <w:sz w:val="18"/>
                <w:szCs w:val="18"/>
                <w:lang w:val="en-US" w:eastAsia="en-ZA"/>
              </w:rPr>
              <w:t>, Energy Center</w:t>
            </w:r>
          </w:p>
        </w:tc>
        <w:tc>
          <w:tcPr>
            <w:tcW w:w="0" w:type="auto"/>
          </w:tcPr>
          <w:p w14:paraId="01E7E31F"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1EB502A4" w14:textId="77777777" w:rsidTr="00DE2449">
        <w:trPr>
          <w:trHeight w:val="20"/>
        </w:trPr>
        <w:tc>
          <w:tcPr>
            <w:tcW w:w="2263" w:type="dxa"/>
          </w:tcPr>
          <w:p w14:paraId="0EFDFC11"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Matheko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Makhaola</w:t>
            </w:r>
            <w:proofErr w:type="spellEnd"/>
          </w:p>
        </w:tc>
        <w:tc>
          <w:tcPr>
            <w:tcW w:w="5737" w:type="dxa"/>
          </w:tcPr>
          <w:p w14:paraId="40BBCF5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Sehlabathebe</w:t>
            </w:r>
            <w:proofErr w:type="spellEnd"/>
          </w:p>
        </w:tc>
        <w:tc>
          <w:tcPr>
            <w:tcW w:w="0" w:type="auto"/>
          </w:tcPr>
          <w:p w14:paraId="000D7102"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6A6CAB39" w14:textId="77777777" w:rsidTr="00DE2449">
        <w:trPr>
          <w:trHeight w:val="20"/>
        </w:trPr>
        <w:tc>
          <w:tcPr>
            <w:tcW w:w="2263" w:type="dxa"/>
          </w:tcPr>
          <w:p w14:paraId="213307C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Liakae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Makhaola</w:t>
            </w:r>
            <w:proofErr w:type="spellEnd"/>
          </w:p>
        </w:tc>
        <w:tc>
          <w:tcPr>
            <w:tcW w:w="5737" w:type="dxa"/>
          </w:tcPr>
          <w:p w14:paraId="3DBF09C2"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Sehlabathese</w:t>
            </w:r>
            <w:proofErr w:type="spellEnd"/>
          </w:p>
        </w:tc>
        <w:tc>
          <w:tcPr>
            <w:tcW w:w="0" w:type="auto"/>
          </w:tcPr>
          <w:p w14:paraId="64E6197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79B5FCD1" w14:textId="77777777" w:rsidTr="00DE2449">
        <w:trPr>
          <w:trHeight w:val="20"/>
        </w:trPr>
        <w:tc>
          <w:tcPr>
            <w:tcW w:w="2263" w:type="dxa"/>
          </w:tcPr>
          <w:p w14:paraId="65F1893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Maatlehang</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Motloang</w:t>
            </w:r>
            <w:proofErr w:type="spellEnd"/>
          </w:p>
        </w:tc>
        <w:tc>
          <w:tcPr>
            <w:tcW w:w="5737" w:type="dxa"/>
          </w:tcPr>
          <w:p w14:paraId="7E2AD9B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Sehlabathebe</w:t>
            </w:r>
            <w:proofErr w:type="spellEnd"/>
          </w:p>
        </w:tc>
        <w:tc>
          <w:tcPr>
            <w:tcW w:w="0" w:type="auto"/>
          </w:tcPr>
          <w:p w14:paraId="4CEEA17C"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3FA05991" w14:textId="77777777" w:rsidTr="00DE2449">
        <w:trPr>
          <w:trHeight w:val="20"/>
        </w:trPr>
        <w:tc>
          <w:tcPr>
            <w:tcW w:w="2263" w:type="dxa"/>
          </w:tcPr>
          <w:p w14:paraId="55B0D7E8"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Makatleho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Morethi</w:t>
            </w:r>
            <w:proofErr w:type="spellEnd"/>
          </w:p>
        </w:tc>
        <w:tc>
          <w:tcPr>
            <w:tcW w:w="5737" w:type="dxa"/>
          </w:tcPr>
          <w:p w14:paraId="7C57D464"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Sehlabathese</w:t>
            </w:r>
            <w:proofErr w:type="spellEnd"/>
          </w:p>
        </w:tc>
        <w:tc>
          <w:tcPr>
            <w:tcW w:w="0" w:type="auto"/>
          </w:tcPr>
          <w:p w14:paraId="507BFCDC"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06AB333D" w14:textId="77777777" w:rsidTr="00DE2449">
        <w:trPr>
          <w:trHeight w:val="20"/>
        </w:trPr>
        <w:tc>
          <w:tcPr>
            <w:tcW w:w="2263" w:type="dxa"/>
          </w:tcPr>
          <w:p w14:paraId="0598DAC2"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Jean Benoit Fournier</w:t>
            </w:r>
          </w:p>
        </w:tc>
        <w:tc>
          <w:tcPr>
            <w:tcW w:w="5737" w:type="dxa"/>
          </w:tcPr>
          <w:p w14:paraId="540CF81A"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RTA</w:t>
            </w:r>
          </w:p>
        </w:tc>
        <w:tc>
          <w:tcPr>
            <w:tcW w:w="0" w:type="auto"/>
          </w:tcPr>
          <w:p w14:paraId="1096DD0F"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227DDF41" w14:textId="77777777" w:rsidTr="00DE2449">
        <w:trPr>
          <w:trHeight w:val="20"/>
        </w:trPr>
        <w:tc>
          <w:tcPr>
            <w:tcW w:w="2263" w:type="dxa"/>
          </w:tcPr>
          <w:p w14:paraId="70D953C5"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Joseph </w:t>
            </w:r>
            <w:proofErr w:type="spellStart"/>
            <w:r w:rsidRPr="00DE2449">
              <w:rPr>
                <w:rFonts w:ascii="Times New Roman" w:hAnsi="Times New Roman"/>
                <w:sz w:val="18"/>
                <w:szCs w:val="18"/>
                <w:lang w:val="en-US" w:eastAsia="en-ZA"/>
              </w:rPr>
              <w:t>Mokhachane</w:t>
            </w:r>
            <w:proofErr w:type="spellEnd"/>
          </w:p>
        </w:tc>
        <w:tc>
          <w:tcPr>
            <w:tcW w:w="5737" w:type="dxa"/>
          </w:tcPr>
          <w:p w14:paraId="5C6F97A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Linakaneng</w:t>
            </w:r>
            <w:proofErr w:type="spellEnd"/>
          </w:p>
        </w:tc>
        <w:tc>
          <w:tcPr>
            <w:tcW w:w="0" w:type="auto"/>
          </w:tcPr>
          <w:p w14:paraId="401937C9"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60FE8ED5" w14:textId="77777777" w:rsidTr="00DE2449">
        <w:trPr>
          <w:trHeight w:val="20"/>
        </w:trPr>
        <w:tc>
          <w:tcPr>
            <w:tcW w:w="2263" w:type="dxa"/>
          </w:tcPr>
          <w:p w14:paraId="51EA9428"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Makhaila</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Mokati</w:t>
            </w:r>
            <w:proofErr w:type="spellEnd"/>
          </w:p>
        </w:tc>
        <w:tc>
          <w:tcPr>
            <w:tcW w:w="5737" w:type="dxa"/>
          </w:tcPr>
          <w:p w14:paraId="2F42B0AD"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Linakeng</w:t>
            </w:r>
          </w:p>
        </w:tc>
        <w:tc>
          <w:tcPr>
            <w:tcW w:w="0" w:type="auto"/>
          </w:tcPr>
          <w:p w14:paraId="2C80B723"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24B3E762" w14:textId="77777777" w:rsidTr="00DE2449">
        <w:trPr>
          <w:trHeight w:val="20"/>
        </w:trPr>
        <w:tc>
          <w:tcPr>
            <w:tcW w:w="2263" w:type="dxa"/>
          </w:tcPr>
          <w:p w14:paraId="20BA6868"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Khethang</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Kubutu</w:t>
            </w:r>
            <w:proofErr w:type="spellEnd"/>
          </w:p>
        </w:tc>
        <w:tc>
          <w:tcPr>
            <w:tcW w:w="5737" w:type="dxa"/>
          </w:tcPr>
          <w:p w14:paraId="2A442E42"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14AF509A"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A26D378" w14:textId="77777777" w:rsidTr="00DE2449">
        <w:trPr>
          <w:trHeight w:val="20"/>
        </w:trPr>
        <w:tc>
          <w:tcPr>
            <w:tcW w:w="2263" w:type="dxa"/>
          </w:tcPr>
          <w:p w14:paraId="24C0605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Moferefere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Moroke</w:t>
            </w:r>
            <w:proofErr w:type="spellEnd"/>
          </w:p>
        </w:tc>
        <w:tc>
          <w:tcPr>
            <w:tcW w:w="5737" w:type="dxa"/>
          </w:tcPr>
          <w:p w14:paraId="033D876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6A7F8BE6"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7346A067" w14:textId="77777777" w:rsidTr="00DE2449">
        <w:trPr>
          <w:trHeight w:val="20"/>
        </w:trPr>
        <w:tc>
          <w:tcPr>
            <w:tcW w:w="2263" w:type="dxa"/>
          </w:tcPr>
          <w:p w14:paraId="7E8B760F"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Motlatsi</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Rantso</w:t>
            </w:r>
            <w:proofErr w:type="spellEnd"/>
          </w:p>
        </w:tc>
        <w:tc>
          <w:tcPr>
            <w:tcW w:w="5737" w:type="dxa"/>
          </w:tcPr>
          <w:p w14:paraId="473D2AFD"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10A70A66"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0FC2C5B8" w14:textId="77777777" w:rsidTr="00DE2449">
        <w:trPr>
          <w:trHeight w:val="20"/>
        </w:trPr>
        <w:tc>
          <w:tcPr>
            <w:tcW w:w="2263" w:type="dxa"/>
          </w:tcPr>
          <w:p w14:paraId="778475D8"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Ntsane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Lebeko</w:t>
            </w:r>
            <w:proofErr w:type="spellEnd"/>
          </w:p>
        </w:tc>
        <w:tc>
          <w:tcPr>
            <w:tcW w:w="5737" w:type="dxa"/>
          </w:tcPr>
          <w:p w14:paraId="2FA9C4FF"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1EF74946"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D0CABF6" w14:textId="77777777" w:rsidTr="00DE2449">
        <w:trPr>
          <w:trHeight w:val="20"/>
        </w:trPr>
        <w:tc>
          <w:tcPr>
            <w:tcW w:w="2263" w:type="dxa"/>
          </w:tcPr>
          <w:p w14:paraId="3E27DBAA"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Semousu</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Mohale</w:t>
            </w:r>
            <w:proofErr w:type="spellEnd"/>
          </w:p>
        </w:tc>
        <w:tc>
          <w:tcPr>
            <w:tcW w:w="5737" w:type="dxa"/>
          </w:tcPr>
          <w:p w14:paraId="1A22EEF6"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493623EA"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0B3452AD" w14:textId="77777777" w:rsidTr="00DE2449">
        <w:trPr>
          <w:trHeight w:val="20"/>
        </w:trPr>
        <w:tc>
          <w:tcPr>
            <w:tcW w:w="2263" w:type="dxa"/>
          </w:tcPr>
          <w:p w14:paraId="2A2DE20C"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Maqetelo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Ntooa</w:t>
            </w:r>
            <w:proofErr w:type="spellEnd"/>
          </w:p>
        </w:tc>
        <w:tc>
          <w:tcPr>
            <w:tcW w:w="5737" w:type="dxa"/>
          </w:tcPr>
          <w:p w14:paraId="3D45AC7E"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34F73836"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5FF9D49A" w14:textId="77777777" w:rsidTr="00DE2449">
        <w:trPr>
          <w:trHeight w:val="20"/>
        </w:trPr>
        <w:tc>
          <w:tcPr>
            <w:tcW w:w="2263" w:type="dxa"/>
          </w:tcPr>
          <w:p w14:paraId="71546F44"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Koenane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Lephoto</w:t>
            </w:r>
            <w:proofErr w:type="spellEnd"/>
          </w:p>
        </w:tc>
        <w:tc>
          <w:tcPr>
            <w:tcW w:w="5737" w:type="dxa"/>
          </w:tcPr>
          <w:p w14:paraId="4F3D7B4A"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04AF9BD4"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01371825" w14:textId="77777777" w:rsidTr="00DE2449">
        <w:trPr>
          <w:trHeight w:val="20"/>
        </w:trPr>
        <w:tc>
          <w:tcPr>
            <w:tcW w:w="2263" w:type="dxa"/>
          </w:tcPr>
          <w:p w14:paraId="0E5E07D1"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Thabo </w:t>
            </w:r>
            <w:proofErr w:type="spellStart"/>
            <w:r w:rsidRPr="00DE2449">
              <w:rPr>
                <w:rFonts w:ascii="Times New Roman" w:hAnsi="Times New Roman"/>
                <w:sz w:val="18"/>
                <w:szCs w:val="18"/>
                <w:lang w:val="en-US" w:eastAsia="en-ZA"/>
              </w:rPr>
              <w:t>Rantso</w:t>
            </w:r>
            <w:proofErr w:type="spellEnd"/>
          </w:p>
        </w:tc>
        <w:tc>
          <w:tcPr>
            <w:tcW w:w="5737" w:type="dxa"/>
          </w:tcPr>
          <w:p w14:paraId="485E97AB"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6FED648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57130DE7" w14:textId="77777777" w:rsidTr="00DE2449">
        <w:trPr>
          <w:trHeight w:val="20"/>
        </w:trPr>
        <w:tc>
          <w:tcPr>
            <w:tcW w:w="2263" w:type="dxa"/>
          </w:tcPr>
          <w:p w14:paraId="39A5E96E"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Motseare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Sefeane</w:t>
            </w:r>
            <w:proofErr w:type="spellEnd"/>
          </w:p>
        </w:tc>
        <w:tc>
          <w:tcPr>
            <w:tcW w:w="5737" w:type="dxa"/>
          </w:tcPr>
          <w:p w14:paraId="2CF8FE5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67418187"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62585A35" w14:textId="77777777" w:rsidTr="00DE2449">
        <w:trPr>
          <w:trHeight w:val="20"/>
        </w:trPr>
        <w:tc>
          <w:tcPr>
            <w:tcW w:w="2263" w:type="dxa"/>
          </w:tcPr>
          <w:p w14:paraId="11094C69"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Nkune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Nkune</w:t>
            </w:r>
            <w:proofErr w:type="spellEnd"/>
          </w:p>
        </w:tc>
        <w:tc>
          <w:tcPr>
            <w:tcW w:w="5737" w:type="dxa"/>
          </w:tcPr>
          <w:p w14:paraId="2CC5046E"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Matsoaing</w:t>
            </w:r>
            <w:proofErr w:type="spellEnd"/>
          </w:p>
        </w:tc>
        <w:tc>
          <w:tcPr>
            <w:tcW w:w="0" w:type="auto"/>
          </w:tcPr>
          <w:p w14:paraId="1D47B0DA"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A582BD1" w14:textId="77777777" w:rsidTr="00DE2449">
        <w:trPr>
          <w:trHeight w:val="20"/>
        </w:trPr>
        <w:tc>
          <w:tcPr>
            <w:tcW w:w="2263" w:type="dxa"/>
          </w:tcPr>
          <w:p w14:paraId="72899A3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Keneuoe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Lengoasa</w:t>
            </w:r>
            <w:proofErr w:type="spellEnd"/>
          </w:p>
        </w:tc>
        <w:tc>
          <w:tcPr>
            <w:tcW w:w="5737" w:type="dxa"/>
          </w:tcPr>
          <w:p w14:paraId="23EF0116"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Malingoaneng</w:t>
            </w:r>
            <w:proofErr w:type="spellEnd"/>
          </w:p>
        </w:tc>
        <w:tc>
          <w:tcPr>
            <w:tcW w:w="0" w:type="auto"/>
          </w:tcPr>
          <w:p w14:paraId="23096443"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6809DE5E" w14:textId="77777777" w:rsidTr="00DE2449">
        <w:trPr>
          <w:trHeight w:val="20"/>
        </w:trPr>
        <w:tc>
          <w:tcPr>
            <w:tcW w:w="2263" w:type="dxa"/>
          </w:tcPr>
          <w:p w14:paraId="6395C3B8"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lastRenderedPageBreak/>
              <w:t>Mathabo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Tohlang</w:t>
            </w:r>
            <w:proofErr w:type="spellEnd"/>
          </w:p>
        </w:tc>
        <w:tc>
          <w:tcPr>
            <w:tcW w:w="5737" w:type="dxa"/>
          </w:tcPr>
          <w:p w14:paraId="03825F09"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Ha </w:t>
            </w:r>
            <w:proofErr w:type="spellStart"/>
            <w:r w:rsidRPr="00DE2449">
              <w:rPr>
                <w:rFonts w:ascii="Times New Roman" w:hAnsi="Times New Roman"/>
                <w:sz w:val="18"/>
                <w:szCs w:val="18"/>
                <w:lang w:val="en-US" w:eastAsia="en-ZA"/>
              </w:rPr>
              <w:t>Tlali</w:t>
            </w:r>
            <w:proofErr w:type="spellEnd"/>
          </w:p>
        </w:tc>
        <w:tc>
          <w:tcPr>
            <w:tcW w:w="0" w:type="auto"/>
          </w:tcPr>
          <w:p w14:paraId="3B84930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750ACCB6" w14:textId="77777777" w:rsidTr="00DE2449">
        <w:trPr>
          <w:trHeight w:val="20"/>
        </w:trPr>
        <w:tc>
          <w:tcPr>
            <w:tcW w:w="2263" w:type="dxa"/>
          </w:tcPr>
          <w:p w14:paraId="5DA4A007"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Thabelang</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Mosuoe</w:t>
            </w:r>
            <w:proofErr w:type="spellEnd"/>
          </w:p>
        </w:tc>
        <w:tc>
          <w:tcPr>
            <w:tcW w:w="5737" w:type="dxa"/>
          </w:tcPr>
          <w:p w14:paraId="0F9C0B41" w14:textId="77777777" w:rsidR="00DE2449" w:rsidRPr="00DE2449" w:rsidRDefault="00DE2449" w:rsidP="00DE2449">
            <w:pPr>
              <w:jc w:val="both"/>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Ha </w:t>
            </w:r>
            <w:proofErr w:type="spellStart"/>
            <w:r w:rsidRPr="00DE2449">
              <w:rPr>
                <w:rFonts w:ascii="Times New Roman" w:hAnsi="Times New Roman"/>
                <w:sz w:val="18"/>
                <w:szCs w:val="18"/>
                <w:lang w:val="en-US" w:eastAsia="en-ZA"/>
              </w:rPr>
              <w:t>Tlali</w:t>
            </w:r>
            <w:proofErr w:type="spellEnd"/>
          </w:p>
        </w:tc>
        <w:tc>
          <w:tcPr>
            <w:tcW w:w="0" w:type="auto"/>
          </w:tcPr>
          <w:p w14:paraId="706886D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154D1C28" w14:textId="77777777" w:rsidTr="00DE2449">
        <w:trPr>
          <w:trHeight w:val="20"/>
        </w:trPr>
        <w:tc>
          <w:tcPr>
            <w:tcW w:w="2263" w:type="dxa"/>
          </w:tcPr>
          <w:p w14:paraId="3A5C48D8" w14:textId="77777777" w:rsidR="00DE2449" w:rsidRPr="00DE2449" w:rsidRDefault="00DE2449" w:rsidP="00DE2449">
            <w:pP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 xml:space="preserve">Jane </w:t>
            </w:r>
            <w:proofErr w:type="spellStart"/>
            <w:r w:rsidRPr="00DE2449">
              <w:rPr>
                <w:rFonts w:ascii="Times New Roman" w:hAnsi="Times New Roman"/>
                <w:sz w:val="18"/>
                <w:szCs w:val="18"/>
                <w:lang w:val="en-US" w:eastAsia="en-ZA"/>
              </w:rPr>
              <w:t>Lefojane</w:t>
            </w:r>
            <w:proofErr w:type="spellEnd"/>
          </w:p>
        </w:tc>
        <w:tc>
          <w:tcPr>
            <w:tcW w:w="5737" w:type="dxa"/>
          </w:tcPr>
          <w:p w14:paraId="01636183"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Sebapala</w:t>
            </w:r>
            <w:proofErr w:type="spellEnd"/>
          </w:p>
        </w:tc>
        <w:tc>
          <w:tcPr>
            <w:tcW w:w="0" w:type="auto"/>
          </w:tcPr>
          <w:p w14:paraId="5CA0864D"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3BA9175" w14:textId="77777777" w:rsidTr="00DE2449">
        <w:trPr>
          <w:trHeight w:val="20"/>
        </w:trPr>
        <w:tc>
          <w:tcPr>
            <w:tcW w:w="2263" w:type="dxa"/>
          </w:tcPr>
          <w:p w14:paraId="4A3DE3DA"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Teboho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Makhoalinyane</w:t>
            </w:r>
            <w:proofErr w:type="spellEnd"/>
          </w:p>
        </w:tc>
        <w:tc>
          <w:tcPr>
            <w:tcW w:w="5737" w:type="dxa"/>
          </w:tcPr>
          <w:p w14:paraId="435AFA50"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Sebapala</w:t>
            </w:r>
            <w:proofErr w:type="spellEnd"/>
          </w:p>
        </w:tc>
        <w:tc>
          <w:tcPr>
            <w:tcW w:w="0" w:type="auto"/>
          </w:tcPr>
          <w:p w14:paraId="144199EB"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3A4CB1A6" w14:textId="77777777" w:rsidTr="00DE2449">
        <w:trPr>
          <w:trHeight w:val="20"/>
        </w:trPr>
        <w:tc>
          <w:tcPr>
            <w:tcW w:w="2263" w:type="dxa"/>
          </w:tcPr>
          <w:p w14:paraId="176AFB1D"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Malehlohonolo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Tlaitlai</w:t>
            </w:r>
            <w:proofErr w:type="spellEnd"/>
          </w:p>
        </w:tc>
        <w:tc>
          <w:tcPr>
            <w:tcW w:w="5737" w:type="dxa"/>
          </w:tcPr>
          <w:p w14:paraId="7E30578E"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Sebapala</w:t>
            </w:r>
            <w:proofErr w:type="spellEnd"/>
          </w:p>
        </w:tc>
        <w:tc>
          <w:tcPr>
            <w:tcW w:w="0" w:type="auto"/>
          </w:tcPr>
          <w:p w14:paraId="1F9BE27E"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F</w:t>
            </w:r>
          </w:p>
        </w:tc>
      </w:tr>
      <w:tr w:rsidR="00DE2449" w:rsidRPr="00DE2449" w14:paraId="6F8D0DC1" w14:textId="77777777" w:rsidTr="00DE2449">
        <w:trPr>
          <w:trHeight w:val="20"/>
        </w:trPr>
        <w:tc>
          <w:tcPr>
            <w:tcW w:w="2263" w:type="dxa"/>
          </w:tcPr>
          <w:p w14:paraId="2B47F7C9"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Mangange</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Seholoholo</w:t>
            </w:r>
            <w:proofErr w:type="spellEnd"/>
          </w:p>
        </w:tc>
        <w:tc>
          <w:tcPr>
            <w:tcW w:w="5737" w:type="dxa"/>
          </w:tcPr>
          <w:p w14:paraId="02F9A2A1"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Sebapala</w:t>
            </w:r>
            <w:proofErr w:type="spellEnd"/>
          </w:p>
        </w:tc>
        <w:tc>
          <w:tcPr>
            <w:tcW w:w="0" w:type="auto"/>
          </w:tcPr>
          <w:p w14:paraId="3DE0AE57"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r w:rsidR="00DE2449" w:rsidRPr="00DE2449" w14:paraId="67CA4D58" w14:textId="77777777" w:rsidTr="00DE2449">
        <w:trPr>
          <w:trHeight w:val="20"/>
        </w:trPr>
        <w:tc>
          <w:tcPr>
            <w:tcW w:w="2263" w:type="dxa"/>
          </w:tcPr>
          <w:p w14:paraId="1155A744" w14:textId="77777777" w:rsidR="00DE2449" w:rsidRPr="00DE2449" w:rsidRDefault="00DE2449" w:rsidP="00DE2449">
            <w:pPr>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Khauhelo</w:t>
            </w:r>
            <w:proofErr w:type="spellEnd"/>
            <w:r w:rsidRPr="00DE2449">
              <w:rPr>
                <w:rFonts w:ascii="Times New Roman" w:hAnsi="Times New Roman"/>
                <w:sz w:val="18"/>
                <w:szCs w:val="18"/>
                <w:lang w:val="en-US" w:eastAsia="en-ZA"/>
              </w:rPr>
              <w:t xml:space="preserve"> </w:t>
            </w:r>
            <w:proofErr w:type="spellStart"/>
            <w:r w:rsidRPr="00DE2449">
              <w:rPr>
                <w:rFonts w:ascii="Times New Roman" w:hAnsi="Times New Roman"/>
                <w:sz w:val="18"/>
                <w:szCs w:val="18"/>
                <w:lang w:val="en-US" w:eastAsia="en-ZA"/>
              </w:rPr>
              <w:t>Mosenene</w:t>
            </w:r>
            <w:proofErr w:type="spellEnd"/>
          </w:p>
        </w:tc>
        <w:tc>
          <w:tcPr>
            <w:tcW w:w="5737" w:type="dxa"/>
          </w:tcPr>
          <w:p w14:paraId="1DFEA2D0" w14:textId="77777777" w:rsidR="00DE2449" w:rsidRPr="00DE2449" w:rsidRDefault="00DE2449" w:rsidP="00DE2449">
            <w:pPr>
              <w:jc w:val="both"/>
              <w:textAlignment w:val="baseline"/>
              <w:rPr>
                <w:rFonts w:ascii="Times New Roman" w:hAnsi="Times New Roman"/>
                <w:sz w:val="18"/>
                <w:szCs w:val="18"/>
                <w:lang w:val="en-US" w:eastAsia="en-ZA"/>
              </w:rPr>
            </w:pPr>
            <w:proofErr w:type="spellStart"/>
            <w:r w:rsidRPr="00DE2449">
              <w:rPr>
                <w:rFonts w:ascii="Times New Roman" w:hAnsi="Times New Roman"/>
                <w:sz w:val="18"/>
                <w:szCs w:val="18"/>
                <w:lang w:val="en-US" w:eastAsia="en-ZA"/>
              </w:rPr>
              <w:t>Sebapala</w:t>
            </w:r>
            <w:proofErr w:type="spellEnd"/>
          </w:p>
        </w:tc>
        <w:tc>
          <w:tcPr>
            <w:tcW w:w="0" w:type="auto"/>
          </w:tcPr>
          <w:p w14:paraId="4CB8C780" w14:textId="77777777" w:rsidR="00DE2449" w:rsidRPr="00DE2449" w:rsidRDefault="00DE2449" w:rsidP="00DE2449">
            <w:pPr>
              <w:jc w:val="center"/>
              <w:textAlignment w:val="baseline"/>
              <w:rPr>
                <w:rFonts w:ascii="Times New Roman" w:hAnsi="Times New Roman"/>
                <w:sz w:val="18"/>
                <w:szCs w:val="18"/>
                <w:lang w:val="en-US" w:eastAsia="en-ZA"/>
              </w:rPr>
            </w:pPr>
            <w:r w:rsidRPr="00DE2449">
              <w:rPr>
                <w:rFonts w:ascii="Times New Roman" w:hAnsi="Times New Roman"/>
                <w:sz w:val="18"/>
                <w:szCs w:val="18"/>
                <w:lang w:val="en-US" w:eastAsia="en-ZA"/>
              </w:rPr>
              <w:t>M</w:t>
            </w:r>
          </w:p>
        </w:tc>
      </w:tr>
    </w:tbl>
    <w:p w14:paraId="27B1F091" w14:textId="77777777" w:rsidR="00A875B3" w:rsidRPr="00DA7B95" w:rsidRDefault="00A875B3" w:rsidP="006B45BF">
      <w:pPr>
        <w:rPr>
          <w:sz w:val="2"/>
          <w:szCs w:val="2"/>
          <w:highlight w:val="yellow"/>
          <w:lang w:val="en-GB"/>
        </w:rPr>
      </w:pPr>
    </w:p>
    <w:p w14:paraId="7066BE85" w14:textId="77777777" w:rsidR="00A875B3" w:rsidRPr="00DA7B95" w:rsidRDefault="00A875B3" w:rsidP="006B45BF">
      <w:pPr>
        <w:rPr>
          <w:sz w:val="2"/>
          <w:szCs w:val="2"/>
          <w:highlight w:val="yellow"/>
          <w:lang w:val="en-GB"/>
        </w:rPr>
      </w:pPr>
    </w:p>
    <w:p w14:paraId="30A7D7F9" w14:textId="77777777" w:rsidR="00A875B3" w:rsidRPr="00DA7B95" w:rsidRDefault="00A875B3" w:rsidP="006B45BF">
      <w:pPr>
        <w:rPr>
          <w:sz w:val="2"/>
          <w:szCs w:val="2"/>
          <w:highlight w:val="yellow"/>
          <w:lang w:val="en-GB"/>
        </w:rPr>
      </w:pPr>
    </w:p>
    <w:p w14:paraId="3215356A" w14:textId="77777777" w:rsidR="00A875B3" w:rsidRPr="00DA7B95" w:rsidRDefault="00A875B3" w:rsidP="006B45BF">
      <w:pPr>
        <w:rPr>
          <w:sz w:val="2"/>
          <w:szCs w:val="2"/>
          <w:highlight w:val="yellow"/>
          <w:lang w:val="en-GB"/>
        </w:rPr>
      </w:pPr>
    </w:p>
    <w:p w14:paraId="0B2BCFE7" w14:textId="77777777" w:rsidR="002E1964" w:rsidRPr="00DA7B95" w:rsidRDefault="002E1964" w:rsidP="006B45BF">
      <w:pPr>
        <w:rPr>
          <w:highlight w:val="yellow"/>
          <w:lang w:val="en-GB"/>
        </w:rPr>
      </w:pPr>
    </w:p>
    <w:p w14:paraId="3AA0E5B4" w14:textId="77777777" w:rsidR="004D36BA" w:rsidRPr="00DA7B95" w:rsidRDefault="004D36BA" w:rsidP="004D36BA">
      <w:pPr>
        <w:rPr>
          <w:highlight w:val="yellow"/>
          <w:lang w:val="en-GB"/>
        </w:rPr>
        <w:sectPr w:rsidR="004D36BA" w:rsidRPr="00DA7B95" w:rsidSect="00FA6952">
          <w:pgSz w:w="11906" w:h="16838" w:code="9"/>
          <w:pgMar w:top="1440" w:right="1440" w:bottom="1440" w:left="1440" w:header="709" w:footer="709" w:gutter="0"/>
          <w:cols w:space="708"/>
          <w:docGrid w:linePitch="360"/>
        </w:sectPr>
      </w:pPr>
    </w:p>
    <w:p w14:paraId="5E12E8EA" w14:textId="55B52CA7" w:rsidR="007B5664" w:rsidRPr="0022330A" w:rsidRDefault="00656CCE" w:rsidP="00795C13">
      <w:pPr>
        <w:pStyle w:val="Heading1"/>
        <w:numPr>
          <w:ilvl w:val="0"/>
          <w:numId w:val="0"/>
        </w:numPr>
        <w:spacing w:before="100" w:beforeAutospacing="1" w:after="0" w:line="240" w:lineRule="auto"/>
        <w:ind w:left="737" w:hanging="737"/>
        <w:rPr>
          <w:rStyle w:val="Emphasis"/>
          <w:rFonts w:ascii="Times New Roman" w:hAnsi="Times New Roman" w:cs="Times New Roman"/>
          <w:sz w:val="24"/>
          <w:szCs w:val="24"/>
        </w:rPr>
      </w:pPr>
      <w:bookmarkStart w:id="71" w:name="_Toc112598334"/>
      <w:r w:rsidRPr="0022330A">
        <w:rPr>
          <w:rStyle w:val="Emphasis"/>
          <w:rFonts w:ascii="Times New Roman" w:hAnsi="Times New Roman" w:cs="Times New Roman"/>
          <w:sz w:val="24"/>
          <w:szCs w:val="24"/>
        </w:rPr>
        <w:lastRenderedPageBreak/>
        <w:t xml:space="preserve">Annex </w:t>
      </w:r>
      <w:r w:rsidR="00795C13">
        <w:rPr>
          <w:rStyle w:val="Emphasis"/>
          <w:rFonts w:ascii="Times New Roman" w:hAnsi="Times New Roman" w:cs="Times New Roman"/>
          <w:sz w:val="24"/>
          <w:szCs w:val="24"/>
        </w:rPr>
        <w:t>E</w:t>
      </w:r>
      <w:r w:rsidR="007B5664" w:rsidRPr="0022330A">
        <w:rPr>
          <w:rStyle w:val="Emphasis"/>
          <w:rFonts w:ascii="Times New Roman" w:hAnsi="Times New Roman" w:cs="Times New Roman"/>
          <w:sz w:val="24"/>
          <w:szCs w:val="24"/>
        </w:rPr>
        <w:t>: Signed UNEG code of conduct forms</w:t>
      </w:r>
      <w:bookmarkEnd w:id="71"/>
    </w:p>
    <w:p w14:paraId="65669853" w14:textId="77777777" w:rsidR="002215FA" w:rsidRPr="0022330A" w:rsidRDefault="002215FA" w:rsidP="00BA28CF">
      <w:pPr>
        <w:widowControl w:val="0"/>
        <w:spacing w:before="100" w:beforeAutospacing="1"/>
        <w:ind w:left="100"/>
        <w:outlineLvl w:val="2"/>
        <w:rPr>
          <w:rFonts w:eastAsia="Arial"/>
          <w:lang w:val="en-GB"/>
        </w:rPr>
      </w:pPr>
      <w:bookmarkStart w:id="72" w:name="_Toc392508671"/>
      <w:bookmarkStart w:id="73" w:name="_Toc395862949"/>
      <w:bookmarkStart w:id="74" w:name="_Toc397329567"/>
      <w:r w:rsidRPr="0022330A">
        <w:rPr>
          <w:rFonts w:eastAsia="Arial"/>
          <w:b/>
          <w:bCs/>
          <w:color w:val="231F20"/>
          <w:spacing w:val="2"/>
          <w:w w:val="90"/>
          <w:lang w:val="en-GB"/>
        </w:rPr>
        <w:t>E</w:t>
      </w:r>
      <w:r w:rsidRPr="0022330A">
        <w:rPr>
          <w:rFonts w:eastAsia="Arial"/>
          <w:b/>
          <w:bCs/>
          <w:color w:val="231F20"/>
          <w:spacing w:val="1"/>
          <w:w w:val="90"/>
          <w:lang w:val="en-GB"/>
        </w:rPr>
        <w:t>valuat</w:t>
      </w:r>
      <w:r w:rsidRPr="0022330A">
        <w:rPr>
          <w:rFonts w:eastAsia="Arial"/>
          <w:b/>
          <w:bCs/>
          <w:color w:val="231F20"/>
          <w:spacing w:val="2"/>
          <w:w w:val="90"/>
          <w:lang w:val="en-GB"/>
        </w:rPr>
        <w:t>ors/reviewers:</w:t>
      </w:r>
    </w:p>
    <w:p w14:paraId="2BEE8E0E" w14:textId="77777777" w:rsidR="002215FA" w:rsidRPr="0022330A" w:rsidRDefault="002215FA" w:rsidP="000A7231">
      <w:pPr>
        <w:widowControl w:val="0"/>
        <w:numPr>
          <w:ilvl w:val="0"/>
          <w:numId w:val="40"/>
        </w:numPr>
        <w:tabs>
          <w:tab w:val="left" w:pos="460"/>
        </w:tabs>
        <w:spacing w:before="100" w:beforeAutospacing="1"/>
        <w:ind w:hanging="359"/>
        <w:jc w:val="both"/>
        <w:rPr>
          <w:rFonts w:eastAsia="Book Antiqua"/>
          <w:lang w:val="en-GB"/>
        </w:rPr>
      </w:pPr>
      <w:r w:rsidRPr="0022330A">
        <w:rPr>
          <w:rFonts w:eastAsia="Book Antiqua"/>
          <w:color w:val="231F20"/>
          <w:w w:val="90"/>
          <w:lang w:val="en-GB"/>
        </w:rPr>
        <w:t>Must</w:t>
      </w:r>
      <w:r w:rsidRPr="0022330A">
        <w:rPr>
          <w:rFonts w:eastAsia="Book Antiqua"/>
          <w:color w:val="231F20"/>
          <w:spacing w:val="13"/>
          <w:w w:val="90"/>
          <w:lang w:val="en-GB"/>
        </w:rPr>
        <w:t xml:space="preserve"> </w:t>
      </w:r>
      <w:r w:rsidRPr="0022330A">
        <w:rPr>
          <w:rFonts w:eastAsia="Book Antiqua"/>
          <w:color w:val="231F20"/>
          <w:w w:val="90"/>
          <w:lang w:val="en-GB"/>
        </w:rPr>
        <w:t>present</w:t>
      </w:r>
      <w:r w:rsidRPr="0022330A">
        <w:rPr>
          <w:rFonts w:eastAsia="Book Antiqua"/>
          <w:color w:val="231F20"/>
          <w:spacing w:val="13"/>
          <w:w w:val="90"/>
          <w:lang w:val="en-GB"/>
        </w:rPr>
        <w:t xml:space="preserve"> </w:t>
      </w:r>
      <w:r w:rsidRPr="0022330A">
        <w:rPr>
          <w:rFonts w:eastAsia="Book Antiqua"/>
          <w:color w:val="231F20"/>
          <w:w w:val="90"/>
          <w:lang w:val="en-GB"/>
        </w:rPr>
        <w:t>information</w:t>
      </w:r>
      <w:r w:rsidRPr="0022330A">
        <w:rPr>
          <w:rFonts w:eastAsia="Book Antiqua"/>
          <w:color w:val="231F20"/>
          <w:spacing w:val="13"/>
          <w:w w:val="90"/>
          <w:lang w:val="en-GB"/>
        </w:rPr>
        <w:t xml:space="preserve"> </w:t>
      </w:r>
      <w:r w:rsidRPr="0022330A">
        <w:rPr>
          <w:rFonts w:eastAsia="Book Antiqua"/>
          <w:color w:val="231F20"/>
          <w:w w:val="90"/>
          <w:lang w:val="en-GB"/>
        </w:rPr>
        <w:t>that</w:t>
      </w:r>
      <w:r w:rsidRPr="0022330A">
        <w:rPr>
          <w:rFonts w:eastAsia="Book Antiqua"/>
          <w:color w:val="231F20"/>
          <w:spacing w:val="13"/>
          <w:w w:val="90"/>
          <w:lang w:val="en-GB"/>
        </w:rPr>
        <w:t xml:space="preserve"> </w:t>
      </w:r>
      <w:r w:rsidRPr="0022330A">
        <w:rPr>
          <w:rFonts w:eastAsia="Book Antiqua"/>
          <w:color w:val="231F20"/>
          <w:w w:val="90"/>
          <w:lang w:val="en-GB"/>
        </w:rPr>
        <w:t>is</w:t>
      </w:r>
      <w:r w:rsidRPr="0022330A">
        <w:rPr>
          <w:rFonts w:eastAsia="Book Antiqua"/>
          <w:color w:val="231F20"/>
          <w:spacing w:val="14"/>
          <w:w w:val="90"/>
          <w:lang w:val="en-GB"/>
        </w:rPr>
        <w:t xml:space="preserve"> </w:t>
      </w:r>
      <w:r w:rsidRPr="0022330A">
        <w:rPr>
          <w:rFonts w:eastAsia="Book Antiqua"/>
          <w:color w:val="231F20"/>
          <w:w w:val="90"/>
          <w:lang w:val="en-GB"/>
        </w:rPr>
        <w:t>complete and</w:t>
      </w:r>
      <w:r w:rsidRPr="0022330A">
        <w:rPr>
          <w:rFonts w:eastAsia="Book Antiqua"/>
          <w:color w:val="231F20"/>
          <w:spacing w:val="3"/>
          <w:w w:val="90"/>
          <w:lang w:val="en-GB"/>
        </w:rPr>
        <w:t xml:space="preserve"> </w:t>
      </w:r>
      <w:r w:rsidRPr="0022330A">
        <w:rPr>
          <w:rFonts w:eastAsia="Book Antiqua"/>
          <w:color w:val="231F20"/>
          <w:w w:val="90"/>
          <w:lang w:val="en-GB"/>
        </w:rPr>
        <w:t>fair</w:t>
      </w:r>
      <w:r w:rsidRPr="0022330A">
        <w:rPr>
          <w:rFonts w:eastAsia="Book Antiqua"/>
          <w:color w:val="231F20"/>
          <w:spacing w:val="4"/>
          <w:w w:val="90"/>
          <w:lang w:val="en-GB"/>
        </w:rPr>
        <w:t xml:space="preserve"> </w:t>
      </w:r>
      <w:r w:rsidRPr="0022330A">
        <w:rPr>
          <w:rFonts w:eastAsia="Book Antiqua"/>
          <w:color w:val="231F20"/>
          <w:w w:val="90"/>
          <w:lang w:val="en-GB"/>
        </w:rPr>
        <w:t>in</w:t>
      </w:r>
      <w:r w:rsidRPr="0022330A">
        <w:rPr>
          <w:rFonts w:eastAsia="Book Antiqua"/>
          <w:color w:val="231F20"/>
          <w:spacing w:val="3"/>
          <w:w w:val="90"/>
          <w:lang w:val="en-GB"/>
        </w:rPr>
        <w:t xml:space="preserve"> </w:t>
      </w:r>
      <w:r w:rsidRPr="0022330A">
        <w:rPr>
          <w:rFonts w:eastAsia="Book Antiqua"/>
          <w:color w:val="231F20"/>
          <w:w w:val="90"/>
          <w:lang w:val="en-GB"/>
        </w:rPr>
        <w:t>its</w:t>
      </w:r>
      <w:r w:rsidRPr="0022330A">
        <w:rPr>
          <w:rFonts w:eastAsia="Book Antiqua"/>
          <w:color w:val="231F20"/>
          <w:spacing w:val="4"/>
          <w:w w:val="90"/>
          <w:lang w:val="en-GB"/>
        </w:rPr>
        <w:t xml:space="preserve"> </w:t>
      </w:r>
      <w:r w:rsidRPr="0022330A">
        <w:rPr>
          <w:rFonts w:eastAsia="Book Antiqua"/>
          <w:color w:val="231F20"/>
          <w:w w:val="90"/>
          <w:lang w:val="en-GB"/>
        </w:rPr>
        <w:t>assessment</w:t>
      </w:r>
      <w:r w:rsidRPr="0022330A">
        <w:rPr>
          <w:rFonts w:eastAsia="Book Antiqua"/>
          <w:color w:val="231F20"/>
          <w:spacing w:val="3"/>
          <w:w w:val="90"/>
          <w:lang w:val="en-GB"/>
        </w:rPr>
        <w:t xml:space="preserve"> </w:t>
      </w:r>
      <w:r w:rsidRPr="0022330A">
        <w:rPr>
          <w:rFonts w:eastAsia="Book Antiqua"/>
          <w:color w:val="231F20"/>
          <w:w w:val="90"/>
          <w:lang w:val="en-GB"/>
        </w:rPr>
        <w:t>of</w:t>
      </w:r>
      <w:r w:rsidRPr="0022330A">
        <w:rPr>
          <w:rFonts w:eastAsia="Book Antiqua"/>
          <w:color w:val="231F20"/>
          <w:spacing w:val="4"/>
          <w:w w:val="90"/>
          <w:lang w:val="en-GB"/>
        </w:rPr>
        <w:t xml:space="preserve"> </w:t>
      </w:r>
      <w:r w:rsidRPr="0022330A">
        <w:rPr>
          <w:rFonts w:eastAsia="Book Antiqua"/>
          <w:color w:val="231F20"/>
          <w:w w:val="90"/>
          <w:lang w:val="en-GB"/>
        </w:rPr>
        <w:t>strengths</w:t>
      </w:r>
      <w:r w:rsidRPr="0022330A">
        <w:rPr>
          <w:rFonts w:eastAsia="Book Antiqua"/>
          <w:color w:val="231F20"/>
          <w:spacing w:val="3"/>
          <w:w w:val="90"/>
          <w:lang w:val="en-GB"/>
        </w:rPr>
        <w:t xml:space="preserve"> </w:t>
      </w:r>
      <w:r w:rsidRPr="0022330A">
        <w:rPr>
          <w:rFonts w:eastAsia="Book Antiqua"/>
          <w:color w:val="231F20"/>
          <w:w w:val="90"/>
          <w:lang w:val="en-GB"/>
        </w:rPr>
        <w:t>and</w:t>
      </w:r>
      <w:r w:rsidRPr="0022330A">
        <w:rPr>
          <w:rFonts w:eastAsia="Book Antiqua"/>
          <w:color w:val="231F20"/>
          <w:w w:val="87"/>
          <w:lang w:val="en-GB"/>
        </w:rPr>
        <w:t xml:space="preserve"> </w:t>
      </w:r>
      <w:r w:rsidRPr="0022330A">
        <w:rPr>
          <w:rFonts w:eastAsia="Book Antiqua"/>
          <w:color w:val="231F20"/>
          <w:w w:val="90"/>
          <w:lang w:val="en-GB"/>
        </w:rPr>
        <w:t>weaknesses so that decisions or actions taken are</w:t>
      </w:r>
      <w:r w:rsidRPr="0022330A">
        <w:rPr>
          <w:rFonts w:eastAsia="Book Antiqua"/>
          <w:color w:val="231F20"/>
          <w:spacing w:val="-14"/>
          <w:w w:val="90"/>
          <w:lang w:val="en-GB"/>
        </w:rPr>
        <w:t xml:space="preserve"> </w:t>
      </w:r>
      <w:r w:rsidRPr="0022330A">
        <w:rPr>
          <w:rFonts w:eastAsia="Book Antiqua"/>
          <w:color w:val="231F20"/>
          <w:w w:val="90"/>
          <w:lang w:val="en-GB"/>
        </w:rPr>
        <w:t>well</w:t>
      </w:r>
      <w:r w:rsidRPr="0022330A">
        <w:rPr>
          <w:rFonts w:eastAsia="Book Antiqua"/>
          <w:color w:val="231F20"/>
          <w:spacing w:val="-13"/>
          <w:w w:val="90"/>
          <w:lang w:val="en-GB"/>
        </w:rPr>
        <w:t xml:space="preserve"> </w:t>
      </w:r>
      <w:r w:rsidRPr="0022330A">
        <w:rPr>
          <w:rFonts w:eastAsia="Book Antiqua"/>
          <w:color w:val="231F20"/>
          <w:w w:val="90"/>
          <w:lang w:val="en-GB"/>
        </w:rPr>
        <w:t>founded</w:t>
      </w:r>
    </w:p>
    <w:p w14:paraId="79CC8A1F" w14:textId="77777777" w:rsidR="002215FA" w:rsidRPr="0022330A" w:rsidRDefault="002215FA" w:rsidP="000A7231">
      <w:pPr>
        <w:widowControl w:val="0"/>
        <w:numPr>
          <w:ilvl w:val="0"/>
          <w:numId w:val="40"/>
        </w:numPr>
        <w:tabs>
          <w:tab w:val="left" w:pos="460"/>
        </w:tabs>
        <w:spacing w:before="100" w:beforeAutospacing="1"/>
        <w:ind w:right="355" w:hanging="359"/>
        <w:jc w:val="both"/>
        <w:rPr>
          <w:rFonts w:eastAsia="Book Antiqua"/>
          <w:lang w:val="en-GB"/>
        </w:rPr>
      </w:pPr>
      <w:r w:rsidRPr="0022330A">
        <w:rPr>
          <w:rFonts w:eastAsia="Book Antiqua"/>
          <w:color w:val="231F20"/>
          <w:w w:val="90"/>
          <w:lang w:val="en-GB"/>
        </w:rPr>
        <w:t>Must</w:t>
      </w:r>
      <w:r w:rsidRPr="0022330A">
        <w:rPr>
          <w:rFonts w:eastAsia="Book Antiqua"/>
          <w:color w:val="231F20"/>
          <w:spacing w:val="6"/>
          <w:w w:val="90"/>
          <w:lang w:val="en-GB"/>
        </w:rPr>
        <w:t xml:space="preserve"> </w:t>
      </w:r>
      <w:r w:rsidRPr="0022330A">
        <w:rPr>
          <w:rFonts w:eastAsia="Book Antiqua"/>
          <w:color w:val="231F20"/>
          <w:w w:val="90"/>
          <w:lang w:val="en-GB"/>
        </w:rPr>
        <w:t>disclose</w:t>
      </w:r>
      <w:r w:rsidRPr="0022330A">
        <w:rPr>
          <w:rFonts w:eastAsia="Book Antiqua"/>
          <w:color w:val="231F20"/>
          <w:spacing w:val="6"/>
          <w:w w:val="90"/>
          <w:lang w:val="en-GB"/>
        </w:rPr>
        <w:t xml:space="preserve"> </w:t>
      </w:r>
      <w:r w:rsidRPr="0022330A">
        <w:rPr>
          <w:rFonts w:eastAsia="Book Antiqua"/>
          <w:color w:val="231F20"/>
          <w:w w:val="90"/>
          <w:lang w:val="en-GB"/>
        </w:rPr>
        <w:t>the</w:t>
      </w:r>
      <w:r w:rsidRPr="0022330A">
        <w:rPr>
          <w:rFonts w:eastAsia="Book Antiqua"/>
          <w:color w:val="231F20"/>
          <w:spacing w:val="7"/>
          <w:w w:val="90"/>
          <w:lang w:val="en-GB"/>
        </w:rPr>
        <w:t xml:space="preserve"> </w:t>
      </w:r>
      <w:r w:rsidRPr="0022330A">
        <w:rPr>
          <w:rFonts w:eastAsia="Book Antiqua"/>
          <w:color w:val="231F20"/>
          <w:w w:val="90"/>
          <w:lang w:val="en-GB"/>
        </w:rPr>
        <w:t>full</w:t>
      </w:r>
      <w:r w:rsidRPr="0022330A">
        <w:rPr>
          <w:rFonts w:eastAsia="Book Antiqua"/>
          <w:color w:val="231F20"/>
          <w:spacing w:val="6"/>
          <w:w w:val="90"/>
          <w:lang w:val="en-GB"/>
        </w:rPr>
        <w:t xml:space="preserve"> </w:t>
      </w:r>
      <w:r w:rsidRPr="0022330A">
        <w:rPr>
          <w:rFonts w:eastAsia="Book Antiqua"/>
          <w:color w:val="231F20"/>
          <w:w w:val="90"/>
          <w:lang w:val="en-GB"/>
        </w:rPr>
        <w:t>set</w:t>
      </w:r>
      <w:r w:rsidRPr="0022330A">
        <w:rPr>
          <w:rFonts w:eastAsia="Book Antiqua"/>
          <w:color w:val="231F20"/>
          <w:spacing w:val="6"/>
          <w:w w:val="90"/>
          <w:lang w:val="en-GB"/>
        </w:rPr>
        <w:t xml:space="preserve"> </w:t>
      </w:r>
      <w:r w:rsidRPr="0022330A">
        <w:rPr>
          <w:rFonts w:eastAsia="Book Antiqua"/>
          <w:color w:val="231F20"/>
          <w:w w:val="90"/>
          <w:lang w:val="en-GB"/>
        </w:rPr>
        <w:t>of</w:t>
      </w:r>
      <w:r w:rsidRPr="0022330A">
        <w:rPr>
          <w:rFonts w:eastAsia="Book Antiqua"/>
          <w:color w:val="231F20"/>
          <w:spacing w:val="7"/>
          <w:w w:val="90"/>
          <w:lang w:val="en-GB"/>
        </w:rPr>
        <w:t xml:space="preserve"> </w:t>
      </w:r>
      <w:r w:rsidRPr="0022330A">
        <w:rPr>
          <w:rFonts w:eastAsia="Book Antiqua"/>
          <w:color w:val="231F20"/>
          <w:w w:val="90"/>
          <w:lang w:val="en-GB"/>
        </w:rPr>
        <w:t>evaluation</w:t>
      </w:r>
      <w:r w:rsidRPr="0022330A">
        <w:rPr>
          <w:rFonts w:eastAsia="Book Antiqua"/>
          <w:color w:val="231F20"/>
          <w:w w:val="87"/>
          <w:lang w:val="en-GB"/>
        </w:rPr>
        <w:t xml:space="preserve"> </w:t>
      </w:r>
      <w:r w:rsidRPr="0022330A">
        <w:rPr>
          <w:rFonts w:eastAsia="Book Antiqua"/>
          <w:color w:val="231F20"/>
          <w:w w:val="90"/>
          <w:lang w:val="en-GB"/>
        </w:rPr>
        <w:t>findings</w:t>
      </w:r>
      <w:r w:rsidRPr="0022330A">
        <w:rPr>
          <w:rFonts w:eastAsia="Book Antiqua"/>
          <w:color w:val="231F20"/>
          <w:spacing w:val="8"/>
          <w:w w:val="90"/>
          <w:lang w:val="en-GB"/>
        </w:rPr>
        <w:t xml:space="preserve"> </w:t>
      </w:r>
      <w:r w:rsidRPr="0022330A">
        <w:rPr>
          <w:rFonts w:eastAsia="Book Antiqua"/>
          <w:color w:val="231F20"/>
          <w:w w:val="90"/>
          <w:lang w:val="en-GB"/>
        </w:rPr>
        <w:t>along</w:t>
      </w:r>
      <w:r w:rsidRPr="0022330A">
        <w:rPr>
          <w:rFonts w:eastAsia="Book Antiqua"/>
          <w:color w:val="231F20"/>
          <w:spacing w:val="8"/>
          <w:w w:val="90"/>
          <w:lang w:val="en-GB"/>
        </w:rPr>
        <w:t xml:space="preserve"> </w:t>
      </w:r>
      <w:r w:rsidRPr="0022330A">
        <w:rPr>
          <w:rFonts w:eastAsia="Book Antiqua"/>
          <w:color w:val="231F20"/>
          <w:w w:val="90"/>
          <w:lang w:val="en-GB"/>
        </w:rPr>
        <w:t>with</w:t>
      </w:r>
      <w:r w:rsidRPr="0022330A">
        <w:rPr>
          <w:rFonts w:eastAsia="Book Antiqua"/>
          <w:color w:val="231F20"/>
          <w:spacing w:val="8"/>
          <w:w w:val="90"/>
          <w:lang w:val="en-GB"/>
        </w:rPr>
        <w:t xml:space="preserve"> </w:t>
      </w:r>
      <w:r w:rsidRPr="0022330A">
        <w:rPr>
          <w:rFonts w:eastAsia="Book Antiqua"/>
          <w:color w:val="231F20"/>
          <w:w w:val="90"/>
          <w:lang w:val="en-GB"/>
        </w:rPr>
        <w:t>information</w:t>
      </w:r>
      <w:r w:rsidRPr="0022330A">
        <w:rPr>
          <w:rFonts w:eastAsia="Book Antiqua"/>
          <w:color w:val="231F20"/>
          <w:spacing w:val="8"/>
          <w:w w:val="90"/>
          <w:lang w:val="en-GB"/>
        </w:rPr>
        <w:t xml:space="preserve"> </w:t>
      </w:r>
      <w:r w:rsidRPr="0022330A">
        <w:rPr>
          <w:rFonts w:eastAsia="Book Antiqua"/>
          <w:color w:val="231F20"/>
          <w:w w:val="90"/>
          <w:lang w:val="en-GB"/>
        </w:rPr>
        <w:t>on</w:t>
      </w:r>
      <w:r w:rsidRPr="0022330A">
        <w:rPr>
          <w:rFonts w:eastAsia="Book Antiqua"/>
          <w:color w:val="231F20"/>
          <w:spacing w:val="9"/>
          <w:w w:val="90"/>
          <w:lang w:val="en-GB"/>
        </w:rPr>
        <w:t xml:space="preserve"> </w:t>
      </w:r>
      <w:r w:rsidRPr="0022330A">
        <w:rPr>
          <w:rFonts w:eastAsia="Book Antiqua"/>
          <w:color w:val="231F20"/>
          <w:w w:val="90"/>
          <w:lang w:val="en-GB"/>
        </w:rPr>
        <w:t>their</w:t>
      </w:r>
      <w:r w:rsidRPr="0022330A">
        <w:rPr>
          <w:rFonts w:eastAsia="Book Antiqua"/>
          <w:color w:val="231F20"/>
          <w:w w:val="91"/>
          <w:lang w:val="en-GB"/>
        </w:rPr>
        <w:t xml:space="preserve"> </w:t>
      </w:r>
      <w:r w:rsidRPr="0022330A">
        <w:rPr>
          <w:rFonts w:eastAsia="Book Antiqua"/>
          <w:color w:val="231F20"/>
          <w:w w:val="90"/>
          <w:lang w:val="en-GB"/>
        </w:rPr>
        <w:t>limitations</w:t>
      </w:r>
      <w:r w:rsidRPr="0022330A">
        <w:rPr>
          <w:rFonts w:eastAsia="Book Antiqua"/>
          <w:color w:val="231F20"/>
          <w:spacing w:val="2"/>
          <w:w w:val="90"/>
          <w:lang w:val="en-GB"/>
        </w:rPr>
        <w:t xml:space="preserve"> </w:t>
      </w:r>
      <w:r w:rsidRPr="0022330A">
        <w:rPr>
          <w:rFonts w:eastAsia="Book Antiqua"/>
          <w:color w:val="231F20"/>
          <w:w w:val="90"/>
          <w:lang w:val="en-GB"/>
        </w:rPr>
        <w:t>and</w:t>
      </w:r>
      <w:r w:rsidRPr="0022330A">
        <w:rPr>
          <w:rFonts w:eastAsia="Book Antiqua"/>
          <w:color w:val="231F20"/>
          <w:spacing w:val="3"/>
          <w:w w:val="90"/>
          <w:lang w:val="en-GB"/>
        </w:rPr>
        <w:t xml:space="preserve"> </w:t>
      </w:r>
      <w:r w:rsidRPr="0022330A">
        <w:rPr>
          <w:rFonts w:eastAsia="Book Antiqua"/>
          <w:color w:val="231F20"/>
          <w:w w:val="90"/>
          <w:lang w:val="en-GB"/>
        </w:rPr>
        <w:t>have</w:t>
      </w:r>
      <w:r w:rsidRPr="0022330A">
        <w:rPr>
          <w:rFonts w:eastAsia="Book Antiqua"/>
          <w:color w:val="231F20"/>
          <w:spacing w:val="2"/>
          <w:w w:val="90"/>
          <w:lang w:val="en-GB"/>
        </w:rPr>
        <w:t xml:space="preserve"> </w:t>
      </w:r>
      <w:r w:rsidRPr="0022330A">
        <w:rPr>
          <w:rFonts w:eastAsia="Book Antiqua"/>
          <w:color w:val="231F20"/>
          <w:w w:val="90"/>
          <w:lang w:val="en-GB"/>
        </w:rPr>
        <w:t>this</w:t>
      </w:r>
      <w:r w:rsidRPr="0022330A">
        <w:rPr>
          <w:rFonts w:eastAsia="Book Antiqua"/>
          <w:color w:val="231F20"/>
          <w:spacing w:val="3"/>
          <w:w w:val="90"/>
          <w:lang w:val="en-GB"/>
        </w:rPr>
        <w:t xml:space="preserve"> </w:t>
      </w:r>
      <w:r w:rsidRPr="0022330A">
        <w:rPr>
          <w:rFonts w:eastAsia="Book Antiqua"/>
          <w:color w:val="231F20"/>
          <w:w w:val="90"/>
          <w:lang w:val="en-GB"/>
        </w:rPr>
        <w:t>accessible</w:t>
      </w:r>
      <w:r w:rsidRPr="0022330A">
        <w:rPr>
          <w:rFonts w:eastAsia="Book Antiqua"/>
          <w:color w:val="231F20"/>
          <w:spacing w:val="2"/>
          <w:w w:val="90"/>
          <w:lang w:val="en-GB"/>
        </w:rPr>
        <w:t xml:space="preserve"> </w:t>
      </w:r>
      <w:r w:rsidRPr="0022330A">
        <w:rPr>
          <w:rFonts w:eastAsia="Book Antiqua"/>
          <w:color w:val="231F20"/>
          <w:w w:val="90"/>
          <w:lang w:val="en-GB"/>
        </w:rPr>
        <w:t>to</w:t>
      </w:r>
      <w:r w:rsidRPr="0022330A">
        <w:rPr>
          <w:rFonts w:eastAsia="Book Antiqua"/>
          <w:color w:val="231F20"/>
          <w:spacing w:val="3"/>
          <w:w w:val="90"/>
          <w:lang w:val="en-GB"/>
        </w:rPr>
        <w:t xml:space="preserve"> </w:t>
      </w:r>
      <w:r w:rsidRPr="0022330A">
        <w:rPr>
          <w:rFonts w:eastAsia="Book Antiqua"/>
          <w:color w:val="231F20"/>
          <w:w w:val="90"/>
          <w:lang w:val="en-GB"/>
        </w:rPr>
        <w:t>all</w:t>
      </w:r>
      <w:r w:rsidRPr="0022330A">
        <w:rPr>
          <w:rFonts w:eastAsia="Book Antiqua"/>
          <w:color w:val="231F20"/>
          <w:w w:val="86"/>
          <w:lang w:val="en-GB"/>
        </w:rPr>
        <w:t xml:space="preserve"> </w:t>
      </w:r>
      <w:r w:rsidRPr="0022330A">
        <w:rPr>
          <w:rFonts w:eastAsia="Book Antiqua"/>
          <w:color w:val="231F20"/>
          <w:w w:val="90"/>
          <w:lang w:val="en-GB"/>
        </w:rPr>
        <w:t>affected</w:t>
      </w:r>
      <w:r w:rsidRPr="0022330A">
        <w:rPr>
          <w:rFonts w:eastAsia="Book Antiqua"/>
          <w:color w:val="231F20"/>
          <w:spacing w:val="-7"/>
          <w:w w:val="90"/>
          <w:lang w:val="en-GB"/>
        </w:rPr>
        <w:t xml:space="preserve"> </w:t>
      </w:r>
      <w:r w:rsidRPr="0022330A">
        <w:rPr>
          <w:rFonts w:eastAsia="Book Antiqua"/>
          <w:color w:val="231F20"/>
          <w:w w:val="90"/>
          <w:lang w:val="en-GB"/>
        </w:rPr>
        <w:t>by</w:t>
      </w:r>
      <w:r w:rsidRPr="0022330A">
        <w:rPr>
          <w:rFonts w:eastAsia="Book Antiqua"/>
          <w:color w:val="231F20"/>
          <w:spacing w:val="-7"/>
          <w:w w:val="90"/>
          <w:lang w:val="en-GB"/>
        </w:rPr>
        <w:t xml:space="preserve"> </w:t>
      </w:r>
      <w:r w:rsidRPr="0022330A">
        <w:rPr>
          <w:rFonts w:eastAsia="Book Antiqua"/>
          <w:color w:val="231F20"/>
          <w:w w:val="90"/>
          <w:lang w:val="en-GB"/>
        </w:rPr>
        <w:t>the</w:t>
      </w:r>
      <w:r w:rsidRPr="0022330A">
        <w:rPr>
          <w:rFonts w:eastAsia="Book Antiqua"/>
          <w:color w:val="231F20"/>
          <w:spacing w:val="-6"/>
          <w:w w:val="90"/>
          <w:lang w:val="en-GB"/>
        </w:rPr>
        <w:t xml:space="preserve"> </w:t>
      </w:r>
      <w:r w:rsidRPr="0022330A">
        <w:rPr>
          <w:rFonts w:eastAsia="Book Antiqua"/>
          <w:color w:val="231F20"/>
          <w:w w:val="90"/>
          <w:lang w:val="en-GB"/>
        </w:rPr>
        <w:t>evaluation</w:t>
      </w:r>
      <w:r w:rsidRPr="0022330A">
        <w:rPr>
          <w:rFonts w:eastAsia="Book Antiqua"/>
          <w:color w:val="231F20"/>
          <w:spacing w:val="-7"/>
          <w:w w:val="90"/>
          <w:lang w:val="en-GB"/>
        </w:rPr>
        <w:t xml:space="preserve"> </w:t>
      </w:r>
      <w:r w:rsidRPr="0022330A">
        <w:rPr>
          <w:rFonts w:eastAsia="Book Antiqua"/>
          <w:color w:val="231F20"/>
          <w:w w:val="90"/>
          <w:lang w:val="en-GB"/>
        </w:rPr>
        <w:t>with</w:t>
      </w:r>
      <w:r w:rsidRPr="0022330A">
        <w:rPr>
          <w:rFonts w:eastAsia="Book Antiqua"/>
          <w:color w:val="231F20"/>
          <w:spacing w:val="-6"/>
          <w:w w:val="90"/>
          <w:lang w:val="en-GB"/>
        </w:rPr>
        <w:t xml:space="preserve"> </w:t>
      </w:r>
      <w:r w:rsidRPr="0022330A">
        <w:rPr>
          <w:rFonts w:eastAsia="Book Antiqua"/>
          <w:color w:val="231F20"/>
          <w:w w:val="90"/>
          <w:lang w:val="en-GB"/>
        </w:rPr>
        <w:t>expressed</w:t>
      </w:r>
      <w:r w:rsidRPr="0022330A">
        <w:rPr>
          <w:rFonts w:eastAsia="Book Antiqua"/>
          <w:color w:val="231F20"/>
          <w:w w:val="86"/>
          <w:lang w:val="en-GB"/>
        </w:rPr>
        <w:t xml:space="preserve"> </w:t>
      </w:r>
      <w:r w:rsidRPr="0022330A">
        <w:rPr>
          <w:rFonts w:eastAsia="Book Antiqua"/>
          <w:color w:val="231F20"/>
          <w:w w:val="90"/>
          <w:lang w:val="en-GB"/>
        </w:rPr>
        <w:t>legal</w:t>
      </w:r>
      <w:r w:rsidRPr="0022330A">
        <w:rPr>
          <w:rFonts w:eastAsia="Book Antiqua"/>
          <w:color w:val="231F20"/>
          <w:spacing w:val="-1"/>
          <w:w w:val="90"/>
          <w:lang w:val="en-GB"/>
        </w:rPr>
        <w:t xml:space="preserve"> </w:t>
      </w:r>
      <w:r w:rsidRPr="0022330A">
        <w:rPr>
          <w:rFonts w:eastAsia="Book Antiqua"/>
          <w:color w:val="231F20"/>
          <w:w w:val="90"/>
          <w:lang w:val="en-GB"/>
        </w:rPr>
        <w:t>rights</w:t>
      </w:r>
      <w:r w:rsidRPr="0022330A">
        <w:rPr>
          <w:rFonts w:eastAsia="Book Antiqua"/>
          <w:color w:val="231F20"/>
          <w:spacing w:val="-1"/>
          <w:w w:val="90"/>
          <w:lang w:val="en-GB"/>
        </w:rPr>
        <w:t xml:space="preserve"> </w:t>
      </w:r>
      <w:r w:rsidRPr="0022330A">
        <w:rPr>
          <w:rFonts w:eastAsia="Book Antiqua"/>
          <w:color w:val="231F20"/>
          <w:w w:val="90"/>
          <w:lang w:val="en-GB"/>
        </w:rPr>
        <w:t>to receive</w:t>
      </w:r>
      <w:r w:rsidRPr="0022330A">
        <w:rPr>
          <w:rFonts w:eastAsia="Book Antiqua"/>
          <w:color w:val="231F20"/>
          <w:spacing w:val="-1"/>
          <w:w w:val="90"/>
          <w:lang w:val="en-GB"/>
        </w:rPr>
        <w:t xml:space="preserve"> </w:t>
      </w:r>
      <w:r w:rsidRPr="0022330A">
        <w:rPr>
          <w:rFonts w:eastAsia="Book Antiqua"/>
          <w:color w:val="231F20"/>
          <w:w w:val="90"/>
          <w:lang w:val="en-GB"/>
        </w:rPr>
        <w:t>results.</w:t>
      </w:r>
    </w:p>
    <w:p w14:paraId="36DBBBB4" w14:textId="77777777" w:rsidR="002215FA" w:rsidRPr="0022330A" w:rsidRDefault="002215FA" w:rsidP="000A7231">
      <w:pPr>
        <w:widowControl w:val="0"/>
        <w:numPr>
          <w:ilvl w:val="0"/>
          <w:numId w:val="40"/>
        </w:numPr>
        <w:tabs>
          <w:tab w:val="left" w:pos="460"/>
        </w:tabs>
        <w:spacing w:before="100" w:beforeAutospacing="1"/>
        <w:ind w:right="24" w:hanging="359"/>
        <w:jc w:val="both"/>
        <w:rPr>
          <w:rFonts w:eastAsia="Book Antiqua"/>
          <w:lang w:val="en-GB"/>
        </w:rPr>
      </w:pPr>
      <w:r w:rsidRPr="0022330A">
        <w:rPr>
          <w:rFonts w:eastAsia="Book Antiqua"/>
          <w:color w:val="231F20"/>
          <w:w w:val="90"/>
          <w:lang w:val="en-GB"/>
        </w:rPr>
        <w:t>Should</w:t>
      </w:r>
      <w:r w:rsidRPr="0022330A">
        <w:rPr>
          <w:rFonts w:eastAsia="Book Antiqua"/>
          <w:color w:val="231F20"/>
          <w:spacing w:val="11"/>
          <w:w w:val="90"/>
          <w:lang w:val="en-GB"/>
        </w:rPr>
        <w:t xml:space="preserve"> </w:t>
      </w:r>
      <w:r w:rsidRPr="0022330A">
        <w:rPr>
          <w:rFonts w:eastAsia="Book Antiqua"/>
          <w:color w:val="231F20"/>
          <w:w w:val="90"/>
          <w:lang w:val="en-GB"/>
        </w:rPr>
        <w:t>protect</w:t>
      </w:r>
      <w:r w:rsidRPr="0022330A">
        <w:rPr>
          <w:rFonts w:eastAsia="Book Antiqua"/>
          <w:color w:val="231F20"/>
          <w:spacing w:val="12"/>
          <w:w w:val="90"/>
          <w:lang w:val="en-GB"/>
        </w:rPr>
        <w:t xml:space="preserve"> </w:t>
      </w:r>
      <w:r w:rsidRPr="0022330A">
        <w:rPr>
          <w:rFonts w:eastAsia="Book Antiqua"/>
          <w:color w:val="231F20"/>
          <w:w w:val="90"/>
          <w:lang w:val="en-GB"/>
        </w:rPr>
        <w:t>the</w:t>
      </w:r>
      <w:r w:rsidRPr="0022330A">
        <w:rPr>
          <w:rFonts w:eastAsia="Book Antiqua"/>
          <w:color w:val="231F20"/>
          <w:spacing w:val="12"/>
          <w:w w:val="90"/>
          <w:lang w:val="en-GB"/>
        </w:rPr>
        <w:t xml:space="preserve"> </w:t>
      </w:r>
      <w:r w:rsidRPr="0022330A">
        <w:rPr>
          <w:rFonts w:eastAsia="Book Antiqua"/>
          <w:color w:val="231F20"/>
          <w:w w:val="90"/>
          <w:lang w:val="en-GB"/>
        </w:rPr>
        <w:t>anonymity</w:t>
      </w:r>
      <w:r w:rsidRPr="0022330A">
        <w:rPr>
          <w:rFonts w:eastAsia="Book Antiqua"/>
          <w:color w:val="231F20"/>
          <w:spacing w:val="12"/>
          <w:w w:val="90"/>
          <w:lang w:val="en-GB"/>
        </w:rPr>
        <w:t xml:space="preserve"> </w:t>
      </w:r>
      <w:r w:rsidRPr="0022330A">
        <w:rPr>
          <w:rFonts w:eastAsia="Book Antiqua"/>
          <w:color w:val="231F20"/>
          <w:w w:val="90"/>
          <w:lang w:val="en-GB"/>
        </w:rPr>
        <w:t>and</w:t>
      </w:r>
      <w:r w:rsidRPr="0022330A">
        <w:rPr>
          <w:rFonts w:eastAsia="Book Antiqua"/>
          <w:color w:val="231F20"/>
          <w:spacing w:val="11"/>
          <w:w w:val="90"/>
          <w:lang w:val="en-GB"/>
        </w:rPr>
        <w:t xml:space="preserve"> </w:t>
      </w:r>
      <w:r w:rsidRPr="0022330A">
        <w:rPr>
          <w:rFonts w:eastAsia="Book Antiqua"/>
          <w:color w:val="231F20"/>
          <w:w w:val="90"/>
          <w:lang w:val="en-GB"/>
        </w:rPr>
        <w:t>confidentiality</w:t>
      </w:r>
      <w:r w:rsidRPr="0022330A">
        <w:rPr>
          <w:rFonts w:eastAsia="Book Antiqua"/>
          <w:color w:val="231F20"/>
          <w:spacing w:val="2"/>
          <w:w w:val="90"/>
          <w:lang w:val="en-GB"/>
        </w:rPr>
        <w:t xml:space="preserve"> </w:t>
      </w:r>
      <w:r w:rsidRPr="0022330A">
        <w:rPr>
          <w:rFonts w:eastAsia="Book Antiqua"/>
          <w:color w:val="231F20"/>
          <w:w w:val="90"/>
          <w:lang w:val="en-GB"/>
        </w:rPr>
        <w:t>of</w:t>
      </w:r>
      <w:r w:rsidRPr="0022330A">
        <w:rPr>
          <w:rFonts w:eastAsia="Book Antiqua"/>
          <w:color w:val="231F20"/>
          <w:spacing w:val="2"/>
          <w:w w:val="90"/>
          <w:lang w:val="en-GB"/>
        </w:rPr>
        <w:t xml:space="preserve"> </w:t>
      </w:r>
      <w:r w:rsidRPr="0022330A">
        <w:rPr>
          <w:rFonts w:eastAsia="Book Antiqua"/>
          <w:color w:val="231F20"/>
          <w:w w:val="90"/>
          <w:lang w:val="en-GB"/>
        </w:rPr>
        <w:t>individual</w:t>
      </w:r>
      <w:r w:rsidRPr="0022330A">
        <w:rPr>
          <w:rFonts w:eastAsia="Book Antiqua"/>
          <w:color w:val="231F20"/>
          <w:spacing w:val="2"/>
          <w:w w:val="90"/>
          <w:lang w:val="en-GB"/>
        </w:rPr>
        <w:t xml:space="preserve"> </w:t>
      </w:r>
      <w:r w:rsidRPr="0022330A">
        <w:rPr>
          <w:rFonts w:eastAsia="Book Antiqua"/>
          <w:color w:val="231F20"/>
          <w:w w:val="90"/>
          <w:lang w:val="en-GB"/>
        </w:rPr>
        <w:t>informants.</w:t>
      </w:r>
      <w:r w:rsidRPr="0022330A">
        <w:rPr>
          <w:rFonts w:eastAsia="Book Antiqua"/>
          <w:color w:val="231F20"/>
          <w:spacing w:val="2"/>
          <w:w w:val="90"/>
          <w:lang w:val="en-GB"/>
        </w:rPr>
        <w:t xml:space="preserve"> </w:t>
      </w:r>
      <w:r w:rsidRPr="0022330A">
        <w:rPr>
          <w:rFonts w:eastAsia="Book Antiqua"/>
          <w:color w:val="231F20"/>
          <w:w w:val="90"/>
          <w:lang w:val="en-GB"/>
        </w:rPr>
        <w:t>They</w:t>
      </w:r>
      <w:r w:rsidRPr="0022330A">
        <w:rPr>
          <w:rFonts w:eastAsia="Book Antiqua"/>
          <w:color w:val="231F20"/>
          <w:w w:val="94"/>
          <w:lang w:val="en-GB"/>
        </w:rPr>
        <w:t xml:space="preserve"> </w:t>
      </w:r>
      <w:r w:rsidRPr="0022330A">
        <w:rPr>
          <w:rFonts w:eastAsia="Book Antiqua"/>
          <w:color w:val="231F20"/>
          <w:w w:val="90"/>
          <w:lang w:val="en-GB"/>
        </w:rPr>
        <w:t>should</w:t>
      </w:r>
      <w:r w:rsidRPr="0022330A">
        <w:rPr>
          <w:rFonts w:eastAsia="Book Antiqua"/>
          <w:color w:val="231F20"/>
          <w:spacing w:val="-4"/>
          <w:w w:val="90"/>
          <w:lang w:val="en-GB"/>
        </w:rPr>
        <w:t xml:space="preserve"> </w:t>
      </w:r>
      <w:r w:rsidRPr="0022330A">
        <w:rPr>
          <w:rFonts w:eastAsia="Book Antiqua"/>
          <w:color w:val="231F20"/>
          <w:w w:val="90"/>
          <w:lang w:val="en-GB"/>
        </w:rPr>
        <w:t>provide</w:t>
      </w:r>
      <w:r w:rsidRPr="0022330A">
        <w:rPr>
          <w:rFonts w:eastAsia="Book Antiqua"/>
          <w:color w:val="231F20"/>
          <w:spacing w:val="-3"/>
          <w:w w:val="90"/>
          <w:lang w:val="en-GB"/>
        </w:rPr>
        <w:t xml:space="preserve"> </w:t>
      </w:r>
      <w:r w:rsidRPr="0022330A">
        <w:rPr>
          <w:rFonts w:eastAsia="Book Antiqua"/>
          <w:color w:val="231F20"/>
          <w:w w:val="90"/>
          <w:lang w:val="en-GB"/>
        </w:rPr>
        <w:t>maximum</w:t>
      </w:r>
      <w:r w:rsidRPr="0022330A">
        <w:rPr>
          <w:rFonts w:eastAsia="Book Antiqua"/>
          <w:color w:val="231F20"/>
          <w:spacing w:val="-3"/>
          <w:w w:val="90"/>
          <w:lang w:val="en-GB"/>
        </w:rPr>
        <w:t xml:space="preserve"> </w:t>
      </w:r>
      <w:r w:rsidRPr="0022330A">
        <w:rPr>
          <w:rFonts w:eastAsia="Book Antiqua"/>
          <w:color w:val="231F20"/>
          <w:w w:val="90"/>
          <w:lang w:val="en-GB"/>
        </w:rPr>
        <w:t>notice,</w:t>
      </w:r>
      <w:r w:rsidRPr="0022330A">
        <w:rPr>
          <w:rFonts w:eastAsia="Book Antiqua"/>
          <w:color w:val="231F20"/>
          <w:spacing w:val="-3"/>
          <w:w w:val="90"/>
          <w:lang w:val="en-GB"/>
        </w:rPr>
        <w:t xml:space="preserve"> </w:t>
      </w:r>
      <w:r w:rsidRPr="0022330A">
        <w:rPr>
          <w:rFonts w:eastAsia="Book Antiqua"/>
          <w:color w:val="231F20"/>
          <w:w w:val="90"/>
          <w:lang w:val="en-GB"/>
        </w:rPr>
        <w:t>minimise demands</w:t>
      </w:r>
      <w:r w:rsidRPr="0022330A">
        <w:rPr>
          <w:rFonts w:eastAsia="Book Antiqua"/>
          <w:color w:val="231F20"/>
          <w:spacing w:val="-4"/>
          <w:w w:val="90"/>
          <w:lang w:val="en-GB"/>
        </w:rPr>
        <w:t xml:space="preserve"> </w:t>
      </w:r>
      <w:r w:rsidRPr="0022330A">
        <w:rPr>
          <w:rFonts w:eastAsia="Book Antiqua"/>
          <w:color w:val="231F20"/>
          <w:w w:val="90"/>
          <w:lang w:val="en-GB"/>
        </w:rPr>
        <w:t>on</w:t>
      </w:r>
      <w:r w:rsidRPr="0022330A">
        <w:rPr>
          <w:rFonts w:eastAsia="Book Antiqua"/>
          <w:color w:val="231F20"/>
          <w:spacing w:val="-3"/>
          <w:w w:val="90"/>
          <w:lang w:val="en-GB"/>
        </w:rPr>
        <w:t xml:space="preserve"> </w:t>
      </w:r>
      <w:r w:rsidRPr="0022330A">
        <w:rPr>
          <w:rFonts w:eastAsia="Book Antiqua"/>
          <w:color w:val="231F20"/>
          <w:w w:val="90"/>
          <w:lang w:val="en-GB"/>
        </w:rPr>
        <w:t>time,</w:t>
      </w:r>
      <w:r w:rsidRPr="0022330A">
        <w:rPr>
          <w:rFonts w:eastAsia="Book Antiqua"/>
          <w:color w:val="231F20"/>
          <w:spacing w:val="-3"/>
          <w:w w:val="90"/>
          <w:lang w:val="en-GB"/>
        </w:rPr>
        <w:t xml:space="preserve"> </w:t>
      </w:r>
      <w:r w:rsidRPr="0022330A">
        <w:rPr>
          <w:rFonts w:eastAsia="Book Antiqua"/>
          <w:color w:val="231F20"/>
          <w:w w:val="90"/>
          <w:lang w:val="en-GB"/>
        </w:rPr>
        <w:t>and respect</w:t>
      </w:r>
      <w:r w:rsidRPr="0022330A">
        <w:rPr>
          <w:rFonts w:eastAsia="Book Antiqua"/>
          <w:color w:val="231F20"/>
          <w:spacing w:val="-3"/>
          <w:w w:val="90"/>
          <w:lang w:val="en-GB"/>
        </w:rPr>
        <w:t xml:space="preserve"> </w:t>
      </w:r>
      <w:proofErr w:type="gramStart"/>
      <w:r w:rsidRPr="0022330A">
        <w:rPr>
          <w:rFonts w:eastAsia="Book Antiqua"/>
          <w:color w:val="231F20"/>
          <w:w w:val="90"/>
          <w:lang w:val="en-GB"/>
        </w:rPr>
        <w:t>people’s</w:t>
      </w:r>
      <w:proofErr w:type="gramEnd"/>
      <w:r w:rsidRPr="0022330A">
        <w:rPr>
          <w:rFonts w:eastAsia="Book Antiqua"/>
          <w:color w:val="231F20"/>
          <w:w w:val="85"/>
          <w:lang w:val="en-GB"/>
        </w:rPr>
        <w:t xml:space="preserve"> right</w:t>
      </w:r>
      <w:r w:rsidRPr="0022330A">
        <w:rPr>
          <w:rFonts w:eastAsia="Book Antiqua"/>
          <w:color w:val="231F20"/>
          <w:spacing w:val="6"/>
          <w:w w:val="90"/>
          <w:lang w:val="en-GB"/>
        </w:rPr>
        <w:t xml:space="preserve"> </w:t>
      </w:r>
      <w:r w:rsidRPr="0022330A">
        <w:rPr>
          <w:rFonts w:eastAsia="Book Antiqua"/>
          <w:color w:val="231F20"/>
          <w:w w:val="90"/>
          <w:lang w:val="en-GB"/>
        </w:rPr>
        <w:t>not</w:t>
      </w:r>
      <w:r w:rsidRPr="0022330A">
        <w:rPr>
          <w:rFonts w:eastAsia="Book Antiqua"/>
          <w:color w:val="231F20"/>
          <w:spacing w:val="7"/>
          <w:w w:val="90"/>
          <w:lang w:val="en-GB"/>
        </w:rPr>
        <w:t xml:space="preserve"> </w:t>
      </w:r>
      <w:r w:rsidRPr="0022330A">
        <w:rPr>
          <w:rFonts w:eastAsia="Book Antiqua"/>
          <w:color w:val="231F20"/>
          <w:w w:val="90"/>
          <w:lang w:val="en-GB"/>
        </w:rPr>
        <w:t>to</w:t>
      </w:r>
      <w:r w:rsidRPr="0022330A">
        <w:rPr>
          <w:rFonts w:eastAsia="Book Antiqua"/>
          <w:color w:val="231F20"/>
          <w:spacing w:val="6"/>
          <w:w w:val="90"/>
          <w:lang w:val="en-GB"/>
        </w:rPr>
        <w:t xml:space="preserve"> </w:t>
      </w:r>
      <w:r w:rsidRPr="0022330A">
        <w:rPr>
          <w:rFonts w:eastAsia="Book Antiqua"/>
          <w:color w:val="231F20"/>
          <w:w w:val="90"/>
          <w:lang w:val="en-GB"/>
        </w:rPr>
        <w:t>engage.</w:t>
      </w:r>
      <w:r w:rsidRPr="0022330A">
        <w:rPr>
          <w:rFonts w:eastAsia="Book Antiqua"/>
          <w:color w:val="231F20"/>
          <w:spacing w:val="7"/>
          <w:w w:val="90"/>
          <w:lang w:val="en-GB"/>
        </w:rPr>
        <w:t xml:space="preserve"> </w:t>
      </w:r>
      <w:r w:rsidRPr="0022330A">
        <w:rPr>
          <w:rFonts w:eastAsia="Book Antiqua"/>
          <w:color w:val="231F20"/>
          <w:w w:val="90"/>
          <w:lang w:val="en-GB"/>
        </w:rPr>
        <w:t>Evaluators</w:t>
      </w:r>
      <w:r w:rsidRPr="0022330A">
        <w:rPr>
          <w:rFonts w:eastAsia="Book Antiqua"/>
          <w:color w:val="231F20"/>
          <w:spacing w:val="6"/>
          <w:w w:val="90"/>
          <w:lang w:val="en-GB"/>
        </w:rPr>
        <w:t xml:space="preserve"> </w:t>
      </w:r>
      <w:r w:rsidRPr="0022330A">
        <w:rPr>
          <w:rFonts w:eastAsia="Book Antiqua"/>
          <w:color w:val="231F20"/>
          <w:w w:val="90"/>
          <w:lang w:val="en-GB"/>
        </w:rPr>
        <w:t>must</w:t>
      </w:r>
      <w:r w:rsidRPr="0022330A">
        <w:rPr>
          <w:rFonts w:eastAsia="Book Antiqua"/>
          <w:color w:val="231F20"/>
          <w:spacing w:val="7"/>
          <w:w w:val="90"/>
          <w:lang w:val="en-GB"/>
        </w:rPr>
        <w:t xml:space="preserve"> </w:t>
      </w:r>
      <w:r w:rsidRPr="0022330A">
        <w:rPr>
          <w:rFonts w:eastAsia="Book Antiqua"/>
          <w:color w:val="231F20"/>
          <w:w w:val="90"/>
          <w:lang w:val="en-GB"/>
        </w:rPr>
        <w:t>respect</w:t>
      </w:r>
      <w:r w:rsidRPr="0022330A">
        <w:rPr>
          <w:rFonts w:eastAsia="Book Antiqua"/>
          <w:color w:val="231F20"/>
          <w:w w:val="88"/>
          <w:lang w:val="en-GB"/>
        </w:rPr>
        <w:t xml:space="preserve"> </w:t>
      </w:r>
      <w:r w:rsidRPr="0022330A">
        <w:rPr>
          <w:rFonts w:eastAsia="Book Antiqua"/>
          <w:color w:val="231F20"/>
          <w:w w:val="90"/>
          <w:lang w:val="en-GB"/>
        </w:rPr>
        <w:t>people’s</w:t>
      </w:r>
      <w:r w:rsidRPr="0022330A">
        <w:rPr>
          <w:rFonts w:eastAsia="Book Antiqua"/>
          <w:color w:val="231F20"/>
          <w:spacing w:val="-2"/>
          <w:w w:val="90"/>
          <w:lang w:val="en-GB"/>
        </w:rPr>
        <w:t xml:space="preserve"> </w:t>
      </w:r>
      <w:r w:rsidRPr="0022330A">
        <w:rPr>
          <w:rFonts w:eastAsia="Book Antiqua"/>
          <w:color w:val="231F20"/>
          <w:w w:val="90"/>
          <w:lang w:val="en-GB"/>
        </w:rPr>
        <w:t>right</w:t>
      </w:r>
      <w:r w:rsidRPr="0022330A">
        <w:rPr>
          <w:rFonts w:eastAsia="Book Antiqua"/>
          <w:color w:val="231F20"/>
          <w:spacing w:val="-1"/>
          <w:w w:val="90"/>
          <w:lang w:val="en-GB"/>
        </w:rPr>
        <w:t xml:space="preserve"> </w:t>
      </w:r>
      <w:r w:rsidRPr="0022330A">
        <w:rPr>
          <w:rFonts w:eastAsia="Book Antiqua"/>
          <w:color w:val="231F20"/>
          <w:w w:val="90"/>
          <w:lang w:val="en-GB"/>
        </w:rPr>
        <w:t>to</w:t>
      </w:r>
      <w:r w:rsidRPr="0022330A">
        <w:rPr>
          <w:rFonts w:eastAsia="Book Antiqua"/>
          <w:color w:val="231F20"/>
          <w:spacing w:val="-1"/>
          <w:w w:val="90"/>
          <w:lang w:val="en-GB"/>
        </w:rPr>
        <w:t xml:space="preserve"> </w:t>
      </w:r>
      <w:r w:rsidRPr="0022330A">
        <w:rPr>
          <w:rFonts w:eastAsia="Book Antiqua"/>
          <w:color w:val="231F20"/>
          <w:w w:val="90"/>
          <w:lang w:val="en-GB"/>
        </w:rPr>
        <w:t>provide</w:t>
      </w:r>
      <w:r w:rsidRPr="0022330A">
        <w:rPr>
          <w:rFonts w:eastAsia="Book Antiqua"/>
          <w:color w:val="231F20"/>
          <w:spacing w:val="-1"/>
          <w:w w:val="90"/>
          <w:lang w:val="en-GB"/>
        </w:rPr>
        <w:t xml:space="preserve"> </w:t>
      </w:r>
      <w:r w:rsidRPr="0022330A">
        <w:rPr>
          <w:rFonts w:eastAsia="Book Antiqua"/>
          <w:color w:val="231F20"/>
          <w:w w:val="90"/>
          <w:lang w:val="en-GB"/>
        </w:rPr>
        <w:t>information</w:t>
      </w:r>
      <w:r w:rsidRPr="0022330A">
        <w:rPr>
          <w:rFonts w:eastAsia="Book Antiqua"/>
          <w:color w:val="231F20"/>
          <w:spacing w:val="-2"/>
          <w:w w:val="90"/>
          <w:lang w:val="en-GB"/>
        </w:rPr>
        <w:t xml:space="preserve"> </w:t>
      </w:r>
      <w:r w:rsidRPr="0022330A">
        <w:rPr>
          <w:rFonts w:eastAsia="Book Antiqua"/>
          <w:color w:val="231F20"/>
          <w:w w:val="90"/>
          <w:lang w:val="en-GB"/>
        </w:rPr>
        <w:t>in</w:t>
      </w:r>
      <w:r w:rsidRPr="0022330A">
        <w:rPr>
          <w:rFonts w:eastAsia="Book Antiqua"/>
          <w:color w:val="231F20"/>
          <w:w w:val="91"/>
          <w:lang w:val="en-GB"/>
        </w:rPr>
        <w:t xml:space="preserve"> </w:t>
      </w:r>
      <w:r w:rsidRPr="0022330A">
        <w:rPr>
          <w:rFonts w:eastAsia="Book Antiqua"/>
          <w:color w:val="231F20"/>
          <w:w w:val="90"/>
          <w:lang w:val="en-GB"/>
        </w:rPr>
        <w:t>confidence,</w:t>
      </w:r>
      <w:r w:rsidRPr="0022330A">
        <w:rPr>
          <w:rFonts w:eastAsia="Book Antiqua"/>
          <w:color w:val="231F20"/>
          <w:spacing w:val="2"/>
          <w:w w:val="90"/>
          <w:lang w:val="en-GB"/>
        </w:rPr>
        <w:t xml:space="preserve"> </w:t>
      </w:r>
      <w:r w:rsidRPr="0022330A">
        <w:rPr>
          <w:rFonts w:eastAsia="Book Antiqua"/>
          <w:color w:val="231F20"/>
          <w:w w:val="90"/>
          <w:lang w:val="en-GB"/>
        </w:rPr>
        <w:t>and</w:t>
      </w:r>
      <w:r w:rsidRPr="0022330A">
        <w:rPr>
          <w:rFonts w:eastAsia="Book Antiqua"/>
          <w:color w:val="231F20"/>
          <w:spacing w:val="2"/>
          <w:w w:val="90"/>
          <w:lang w:val="en-GB"/>
        </w:rPr>
        <w:t xml:space="preserve"> </w:t>
      </w:r>
      <w:r w:rsidRPr="0022330A">
        <w:rPr>
          <w:rFonts w:eastAsia="Book Antiqua"/>
          <w:color w:val="231F20"/>
          <w:w w:val="90"/>
          <w:lang w:val="en-GB"/>
        </w:rPr>
        <w:t>must</w:t>
      </w:r>
      <w:r w:rsidRPr="0022330A">
        <w:rPr>
          <w:rFonts w:eastAsia="Book Antiqua"/>
          <w:color w:val="231F20"/>
          <w:spacing w:val="2"/>
          <w:w w:val="90"/>
          <w:lang w:val="en-GB"/>
        </w:rPr>
        <w:t xml:space="preserve"> </w:t>
      </w:r>
      <w:r w:rsidRPr="0022330A">
        <w:rPr>
          <w:rFonts w:eastAsia="Book Antiqua"/>
          <w:color w:val="231F20"/>
          <w:w w:val="90"/>
          <w:lang w:val="en-GB"/>
        </w:rPr>
        <w:t>ensure</w:t>
      </w:r>
      <w:r w:rsidRPr="0022330A">
        <w:rPr>
          <w:rFonts w:eastAsia="Book Antiqua"/>
          <w:color w:val="231F20"/>
          <w:spacing w:val="2"/>
          <w:w w:val="90"/>
          <w:lang w:val="en-GB"/>
        </w:rPr>
        <w:t xml:space="preserve"> </w:t>
      </w:r>
      <w:r w:rsidRPr="0022330A">
        <w:rPr>
          <w:rFonts w:eastAsia="Book Antiqua"/>
          <w:color w:val="231F20"/>
          <w:w w:val="90"/>
          <w:lang w:val="en-GB"/>
        </w:rPr>
        <w:t>that</w:t>
      </w:r>
      <w:r w:rsidRPr="0022330A">
        <w:rPr>
          <w:rFonts w:eastAsia="Book Antiqua"/>
          <w:color w:val="231F20"/>
          <w:spacing w:val="2"/>
          <w:w w:val="90"/>
          <w:lang w:val="en-GB"/>
        </w:rPr>
        <w:t xml:space="preserve"> </w:t>
      </w:r>
      <w:r w:rsidRPr="0022330A">
        <w:rPr>
          <w:rFonts w:eastAsia="Book Antiqua"/>
          <w:color w:val="231F20"/>
          <w:w w:val="90"/>
          <w:lang w:val="en-GB"/>
        </w:rPr>
        <w:t>sensitive</w:t>
      </w:r>
      <w:r w:rsidRPr="0022330A">
        <w:rPr>
          <w:rFonts w:eastAsia="Book Antiqua"/>
          <w:color w:val="231F20"/>
          <w:w w:val="87"/>
          <w:lang w:val="en-GB"/>
        </w:rPr>
        <w:t xml:space="preserve"> </w:t>
      </w:r>
      <w:r w:rsidRPr="0022330A">
        <w:rPr>
          <w:rFonts w:eastAsia="Book Antiqua"/>
          <w:color w:val="231F20"/>
          <w:w w:val="90"/>
          <w:lang w:val="en-GB"/>
        </w:rPr>
        <w:t>information</w:t>
      </w:r>
      <w:r w:rsidRPr="0022330A">
        <w:rPr>
          <w:rFonts w:eastAsia="Book Antiqua"/>
          <w:color w:val="231F20"/>
          <w:spacing w:val="9"/>
          <w:w w:val="90"/>
          <w:lang w:val="en-GB"/>
        </w:rPr>
        <w:t xml:space="preserve"> </w:t>
      </w:r>
      <w:r w:rsidRPr="0022330A">
        <w:rPr>
          <w:rFonts w:eastAsia="Book Antiqua"/>
          <w:color w:val="231F20"/>
          <w:w w:val="90"/>
          <w:lang w:val="en-GB"/>
        </w:rPr>
        <w:t>cannot</w:t>
      </w:r>
      <w:r w:rsidRPr="0022330A">
        <w:rPr>
          <w:rFonts w:eastAsia="Book Antiqua"/>
          <w:color w:val="231F20"/>
          <w:spacing w:val="9"/>
          <w:w w:val="90"/>
          <w:lang w:val="en-GB"/>
        </w:rPr>
        <w:t xml:space="preserve"> </w:t>
      </w:r>
      <w:r w:rsidRPr="0022330A">
        <w:rPr>
          <w:rFonts w:eastAsia="Book Antiqua"/>
          <w:color w:val="231F20"/>
          <w:w w:val="90"/>
          <w:lang w:val="en-GB"/>
        </w:rPr>
        <w:t>be</w:t>
      </w:r>
      <w:r w:rsidRPr="0022330A">
        <w:rPr>
          <w:rFonts w:eastAsia="Book Antiqua"/>
          <w:color w:val="231F20"/>
          <w:spacing w:val="9"/>
          <w:w w:val="90"/>
          <w:lang w:val="en-GB"/>
        </w:rPr>
        <w:t xml:space="preserve"> </w:t>
      </w:r>
      <w:r w:rsidRPr="0022330A">
        <w:rPr>
          <w:rFonts w:eastAsia="Book Antiqua"/>
          <w:color w:val="231F20"/>
          <w:w w:val="90"/>
          <w:lang w:val="en-GB"/>
        </w:rPr>
        <w:t>traced</w:t>
      </w:r>
      <w:r w:rsidRPr="0022330A">
        <w:rPr>
          <w:rFonts w:eastAsia="Book Antiqua"/>
          <w:color w:val="231F20"/>
          <w:spacing w:val="9"/>
          <w:w w:val="90"/>
          <w:lang w:val="en-GB"/>
        </w:rPr>
        <w:t xml:space="preserve"> </w:t>
      </w:r>
      <w:r w:rsidRPr="0022330A">
        <w:rPr>
          <w:rFonts w:eastAsia="Book Antiqua"/>
          <w:color w:val="231F20"/>
          <w:w w:val="90"/>
          <w:lang w:val="en-GB"/>
        </w:rPr>
        <w:t>to</w:t>
      </w:r>
      <w:r w:rsidRPr="0022330A">
        <w:rPr>
          <w:rFonts w:eastAsia="Book Antiqua"/>
          <w:color w:val="231F20"/>
          <w:spacing w:val="10"/>
          <w:w w:val="90"/>
          <w:lang w:val="en-GB"/>
        </w:rPr>
        <w:t xml:space="preserve"> </w:t>
      </w:r>
      <w:r w:rsidRPr="0022330A">
        <w:rPr>
          <w:rFonts w:eastAsia="Book Antiqua"/>
          <w:color w:val="231F20"/>
          <w:w w:val="90"/>
          <w:lang w:val="en-GB"/>
        </w:rPr>
        <w:t>its</w:t>
      </w:r>
      <w:r w:rsidRPr="0022330A">
        <w:rPr>
          <w:rFonts w:eastAsia="Book Antiqua"/>
          <w:color w:val="231F20"/>
          <w:spacing w:val="9"/>
          <w:w w:val="90"/>
          <w:lang w:val="en-GB"/>
        </w:rPr>
        <w:t xml:space="preserve"> </w:t>
      </w:r>
      <w:r w:rsidRPr="0022330A">
        <w:rPr>
          <w:rFonts w:eastAsia="Book Antiqua"/>
          <w:color w:val="231F20"/>
          <w:w w:val="90"/>
          <w:lang w:val="en-GB"/>
        </w:rPr>
        <w:t>source.</w:t>
      </w:r>
      <w:r w:rsidRPr="0022330A">
        <w:rPr>
          <w:rFonts w:eastAsia="Book Antiqua"/>
          <w:color w:val="231F20"/>
          <w:w w:val="88"/>
          <w:lang w:val="en-GB"/>
        </w:rPr>
        <w:t xml:space="preserve"> </w:t>
      </w:r>
      <w:r w:rsidRPr="0022330A">
        <w:rPr>
          <w:rFonts w:eastAsia="Book Antiqua"/>
          <w:color w:val="231F20"/>
          <w:w w:val="90"/>
          <w:lang w:val="en-GB"/>
        </w:rPr>
        <w:t>Evaluators</w:t>
      </w:r>
      <w:r w:rsidRPr="0022330A">
        <w:rPr>
          <w:rFonts w:eastAsia="Book Antiqua"/>
          <w:color w:val="231F20"/>
          <w:spacing w:val="4"/>
          <w:w w:val="90"/>
          <w:lang w:val="en-GB"/>
        </w:rPr>
        <w:t xml:space="preserve"> </w:t>
      </w:r>
      <w:r w:rsidRPr="0022330A">
        <w:rPr>
          <w:rFonts w:eastAsia="Book Antiqua"/>
          <w:color w:val="231F20"/>
          <w:w w:val="90"/>
          <w:lang w:val="en-GB"/>
        </w:rPr>
        <w:t>are</w:t>
      </w:r>
      <w:r w:rsidRPr="0022330A">
        <w:rPr>
          <w:rFonts w:eastAsia="Book Antiqua"/>
          <w:color w:val="231F20"/>
          <w:spacing w:val="5"/>
          <w:w w:val="90"/>
          <w:lang w:val="en-GB"/>
        </w:rPr>
        <w:t xml:space="preserve"> </w:t>
      </w:r>
      <w:r w:rsidRPr="0022330A">
        <w:rPr>
          <w:rFonts w:eastAsia="Book Antiqua"/>
          <w:color w:val="231F20"/>
          <w:w w:val="90"/>
          <w:lang w:val="en-GB"/>
        </w:rPr>
        <w:t>not</w:t>
      </w:r>
      <w:r w:rsidRPr="0022330A">
        <w:rPr>
          <w:rFonts w:eastAsia="Book Antiqua"/>
          <w:color w:val="231F20"/>
          <w:spacing w:val="4"/>
          <w:w w:val="90"/>
          <w:lang w:val="en-GB"/>
        </w:rPr>
        <w:t xml:space="preserve"> </w:t>
      </w:r>
      <w:r w:rsidRPr="0022330A">
        <w:rPr>
          <w:rFonts w:eastAsia="Book Antiqua"/>
          <w:color w:val="231F20"/>
          <w:w w:val="90"/>
          <w:lang w:val="en-GB"/>
        </w:rPr>
        <w:t>expected</w:t>
      </w:r>
      <w:r w:rsidRPr="0022330A">
        <w:rPr>
          <w:rFonts w:eastAsia="Book Antiqua"/>
          <w:color w:val="231F20"/>
          <w:spacing w:val="5"/>
          <w:w w:val="90"/>
          <w:lang w:val="en-GB"/>
        </w:rPr>
        <w:t xml:space="preserve"> </w:t>
      </w:r>
      <w:r w:rsidRPr="0022330A">
        <w:rPr>
          <w:rFonts w:eastAsia="Book Antiqua"/>
          <w:color w:val="231F20"/>
          <w:w w:val="90"/>
          <w:lang w:val="en-GB"/>
        </w:rPr>
        <w:t>to</w:t>
      </w:r>
      <w:r w:rsidRPr="0022330A">
        <w:rPr>
          <w:rFonts w:eastAsia="Book Antiqua"/>
          <w:color w:val="231F20"/>
          <w:spacing w:val="4"/>
          <w:w w:val="90"/>
          <w:lang w:val="en-GB"/>
        </w:rPr>
        <w:t xml:space="preserve"> </w:t>
      </w:r>
      <w:r w:rsidRPr="0022330A">
        <w:rPr>
          <w:rFonts w:eastAsia="Book Antiqua"/>
          <w:color w:val="231F20"/>
          <w:w w:val="90"/>
          <w:lang w:val="en-GB"/>
        </w:rPr>
        <w:t>evaluate</w:t>
      </w:r>
      <w:r w:rsidRPr="0022330A">
        <w:rPr>
          <w:rFonts w:eastAsia="Book Antiqua"/>
          <w:color w:val="231F20"/>
          <w:spacing w:val="5"/>
          <w:w w:val="90"/>
          <w:lang w:val="en-GB"/>
        </w:rPr>
        <w:t xml:space="preserve"> </w:t>
      </w:r>
      <w:r w:rsidRPr="0022330A">
        <w:rPr>
          <w:rFonts w:eastAsia="Book Antiqua"/>
          <w:color w:val="231F20"/>
          <w:w w:val="90"/>
          <w:lang w:val="en-GB"/>
        </w:rPr>
        <w:t>individuals,</w:t>
      </w:r>
      <w:r w:rsidRPr="0022330A">
        <w:rPr>
          <w:rFonts w:eastAsia="Book Antiqua"/>
          <w:color w:val="231F20"/>
          <w:spacing w:val="-6"/>
          <w:w w:val="90"/>
          <w:lang w:val="en-GB"/>
        </w:rPr>
        <w:t xml:space="preserve"> </w:t>
      </w:r>
      <w:r w:rsidRPr="0022330A">
        <w:rPr>
          <w:rFonts w:eastAsia="Book Antiqua"/>
          <w:color w:val="231F20"/>
          <w:w w:val="90"/>
          <w:lang w:val="en-GB"/>
        </w:rPr>
        <w:t>and</w:t>
      </w:r>
      <w:r w:rsidRPr="0022330A">
        <w:rPr>
          <w:rFonts w:eastAsia="Book Antiqua"/>
          <w:color w:val="231F20"/>
          <w:spacing w:val="-5"/>
          <w:w w:val="90"/>
          <w:lang w:val="en-GB"/>
        </w:rPr>
        <w:t xml:space="preserve"> </w:t>
      </w:r>
      <w:r w:rsidRPr="0022330A">
        <w:rPr>
          <w:rFonts w:eastAsia="Book Antiqua"/>
          <w:color w:val="231F20"/>
          <w:w w:val="90"/>
          <w:lang w:val="en-GB"/>
        </w:rPr>
        <w:t>must</w:t>
      </w:r>
      <w:r w:rsidRPr="0022330A">
        <w:rPr>
          <w:rFonts w:eastAsia="Book Antiqua"/>
          <w:color w:val="231F20"/>
          <w:spacing w:val="-5"/>
          <w:w w:val="90"/>
          <w:lang w:val="en-GB"/>
        </w:rPr>
        <w:t xml:space="preserve"> </w:t>
      </w:r>
      <w:r w:rsidRPr="0022330A">
        <w:rPr>
          <w:rFonts w:eastAsia="Book Antiqua"/>
          <w:color w:val="231F20"/>
          <w:w w:val="90"/>
          <w:lang w:val="en-GB"/>
        </w:rPr>
        <w:t>balance</w:t>
      </w:r>
      <w:r w:rsidRPr="0022330A">
        <w:rPr>
          <w:rFonts w:eastAsia="Book Antiqua"/>
          <w:color w:val="231F20"/>
          <w:spacing w:val="-6"/>
          <w:w w:val="90"/>
          <w:lang w:val="en-GB"/>
        </w:rPr>
        <w:t xml:space="preserve"> </w:t>
      </w:r>
      <w:r w:rsidRPr="0022330A">
        <w:rPr>
          <w:rFonts w:eastAsia="Book Antiqua"/>
          <w:color w:val="231F20"/>
          <w:w w:val="90"/>
          <w:lang w:val="en-GB"/>
        </w:rPr>
        <w:t>an</w:t>
      </w:r>
      <w:r w:rsidRPr="0022330A">
        <w:rPr>
          <w:rFonts w:eastAsia="Book Antiqua"/>
          <w:color w:val="231F20"/>
          <w:spacing w:val="-5"/>
          <w:w w:val="90"/>
          <w:lang w:val="en-GB"/>
        </w:rPr>
        <w:t xml:space="preserve"> </w:t>
      </w:r>
      <w:r w:rsidRPr="0022330A">
        <w:rPr>
          <w:rFonts w:eastAsia="Book Antiqua"/>
          <w:color w:val="231F20"/>
          <w:w w:val="90"/>
          <w:lang w:val="en-GB"/>
        </w:rPr>
        <w:t>evaluation</w:t>
      </w:r>
      <w:r w:rsidRPr="0022330A">
        <w:rPr>
          <w:rFonts w:eastAsia="Book Antiqua"/>
          <w:color w:val="231F20"/>
          <w:spacing w:val="-5"/>
          <w:w w:val="90"/>
          <w:lang w:val="en-GB"/>
        </w:rPr>
        <w:t xml:space="preserve"> </w:t>
      </w:r>
      <w:r w:rsidRPr="0022330A">
        <w:rPr>
          <w:rFonts w:eastAsia="Book Antiqua"/>
          <w:color w:val="231F20"/>
          <w:w w:val="90"/>
          <w:lang w:val="en-GB"/>
        </w:rPr>
        <w:t>of</w:t>
      </w:r>
      <w:r w:rsidRPr="0022330A">
        <w:rPr>
          <w:rFonts w:eastAsia="Book Antiqua"/>
          <w:color w:val="231F20"/>
          <w:w w:val="91"/>
          <w:lang w:val="en-GB"/>
        </w:rPr>
        <w:t xml:space="preserve"> </w:t>
      </w:r>
      <w:r w:rsidRPr="0022330A">
        <w:rPr>
          <w:rFonts w:eastAsia="Book Antiqua"/>
          <w:color w:val="231F20"/>
          <w:w w:val="90"/>
          <w:lang w:val="en-GB"/>
        </w:rPr>
        <w:t>management</w:t>
      </w:r>
      <w:r w:rsidRPr="0022330A">
        <w:rPr>
          <w:rFonts w:eastAsia="Book Antiqua"/>
          <w:color w:val="231F20"/>
          <w:spacing w:val="4"/>
          <w:w w:val="90"/>
          <w:lang w:val="en-GB"/>
        </w:rPr>
        <w:t xml:space="preserve"> </w:t>
      </w:r>
      <w:r w:rsidRPr="0022330A">
        <w:rPr>
          <w:rFonts w:eastAsia="Book Antiqua"/>
          <w:color w:val="231F20"/>
          <w:w w:val="90"/>
          <w:lang w:val="en-GB"/>
        </w:rPr>
        <w:t>functions</w:t>
      </w:r>
      <w:r w:rsidRPr="0022330A">
        <w:rPr>
          <w:rFonts w:eastAsia="Book Antiqua"/>
          <w:color w:val="231F20"/>
          <w:spacing w:val="5"/>
          <w:w w:val="90"/>
          <w:lang w:val="en-GB"/>
        </w:rPr>
        <w:t xml:space="preserve"> </w:t>
      </w:r>
      <w:r w:rsidRPr="0022330A">
        <w:rPr>
          <w:rFonts w:eastAsia="Book Antiqua"/>
          <w:color w:val="231F20"/>
          <w:w w:val="90"/>
          <w:lang w:val="en-GB"/>
        </w:rPr>
        <w:t>with</w:t>
      </w:r>
      <w:r w:rsidRPr="0022330A">
        <w:rPr>
          <w:rFonts w:eastAsia="Book Antiqua"/>
          <w:color w:val="231F20"/>
          <w:spacing w:val="4"/>
          <w:w w:val="90"/>
          <w:lang w:val="en-GB"/>
        </w:rPr>
        <w:t xml:space="preserve"> </w:t>
      </w:r>
      <w:r w:rsidRPr="0022330A">
        <w:rPr>
          <w:rFonts w:eastAsia="Book Antiqua"/>
          <w:color w:val="231F20"/>
          <w:w w:val="90"/>
          <w:lang w:val="en-GB"/>
        </w:rPr>
        <w:t>this</w:t>
      </w:r>
      <w:r w:rsidRPr="0022330A">
        <w:rPr>
          <w:rFonts w:eastAsia="Book Antiqua"/>
          <w:color w:val="231F20"/>
          <w:spacing w:val="4"/>
          <w:w w:val="90"/>
          <w:lang w:val="en-GB"/>
        </w:rPr>
        <w:t xml:space="preserve"> </w:t>
      </w:r>
      <w:r w:rsidRPr="0022330A">
        <w:rPr>
          <w:rFonts w:eastAsia="Book Antiqua"/>
          <w:color w:val="231F20"/>
          <w:w w:val="90"/>
          <w:lang w:val="en-GB"/>
        </w:rPr>
        <w:t>general</w:t>
      </w:r>
      <w:r w:rsidRPr="0022330A">
        <w:rPr>
          <w:rFonts w:eastAsia="Book Antiqua"/>
          <w:color w:val="231F20"/>
          <w:w w:val="88"/>
          <w:lang w:val="en-GB"/>
        </w:rPr>
        <w:t xml:space="preserve"> </w:t>
      </w:r>
      <w:r w:rsidRPr="0022330A">
        <w:rPr>
          <w:rFonts w:eastAsia="Book Antiqua"/>
          <w:color w:val="231F20"/>
          <w:w w:val="90"/>
          <w:lang w:val="en-GB"/>
        </w:rPr>
        <w:t>principle.</w:t>
      </w:r>
    </w:p>
    <w:p w14:paraId="26BCA65C" w14:textId="3E3465B0" w:rsidR="002215FA" w:rsidRPr="0022330A" w:rsidRDefault="002215FA" w:rsidP="000A7231">
      <w:pPr>
        <w:widowControl w:val="0"/>
        <w:numPr>
          <w:ilvl w:val="0"/>
          <w:numId w:val="40"/>
        </w:numPr>
        <w:tabs>
          <w:tab w:val="left" w:pos="460"/>
        </w:tabs>
        <w:spacing w:before="100" w:beforeAutospacing="1"/>
        <w:ind w:right="61" w:hanging="359"/>
        <w:jc w:val="both"/>
        <w:rPr>
          <w:rFonts w:eastAsia="Book Antiqua"/>
          <w:lang w:val="en-GB"/>
        </w:rPr>
      </w:pPr>
      <w:r w:rsidRPr="0022330A">
        <w:rPr>
          <w:rFonts w:eastAsia="Book Antiqua"/>
          <w:color w:val="231F20"/>
          <w:w w:val="90"/>
          <w:lang w:val="en-GB"/>
        </w:rPr>
        <w:t>Sometimes</w:t>
      </w:r>
      <w:r w:rsidRPr="0022330A">
        <w:rPr>
          <w:rFonts w:eastAsia="Book Antiqua"/>
          <w:color w:val="231F20"/>
          <w:spacing w:val="-2"/>
          <w:w w:val="90"/>
          <w:lang w:val="en-GB"/>
        </w:rPr>
        <w:t xml:space="preserve"> </w:t>
      </w:r>
      <w:r w:rsidRPr="0022330A">
        <w:rPr>
          <w:rFonts w:eastAsia="Book Antiqua"/>
          <w:color w:val="231F20"/>
          <w:w w:val="90"/>
          <w:lang w:val="en-GB"/>
        </w:rPr>
        <w:t>uncover</w:t>
      </w:r>
      <w:r w:rsidRPr="0022330A">
        <w:rPr>
          <w:rFonts w:eastAsia="Book Antiqua"/>
          <w:color w:val="231F20"/>
          <w:spacing w:val="-1"/>
          <w:w w:val="90"/>
          <w:lang w:val="en-GB"/>
        </w:rPr>
        <w:t xml:space="preserve"> </w:t>
      </w:r>
      <w:r w:rsidRPr="0022330A">
        <w:rPr>
          <w:rFonts w:eastAsia="Book Antiqua"/>
          <w:color w:val="231F20"/>
          <w:w w:val="90"/>
          <w:lang w:val="en-GB"/>
        </w:rPr>
        <w:t>evidence</w:t>
      </w:r>
      <w:r w:rsidRPr="0022330A">
        <w:rPr>
          <w:rFonts w:eastAsia="Book Antiqua"/>
          <w:color w:val="231F20"/>
          <w:spacing w:val="-1"/>
          <w:w w:val="90"/>
          <w:lang w:val="en-GB"/>
        </w:rPr>
        <w:t xml:space="preserve"> </w:t>
      </w:r>
      <w:r w:rsidRPr="0022330A">
        <w:rPr>
          <w:rFonts w:eastAsia="Book Antiqua"/>
          <w:color w:val="231F20"/>
          <w:w w:val="90"/>
          <w:lang w:val="en-GB"/>
        </w:rPr>
        <w:t>of</w:t>
      </w:r>
      <w:r w:rsidRPr="0022330A">
        <w:rPr>
          <w:rFonts w:eastAsia="Book Antiqua"/>
          <w:color w:val="231F20"/>
          <w:spacing w:val="-1"/>
          <w:w w:val="90"/>
          <w:lang w:val="en-GB"/>
        </w:rPr>
        <w:t xml:space="preserve"> </w:t>
      </w:r>
      <w:r w:rsidRPr="0022330A">
        <w:rPr>
          <w:rFonts w:eastAsia="Book Antiqua"/>
          <w:color w:val="231F20"/>
          <w:w w:val="90"/>
          <w:lang w:val="en-GB"/>
        </w:rPr>
        <w:t>wrong</w:t>
      </w:r>
      <w:r w:rsidR="00A277F5" w:rsidRPr="0022330A">
        <w:rPr>
          <w:rFonts w:eastAsia="Book Antiqua"/>
          <w:color w:val="231F20"/>
          <w:w w:val="90"/>
          <w:lang w:val="en-GB"/>
        </w:rPr>
        <w:t xml:space="preserve"> </w:t>
      </w:r>
      <w:r w:rsidRPr="0022330A">
        <w:rPr>
          <w:rFonts w:eastAsia="Book Antiqua"/>
          <w:color w:val="231F20"/>
          <w:w w:val="90"/>
          <w:lang w:val="en-GB"/>
        </w:rPr>
        <w:t>doing</w:t>
      </w:r>
      <w:r w:rsidRPr="0022330A">
        <w:rPr>
          <w:rFonts w:eastAsia="Book Antiqua"/>
          <w:color w:val="231F20"/>
          <w:w w:val="88"/>
          <w:lang w:val="en-GB"/>
        </w:rPr>
        <w:t xml:space="preserve"> </w:t>
      </w:r>
      <w:r w:rsidRPr="0022330A">
        <w:rPr>
          <w:rFonts w:eastAsia="Book Antiqua"/>
          <w:color w:val="231F20"/>
          <w:w w:val="90"/>
          <w:lang w:val="en-GB"/>
        </w:rPr>
        <w:t>while</w:t>
      </w:r>
      <w:r w:rsidRPr="0022330A">
        <w:rPr>
          <w:rFonts w:eastAsia="Book Antiqua"/>
          <w:color w:val="231F20"/>
          <w:spacing w:val="-5"/>
          <w:w w:val="90"/>
          <w:lang w:val="en-GB"/>
        </w:rPr>
        <w:t xml:space="preserve"> </w:t>
      </w:r>
      <w:r w:rsidRPr="0022330A">
        <w:rPr>
          <w:rFonts w:eastAsia="Book Antiqua"/>
          <w:color w:val="231F20"/>
          <w:w w:val="90"/>
          <w:lang w:val="en-GB"/>
        </w:rPr>
        <w:t>conducting</w:t>
      </w:r>
      <w:r w:rsidRPr="0022330A">
        <w:rPr>
          <w:rFonts w:eastAsia="Book Antiqua"/>
          <w:color w:val="231F20"/>
          <w:spacing w:val="-4"/>
          <w:w w:val="90"/>
          <w:lang w:val="en-GB"/>
        </w:rPr>
        <w:t xml:space="preserve"> </w:t>
      </w:r>
      <w:r w:rsidRPr="0022330A">
        <w:rPr>
          <w:rFonts w:eastAsia="Book Antiqua"/>
          <w:color w:val="231F20"/>
          <w:w w:val="90"/>
          <w:lang w:val="en-GB"/>
        </w:rPr>
        <w:t>evaluations.</w:t>
      </w:r>
      <w:r w:rsidRPr="0022330A">
        <w:rPr>
          <w:rFonts w:eastAsia="Book Antiqua"/>
          <w:color w:val="231F20"/>
          <w:spacing w:val="-5"/>
          <w:w w:val="90"/>
          <w:lang w:val="en-GB"/>
        </w:rPr>
        <w:t xml:space="preserve"> </w:t>
      </w:r>
      <w:r w:rsidRPr="0022330A">
        <w:rPr>
          <w:rFonts w:eastAsia="Book Antiqua"/>
          <w:color w:val="231F20"/>
          <w:w w:val="90"/>
          <w:lang w:val="en-GB"/>
        </w:rPr>
        <w:t>Such</w:t>
      </w:r>
      <w:r w:rsidRPr="0022330A">
        <w:rPr>
          <w:rFonts w:eastAsia="Book Antiqua"/>
          <w:color w:val="231F20"/>
          <w:spacing w:val="-4"/>
          <w:w w:val="90"/>
          <w:lang w:val="en-GB"/>
        </w:rPr>
        <w:t xml:space="preserve"> </w:t>
      </w:r>
      <w:r w:rsidRPr="0022330A">
        <w:rPr>
          <w:rFonts w:eastAsia="Book Antiqua"/>
          <w:color w:val="231F20"/>
          <w:w w:val="90"/>
          <w:lang w:val="en-GB"/>
        </w:rPr>
        <w:t>cases</w:t>
      </w:r>
      <w:r w:rsidRPr="0022330A">
        <w:rPr>
          <w:rFonts w:eastAsia="Book Antiqua"/>
          <w:color w:val="231F20"/>
          <w:w w:val="87"/>
          <w:lang w:val="en-GB"/>
        </w:rPr>
        <w:t xml:space="preserve"> </w:t>
      </w:r>
      <w:r w:rsidRPr="0022330A">
        <w:rPr>
          <w:rFonts w:eastAsia="Book Antiqua"/>
          <w:color w:val="231F20"/>
          <w:w w:val="90"/>
          <w:lang w:val="en-GB"/>
        </w:rPr>
        <w:t>must</w:t>
      </w:r>
      <w:r w:rsidRPr="0022330A">
        <w:rPr>
          <w:rFonts w:eastAsia="Book Antiqua"/>
          <w:color w:val="231F20"/>
          <w:spacing w:val="4"/>
          <w:w w:val="90"/>
          <w:lang w:val="en-GB"/>
        </w:rPr>
        <w:t xml:space="preserve"> </w:t>
      </w:r>
      <w:r w:rsidRPr="0022330A">
        <w:rPr>
          <w:rFonts w:eastAsia="Book Antiqua"/>
          <w:color w:val="231F20"/>
          <w:w w:val="90"/>
          <w:lang w:val="en-GB"/>
        </w:rPr>
        <w:t>be</w:t>
      </w:r>
      <w:r w:rsidRPr="0022330A">
        <w:rPr>
          <w:rFonts w:eastAsia="Book Antiqua"/>
          <w:color w:val="231F20"/>
          <w:spacing w:val="4"/>
          <w:w w:val="90"/>
          <w:lang w:val="en-GB"/>
        </w:rPr>
        <w:t xml:space="preserve"> </w:t>
      </w:r>
      <w:r w:rsidRPr="0022330A">
        <w:rPr>
          <w:rFonts w:eastAsia="Book Antiqua"/>
          <w:color w:val="231F20"/>
          <w:w w:val="90"/>
          <w:lang w:val="en-GB"/>
        </w:rPr>
        <w:t>reported</w:t>
      </w:r>
      <w:r w:rsidRPr="0022330A">
        <w:rPr>
          <w:rFonts w:eastAsia="Book Antiqua"/>
          <w:color w:val="231F20"/>
          <w:spacing w:val="4"/>
          <w:w w:val="90"/>
          <w:lang w:val="en-GB"/>
        </w:rPr>
        <w:t xml:space="preserve"> </w:t>
      </w:r>
      <w:r w:rsidRPr="0022330A">
        <w:rPr>
          <w:rFonts w:eastAsia="Book Antiqua"/>
          <w:color w:val="231F20"/>
          <w:w w:val="90"/>
          <w:lang w:val="en-GB"/>
        </w:rPr>
        <w:t>discreetly</w:t>
      </w:r>
      <w:r w:rsidRPr="0022330A">
        <w:rPr>
          <w:rFonts w:eastAsia="Book Antiqua"/>
          <w:color w:val="231F20"/>
          <w:spacing w:val="4"/>
          <w:w w:val="90"/>
          <w:lang w:val="en-GB"/>
        </w:rPr>
        <w:t xml:space="preserve"> </w:t>
      </w:r>
      <w:r w:rsidRPr="0022330A">
        <w:rPr>
          <w:rFonts w:eastAsia="Book Antiqua"/>
          <w:color w:val="231F20"/>
          <w:w w:val="90"/>
          <w:lang w:val="en-GB"/>
        </w:rPr>
        <w:t>to</w:t>
      </w:r>
      <w:r w:rsidRPr="0022330A">
        <w:rPr>
          <w:rFonts w:eastAsia="Book Antiqua"/>
          <w:color w:val="231F20"/>
          <w:spacing w:val="5"/>
          <w:w w:val="90"/>
          <w:lang w:val="en-GB"/>
        </w:rPr>
        <w:t xml:space="preserve"> </w:t>
      </w:r>
      <w:r w:rsidRPr="0022330A">
        <w:rPr>
          <w:rFonts w:eastAsia="Book Antiqua"/>
          <w:color w:val="231F20"/>
          <w:w w:val="90"/>
          <w:lang w:val="en-GB"/>
        </w:rPr>
        <w:t>the</w:t>
      </w:r>
      <w:r w:rsidRPr="0022330A">
        <w:rPr>
          <w:rFonts w:eastAsia="Book Antiqua"/>
          <w:color w:val="231F20"/>
          <w:spacing w:val="4"/>
          <w:w w:val="90"/>
          <w:lang w:val="en-GB"/>
        </w:rPr>
        <w:t xml:space="preserve"> </w:t>
      </w:r>
      <w:r w:rsidRPr="0022330A">
        <w:rPr>
          <w:rFonts w:eastAsia="Book Antiqua"/>
          <w:color w:val="231F20"/>
          <w:w w:val="90"/>
          <w:lang w:val="en-GB"/>
        </w:rPr>
        <w:t>appropriate</w:t>
      </w:r>
      <w:r w:rsidRPr="0022330A">
        <w:rPr>
          <w:rFonts w:eastAsia="Book Antiqua"/>
          <w:color w:val="231F20"/>
          <w:spacing w:val="-13"/>
          <w:w w:val="90"/>
          <w:lang w:val="en-GB"/>
        </w:rPr>
        <w:t xml:space="preserve"> </w:t>
      </w:r>
      <w:r w:rsidRPr="0022330A">
        <w:rPr>
          <w:rFonts w:eastAsia="Book Antiqua"/>
          <w:color w:val="231F20"/>
          <w:w w:val="90"/>
          <w:lang w:val="en-GB"/>
        </w:rPr>
        <w:t>investigative</w:t>
      </w:r>
      <w:r w:rsidRPr="0022330A">
        <w:rPr>
          <w:rFonts w:eastAsia="Book Antiqua"/>
          <w:color w:val="231F20"/>
          <w:spacing w:val="-13"/>
          <w:w w:val="90"/>
          <w:lang w:val="en-GB"/>
        </w:rPr>
        <w:t xml:space="preserve"> </w:t>
      </w:r>
      <w:r w:rsidRPr="0022330A">
        <w:rPr>
          <w:rFonts w:eastAsia="Book Antiqua"/>
          <w:color w:val="231F20"/>
          <w:w w:val="90"/>
          <w:lang w:val="en-GB"/>
        </w:rPr>
        <w:t>body.</w:t>
      </w:r>
      <w:r w:rsidRPr="0022330A">
        <w:rPr>
          <w:rFonts w:eastAsia="Book Antiqua"/>
          <w:color w:val="231F20"/>
          <w:spacing w:val="-12"/>
          <w:w w:val="90"/>
          <w:lang w:val="en-GB"/>
        </w:rPr>
        <w:t xml:space="preserve"> </w:t>
      </w:r>
      <w:r w:rsidRPr="0022330A">
        <w:rPr>
          <w:rFonts w:eastAsia="Book Antiqua"/>
          <w:color w:val="231F20"/>
          <w:w w:val="90"/>
          <w:lang w:val="en-GB"/>
        </w:rPr>
        <w:t>Evaluators</w:t>
      </w:r>
      <w:r w:rsidRPr="0022330A">
        <w:rPr>
          <w:rFonts w:eastAsia="Book Antiqua"/>
          <w:color w:val="231F20"/>
          <w:spacing w:val="-13"/>
          <w:w w:val="90"/>
          <w:lang w:val="en-GB"/>
        </w:rPr>
        <w:t xml:space="preserve"> </w:t>
      </w:r>
      <w:r w:rsidRPr="0022330A">
        <w:rPr>
          <w:rFonts w:eastAsia="Book Antiqua"/>
          <w:color w:val="231F20"/>
          <w:w w:val="90"/>
          <w:lang w:val="en-GB"/>
        </w:rPr>
        <w:t>should consult</w:t>
      </w:r>
      <w:r w:rsidRPr="0022330A">
        <w:rPr>
          <w:rFonts w:eastAsia="Book Antiqua"/>
          <w:color w:val="231F20"/>
          <w:spacing w:val="1"/>
          <w:w w:val="90"/>
          <w:lang w:val="en-GB"/>
        </w:rPr>
        <w:t xml:space="preserve"> </w:t>
      </w:r>
      <w:r w:rsidRPr="0022330A">
        <w:rPr>
          <w:rFonts w:eastAsia="Book Antiqua"/>
          <w:color w:val="231F20"/>
          <w:w w:val="90"/>
          <w:lang w:val="en-GB"/>
        </w:rPr>
        <w:t>with</w:t>
      </w:r>
      <w:r w:rsidRPr="0022330A">
        <w:rPr>
          <w:rFonts w:eastAsia="Book Antiqua"/>
          <w:color w:val="231F20"/>
          <w:spacing w:val="1"/>
          <w:w w:val="90"/>
          <w:lang w:val="en-GB"/>
        </w:rPr>
        <w:t xml:space="preserve"> </w:t>
      </w:r>
      <w:r w:rsidRPr="0022330A">
        <w:rPr>
          <w:rFonts w:eastAsia="Book Antiqua"/>
          <w:color w:val="231F20"/>
          <w:w w:val="90"/>
          <w:lang w:val="en-GB"/>
        </w:rPr>
        <w:t>other</w:t>
      </w:r>
      <w:r w:rsidRPr="0022330A">
        <w:rPr>
          <w:rFonts w:eastAsia="Book Antiqua"/>
          <w:color w:val="231F20"/>
          <w:spacing w:val="2"/>
          <w:w w:val="90"/>
          <w:lang w:val="en-GB"/>
        </w:rPr>
        <w:t xml:space="preserve"> </w:t>
      </w:r>
      <w:r w:rsidRPr="0022330A">
        <w:rPr>
          <w:rFonts w:eastAsia="Book Antiqua"/>
          <w:color w:val="231F20"/>
          <w:w w:val="90"/>
          <w:lang w:val="en-GB"/>
        </w:rPr>
        <w:t>relevant</w:t>
      </w:r>
      <w:r w:rsidRPr="0022330A">
        <w:rPr>
          <w:rFonts w:eastAsia="Book Antiqua"/>
          <w:color w:val="231F20"/>
          <w:spacing w:val="1"/>
          <w:w w:val="90"/>
          <w:lang w:val="en-GB"/>
        </w:rPr>
        <w:t xml:space="preserve"> </w:t>
      </w:r>
      <w:r w:rsidRPr="0022330A">
        <w:rPr>
          <w:rFonts w:eastAsia="Book Antiqua"/>
          <w:color w:val="231F20"/>
          <w:w w:val="90"/>
          <w:lang w:val="en-GB"/>
        </w:rPr>
        <w:t>oversight</w:t>
      </w:r>
      <w:r w:rsidRPr="0022330A">
        <w:rPr>
          <w:rFonts w:eastAsia="Book Antiqua"/>
          <w:color w:val="231F20"/>
          <w:spacing w:val="1"/>
          <w:w w:val="90"/>
          <w:lang w:val="en-GB"/>
        </w:rPr>
        <w:t xml:space="preserve"> </w:t>
      </w:r>
      <w:r w:rsidRPr="0022330A">
        <w:rPr>
          <w:rFonts w:eastAsia="Book Antiqua"/>
          <w:color w:val="231F20"/>
          <w:w w:val="90"/>
          <w:lang w:val="en-GB"/>
        </w:rPr>
        <w:t>entities</w:t>
      </w:r>
      <w:r w:rsidRPr="0022330A">
        <w:rPr>
          <w:rFonts w:eastAsia="Book Antiqua"/>
          <w:color w:val="231F20"/>
          <w:w w:val="91"/>
          <w:lang w:val="en-GB"/>
        </w:rPr>
        <w:t xml:space="preserve"> </w:t>
      </w:r>
      <w:r w:rsidRPr="0022330A">
        <w:rPr>
          <w:rFonts w:eastAsia="Book Antiqua"/>
          <w:color w:val="231F20"/>
          <w:w w:val="90"/>
          <w:lang w:val="en-GB"/>
        </w:rPr>
        <w:t>when</w:t>
      </w:r>
      <w:r w:rsidRPr="0022330A">
        <w:rPr>
          <w:rFonts w:eastAsia="Book Antiqua"/>
          <w:color w:val="231F20"/>
          <w:spacing w:val="2"/>
          <w:w w:val="90"/>
          <w:lang w:val="en-GB"/>
        </w:rPr>
        <w:t xml:space="preserve"> </w:t>
      </w:r>
      <w:r w:rsidRPr="0022330A">
        <w:rPr>
          <w:rFonts w:eastAsia="Book Antiqua"/>
          <w:color w:val="231F20"/>
          <w:w w:val="90"/>
          <w:lang w:val="en-GB"/>
        </w:rPr>
        <w:t>there</w:t>
      </w:r>
      <w:r w:rsidRPr="0022330A">
        <w:rPr>
          <w:rFonts w:eastAsia="Book Antiqua"/>
          <w:color w:val="231F20"/>
          <w:spacing w:val="2"/>
          <w:w w:val="90"/>
          <w:lang w:val="en-GB"/>
        </w:rPr>
        <w:t xml:space="preserve"> </w:t>
      </w:r>
      <w:r w:rsidRPr="0022330A">
        <w:rPr>
          <w:rFonts w:eastAsia="Book Antiqua"/>
          <w:color w:val="231F20"/>
          <w:w w:val="90"/>
          <w:lang w:val="en-GB"/>
        </w:rPr>
        <w:t>is</w:t>
      </w:r>
      <w:r w:rsidRPr="0022330A">
        <w:rPr>
          <w:rFonts w:eastAsia="Book Antiqua"/>
          <w:color w:val="231F20"/>
          <w:spacing w:val="3"/>
          <w:w w:val="90"/>
          <w:lang w:val="en-GB"/>
        </w:rPr>
        <w:t xml:space="preserve"> </w:t>
      </w:r>
      <w:r w:rsidRPr="0022330A">
        <w:rPr>
          <w:rFonts w:eastAsia="Book Antiqua"/>
          <w:color w:val="231F20"/>
          <w:w w:val="90"/>
          <w:lang w:val="en-GB"/>
        </w:rPr>
        <w:t>any</w:t>
      </w:r>
      <w:r w:rsidRPr="0022330A">
        <w:rPr>
          <w:rFonts w:eastAsia="Book Antiqua"/>
          <w:color w:val="231F20"/>
          <w:spacing w:val="2"/>
          <w:w w:val="90"/>
          <w:lang w:val="en-GB"/>
        </w:rPr>
        <w:t xml:space="preserve"> </w:t>
      </w:r>
      <w:r w:rsidRPr="0022330A">
        <w:rPr>
          <w:rFonts w:eastAsia="Book Antiqua"/>
          <w:color w:val="231F20"/>
          <w:w w:val="90"/>
          <w:lang w:val="en-GB"/>
        </w:rPr>
        <w:t>doubt</w:t>
      </w:r>
      <w:r w:rsidRPr="0022330A">
        <w:rPr>
          <w:rFonts w:eastAsia="Book Antiqua"/>
          <w:color w:val="231F20"/>
          <w:spacing w:val="3"/>
          <w:w w:val="90"/>
          <w:lang w:val="en-GB"/>
        </w:rPr>
        <w:t xml:space="preserve"> </w:t>
      </w:r>
      <w:r w:rsidRPr="0022330A">
        <w:rPr>
          <w:rFonts w:eastAsia="Book Antiqua"/>
          <w:color w:val="231F20"/>
          <w:w w:val="90"/>
          <w:lang w:val="en-GB"/>
        </w:rPr>
        <w:t>about</w:t>
      </w:r>
      <w:r w:rsidRPr="0022330A">
        <w:rPr>
          <w:rFonts w:eastAsia="Book Antiqua"/>
          <w:color w:val="231F20"/>
          <w:spacing w:val="2"/>
          <w:w w:val="90"/>
          <w:lang w:val="en-GB"/>
        </w:rPr>
        <w:t xml:space="preserve"> </w:t>
      </w:r>
      <w:r w:rsidRPr="0022330A">
        <w:rPr>
          <w:rFonts w:eastAsia="Book Antiqua"/>
          <w:color w:val="231F20"/>
          <w:w w:val="90"/>
          <w:lang w:val="en-GB"/>
        </w:rPr>
        <w:t>if</w:t>
      </w:r>
      <w:r w:rsidRPr="0022330A">
        <w:rPr>
          <w:rFonts w:eastAsia="Book Antiqua"/>
          <w:color w:val="231F20"/>
          <w:spacing w:val="3"/>
          <w:w w:val="90"/>
          <w:lang w:val="en-GB"/>
        </w:rPr>
        <w:t xml:space="preserve"> </w:t>
      </w:r>
      <w:r w:rsidRPr="0022330A">
        <w:rPr>
          <w:rFonts w:eastAsia="Book Antiqua"/>
          <w:color w:val="231F20"/>
          <w:w w:val="90"/>
          <w:lang w:val="en-GB"/>
        </w:rPr>
        <w:t>and</w:t>
      </w:r>
      <w:r w:rsidRPr="0022330A">
        <w:rPr>
          <w:rFonts w:eastAsia="Book Antiqua"/>
          <w:color w:val="231F20"/>
          <w:spacing w:val="2"/>
          <w:w w:val="90"/>
          <w:lang w:val="en-GB"/>
        </w:rPr>
        <w:t xml:space="preserve"> </w:t>
      </w:r>
      <w:r w:rsidRPr="0022330A">
        <w:rPr>
          <w:rFonts w:eastAsia="Book Antiqua"/>
          <w:color w:val="231F20"/>
          <w:w w:val="90"/>
          <w:lang w:val="en-GB"/>
        </w:rPr>
        <w:t>how</w:t>
      </w:r>
      <w:r w:rsidRPr="0022330A">
        <w:rPr>
          <w:rFonts w:eastAsia="Book Antiqua"/>
          <w:color w:val="231F20"/>
          <w:w w:val="87"/>
          <w:lang w:val="en-GB"/>
        </w:rPr>
        <w:t xml:space="preserve"> </w:t>
      </w:r>
      <w:r w:rsidRPr="0022330A">
        <w:rPr>
          <w:rFonts w:eastAsia="Book Antiqua"/>
          <w:color w:val="231F20"/>
          <w:w w:val="90"/>
          <w:lang w:val="en-GB"/>
        </w:rPr>
        <w:t>issues</w:t>
      </w:r>
      <w:r w:rsidRPr="0022330A">
        <w:rPr>
          <w:rFonts w:eastAsia="Book Antiqua"/>
          <w:color w:val="231F20"/>
          <w:spacing w:val="-8"/>
          <w:w w:val="90"/>
          <w:lang w:val="en-GB"/>
        </w:rPr>
        <w:t xml:space="preserve"> </w:t>
      </w:r>
      <w:r w:rsidRPr="0022330A">
        <w:rPr>
          <w:rFonts w:eastAsia="Book Antiqua"/>
          <w:color w:val="231F20"/>
          <w:w w:val="90"/>
          <w:lang w:val="en-GB"/>
        </w:rPr>
        <w:t>should</w:t>
      </w:r>
      <w:r w:rsidRPr="0022330A">
        <w:rPr>
          <w:rFonts w:eastAsia="Book Antiqua"/>
          <w:color w:val="231F20"/>
          <w:spacing w:val="-8"/>
          <w:w w:val="90"/>
          <w:lang w:val="en-GB"/>
        </w:rPr>
        <w:t xml:space="preserve"> </w:t>
      </w:r>
      <w:r w:rsidRPr="0022330A">
        <w:rPr>
          <w:rFonts w:eastAsia="Book Antiqua"/>
          <w:color w:val="231F20"/>
          <w:w w:val="90"/>
          <w:lang w:val="en-GB"/>
        </w:rPr>
        <w:t>be</w:t>
      </w:r>
      <w:r w:rsidRPr="0022330A">
        <w:rPr>
          <w:rFonts w:eastAsia="Book Antiqua"/>
          <w:color w:val="231F20"/>
          <w:spacing w:val="-8"/>
          <w:w w:val="90"/>
          <w:lang w:val="en-GB"/>
        </w:rPr>
        <w:t xml:space="preserve"> </w:t>
      </w:r>
      <w:r w:rsidRPr="0022330A">
        <w:rPr>
          <w:rFonts w:eastAsia="Book Antiqua"/>
          <w:color w:val="231F20"/>
          <w:w w:val="90"/>
          <w:lang w:val="en-GB"/>
        </w:rPr>
        <w:t>reported.</w:t>
      </w:r>
    </w:p>
    <w:p w14:paraId="2E46D337" w14:textId="77777777" w:rsidR="002215FA" w:rsidRPr="0022330A" w:rsidRDefault="002215FA" w:rsidP="000A7231">
      <w:pPr>
        <w:widowControl w:val="0"/>
        <w:numPr>
          <w:ilvl w:val="0"/>
          <w:numId w:val="40"/>
        </w:numPr>
        <w:tabs>
          <w:tab w:val="left" w:pos="460"/>
        </w:tabs>
        <w:spacing w:before="100" w:beforeAutospacing="1"/>
        <w:ind w:hanging="359"/>
        <w:jc w:val="both"/>
        <w:rPr>
          <w:rFonts w:eastAsia="Book Antiqua"/>
          <w:lang w:val="en-GB"/>
        </w:rPr>
      </w:pPr>
      <w:r w:rsidRPr="0022330A">
        <w:rPr>
          <w:rFonts w:eastAsia="Book Antiqua"/>
          <w:color w:val="231F20"/>
          <w:w w:val="90"/>
          <w:lang w:val="en-GB"/>
        </w:rPr>
        <w:t>Should</w:t>
      </w:r>
      <w:r w:rsidRPr="0022330A">
        <w:rPr>
          <w:rFonts w:eastAsia="Book Antiqua"/>
          <w:color w:val="231F20"/>
          <w:spacing w:val="3"/>
          <w:w w:val="90"/>
          <w:lang w:val="en-GB"/>
        </w:rPr>
        <w:t xml:space="preserve"> </w:t>
      </w:r>
      <w:r w:rsidRPr="0022330A">
        <w:rPr>
          <w:rFonts w:eastAsia="Book Antiqua"/>
          <w:color w:val="231F20"/>
          <w:w w:val="90"/>
          <w:lang w:val="en-GB"/>
        </w:rPr>
        <w:t>be</w:t>
      </w:r>
      <w:r w:rsidRPr="0022330A">
        <w:rPr>
          <w:rFonts w:eastAsia="Book Antiqua"/>
          <w:color w:val="231F20"/>
          <w:spacing w:val="4"/>
          <w:w w:val="90"/>
          <w:lang w:val="en-GB"/>
        </w:rPr>
        <w:t xml:space="preserve"> </w:t>
      </w:r>
      <w:r w:rsidRPr="0022330A">
        <w:rPr>
          <w:rFonts w:eastAsia="Book Antiqua"/>
          <w:color w:val="231F20"/>
          <w:w w:val="90"/>
          <w:lang w:val="en-GB"/>
        </w:rPr>
        <w:t>sensitive</w:t>
      </w:r>
      <w:r w:rsidRPr="0022330A">
        <w:rPr>
          <w:rFonts w:eastAsia="Book Antiqua"/>
          <w:color w:val="231F20"/>
          <w:spacing w:val="3"/>
          <w:w w:val="90"/>
          <w:lang w:val="en-GB"/>
        </w:rPr>
        <w:t xml:space="preserve"> </w:t>
      </w:r>
      <w:r w:rsidRPr="0022330A">
        <w:rPr>
          <w:rFonts w:eastAsia="Book Antiqua"/>
          <w:color w:val="231F20"/>
          <w:w w:val="90"/>
          <w:lang w:val="en-GB"/>
        </w:rPr>
        <w:t>to</w:t>
      </w:r>
      <w:r w:rsidRPr="0022330A">
        <w:rPr>
          <w:rFonts w:eastAsia="Book Antiqua"/>
          <w:color w:val="231F20"/>
          <w:spacing w:val="4"/>
          <w:w w:val="90"/>
          <w:lang w:val="en-GB"/>
        </w:rPr>
        <w:t xml:space="preserve"> </w:t>
      </w:r>
      <w:r w:rsidRPr="0022330A">
        <w:rPr>
          <w:rFonts w:eastAsia="Book Antiqua"/>
          <w:color w:val="231F20"/>
          <w:w w:val="90"/>
          <w:lang w:val="en-GB"/>
        </w:rPr>
        <w:t>beliefs,</w:t>
      </w:r>
      <w:r w:rsidRPr="0022330A">
        <w:rPr>
          <w:rFonts w:eastAsia="Book Antiqua"/>
          <w:color w:val="231F20"/>
          <w:spacing w:val="3"/>
          <w:w w:val="90"/>
          <w:lang w:val="en-GB"/>
        </w:rPr>
        <w:t xml:space="preserve"> </w:t>
      </w:r>
      <w:r w:rsidRPr="0022330A">
        <w:rPr>
          <w:rFonts w:eastAsia="Book Antiqua"/>
          <w:color w:val="231F20"/>
          <w:w w:val="90"/>
          <w:lang w:val="en-GB"/>
        </w:rPr>
        <w:t>manners</w:t>
      </w:r>
      <w:r w:rsidRPr="0022330A">
        <w:rPr>
          <w:rFonts w:eastAsia="Book Antiqua"/>
          <w:color w:val="231F20"/>
          <w:spacing w:val="4"/>
          <w:w w:val="90"/>
          <w:lang w:val="en-GB"/>
        </w:rPr>
        <w:t xml:space="preserve"> </w:t>
      </w:r>
      <w:r w:rsidRPr="0022330A">
        <w:rPr>
          <w:rFonts w:eastAsia="Book Antiqua"/>
          <w:color w:val="231F20"/>
          <w:w w:val="90"/>
          <w:lang w:val="en-GB"/>
        </w:rPr>
        <w:t>and</w:t>
      </w:r>
      <w:r w:rsidRPr="0022330A">
        <w:rPr>
          <w:rFonts w:eastAsia="Book Antiqua"/>
          <w:color w:val="231F20"/>
          <w:w w:val="87"/>
          <w:lang w:val="en-GB"/>
        </w:rPr>
        <w:t xml:space="preserve"> </w:t>
      </w:r>
      <w:r w:rsidRPr="0022330A">
        <w:rPr>
          <w:rFonts w:eastAsia="Book Antiqua"/>
          <w:color w:val="231F20"/>
          <w:w w:val="90"/>
          <w:lang w:val="en-GB"/>
        </w:rPr>
        <w:t>customs</w:t>
      </w:r>
      <w:r w:rsidRPr="0022330A">
        <w:rPr>
          <w:rFonts w:eastAsia="Book Antiqua"/>
          <w:color w:val="231F20"/>
          <w:spacing w:val="2"/>
          <w:w w:val="90"/>
          <w:lang w:val="en-GB"/>
        </w:rPr>
        <w:t xml:space="preserve"> </w:t>
      </w:r>
      <w:r w:rsidRPr="0022330A">
        <w:rPr>
          <w:rFonts w:eastAsia="Book Antiqua"/>
          <w:color w:val="231F20"/>
          <w:w w:val="90"/>
          <w:lang w:val="en-GB"/>
        </w:rPr>
        <w:t>and</w:t>
      </w:r>
      <w:r w:rsidRPr="0022330A">
        <w:rPr>
          <w:rFonts w:eastAsia="Book Antiqua"/>
          <w:color w:val="231F20"/>
          <w:spacing w:val="2"/>
          <w:w w:val="90"/>
          <w:lang w:val="en-GB"/>
        </w:rPr>
        <w:t xml:space="preserve"> </w:t>
      </w:r>
      <w:r w:rsidRPr="0022330A">
        <w:rPr>
          <w:rFonts w:eastAsia="Book Antiqua"/>
          <w:color w:val="231F20"/>
          <w:w w:val="90"/>
          <w:lang w:val="en-GB"/>
        </w:rPr>
        <w:t>act</w:t>
      </w:r>
      <w:r w:rsidRPr="0022330A">
        <w:rPr>
          <w:rFonts w:eastAsia="Book Antiqua"/>
          <w:color w:val="231F20"/>
          <w:spacing w:val="2"/>
          <w:w w:val="90"/>
          <w:lang w:val="en-GB"/>
        </w:rPr>
        <w:t xml:space="preserve"> </w:t>
      </w:r>
      <w:r w:rsidRPr="0022330A">
        <w:rPr>
          <w:rFonts w:eastAsia="Book Antiqua"/>
          <w:color w:val="231F20"/>
          <w:w w:val="90"/>
          <w:lang w:val="en-GB"/>
        </w:rPr>
        <w:t>with</w:t>
      </w:r>
      <w:r w:rsidRPr="0022330A">
        <w:rPr>
          <w:rFonts w:eastAsia="Book Antiqua"/>
          <w:color w:val="231F20"/>
          <w:spacing w:val="2"/>
          <w:w w:val="90"/>
          <w:lang w:val="en-GB"/>
        </w:rPr>
        <w:t xml:space="preserve"> </w:t>
      </w:r>
      <w:r w:rsidRPr="0022330A">
        <w:rPr>
          <w:rFonts w:eastAsia="Book Antiqua"/>
          <w:color w:val="231F20"/>
          <w:w w:val="90"/>
          <w:lang w:val="en-GB"/>
        </w:rPr>
        <w:t>integrity</w:t>
      </w:r>
      <w:r w:rsidRPr="0022330A">
        <w:rPr>
          <w:rFonts w:eastAsia="Book Antiqua"/>
          <w:color w:val="231F20"/>
          <w:spacing w:val="3"/>
          <w:w w:val="90"/>
          <w:lang w:val="en-GB"/>
        </w:rPr>
        <w:t xml:space="preserve"> </w:t>
      </w:r>
      <w:r w:rsidRPr="0022330A">
        <w:rPr>
          <w:rFonts w:eastAsia="Book Antiqua"/>
          <w:color w:val="231F20"/>
          <w:w w:val="90"/>
          <w:lang w:val="en-GB"/>
        </w:rPr>
        <w:t>and</w:t>
      </w:r>
      <w:r w:rsidRPr="0022330A">
        <w:rPr>
          <w:rFonts w:eastAsia="Book Antiqua"/>
          <w:color w:val="231F20"/>
          <w:spacing w:val="2"/>
          <w:w w:val="90"/>
          <w:lang w:val="en-GB"/>
        </w:rPr>
        <w:t xml:space="preserve"> </w:t>
      </w:r>
      <w:r w:rsidRPr="0022330A">
        <w:rPr>
          <w:rFonts w:eastAsia="Book Antiqua"/>
          <w:color w:val="231F20"/>
          <w:w w:val="90"/>
          <w:lang w:val="en-GB"/>
        </w:rPr>
        <w:t>honesty</w:t>
      </w:r>
      <w:r w:rsidRPr="0022330A">
        <w:rPr>
          <w:rFonts w:eastAsia="Book Antiqua"/>
          <w:color w:val="231F20"/>
          <w:w w:val="88"/>
          <w:lang w:val="en-GB"/>
        </w:rPr>
        <w:t xml:space="preserve"> </w:t>
      </w:r>
      <w:r w:rsidRPr="0022330A">
        <w:rPr>
          <w:rFonts w:eastAsia="Book Antiqua"/>
          <w:color w:val="231F20"/>
          <w:w w:val="90"/>
          <w:lang w:val="en-GB"/>
        </w:rPr>
        <w:t>in</w:t>
      </w:r>
      <w:r w:rsidRPr="0022330A">
        <w:rPr>
          <w:rFonts w:eastAsia="Book Antiqua"/>
          <w:color w:val="231F20"/>
          <w:spacing w:val="7"/>
          <w:w w:val="90"/>
          <w:lang w:val="en-GB"/>
        </w:rPr>
        <w:t xml:space="preserve"> </w:t>
      </w:r>
      <w:r w:rsidRPr="0022330A">
        <w:rPr>
          <w:rFonts w:eastAsia="Book Antiqua"/>
          <w:color w:val="231F20"/>
          <w:w w:val="90"/>
          <w:lang w:val="en-GB"/>
        </w:rPr>
        <w:t>their</w:t>
      </w:r>
      <w:r w:rsidRPr="0022330A">
        <w:rPr>
          <w:rFonts w:eastAsia="Book Antiqua"/>
          <w:color w:val="231F20"/>
          <w:spacing w:val="7"/>
          <w:w w:val="90"/>
          <w:lang w:val="en-GB"/>
        </w:rPr>
        <w:t xml:space="preserve"> </w:t>
      </w:r>
      <w:r w:rsidRPr="0022330A">
        <w:rPr>
          <w:rFonts w:eastAsia="Book Antiqua"/>
          <w:color w:val="231F20"/>
          <w:w w:val="90"/>
          <w:lang w:val="en-GB"/>
        </w:rPr>
        <w:t>relations</w:t>
      </w:r>
      <w:r w:rsidRPr="0022330A">
        <w:rPr>
          <w:rFonts w:eastAsia="Book Antiqua"/>
          <w:color w:val="231F20"/>
          <w:spacing w:val="7"/>
          <w:w w:val="90"/>
          <w:lang w:val="en-GB"/>
        </w:rPr>
        <w:t xml:space="preserve"> </w:t>
      </w:r>
      <w:r w:rsidRPr="0022330A">
        <w:rPr>
          <w:rFonts w:eastAsia="Book Antiqua"/>
          <w:color w:val="231F20"/>
          <w:w w:val="90"/>
          <w:lang w:val="en-GB"/>
        </w:rPr>
        <w:t>with</w:t>
      </w:r>
      <w:r w:rsidRPr="0022330A">
        <w:rPr>
          <w:rFonts w:eastAsia="Book Antiqua"/>
          <w:color w:val="231F20"/>
          <w:spacing w:val="7"/>
          <w:w w:val="90"/>
          <w:lang w:val="en-GB"/>
        </w:rPr>
        <w:t xml:space="preserve"> </w:t>
      </w:r>
      <w:r w:rsidRPr="0022330A">
        <w:rPr>
          <w:rFonts w:eastAsia="Book Antiqua"/>
          <w:color w:val="231F20"/>
          <w:w w:val="90"/>
          <w:lang w:val="en-GB"/>
        </w:rPr>
        <w:t>all</w:t>
      </w:r>
      <w:r w:rsidRPr="0022330A">
        <w:rPr>
          <w:rFonts w:eastAsia="Book Antiqua"/>
          <w:color w:val="231F20"/>
          <w:spacing w:val="8"/>
          <w:w w:val="90"/>
          <w:lang w:val="en-GB"/>
        </w:rPr>
        <w:t xml:space="preserve"> </w:t>
      </w:r>
      <w:r w:rsidRPr="0022330A">
        <w:rPr>
          <w:rFonts w:eastAsia="Book Antiqua"/>
          <w:color w:val="231F20"/>
          <w:w w:val="90"/>
          <w:lang w:val="en-GB"/>
        </w:rPr>
        <w:t>stakeholders.</w:t>
      </w:r>
      <w:r w:rsidRPr="0022330A">
        <w:rPr>
          <w:rFonts w:eastAsia="Book Antiqua"/>
          <w:color w:val="231F20"/>
          <w:spacing w:val="7"/>
          <w:w w:val="90"/>
          <w:lang w:val="en-GB"/>
        </w:rPr>
        <w:t xml:space="preserve"> </w:t>
      </w:r>
      <w:r w:rsidRPr="0022330A">
        <w:rPr>
          <w:rFonts w:eastAsia="Book Antiqua"/>
          <w:color w:val="231F20"/>
          <w:w w:val="90"/>
          <w:lang w:val="en-GB"/>
        </w:rPr>
        <w:t>In</w:t>
      </w:r>
      <w:r w:rsidRPr="0022330A">
        <w:rPr>
          <w:rFonts w:eastAsia="Book Antiqua"/>
          <w:color w:val="231F20"/>
          <w:w w:val="98"/>
          <w:lang w:val="en-GB"/>
        </w:rPr>
        <w:t xml:space="preserve"> </w:t>
      </w:r>
      <w:r w:rsidRPr="0022330A">
        <w:rPr>
          <w:rFonts w:eastAsia="Book Antiqua"/>
          <w:color w:val="231F20"/>
          <w:w w:val="90"/>
          <w:lang w:val="en-GB"/>
        </w:rPr>
        <w:t>line</w:t>
      </w:r>
      <w:r w:rsidRPr="0022330A">
        <w:rPr>
          <w:rFonts w:eastAsia="Book Antiqua"/>
          <w:color w:val="231F20"/>
          <w:spacing w:val="12"/>
          <w:w w:val="90"/>
          <w:lang w:val="en-GB"/>
        </w:rPr>
        <w:t xml:space="preserve"> </w:t>
      </w:r>
      <w:r w:rsidRPr="0022330A">
        <w:rPr>
          <w:rFonts w:eastAsia="Book Antiqua"/>
          <w:color w:val="231F20"/>
          <w:w w:val="90"/>
          <w:lang w:val="en-GB"/>
        </w:rPr>
        <w:t>with</w:t>
      </w:r>
      <w:r w:rsidRPr="0022330A">
        <w:rPr>
          <w:rFonts w:eastAsia="Book Antiqua"/>
          <w:color w:val="231F20"/>
          <w:spacing w:val="12"/>
          <w:w w:val="90"/>
          <w:lang w:val="en-GB"/>
        </w:rPr>
        <w:t xml:space="preserve"> </w:t>
      </w:r>
      <w:r w:rsidRPr="0022330A">
        <w:rPr>
          <w:rFonts w:eastAsia="Book Antiqua"/>
          <w:color w:val="231F20"/>
          <w:w w:val="90"/>
          <w:lang w:val="en-GB"/>
        </w:rPr>
        <w:t>the</w:t>
      </w:r>
      <w:r w:rsidRPr="0022330A">
        <w:rPr>
          <w:rFonts w:eastAsia="Book Antiqua"/>
          <w:color w:val="231F20"/>
          <w:spacing w:val="12"/>
          <w:w w:val="90"/>
          <w:lang w:val="en-GB"/>
        </w:rPr>
        <w:t xml:space="preserve"> </w:t>
      </w:r>
      <w:r w:rsidRPr="0022330A">
        <w:rPr>
          <w:rFonts w:eastAsia="Book Antiqua"/>
          <w:color w:val="231F20"/>
          <w:w w:val="90"/>
          <w:lang w:val="en-GB"/>
        </w:rPr>
        <w:t>UN</w:t>
      </w:r>
      <w:r w:rsidRPr="0022330A">
        <w:rPr>
          <w:rFonts w:eastAsia="Book Antiqua"/>
          <w:color w:val="231F20"/>
          <w:spacing w:val="12"/>
          <w:w w:val="90"/>
          <w:lang w:val="en-GB"/>
        </w:rPr>
        <w:t xml:space="preserve"> </w:t>
      </w:r>
      <w:r w:rsidRPr="0022330A">
        <w:rPr>
          <w:rFonts w:eastAsia="Book Antiqua"/>
          <w:color w:val="231F20"/>
          <w:w w:val="90"/>
          <w:lang w:val="en-GB"/>
        </w:rPr>
        <w:t>Universal</w:t>
      </w:r>
      <w:r w:rsidRPr="0022330A">
        <w:rPr>
          <w:rFonts w:eastAsia="Book Antiqua"/>
          <w:color w:val="231F20"/>
          <w:spacing w:val="12"/>
          <w:w w:val="90"/>
          <w:lang w:val="en-GB"/>
        </w:rPr>
        <w:t xml:space="preserve"> </w:t>
      </w:r>
      <w:r w:rsidRPr="0022330A">
        <w:rPr>
          <w:rFonts w:eastAsia="Book Antiqua"/>
          <w:color w:val="231F20"/>
          <w:w w:val="90"/>
          <w:lang w:val="en-GB"/>
        </w:rPr>
        <w:t>Declaration</w:t>
      </w:r>
      <w:r w:rsidRPr="0022330A">
        <w:rPr>
          <w:rFonts w:eastAsia="Book Antiqua"/>
          <w:color w:val="231F20"/>
          <w:spacing w:val="13"/>
          <w:w w:val="90"/>
          <w:lang w:val="en-GB"/>
        </w:rPr>
        <w:t xml:space="preserve"> </w:t>
      </w:r>
      <w:r w:rsidRPr="0022330A">
        <w:rPr>
          <w:rFonts w:eastAsia="Book Antiqua"/>
          <w:color w:val="231F20"/>
          <w:w w:val="90"/>
          <w:lang w:val="en-GB"/>
        </w:rPr>
        <w:t>of</w:t>
      </w:r>
      <w:r w:rsidRPr="0022330A">
        <w:rPr>
          <w:rFonts w:eastAsia="Book Antiqua"/>
          <w:color w:val="231F20"/>
          <w:w w:val="91"/>
          <w:lang w:val="en-GB"/>
        </w:rPr>
        <w:t xml:space="preserve"> </w:t>
      </w:r>
      <w:r w:rsidRPr="0022330A">
        <w:rPr>
          <w:rFonts w:eastAsia="Book Antiqua"/>
          <w:color w:val="231F20"/>
          <w:w w:val="90"/>
          <w:lang w:val="en-GB"/>
        </w:rPr>
        <w:t>Human</w:t>
      </w:r>
      <w:r w:rsidRPr="0022330A">
        <w:rPr>
          <w:rFonts w:eastAsia="Book Antiqua"/>
          <w:color w:val="231F20"/>
          <w:spacing w:val="10"/>
          <w:w w:val="90"/>
          <w:lang w:val="en-GB"/>
        </w:rPr>
        <w:t xml:space="preserve"> </w:t>
      </w:r>
      <w:r w:rsidRPr="0022330A">
        <w:rPr>
          <w:rFonts w:eastAsia="Book Antiqua"/>
          <w:color w:val="231F20"/>
          <w:w w:val="90"/>
          <w:lang w:val="en-GB"/>
        </w:rPr>
        <w:t>Rights,</w:t>
      </w:r>
      <w:r w:rsidRPr="0022330A">
        <w:rPr>
          <w:rFonts w:eastAsia="Book Antiqua"/>
          <w:color w:val="231F20"/>
          <w:spacing w:val="11"/>
          <w:w w:val="90"/>
          <w:lang w:val="en-GB"/>
        </w:rPr>
        <w:t xml:space="preserve"> </w:t>
      </w:r>
      <w:r w:rsidRPr="0022330A">
        <w:rPr>
          <w:rFonts w:eastAsia="Book Antiqua"/>
          <w:color w:val="231F20"/>
          <w:w w:val="90"/>
          <w:lang w:val="en-GB"/>
        </w:rPr>
        <w:t>evaluators</w:t>
      </w:r>
      <w:r w:rsidRPr="0022330A">
        <w:rPr>
          <w:rFonts w:eastAsia="Book Antiqua"/>
          <w:color w:val="231F20"/>
          <w:spacing w:val="11"/>
          <w:w w:val="90"/>
          <w:lang w:val="en-GB"/>
        </w:rPr>
        <w:t xml:space="preserve"> </w:t>
      </w:r>
      <w:r w:rsidRPr="0022330A">
        <w:rPr>
          <w:rFonts w:eastAsia="Book Antiqua"/>
          <w:color w:val="231F20"/>
          <w:w w:val="90"/>
          <w:lang w:val="en-GB"/>
        </w:rPr>
        <w:t>must</w:t>
      </w:r>
      <w:r w:rsidRPr="0022330A">
        <w:rPr>
          <w:rFonts w:eastAsia="Book Antiqua"/>
          <w:color w:val="231F20"/>
          <w:spacing w:val="11"/>
          <w:w w:val="90"/>
          <w:lang w:val="en-GB"/>
        </w:rPr>
        <w:t xml:space="preserve"> </w:t>
      </w:r>
      <w:r w:rsidRPr="0022330A">
        <w:rPr>
          <w:rFonts w:eastAsia="Book Antiqua"/>
          <w:color w:val="231F20"/>
          <w:w w:val="90"/>
          <w:lang w:val="en-GB"/>
        </w:rPr>
        <w:t>be</w:t>
      </w:r>
      <w:r w:rsidRPr="0022330A">
        <w:rPr>
          <w:rFonts w:eastAsia="Book Antiqua"/>
          <w:color w:val="231F20"/>
          <w:spacing w:val="11"/>
          <w:w w:val="90"/>
          <w:lang w:val="en-GB"/>
        </w:rPr>
        <w:t xml:space="preserve"> </w:t>
      </w:r>
      <w:r w:rsidRPr="0022330A">
        <w:rPr>
          <w:rFonts w:eastAsia="Book Antiqua"/>
          <w:color w:val="231F20"/>
          <w:w w:val="90"/>
          <w:lang w:val="en-GB"/>
        </w:rPr>
        <w:t>sensitive</w:t>
      </w:r>
      <w:r w:rsidRPr="0022330A">
        <w:rPr>
          <w:rFonts w:eastAsia="Book Antiqua"/>
          <w:color w:val="231F20"/>
          <w:spacing w:val="-6"/>
          <w:w w:val="90"/>
          <w:lang w:val="en-GB"/>
        </w:rPr>
        <w:t xml:space="preserve"> </w:t>
      </w:r>
      <w:r w:rsidRPr="0022330A">
        <w:rPr>
          <w:rFonts w:eastAsia="Book Antiqua"/>
          <w:color w:val="231F20"/>
          <w:w w:val="90"/>
          <w:lang w:val="en-GB"/>
        </w:rPr>
        <w:t>to</w:t>
      </w:r>
      <w:r w:rsidRPr="0022330A">
        <w:rPr>
          <w:rFonts w:eastAsia="Book Antiqua"/>
          <w:color w:val="231F20"/>
          <w:spacing w:val="-5"/>
          <w:w w:val="90"/>
          <w:lang w:val="en-GB"/>
        </w:rPr>
        <w:t xml:space="preserve"> </w:t>
      </w:r>
      <w:r w:rsidRPr="0022330A">
        <w:rPr>
          <w:rFonts w:eastAsia="Book Antiqua"/>
          <w:color w:val="231F20"/>
          <w:w w:val="90"/>
          <w:lang w:val="en-GB"/>
        </w:rPr>
        <w:t>and</w:t>
      </w:r>
      <w:r w:rsidRPr="0022330A">
        <w:rPr>
          <w:rFonts w:eastAsia="Book Antiqua"/>
          <w:color w:val="231F20"/>
          <w:spacing w:val="-5"/>
          <w:w w:val="90"/>
          <w:lang w:val="en-GB"/>
        </w:rPr>
        <w:t xml:space="preserve"> </w:t>
      </w:r>
      <w:r w:rsidRPr="0022330A">
        <w:rPr>
          <w:rFonts w:eastAsia="Book Antiqua"/>
          <w:color w:val="231F20"/>
          <w:w w:val="90"/>
          <w:lang w:val="en-GB"/>
        </w:rPr>
        <w:t>address</w:t>
      </w:r>
      <w:r w:rsidRPr="0022330A">
        <w:rPr>
          <w:rFonts w:eastAsia="Book Antiqua"/>
          <w:color w:val="231F20"/>
          <w:spacing w:val="-5"/>
          <w:w w:val="90"/>
          <w:lang w:val="en-GB"/>
        </w:rPr>
        <w:t xml:space="preserve"> </w:t>
      </w:r>
      <w:r w:rsidRPr="0022330A">
        <w:rPr>
          <w:rFonts w:eastAsia="Book Antiqua"/>
          <w:color w:val="231F20"/>
          <w:w w:val="90"/>
          <w:lang w:val="en-GB"/>
        </w:rPr>
        <w:t>issues</w:t>
      </w:r>
      <w:r w:rsidRPr="0022330A">
        <w:rPr>
          <w:rFonts w:eastAsia="Book Antiqua"/>
          <w:color w:val="231F20"/>
          <w:spacing w:val="-5"/>
          <w:w w:val="90"/>
          <w:lang w:val="en-GB"/>
        </w:rPr>
        <w:t xml:space="preserve"> </w:t>
      </w:r>
      <w:r w:rsidRPr="0022330A">
        <w:rPr>
          <w:rFonts w:eastAsia="Book Antiqua"/>
          <w:color w:val="231F20"/>
          <w:w w:val="90"/>
          <w:lang w:val="en-GB"/>
        </w:rPr>
        <w:t>of</w:t>
      </w:r>
      <w:r w:rsidRPr="0022330A">
        <w:rPr>
          <w:rFonts w:eastAsia="Book Antiqua"/>
          <w:color w:val="231F20"/>
          <w:spacing w:val="-5"/>
          <w:w w:val="90"/>
          <w:lang w:val="en-GB"/>
        </w:rPr>
        <w:t xml:space="preserve"> </w:t>
      </w:r>
      <w:r w:rsidRPr="0022330A">
        <w:rPr>
          <w:rFonts w:eastAsia="Book Antiqua"/>
          <w:color w:val="231F20"/>
          <w:w w:val="90"/>
          <w:lang w:val="en-GB"/>
        </w:rPr>
        <w:t>discrimination</w:t>
      </w:r>
      <w:r w:rsidRPr="0022330A">
        <w:rPr>
          <w:rFonts w:eastAsia="Book Antiqua"/>
          <w:color w:val="231F20"/>
          <w:w w:val="89"/>
          <w:lang w:val="en-GB"/>
        </w:rPr>
        <w:t xml:space="preserve"> </w:t>
      </w:r>
      <w:r w:rsidRPr="0022330A">
        <w:rPr>
          <w:rFonts w:eastAsia="Book Antiqua"/>
          <w:color w:val="231F20"/>
          <w:w w:val="90"/>
          <w:lang w:val="en-GB"/>
        </w:rPr>
        <w:t>and</w:t>
      </w:r>
      <w:r w:rsidRPr="0022330A">
        <w:rPr>
          <w:rFonts w:eastAsia="Book Antiqua"/>
          <w:color w:val="231F20"/>
          <w:spacing w:val="-3"/>
          <w:w w:val="90"/>
          <w:lang w:val="en-GB"/>
        </w:rPr>
        <w:t xml:space="preserve"> </w:t>
      </w:r>
      <w:r w:rsidRPr="0022330A">
        <w:rPr>
          <w:rFonts w:eastAsia="Book Antiqua"/>
          <w:color w:val="231F20"/>
          <w:w w:val="90"/>
          <w:lang w:val="en-GB"/>
        </w:rPr>
        <w:t>gender</w:t>
      </w:r>
      <w:r w:rsidRPr="0022330A">
        <w:rPr>
          <w:rFonts w:eastAsia="Book Antiqua"/>
          <w:color w:val="231F20"/>
          <w:spacing w:val="-2"/>
          <w:w w:val="90"/>
          <w:lang w:val="en-GB"/>
        </w:rPr>
        <w:t xml:space="preserve"> </w:t>
      </w:r>
      <w:r w:rsidRPr="0022330A">
        <w:rPr>
          <w:rFonts w:eastAsia="Book Antiqua"/>
          <w:color w:val="231F20"/>
          <w:w w:val="90"/>
          <w:lang w:val="en-GB"/>
        </w:rPr>
        <w:t>equality.</w:t>
      </w:r>
      <w:r w:rsidRPr="0022330A">
        <w:rPr>
          <w:rFonts w:eastAsia="Book Antiqua"/>
          <w:color w:val="231F20"/>
          <w:spacing w:val="-3"/>
          <w:w w:val="90"/>
          <w:lang w:val="en-GB"/>
        </w:rPr>
        <w:t xml:space="preserve"> </w:t>
      </w:r>
      <w:r w:rsidRPr="0022330A">
        <w:rPr>
          <w:rFonts w:eastAsia="Book Antiqua"/>
          <w:color w:val="231F20"/>
          <w:w w:val="90"/>
          <w:lang w:val="en-GB"/>
        </w:rPr>
        <w:t>They</w:t>
      </w:r>
      <w:r w:rsidRPr="0022330A">
        <w:rPr>
          <w:rFonts w:eastAsia="Book Antiqua"/>
          <w:color w:val="231F20"/>
          <w:spacing w:val="-2"/>
          <w:w w:val="90"/>
          <w:lang w:val="en-GB"/>
        </w:rPr>
        <w:t xml:space="preserve"> </w:t>
      </w:r>
      <w:r w:rsidRPr="0022330A">
        <w:rPr>
          <w:rFonts w:eastAsia="Book Antiqua"/>
          <w:color w:val="231F20"/>
          <w:w w:val="90"/>
          <w:lang w:val="en-GB"/>
        </w:rPr>
        <w:t>should</w:t>
      </w:r>
      <w:r w:rsidRPr="0022330A">
        <w:rPr>
          <w:rFonts w:eastAsia="Book Antiqua"/>
          <w:color w:val="231F20"/>
          <w:spacing w:val="-3"/>
          <w:w w:val="90"/>
          <w:lang w:val="en-GB"/>
        </w:rPr>
        <w:t xml:space="preserve"> </w:t>
      </w:r>
      <w:r w:rsidRPr="0022330A">
        <w:rPr>
          <w:rFonts w:eastAsia="Book Antiqua"/>
          <w:color w:val="231F20"/>
          <w:w w:val="90"/>
          <w:lang w:val="en-GB"/>
        </w:rPr>
        <w:t>avoid</w:t>
      </w:r>
      <w:r w:rsidRPr="0022330A">
        <w:rPr>
          <w:rFonts w:eastAsia="Book Antiqua"/>
          <w:color w:val="231F20"/>
          <w:w w:val="85"/>
          <w:lang w:val="en-GB"/>
        </w:rPr>
        <w:t xml:space="preserve"> </w:t>
      </w:r>
      <w:r w:rsidRPr="0022330A">
        <w:rPr>
          <w:rFonts w:eastAsia="Book Antiqua"/>
          <w:color w:val="231F20"/>
          <w:w w:val="90"/>
          <w:lang w:val="en-GB"/>
        </w:rPr>
        <w:t>offending</w:t>
      </w:r>
      <w:r w:rsidRPr="0022330A">
        <w:rPr>
          <w:rFonts w:eastAsia="Book Antiqua"/>
          <w:color w:val="231F20"/>
          <w:spacing w:val="4"/>
          <w:w w:val="90"/>
          <w:lang w:val="en-GB"/>
        </w:rPr>
        <w:t xml:space="preserve"> </w:t>
      </w:r>
      <w:r w:rsidRPr="0022330A">
        <w:rPr>
          <w:rFonts w:eastAsia="Book Antiqua"/>
          <w:color w:val="231F20"/>
          <w:w w:val="90"/>
          <w:lang w:val="en-GB"/>
        </w:rPr>
        <w:t>the</w:t>
      </w:r>
      <w:r w:rsidRPr="0022330A">
        <w:rPr>
          <w:rFonts w:eastAsia="Book Antiqua"/>
          <w:color w:val="231F20"/>
          <w:spacing w:val="5"/>
          <w:w w:val="90"/>
          <w:lang w:val="en-GB"/>
        </w:rPr>
        <w:t xml:space="preserve"> </w:t>
      </w:r>
      <w:r w:rsidRPr="0022330A">
        <w:rPr>
          <w:rFonts w:eastAsia="Book Antiqua"/>
          <w:color w:val="231F20"/>
          <w:w w:val="90"/>
          <w:lang w:val="en-GB"/>
        </w:rPr>
        <w:t>dignity</w:t>
      </w:r>
      <w:r w:rsidRPr="0022330A">
        <w:rPr>
          <w:rFonts w:eastAsia="Book Antiqua"/>
          <w:color w:val="231F20"/>
          <w:spacing w:val="5"/>
          <w:w w:val="90"/>
          <w:lang w:val="en-GB"/>
        </w:rPr>
        <w:t xml:space="preserve"> </w:t>
      </w:r>
      <w:r w:rsidRPr="0022330A">
        <w:rPr>
          <w:rFonts w:eastAsia="Book Antiqua"/>
          <w:color w:val="231F20"/>
          <w:w w:val="90"/>
          <w:lang w:val="en-GB"/>
        </w:rPr>
        <w:t>and</w:t>
      </w:r>
      <w:r w:rsidRPr="0022330A">
        <w:rPr>
          <w:rFonts w:eastAsia="Book Antiqua"/>
          <w:color w:val="231F20"/>
          <w:spacing w:val="4"/>
          <w:w w:val="90"/>
          <w:lang w:val="en-GB"/>
        </w:rPr>
        <w:t xml:space="preserve"> </w:t>
      </w:r>
      <w:r w:rsidRPr="0022330A">
        <w:rPr>
          <w:rFonts w:eastAsia="Book Antiqua"/>
          <w:color w:val="231F20"/>
          <w:w w:val="90"/>
          <w:lang w:val="en-GB"/>
        </w:rPr>
        <w:t>self-respect</w:t>
      </w:r>
      <w:r w:rsidRPr="0022330A">
        <w:rPr>
          <w:rFonts w:eastAsia="Book Antiqua"/>
          <w:color w:val="231F20"/>
          <w:spacing w:val="5"/>
          <w:w w:val="90"/>
          <w:lang w:val="en-GB"/>
        </w:rPr>
        <w:t xml:space="preserve"> </w:t>
      </w:r>
      <w:r w:rsidRPr="0022330A">
        <w:rPr>
          <w:rFonts w:eastAsia="Book Antiqua"/>
          <w:color w:val="231F20"/>
          <w:w w:val="90"/>
          <w:lang w:val="en-GB"/>
        </w:rPr>
        <w:t>of</w:t>
      </w:r>
      <w:r w:rsidRPr="0022330A">
        <w:rPr>
          <w:rFonts w:eastAsia="Book Antiqua"/>
          <w:color w:val="231F20"/>
          <w:w w:val="91"/>
          <w:lang w:val="en-GB"/>
        </w:rPr>
        <w:t xml:space="preserve"> </w:t>
      </w:r>
      <w:r w:rsidRPr="0022330A">
        <w:rPr>
          <w:rFonts w:eastAsia="Book Antiqua"/>
          <w:color w:val="231F20"/>
          <w:w w:val="90"/>
          <w:lang w:val="en-GB"/>
        </w:rPr>
        <w:t>those</w:t>
      </w:r>
      <w:r w:rsidRPr="0022330A">
        <w:rPr>
          <w:rFonts w:eastAsia="Book Antiqua"/>
          <w:color w:val="231F20"/>
          <w:spacing w:val="4"/>
          <w:w w:val="90"/>
          <w:lang w:val="en-GB"/>
        </w:rPr>
        <w:t xml:space="preserve"> </w:t>
      </w:r>
      <w:r w:rsidRPr="0022330A">
        <w:rPr>
          <w:rFonts w:eastAsia="Book Antiqua"/>
          <w:color w:val="231F20"/>
          <w:w w:val="90"/>
          <w:lang w:val="en-GB"/>
        </w:rPr>
        <w:t>persons</w:t>
      </w:r>
      <w:r w:rsidRPr="0022330A">
        <w:rPr>
          <w:rFonts w:eastAsia="Book Antiqua"/>
          <w:color w:val="231F20"/>
          <w:spacing w:val="5"/>
          <w:w w:val="90"/>
          <w:lang w:val="en-GB"/>
        </w:rPr>
        <w:t xml:space="preserve"> </w:t>
      </w:r>
      <w:r w:rsidRPr="0022330A">
        <w:rPr>
          <w:rFonts w:eastAsia="Book Antiqua"/>
          <w:color w:val="231F20"/>
          <w:w w:val="90"/>
          <w:lang w:val="en-GB"/>
        </w:rPr>
        <w:t>with</w:t>
      </w:r>
      <w:r w:rsidRPr="0022330A">
        <w:rPr>
          <w:rFonts w:eastAsia="Book Antiqua"/>
          <w:color w:val="231F20"/>
          <w:spacing w:val="4"/>
          <w:w w:val="90"/>
          <w:lang w:val="en-GB"/>
        </w:rPr>
        <w:t xml:space="preserve"> </w:t>
      </w:r>
      <w:r w:rsidRPr="0022330A">
        <w:rPr>
          <w:rFonts w:eastAsia="Book Antiqua"/>
          <w:color w:val="231F20"/>
          <w:w w:val="90"/>
          <w:lang w:val="en-GB"/>
        </w:rPr>
        <w:t>whom</w:t>
      </w:r>
      <w:r w:rsidRPr="0022330A">
        <w:rPr>
          <w:rFonts w:eastAsia="Book Antiqua"/>
          <w:color w:val="231F20"/>
          <w:spacing w:val="5"/>
          <w:w w:val="90"/>
          <w:lang w:val="en-GB"/>
        </w:rPr>
        <w:t xml:space="preserve"> </w:t>
      </w:r>
      <w:r w:rsidRPr="0022330A">
        <w:rPr>
          <w:rFonts w:eastAsia="Book Antiqua"/>
          <w:color w:val="231F20"/>
          <w:w w:val="90"/>
          <w:lang w:val="en-GB"/>
        </w:rPr>
        <w:t>they</w:t>
      </w:r>
      <w:r w:rsidRPr="0022330A">
        <w:rPr>
          <w:rFonts w:eastAsia="Book Antiqua"/>
          <w:color w:val="231F20"/>
          <w:spacing w:val="5"/>
          <w:w w:val="90"/>
          <w:lang w:val="en-GB"/>
        </w:rPr>
        <w:t xml:space="preserve"> </w:t>
      </w:r>
      <w:r w:rsidRPr="0022330A">
        <w:rPr>
          <w:rFonts w:eastAsia="Book Antiqua"/>
          <w:color w:val="231F20"/>
          <w:w w:val="90"/>
          <w:lang w:val="en-GB"/>
        </w:rPr>
        <w:t>come</w:t>
      </w:r>
      <w:r w:rsidRPr="0022330A">
        <w:rPr>
          <w:rFonts w:eastAsia="Book Antiqua"/>
          <w:color w:val="231F20"/>
          <w:spacing w:val="4"/>
          <w:w w:val="90"/>
          <w:lang w:val="en-GB"/>
        </w:rPr>
        <w:t xml:space="preserve"> </w:t>
      </w:r>
      <w:r w:rsidRPr="0022330A">
        <w:rPr>
          <w:rFonts w:eastAsia="Book Antiqua"/>
          <w:color w:val="231F20"/>
          <w:w w:val="90"/>
          <w:lang w:val="en-GB"/>
        </w:rPr>
        <w:t>in</w:t>
      </w:r>
      <w:r w:rsidRPr="0022330A">
        <w:rPr>
          <w:rFonts w:eastAsia="Book Antiqua"/>
          <w:color w:val="231F20"/>
          <w:w w:val="91"/>
          <w:lang w:val="en-GB"/>
        </w:rPr>
        <w:t xml:space="preserve"> </w:t>
      </w:r>
      <w:r w:rsidRPr="0022330A">
        <w:rPr>
          <w:rFonts w:eastAsia="Book Antiqua"/>
          <w:color w:val="231F20"/>
          <w:w w:val="90"/>
          <w:lang w:val="en-GB"/>
        </w:rPr>
        <w:t>contact</w:t>
      </w:r>
      <w:r w:rsidRPr="0022330A">
        <w:rPr>
          <w:rFonts w:eastAsia="Book Antiqua"/>
          <w:color w:val="231F20"/>
          <w:spacing w:val="9"/>
          <w:w w:val="90"/>
          <w:lang w:val="en-GB"/>
        </w:rPr>
        <w:t xml:space="preserve"> </w:t>
      </w:r>
      <w:proofErr w:type="gramStart"/>
      <w:r w:rsidRPr="0022330A">
        <w:rPr>
          <w:rFonts w:eastAsia="Book Antiqua"/>
          <w:color w:val="231F20"/>
          <w:w w:val="90"/>
          <w:lang w:val="en-GB"/>
        </w:rPr>
        <w:t>in</w:t>
      </w:r>
      <w:r w:rsidRPr="0022330A">
        <w:rPr>
          <w:rFonts w:eastAsia="Book Antiqua"/>
          <w:color w:val="231F20"/>
          <w:spacing w:val="10"/>
          <w:w w:val="90"/>
          <w:lang w:val="en-GB"/>
        </w:rPr>
        <w:t xml:space="preserve"> </w:t>
      </w:r>
      <w:r w:rsidRPr="0022330A">
        <w:rPr>
          <w:rFonts w:eastAsia="Book Antiqua"/>
          <w:color w:val="231F20"/>
          <w:w w:val="90"/>
          <w:lang w:val="en-GB"/>
        </w:rPr>
        <w:t>the</w:t>
      </w:r>
      <w:r w:rsidRPr="0022330A">
        <w:rPr>
          <w:rFonts w:eastAsia="Book Antiqua"/>
          <w:color w:val="231F20"/>
          <w:spacing w:val="10"/>
          <w:w w:val="90"/>
          <w:lang w:val="en-GB"/>
        </w:rPr>
        <w:t xml:space="preserve"> </w:t>
      </w:r>
      <w:r w:rsidRPr="0022330A">
        <w:rPr>
          <w:rFonts w:eastAsia="Book Antiqua"/>
          <w:color w:val="231F20"/>
          <w:w w:val="90"/>
          <w:lang w:val="en-GB"/>
        </w:rPr>
        <w:t>course</w:t>
      </w:r>
      <w:r w:rsidRPr="0022330A">
        <w:rPr>
          <w:rFonts w:eastAsia="Book Antiqua"/>
          <w:color w:val="231F20"/>
          <w:spacing w:val="9"/>
          <w:w w:val="90"/>
          <w:lang w:val="en-GB"/>
        </w:rPr>
        <w:t xml:space="preserve"> </w:t>
      </w:r>
      <w:r w:rsidRPr="0022330A">
        <w:rPr>
          <w:rFonts w:eastAsia="Book Antiqua"/>
          <w:color w:val="231F20"/>
          <w:w w:val="90"/>
          <w:lang w:val="en-GB"/>
        </w:rPr>
        <w:t>of</w:t>
      </w:r>
      <w:proofErr w:type="gramEnd"/>
      <w:r w:rsidRPr="0022330A">
        <w:rPr>
          <w:rFonts w:eastAsia="Book Antiqua"/>
          <w:color w:val="231F20"/>
          <w:spacing w:val="10"/>
          <w:w w:val="90"/>
          <w:lang w:val="en-GB"/>
        </w:rPr>
        <w:t xml:space="preserve"> </w:t>
      </w:r>
      <w:r w:rsidRPr="0022330A">
        <w:rPr>
          <w:rFonts w:eastAsia="Book Antiqua"/>
          <w:color w:val="231F20"/>
          <w:w w:val="90"/>
          <w:lang w:val="en-GB"/>
        </w:rPr>
        <w:t>the</w:t>
      </w:r>
      <w:r w:rsidRPr="0022330A">
        <w:rPr>
          <w:rFonts w:eastAsia="Book Antiqua"/>
          <w:color w:val="231F20"/>
          <w:spacing w:val="10"/>
          <w:w w:val="90"/>
          <w:lang w:val="en-GB"/>
        </w:rPr>
        <w:t xml:space="preserve"> </w:t>
      </w:r>
      <w:r w:rsidRPr="0022330A">
        <w:rPr>
          <w:rFonts w:eastAsia="Book Antiqua"/>
          <w:color w:val="231F20"/>
          <w:w w:val="90"/>
          <w:lang w:val="en-GB"/>
        </w:rPr>
        <w:t>evaluation.</w:t>
      </w:r>
      <w:r w:rsidRPr="0022330A">
        <w:rPr>
          <w:rFonts w:eastAsia="Book Antiqua"/>
          <w:color w:val="231F20"/>
          <w:w w:val="88"/>
          <w:lang w:val="en-GB"/>
        </w:rPr>
        <w:t xml:space="preserve"> </w:t>
      </w:r>
      <w:r w:rsidRPr="0022330A">
        <w:rPr>
          <w:rFonts w:eastAsia="Book Antiqua"/>
          <w:color w:val="231F20"/>
          <w:w w:val="90"/>
          <w:lang w:val="en-GB"/>
        </w:rPr>
        <w:t>Knowing</w:t>
      </w:r>
      <w:r w:rsidRPr="0022330A">
        <w:rPr>
          <w:rFonts w:eastAsia="Book Antiqua"/>
          <w:color w:val="231F20"/>
          <w:spacing w:val="-4"/>
          <w:w w:val="90"/>
          <w:lang w:val="en-GB"/>
        </w:rPr>
        <w:t xml:space="preserve"> </w:t>
      </w:r>
      <w:r w:rsidRPr="0022330A">
        <w:rPr>
          <w:rFonts w:eastAsia="Book Antiqua"/>
          <w:color w:val="231F20"/>
          <w:w w:val="90"/>
          <w:lang w:val="en-GB"/>
        </w:rPr>
        <w:t>that</w:t>
      </w:r>
      <w:r w:rsidRPr="0022330A">
        <w:rPr>
          <w:rFonts w:eastAsia="Book Antiqua"/>
          <w:color w:val="231F20"/>
          <w:spacing w:val="-3"/>
          <w:w w:val="90"/>
          <w:lang w:val="en-GB"/>
        </w:rPr>
        <w:t xml:space="preserve"> </w:t>
      </w:r>
      <w:r w:rsidRPr="0022330A">
        <w:rPr>
          <w:rFonts w:eastAsia="Book Antiqua"/>
          <w:color w:val="231F20"/>
          <w:w w:val="90"/>
          <w:lang w:val="en-GB"/>
        </w:rPr>
        <w:t>evaluation</w:t>
      </w:r>
      <w:r w:rsidRPr="0022330A">
        <w:rPr>
          <w:rFonts w:eastAsia="Book Antiqua"/>
          <w:color w:val="231F20"/>
          <w:spacing w:val="-3"/>
          <w:w w:val="90"/>
          <w:lang w:val="en-GB"/>
        </w:rPr>
        <w:t xml:space="preserve"> </w:t>
      </w:r>
      <w:r w:rsidRPr="0022330A">
        <w:rPr>
          <w:rFonts w:eastAsia="Book Antiqua"/>
          <w:color w:val="231F20"/>
          <w:w w:val="90"/>
          <w:lang w:val="en-GB"/>
        </w:rPr>
        <w:t>might</w:t>
      </w:r>
      <w:r w:rsidRPr="0022330A">
        <w:rPr>
          <w:rFonts w:eastAsia="Book Antiqua"/>
          <w:color w:val="231F20"/>
          <w:spacing w:val="-3"/>
          <w:w w:val="90"/>
          <w:lang w:val="en-GB"/>
        </w:rPr>
        <w:t xml:space="preserve"> </w:t>
      </w:r>
      <w:r w:rsidRPr="0022330A">
        <w:rPr>
          <w:rFonts w:eastAsia="Book Antiqua"/>
          <w:color w:val="231F20"/>
          <w:w w:val="90"/>
          <w:lang w:val="en-GB"/>
        </w:rPr>
        <w:t>negatively</w:t>
      </w:r>
      <w:r w:rsidRPr="0022330A">
        <w:rPr>
          <w:rFonts w:eastAsia="Book Antiqua"/>
          <w:color w:val="231F20"/>
          <w:w w:val="86"/>
          <w:lang w:val="en-GB"/>
        </w:rPr>
        <w:t xml:space="preserve"> </w:t>
      </w:r>
      <w:r w:rsidRPr="0022330A">
        <w:rPr>
          <w:rFonts w:eastAsia="Book Antiqua"/>
          <w:color w:val="231F20"/>
          <w:w w:val="90"/>
          <w:lang w:val="en-GB"/>
        </w:rPr>
        <w:t>affect</w:t>
      </w:r>
      <w:r w:rsidRPr="0022330A">
        <w:rPr>
          <w:rFonts w:eastAsia="Book Antiqua"/>
          <w:color w:val="231F20"/>
          <w:spacing w:val="6"/>
          <w:w w:val="90"/>
          <w:lang w:val="en-GB"/>
        </w:rPr>
        <w:t xml:space="preserve"> </w:t>
      </w:r>
      <w:r w:rsidRPr="0022330A">
        <w:rPr>
          <w:rFonts w:eastAsia="Book Antiqua"/>
          <w:color w:val="231F20"/>
          <w:w w:val="90"/>
          <w:lang w:val="en-GB"/>
        </w:rPr>
        <w:t>the</w:t>
      </w:r>
      <w:r w:rsidRPr="0022330A">
        <w:rPr>
          <w:rFonts w:eastAsia="Book Antiqua"/>
          <w:color w:val="231F20"/>
          <w:spacing w:val="6"/>
          <w:w w:val="90"/>
          <w:lang w:val="en-GB"/>
        </w:rPr>
        <w:t xml:space="preserve"> </w:t>
      </w:r>
      <w:r w:rsidRPr="0022330A">
        <w:rPr>
          <w:rFonts w:eastAsia="Book Antiqua"/>
          <w:color w:val="231F20"/>
          <w:w w:val="90"/>
          <w:lang w:val="en-GB"/>
        </w:rPr>
        <w:t>interests</w:t>
      </w:r>
      <w:r w:rsidRPr="0022330A">
        <w:rPr>
          <w:rFonts w:eastAsia="Book Antiqua"/>
          <w:color w:val="231F20"/>
          <w:spacing w:val="7"/>
          <w:w w:val="90"/>
          <w:lang w:val="en-GB"/>
        </w:rPr>
        <w:t xml:space="preserve"> </w:t>
      </w:r>
      <w:r w:rsidRPr="0022330A">
        <w:rPr>
          <w:rFonts w:eastAsia="Book Antiqua"/>
          <w:color w:val="231F20"/>
          <w:w w:val="90"/>
          <w:lang w:val="en-GB"/>
        </w:rPr>
        <w:t>of</w:t>
      </w:r>
      <w:r w:rsidRPr="0022330A">
        <w:rPr>
          <w:rFonts w:eastAsia="Book Antiqua"/>
          <w:color w:val="231F20"/>
          <w:spacing w:val="6"/>
          <w:w w:val="90"/>
          <w:lang w:val="en-GB"/>
        </w:rPr>
        <w:t xml:space="preserve"> </w:t>
      </w:r>
      <w:r w:rsidRPr="0022330A">
        <w:rPr>
          <w:rFonts w:eastAsia="Book Antiqua"/>
          <w:color w:val="231F20"/>
          <w:w w:val="90"/>
          <w:lang w:val="en-GB"/>
        </w:rPr>
        <w:t>some</w:t>
      </w:r>
      <w:r w:rsidRPr="0022330A">
        <w:rPr>
          <w:rFonts w:eastAsia="Book Antiqua"/>
          <w:color w:val="231F20"/>
          <w:spacing w:val="6"/>
          <w:w w:val="90"/>
          <w:lang w:val="en-GB"/>
        </w:rPr>
        <w:t xml:space="preserve"> </w:t>
      </w:r>
      <w:r w:rsidRPr="0022330A">
        <w:rPr>
          <w:rFonts w:eastAsia="Book Antiqua"/>
          <w:color w:val="231F20"/>
          <w:w w:val="90"/>
          <w:lang w:val="en-GB"/>
        </w:rPr>
        <w:t>stakeholders,</w:t>
      </w:r>
      <w:r w:rsidRPr="0022330A">
        <w:rPr>
          <w:rFonts w:eastAsia="Book Antiqua"/>
          <w:color w:val="231F20"/>
          <w:w w:val="88"/>
          <w:lang w:val="en-GB"/>
        </w:rPr>
        <w:t xml:space="preserve"> </w:t>
      </w:r>
      <w:r w:rsidRPr="0022330A">
        <w:rPr>
          <w:rFonts w:eastAsia="Book Antiqua"/>
          <w:color w:val="231F20"/>
          <w:w w:val="90"/>
          <w:lang w:val="en-GB"/>
        </w:rPr>
        <w:t>evaluators</w:t>
      </w:r>
      <w:r w:rsidRPr="0022330A">
        <w:rPr>
          <w:rFonts w:eastAsia="Book Antiqua"/>
          <w:color w:val="231F20"/>
          <w:spacing w:val="-12"/>
          <w:w w:val="90"/>
          <w:lang w:val="en-GB"/>
        </w:rPr>
        <w:t xml:space="preserve"> </w:t>
      </w:r>
      <w:r w:rsidRPr="0022330A">
        <w:rPr>
          <w:rFonts w:eastAsia="Book Antiqua"/>
          <w:color w:val="231F20"/>
          <w:w w:val="90"/>
          <w:lang w:val="en-GB"/>
        </w:rPr>
        <w:t>should</w:t>
      </w:r>
      <w:r w:rsidRPr="0022330A">
        <w:rPr>
          <w:rFonts w:eastAsia="Book Antiqua"/>
          <w:color w:val="231F20"/>
          <w:spacing w:val="-12"/>
          <w:w w:val="90"/>
          <w:lang w:val="en-GB"/>
        </w:rPr>
        <w:t xml:space="preserve"> </w:t>
      </w:r>
      <w:r w:rsidRPr="0022330A">
        <w:rPr>
          <w:rFonts w:eastAsia="Book Antiqua"/>
          <w:color w:val="231F20"/>
          <w:w w:val="90"/>
          <w:lang w:val="en-GB"/>
        </w:rPr>
        <w:t>conduct</w:t>
      </w:r>
      <w:r w:rsidRPr="0022330A">
        <w:rPr>
          <w:rFonts w:eastAsia="Book Antiqua"/>
          <w:color w:val="231F20"/>
          <w:spacing w:val="-12"/>
          <w:w w:val="90"/>
          <w:lang w:val="en-GB"/>
        </w:rPr>
        <w:t xml:space="preserve"> </w:t>
      </w:r>
      <w:r w:rsidRPr="0022330A">
        <w:rPr>
          <w:rFonts w:eastAsia="Book Antiqua"/>
          <w:color w:val="231F20"/>
          <w:w w:val="90"/>
          <w:lang w:val="en-GB"/>
        </w:rPr>
        <w:t>the</w:t>
      </w:r>
      <w:r w:rsidRPr="0022330A">
        <w:rPr>
          <w:rFonts w:eastAsia="Book Antiqua"/>
          <w:color w:val="231F20"/>
          <w:spacing w:val="-12"/>
          <w:w w:val="90"/>
          <w:lang w:val="en-GB"/>
        </w:rPr>
        <w:t xml:space="preserve"> </w:t>
      </w:r>
      <w:r w:rsidRPr="0022330A">
        <w:rPr>
          <w:rFonts w:eastAsia="Book Antiqua"/>
          <w:color w:val="231F20"/>
          <w:w w:val="90"/>
          <w:lang w:val="en-GB"/>
        </w:rPr>
        <w:t>evaluation</w:t>
      </w:r>
      <w:r w:rsidRPr="0022330A">
        <w:rPr>
          <w:rFonts w:eastAsia="Book Antiqua"/>
          <w:color w:val="231F20"/>
          <w:w w:val="87"/>
          <w:lang w:val="en-GB"/>
        </w:rPr>
        <w:t xml:space="preserve"> </w:t>
      </w:r>
      <w:r w:rsidRPr="0022330A">
        <w:rPr>
          <w:rFonts w:eastAsia="Book Antiqua"/>
          <w:color w:val="231F20"/>
          <w:w w:val="90"/>
          <w:lang w:val="en-GB"/>
        </w:rPr>
        <w:t>and</w:t>
      </w:r>
      <w:r w:rsidRPr="0022330A">
        <w:rPr>
          <w:rFonts w:eastAsia="Book Antiqua"/>
          <w:color w:val="231F20"/>
          <w:spacing w:val="-1"/>
          <w:w w:val="90"/>
          <w:lang w:val="en-GB"/>
        </w:rPr>
        <w:t xml:space="preserve"> </w:t>
      </w:r>
      <w:r w:rsidRPr="0022330A">
        <w:rPr>
          <w:rFonts w:eastAsia="Book Antiqua"/>
          <w:color w:val="231F20"/>
          <w:w w:val="90"/>
          <w:lang w:val="en-GB"/>
        </w:rPr>
        <w:t>communicate its</w:t>
      </w:r>
      <w:r w:rsidRPr="0022330A">
        <w:rPr>
          <w:rFonts w:eastAsia="Book Antiqua"/>
          <w:color w:val="231F20"/>
          <w:spacing w:val="-1"/>
          <w:w w:val="90"/>
          <w:lang w:val="en-GB"/>
        </w:rPr>
        <w:t xml:space="preserve"> </w:t>
      </w:r>
      <w:r w:rsidRPr="0022330A">
        <w:rPr>
          <w:rFonts w:eastAsia="Book Antiqua"/>
          <w:color w:val="231F20"/>
          <w:w w:val="90"/>
          <w:lang w:val="en-GB"/>
        </w:rPr>
        <w:t>purpose and</w:t>
      </w:r>
      <w:r w:rsidRPr="0022330A">
        <w:rPr>
          <w:rFonts w:eastAsia="Book Antiqua"/>
          <w:color w:val="231F20"/>
          <w:spacing w:val="-1"/>
          <w:w w:val="90"/>
          <w:lang w:val="en-GB"/>
        </w:rPr>
        <w:t xml:space="preserve"> </w:t>
      </w:r>
      <w:r w:rsidRPr="0022330A">
        <w:rPr>
          <w:rFonts w:eastAsia="Book Antiqua"/>
          <w:color w:val="231F20"/>
          <w:w w:val="90"/>
          <w:lang w:val="en-GB"/>
        </w:rPr>
        <w:t>results in</w:t>
      </w:r>
      <w:r w:rsidRPr="0022330A">
        <w:rPr>
          <w:rFonts w:eastAsia="Book Antiqua"/>
          <w:color w:val="231F20"/>
          <w:w w:val="91"/>
          <w:lang w:val="en-GB"/>
        </w:rPr>
        <w:t xml:space="preserve"> </w:t>
      </w:r>
      <w:r w:rsidRPr="0022330A">
        <w:rPr>
          <w:rFonts w:eastAsia="Book Antiqua"/>
          <w:color w:val="231F20"/>
          <w:w w:val="90"/>
          <w:lang w:val="en-GB"/>
        </w:rPr>
        <w:t>a</w:t>
      </w:r>
      <w:r w:rsidRPr="0022330A">
        <w:rPr>
          <w:rFonts w:eastAsia="Book Antiqua"/>
          <w:color w:val="231F20"/>
          <w:spacing w:val="-7"/>
          <w:w w:val="90"/>
          <w:lang w:val="en-GB"/>
        </w:rPr>
        <w:t xml:space="preserve"> </w:t>
      </w:r>
      <w:r w:rsidRPr="0022330A">
        <w:rPr>
          <w:rFonts w:eastAsia="Book Antiqua"/>
          <w:color w:val="231F20"/>
          <w:w w:val="90"/>
          <w:lang w:val="en-GB"/>
        </w:rPr>
        <w:t>way</w:t>
      </w:r>
      <w:r w:rsidRPr="0022330A">
        <w:rPr>
          <w:rFonts w:eastAsia="Book Antiqua"/>
          <w:color w:val="231F20"/>
          <w:spacing w:val="-7"/>
          <w:w w:val="90"/>
          <w:lang w:val="en-GB"/>
        </w:rPr>
        <w:t xml:space="preserve"> </w:t>
      </w:r>
      <w:r w:rsidRPr="0022330A">
        <w:rPr>
          <w:rFonts w:eastAsia="Book Antiqua"/>
          <w:color w:val="231F20"/>
          <w:w w:val="90"/>
          <w:lang w:val="en-GB"/>
        </w:rPr>
        <w:t>that</w:t>
      </w:r>
      <w:r w:rsidRPr="0022330A">
        <w:rPr>
          <w:rFonts w:eastAsia="Book Antiqua"/>
          <w:color w:val="231F20"/>
          <w:spacing w:val="-7"/>
          <w:w w:val="90"/>
          <w:lang w:val="en-GB"/>
        </w:rPr>
        <w:t xml:space="preserve"> </w:t>
      </w:r>
      <w:r w:rsidRPr="0022330A">
        <w:rPr>
          <w:rFonts w:eastAsia="Book Antiqua"/>
          <w:color w:val="231F20"/>
          <w:w w:val="90"/>
          <w:lang w:val="en-GB"/>
        </w:rPr>
        <w:t>clearly</w:t>
      </w:r>
      <w:r w:rsidRPr="0022330A">
        <w:rPr>
          <w:rFonts w:eastAsia="Book Antiqua"/>
          <w:color w:val="231F20"/>
          <w:spacing w:val="-7"/>
          <w:w w:val="90"/>
          <w:lang w:val="en-GB"/>
        </w:rPr>
        <w:t xml:space="preserve"> </w:t>
      </w:r>
      <w:r w:rsidRPr="0022330A">
        <w:rPr>
          <w:rFonts w:eastAsia="Book Antiqua"/>
          <w:color w:val="231F20"/>
          <w:w w:val="90"/>
          <w:lang w:val="en-GB"/>
        </w:rPr>
        <w:t>respects</w:t>
      </w:r>
      <w:r w:rsidRPr="0022330A">
        <w:rPr>
          <w:rFonts w:eastAsia="Book Antiqua"/>
          <w:color w:val="231F20"/>
          <w:spacing w:val="-6"/>
          <w:w w:val="90"/>
          <w:lang w:val="en-GB"/>
        </w:rPr>
        <w:t xml:space="preserve"> </w:t>
      </w:r>
      <w:r w:rsidRPr="0022330A">
        <w:rPr>
          <w:rFonts w:eastAsia="Book Antiqua"/>
          <w:color w:val="231F20"/>
          <w:w w:val="90"/>
          <w:lang w:val="en-GB"/>
        </w:rPr>
        <w:t>the</w:t>
      </w:r>
      <w:r w:rsidRPr="0022330A">
        <w:rPr>
          <w:rFonts w:eastAsia="Book Antiqua"/>
          <w:color w:val="231F20"/>
          <w:spacing w:val="-7"/>
          <w:w w:val="90"/>
          <w:lang w:val="en-GB"/>
        </w:rPr>
        <w:t xml:space="preserve"> </w:t>
      </w:r>
      <w:r w:rsidRPr="0022330A">
        <w:rPr>
          <w:rFonts w:eastAsia="Book Antiqua"/>
          <w:color w:val="231F20"/>
          <w:w w:val="90"/>
          <w:lang w:val="en-GB"/>
        </w:rPr>
        <w:t>stakeholders’</w:t>
      </w:r>
      <w:r w:rsidRPr="0022330A">
        <w:rPr>
          <w:rFonts w:eastAsia="Book Antiqua"/>
          <w:color w:val="231F20"/>
          <w:w w:val="87"/>
          <w:lang w:val="en-GB"/>
        </w:rPr>
        <w:t xml:space="preserve"> </w:t>
      </w:r>
      <w:r w:rsidRPr="0022330A">
        <w:rPr>
          <w:rFonts w:eastAsia="Book Antiqua"/>
          <w:color w:val="231F20"/>
          <w:w w:val="90"/>
          <w:lang w:val="en-GB"/>
        </w:rPr>
        <w:t>dignity and</w:t>
      </w:r>
      <w:r w:rsidRPr="0022330A">
        <w:rPr>
          <w:rFonts w:eastAsia="Book Antiqua"/>
          <w:color w:val="231F20"/>
          <w:spacing w:val="1"/>
          <w:w w:val="90"/>
          <w:lang w:val="en-GB"/>
        </w:rPr>
        <w:t xml:space="preserve"> </w:t>
      </w:r>
      <w:r w:rsidRPr="0022330A">
        <w:rPr>
          <w:rFonts w:eastAsia="Book Antiqua"/>
          <w:color w:val="231F20"/>
          <w:w w:val="90"/>
          <w:lang w:val="en-GB"/>
        </w:rPr>
        <w:t>self-worth.</w:t>
      </w:r>
    </w:p>
    <w:p w14:paraId="6E21BCDE" w14:textId="77777777" w:rsidR="002215FA" w:rsidRPr="0022330A" w:rsidRDefault="002215FA" w:rsidP="000A7231">
      <w:pPr>
        <w:widowControl w:val="0"/>
        <w:numPr>
          <w:ilvl w:val="0"/>
          <w:numId w:val="40"/>
        </w:numPr>
        <w:tabs>
          <w:tab w:val="left" w:pos="460"/>
        </w:tabs>
        <w:spacing w:before="100" w:beforeAutospacing="1"/>
        <w:ind w:right="141" w:hanging="359"/>
        <w:jc w:val="both"/>
        <w:rPr>
          <w:rFonts w:eastAsia="Book Antiqua"/>
          <w:lang w:val="en-GB"/>
        </w:rPr>
      </w:pPr>
      <w:r w:rsidRPr="0022330A">
        <w:rPr>
          <w:rFonts w:eastAsia="Book Antiqua"/>
          <w:color w:val="231F20"/>
          <w:w w:val="90"/>
          <w:lang w:val="en-GB"/>
        </w:rPr>
        <w:t>Are</w:t>
      </w:r>
      <w:r w:rsidRPr="0022330A">
        <w:rPr>
          <w:rFonts w:eastAsia="Book Antiqua"/>
          <w:color w:val="231F20"/>
          <w:spacing w:val="3"/>
          <w:w w:val="90"/>
          <w:lang w:val="en-GB"/>
        </w:rPr>
        <w:t xml:space="preserve"> </w:t>
      </w:r>
      <w:r w:rsidRPr="0022330A">
        <w:rPr>
          <w:rFonts w:eastAsia="Book Antiqua"/>
          <w:color w:val="231F20"/>
          <w:w w:val="90"/>
          <w:lang w:val="en-GB"/>
        </w:rPr>
        <w:t>responsible</w:t>
      </w:r>
      <w:r w:rsidRPr="0022330A">
        <w:rPr>
          <w:rFonts w:eastAsia="Book Antiqua"/>
          <w:color w:val="231F20"/>
          <w:spacing w:val="4"/>
          <w:w w:val="90"/>
          <w:lang w:val="en-GB"/>
        </w:rPr>
        <w:t xml:space="preserve"> </w:t>
      </w:r>
      <w:r w:rsidRPr="0022330A">
        <w:rPr>
          <w:rFonts w:eastAsia="Book Antiqua"/>
          <w:color w:val="231F20"/>
          <w:w w:val="90"/>
          <w:lang w:val="en-GB"/>
        </w:rPr>
        <w:t>for</w:t>
      </w:r>
      <w:r w:rsidRPr="0022330A">
        <w:rPr>
          <w:rFonts w:eastAsia="Book Antiqua"/>
          <w:color w:val="231F20"/>
          <w:spacing w:val="4"/>
          <w:w w:val="90"/>
          <w:lang w:val="en-GB"/>
        </w:rPr>
        <w:t xml:space="preserve"> </w:t>
      </w:r>
      <w:r w:rsidRPr="0022330A">
        <w:rPr>
          <w:rFonts w:eastAsia="Book Antiqua"/>
          <w:color w:val="231F20"/>
          <w:w w:val="90"/>
          <w:lang w:val="en-GB"/>
        </w:rPr>
        <w:t>their</w:t>
      </w:r>
      <w:r w:rsidRPr="0022330A">
        <w:rPr>
          <w:rFonts w:eastAsia="Book Antiqua"/>
          <w:color w:val="231F20"/>
          <w:spacing w:val="4"/>
          <w:w w:val="90"/>
          <w:lang w:val="en-GB"/>
        </w:rPr>
        <w:t xml:space="preserve"> </w:t>
      </w:r>
      <w:r w:rsidRPr="0022330A">
        <w:rPr>
          <w:rFonts w:eastAsia="Book Antiqua"/>
          <w:color w:val="231F20"/>
          <w:w w:val="90"/>
          <w:lang w:val="en-GB"/>
        </w:rPr>
        <w:t>performance</w:t>
      </w:r>
      <w:r w:rsidRPr="0022330A">
        <w:rPr>
          <w:rFonts w:eastAsia="Book Antiqua"/>
          <w:color w:val="231F20"/>
          <w:spacing w:val="4"/>
          <w:w w:val="90"/>
          <w:lang w:val="en-GB"/>
        </w:rPr>
        <w:t xml:space="preserve"> </w:t>
      </w:r>
      <w:r w:rsidRPr="0022330A">
        <w:rPr>
          <w:rFonts w:eastAsia="Book Antiqua"/>
          <w:color w:val="231F20"/>
          <w:w w:val="90"/>
          <w:lang w:val="en-GB"/>
        </w:rPr>
        <w:t>and</w:t>
      </w:r>
      <w:r w:rsidRPr="0022330A">
        <w:rPr>
          <w:rFonts w:eastAsia="Book Antiqua"/>
          <w:color w:val="231F20"/>
          <w:w w:val="87"/>
          <w:lang w:val="en-GB"/>
        </w:rPr>
        <w:t xml:space="preserve"> </w:t>
      </w:r>
      <w:r w:rsidRPr="0022330A">
        <w:rPr>
          <w:rFonts w:eastAsia="Book Antiqua"/>
          <w:color w:val="231F20"/>
          <w:w w:val="90"/>
          <w:lang w:val="en-GB"/>
        </w:rPr>
        <w:t>their</w:t>
      </w:r>
      <w:r w:rsidRPr="0022330A">
        <w:rPr>
          <w:rFonts w:eastAsia="Book Antiqua"/>
          <w:color w:val="231F20"/>
          <w:spacing w:val="9"/>
          <w:w w:val="90"/>
          <w:lang w:val="en-GB"/>
        </w:rPr>
        <w:t xml:space="preserve"> </w:t>
      </w:r>
      <w:r w:rsidRPr="0022330A">
        <w:rPr>
          <w:rFonts w:eastAsia="Book Antiqua"/>
          <w:color w:val="231F20"/>
          <w:w w:val="90"/>
          <w:lang w:val="en-GB"/>
        </w:rPr>
        <w:t>product(s).</w:t>
      </w:r>
      <w:r w:rsidRPr="0022330A">
        <w:rPr>
          <w:rFonts w:eastAsia="Book Antiqua"/>
          <w:color w:val="231F20"/>
          <w:spacing w:val="9"/>
          <w:w w:val="90"/>
          <w:lang w:val="en-GB"/>
        </w:rPr>
        <w:t xml:space="preserve"> </w:t>
      </w:r>
      <w:r w:rsidRPr="0022330A">
        <w:rPr>
          <w:rFonts w:eastAsia="Book Antiqua"/>
          <w:color w:val="231F20"/>
          <w:w w:val="90"/>
          <w:lang w:val="en-GB"/>
        </w:rPr>
        <w:t>They</w:t>
      </w:r>
      <w:r w:rsidRPr="0022330A">
        <w:rPr>
          <w:rFonts w:eastAsia="Book Antiqua"/>
          <w:color w:val="231F20"/>
          <w:spacing w:val="10"/>
          <w:w w:val="90"/>
          <w:lang w:val="en-GB"/>
        </w:rPr>
        <w:t xml:space="preserve"> </w:t>
      </w:r>
      <w:r w:rsidRPr="0022330A">
        <w:rPr>
          <w:rFonts w:eastAsia="Book Antiqua"/>
          <w:color w:val="231F20"/>
          <w:w w:val="90"/>
          <w:lang w:val="en-GB"/>
        </w:rPr>
        <w:t>are</w:t>
      </w:r>
      <w:r w:rsidRPr="0022330A">
        <w:rPr>
          <w:rFonts w:eastAsia="Book Antiqua"/>
          <w:color w:val="231F20"/>
          <w:spacing w:val="9"/>
          <w:w w:val="90"/>
          <w:lang w:val="en-GB"/>
        </w:rPr>
        <w:t xml:space="preserve"> </w:t>
      </w:r>
      <w:r w:rsidRPr="0022330A">
        <w:rPr>
          <w:rFonts w:eastAsia="Book Antiqua"/>
          <w:color w:val="231F20"/>
          <w:w w:val="90"/>
          <w:lang w:val="en-GB"/>
        </w:rPr>
        <w:t>responsible</w:t>
      </w:r>
      <w:r w:rsidRPr="0022330A">
        <w:rPr>
          <w:rFonts w:eastAsia="Book Antiqua"/>
          <w:color w:val="231F20"/>
          <w:spacing w:val="10"/>
          <w:w w:val="90"/>
          <w:lang w:val="en-GB"/>
        </w:rPr>
        <w:t xml:space="preserve"> </w:t>
      </w:r>
      <w:r w:rsidRPr="0022330A">
        <w:rPr>
          <w:rFonts w:eastAsia="Book Antiqua"/>
          <w:color w:val="231F20"/>
          <w:w w:val="90"/>
          <w:lang w:val="en-GB"/>
        </w:rPr>
        <w:t>for the</w:t>
      </w:r>
      <w:r w:rsidRPr="0022330A">
        <w:rPr>
          <w:rFonts w:eastAsia="Book Antiqua"/>
          <w:color w:val="231F20"/>
          <w:spacing w:val="-5"/>
          <w:w w:val="90"/>
          <w:lang w:val="en-GB"/>
        </w:rPr>
        <w:t xml:space="preserve"> </w:t>
      </w:r>
      <w:r w:rsidRPr="0022330A">
        <w:rPr>
          <w:rFonts w:eastAsia="Book Antiqua"/>
          <w:color w:val="231F20"/>
          <w:w w:val="90"/>
          <w:lang w:val="en-GB"/>
        </w:rPr>
        <w:t>clear,</w:t>
      </w:r>
      <w:r w:rsidRPr="0022330A">
        <w:rPr>
          <w:rFonts w:eastAsia="Book Antiqua"/>
          <w:color w:val="231F20"/>
          <w:spacing w:val="-4"/>
          <w:w w:val="90"/>
          <w:lang w:val="en-GB"/>
        </w:rPr>
        <w:t xml:space="preserve"> </w:t>
      </w:r>
      <w:proofErr w:type="gramStart"/>
      <w:r w:rsidRPr="0022330A">
        <w:rPr>
          <w:rFonts w:eastAsia="Book Antiqua"/>
          <w:color w:val="231F20"/>
          <w:w w:val="90"/>
          <w:lang w:val="en-GB"/>
        </w:rPr>
        <w:t>accurate</w:t>
      </w:r>
      <w:proofErr w:type="gramEnd"/>
      <w:r w:rsidRPr="0022330A">
        <w:rPr>
          <w:rFonts w:eastAsia="Book Antiqua"/>
          <w:color w:val="231F20"/>
          <w:spacing w:val="-5"/>
          <w:w w:val="90"/>
          <w:lang w:val="en-GB"/>
        </w:rPr>
        <w:t xml:space="preserve"> </w:t>
      </w:r>
      <w:r w:rsidRPr="0022330A">
        <w:rPr>
          <w:rFonts w:eastAsia="Book Antiqua"/>
          <w:color w:val="231F20"/>
          <w:w w:val="90"/>
          <w:lang w:val="en-GB"/>
        </w:rPr>
        <w:t>and</w:t>
      </w:r>
      <w:r w:rsidRPr="0022330A">
        <w:rPr>
          <w:rFonts w:eastAsia="Book Antiqua"/>
          <w:color w:val="231F20"/>
          <w:spacing w:val="-4"/>
          <w:w w:val="90"/>
          <w:lang w:val="en-GB"/>
        </w:rPr>
        <w:t xml:space="preserve"> </w:t>
      </w:r>
      <w:r w:rsidRPr="0022330A">
        <w:rPr>
          <w:rFonts w:eastAsia="Book Antiqua"/>
          <w:color w:val="231F20"/>
          <w:w w:val="90"/>
          <w:lang w:val="en-GB"/>
        </w:rPr>
        <w:t>fair</w:t>
      </w:r>
      <w:r w:rsidRPr="0022330A">
        <w:rPr>
          <w:rFonts w:eastAsia="Book Antiqua"/>
          <w:color w:val="231F20"/>
          <w:spacing w:val="-5"/>
          <w:w w:val="90"/>
          <w:lang w:val="en-GB"/>
        </w:rPr>
        <w:t xml:space="preserve"> </w:t>
      </w:r>
      <w:r w:rsidRPr="0022330A">
        <w:rPr>
          <w:rFonts w:eastAsia="Book Antiqua"/>
          <w:color w:val="231F20"/>
          <w:w w:val="90"/>
          <w:lang w:val="en-GB"/>
        </w:rPr>
        <w:t>written</w:t>
      </w:r>
      <w:r w:rsidRPr="0022330A">
        <w:rPr>
          <w:rFonts w:eastAsia="Book Antiqua"/>
          <w:color w:val="231F20"/>
          <w:spacing w:val="-4"/>
          <w:w w:val="90"/>
          <w:lang w:val="en-GB"/>
        </w:rPr>
        <w:t xml:space="preserve"> </w:t>
      </w:r>
      <w:r w:rsidRPr="0022330A">
        <w:rPr>
          <w:rFonts w:eastAsia="Book Antiqua"/>
          <w:color w:val="231F20"/>
          <w:w w:val="90"/>
          <w:lang w:val="en-GB"/>
        </w:rPr>
        <w:t>and/or</w:t>
      </w:r>
      <w:r w:rsidRPr="0022330A">
        <w:rPr>
          <w:rFonts w:eastAsia="Book Antiqua"/>
          <w:color w:val="231F20"/>
          <w:spacing w:val="2"/>
          <w:w w:val="90"/>
          <w:lang w:val="en-GB"/>
        </w:rPr>
        <w:t xml:space="preserve"> </w:t>
      </w:r>
      <w:r w:rsidRPr="0022330A">
        <w:rPr>
          <w:rFonts w:eastAsia="Book Antiqua"/>
          <w:color w:val="231F20"/>
          <w:w w:val="90"/>
          <w:lang w:val="en-GB"/>
        </w:rPr>
        <w:t>oral</w:t>
      </w:r>
      <w:r w:rsidRPr="0022330A">
        <w:rPr>
          <w:rFonts w:eastAsia="Book Antiqua"/>
          <w:color w:val="231F20"/>
          <w:spacing w:val="2"/>
          <w:w w:val="90"/>
          <w:lang w:val="en-GB"/>
        </w:rPr>
        <w:t xml:space="preserve"> </w:t>
      </w:r>
      <w:r w:rsidRPr="0022330A">
        <w:rPr>
          <w:rFonts w:eastAsia="Book Antiqua"/>
          <w:color w:val="231F20"/>
          <w:w w:val="90"/>
          <w:lang w:val="en-GB"/>
        </w:rPr>
        <w:t>presentation</w:t>
      </w:r>
      <w:r w:rsidRPr="0022330A">
        <w:rPr>
          <w:rFonts w:eastAsia="Book Antiqua"/>
          <w:color w:val="231F20"/>
          <w:spacing w:val="2"/>
          <w:w w:val="90"/>
          <w:lang w:val="en-GB"/>
        </w:rPr>
        <w:t xml:space="preserve"> </w:t>
      </w:r>
      <w:r w:rsidRPr="0022330A">
        <w:rPr>
          <w:rFonts w:eastAsia="Book Antiqua"/>
          <w:color w:val="231F20"/>
          <w:w w:val="90"/>
          <w:lang w:val="en-GB"/>
        </w:rPr>
        <w:t>of</w:t>
      </w:r>
      <w:r w:rsidRPr="0022330A">
        <w:rPr>
          <w:rFonts w:eastAsia="Book Antiqua"/>
          <w:color w:val="231F20"/>
          <w:spacing w:val="3"/>
          <w:w w:val="90"/>
          <w:lang w:val="en-GB"/>
        </w:rPr>
        <w:t xml:space="preserve"> </w:t>
      </w:r>
      <w:r w:rsidRPr="0022330A">
        <w:rPr>
          <w:rFonts w:eastAsia="Book Antiqua"/>
          <w:color w:val="231F20"/>
          <w:w w:val="90"/>
          <w:lang w:val="en-GB"/>
        </w:rPr>
        <w:t>study</w:t>
      </w:r>
      <w:r w:rsidRPr="0022330A">
        <w:rPr>
          <w:rFonts w:eastAsia="Book Antiqua"/>
          <w:color w:val="231F20"/>
          <w:spacing w:val="2"/>
          <w:w w:val="90"/>
          <w:lang w:val="en-GB"/>
        </w:rPr>
        <w:t xml:space="preserve"> </w:t>
      </w:r>
      <w:r w:rsidRPr="0022330A">
        <w:rPr>
          <w:rFonts w:eastAsia="Book Antiqua"/>
          <w:color w:val="231F20"/>
          <w:w w:val="90"/>
          <w:lang w:val="en-GB"/>
        </w:rPr>
        <w:t>limitations,</w:t>
      </w:r>
      <w:r w:rsidRPr="0022330A">
        <w:rPr>
          <w:rFonts w:eastAsia="Book Antiqua"/>
          <w:color w:val="231F20"/>
          <w:w w:val="91"/>
          <w:lang w:val="en-GB"/>
        </w:rPr>
        <w:t xml:space="preserve"> </w:t>
      </w:r>
      <w:r w:rsidRPr="0022330A">
        <w:rPr>
          <w:rFonts w:eastAsia="Book Antiqua"/>
          <w:color w:val="231F20"/>
          <w:w w:val="90"/>
          <w:lang w:val="en-GB"/>
        </w:rPr>
        <w:t>findings</w:t>
      </w:r>
      <w:r w:rsidRPr="0022330A">
        <w:rPr>
          <w:rFonts w:eastAsia="Book Antiqua"/>
          <w:color w:val="231F20"/>
          <w:spacing w:val="1"/>
          <w:w w:val="90"/>
          <w:lang w:val="en-GB"/>
        </w:rPr>
        <w:t xml:space="preserve"> </w:t>
      </w:r>
      <w:r w:rsidRPr="0022330A">
        <w:rPr>
          <w:rFonts w:eastAsia="Book Antiqua"/>
          <w:color w:val="231F20"/>
          <w:w w:val="90"/>
          <w:lang w:val="en-GB"/>
        </w:rPr>
        <w:t>and</w:t>
      </w:r>
      <w:r w:rsidRPr="0022330A">
        <w:rPr>
          <w:rFonts w:eastAsia="Book Antiqua"/>
          <w:color w:val="231F20"/>
          <w:spacing w:val="2"/>
          <w:w w:val="90"/>
          <w:lang w:val="en-GB"/>
        </w:rPr>
        <w:t xml:space="preserve"> </w:t>
      </w:r>
      <w:r w:rsidRPr="0022330A">
        <w:rPr>
          <w:rFonts w:eastAsia="Book Antiqua"/>
          <w:color w:val="231F20"/>
          <w:w w:val="90"/>
          <w:lang w:val="en-GB"/>
        </w:rPr>
        <w:t>recommendations.</w:t>
      </w:r>
    </w:p>
    <w:p w14:paraId="1F579353" w14:textId="77777777" w:rsidR="002215FA" w:rsidRPr="0022330A" w:rsidRDefault="002215FA" w:rsidP="000A7231">
      <w:pPr>
        <w:widowControl w:val="0"/>
        <w:numPr>
          <w:ilvl w:val="0"/>
          <w:numId w:val="40"/>
        </w:numPr>
        <w:tabs>
          <w:tab w:val="left" w:pos="460"/>
        </w:tabs>
        <w:spacing w:before="100" w:beforeAutospacing="1"/>
        <w:ind w:right="141" w:hanging="359"/>
        <w:jc w:val="both"/>
        <w:rPr>
          <w:rFonts w:eastAsia="Book Antiqua"/>
          <w:lang w:val="en-GB"/>
        </w:rPr>
      </w:pPr>
      <w:r w:rsidRPr="0022330A">
        <w:rPr>
          <w:rFonts w:eastAsia="Book Antiqua"/>
          <w:color w:val="231F20"/>
          <w:w w:val="90"/>
          <w:lang w:val="en-GB"/>
        </w:rPr>
        <w:t>Should</w:t>
      </w:r>
      <w:r w:rsidRPr="0022330A">
        <w:rPr>
          <w:rFonts w:eastAsia="Book Antiqua"/>
          <w:color w:val="231F20"/>
          <w:spacing w:val="1"/>
          <w:w w:val="90"/>
          <w:lang w:val="en-GB"/>
        </w:rPr>
        <w:t xml:space="preserve"> </w:t>
      </w:r>
      <w:r w:rsidRPr="0022330A">
        <w:rPr>
          <w:rFonts w:eastAsia="Book Antiqua"/>
          <w:color w:val="231F20"/>
          <w:w w:val="90"/>
          <w:lang w:val="en-GB"/>
        </w:rPr>
        <w:t>reflect</w:t>
      </w:r>
      <w:r w:rsidRPr="0022330A">
        <w:rPr>
          <w:rFonts w:eastAsia="Book Antiqua"/>
          <w:color w:val="231F20"/>
          <w:spacing w:val="1"/>
          <w:w w:val="90"/>
          <w:lang w:val="en-GB"/>
        </w:rPr>
        <w:t xml:space="preserve"> </w:t>
      </w:r>
      <w:r w:rsidRPr="0022330A">
        <w:rPr>
          <w:rFonts w:eastAsia="Book Antiqua"/>
          <w:color w:val="231F20"/>
          <w:w w:val="90"/>
          <w:lang w:val="en-GB"/>
        </w:rPr>
        <w:t>sound</w:t>
      </w:r>
      <w:r w:rsidRPr="0022330A">
        <w:rPr>
          <w:rFonts w:eastAsia="Book Antiqua"/>
          <w:color w:val="231F20"/>
          <w:spacing w:val="1"/>
          <w:w w:val="90"/>
          <w:lang w:val="en-GB"/>
        </w:rPr>
        <w:t xml:space="preserve"> </w:t>
      </w:r>
      <w:r w:rsidRPr="0022330A">
        <w:rPr>
          <w:rFonts w:eastAsia="Book Antiqua"/>
          <w:color w:val="231F20"/>
          <w:w w:val="90"/>
          <w:lang w:val="en-GB"/>
        </w:rPr>
        <w:t>accounting</w:t>
      </w:r>
      <w:r w:rsidRPr="0022330A">
        <w:rPr>
          <w:rFonts w:eastAsia="Book Antiqua"/>
          <w:color w:val="231F20"/>
          <w:spacing w:val="1"/>
          <w:w w:val="90"/>
          <w:lang w:val="en-GB"/>
        </w:rPr>
        <w:t xml:space="preserve"> </w:t>
      </w:r>
      <w:r w:rsidRPr="0022330A">
        <w:rPr>
          <w:rFonts w:eastAsia="Book Antiqua"/>
          <w:color w:val="231F20"/>
          <w:w w:val="90"/>
          <w:lang w:val="en-GB"/>
        </w:rPr>
        <w:t>procedures</w:t>
      </w:r>
      <w:r w:rsidRPr="0022330A">
        <w:rPr>
          <w:rFonts w:eastAsia="Book Antiqua"/>
          <w:color w:val="231F20"/>
          <w:w w:val="87"/>
          <w:lang w:val="en-GB"/>
        </w:rPr>
        <w:t xml:space="preserve"> </w:t>
      </w:r>
      <w:r w:rsidRPr="0022330A">
        <w:rPr>
          <w:rFonts w:eastAsia="Book Antiqua"/>
          <w:color w:val="231F20"/>
          <w:w w:val="90"/>
          <w:lang w:val="en-GB"/>
        </w:rPr>
        <w:t>and</w:t>
      </w:r>
      <w:r w:rsidRPr="0022330A">
        <w:rPr>
          <w:rFonts w:eastAsia="Book Antiqua"/>
          <w:color w:val="231F20"/>
          <w:spacing w:val="4"/>
          <w:w w:val="90"/>
          <w:lang w:val="en-GB"/>
        </w:rPr>
        <w:t xml:space="preserve"> </w:t>
      </w:r>
      <w:r w:rsidRPr="0022330A">
        <w:rPr>
          <w:rFonts w:eastAsia="Book Antiqua"/>
          <w:color w:val="231F20"/>
          <w:w w:val="90"/>
          <w:lang w:val="en-GB"/>
        </w:rPr>
        <w:t>be</w:t>
      </w:r>
      <w:r w:rsidRPr="0022330A">
        <w:rPr>
          <w:rFonts w:eastAsia="Book Antiqua"/>
          <w:color w:val="231F20"/>
          <w:spacing w:val="4"/>
          <w:w w:val="90"/>
          <w:lang w:val="en-GB"/>
        </w:rPr>
        <w:t xml:space="preserve"> </w:t>
      </w:r>
      <w:r w:rsidRPr="0022330A">
        <w:rPr>
          <w:rFonts w:eastAsia="Book Antiqua"/>
          <w:color w:val="231F20"/>
          <w:w w:val="90"/>
          <w:lang w:val="en-GB"/>
        </w:rPr>
        <w:t>prudent</w:t>
      </w:r>
      <w:r w:rsidRPr="0022330A">
        <w:rPr>
          <w:rFonts w:eastAsia="Book Antiqua"/>
          <w:color w:val="231F20"/>
          <w:spacing w:val="4"/>
          <w:w w:val="90"/>
          <w:lang w:val="en-GB"/>
        </w:rPr>
        <w:t xml:space="preserve"> </w:t>
      </w:r>
      <w:r w:rsidRPr="0022330A">
        <w:rPr>
          <w:rFonts w:eastAsia="Book Antiqua"/>
          <w:color w:val="231F20"/>
          <w:w w:val="90"/>
          <w:lang w:val="en-GB"/>
        </w:rPr>
        <w:t>in</w:t>
      </w:r>
      <w:r w:rsidRPr="0022330A">
        <w:rPr>
          <w:rFonts w:eastAsia="Book Antiqua"/>
          <w:color w:val="231F20"/>
          <w:spacing w:val="4"/>
          <w:w w:val="90"/>
          <w:lang w:val="en-GB"/>
        </w:rPr>
        <w:t xml:space="preserve"> </w:t>
      </w:r>
      <w:r w:rsidRPr="0022330A">
        <w:rPr>
          <w:rFonts w:eastAsia="Book Antiqua"/>
          <w:color w:val="231F20"/>
          <w:w w:val="90"/>
          <w:lang w:val="en-GB"/>
        </w:rPr>
        <w:t>using</w:t>
      </w:r>
      <w:r w:rsidRPr="0022330A">
        <w:rPr>
          <w:rFonts w:eastAsia="Book Antiqua"/>
          <w:color w:val="231F20"/>
          <w:spacing w:val="4"/>
          <w:w w:val="90"/>
          <w:lang w:val="en-GB"/>
        </w:rPr>
        <w:t xml:space="preserve"> </w:t>
      </w:r>
      <w:r w:rsidRPr="0022330A">
        <w:rPr>
          <w:rFonts w:eastAsia="Book Antiqua"/>
          <w:color w:val="231F20"/>
          <w:w w:val="90"/>
          <w:lang w:val="en-GB"/>
        </w:rPr>
        <w:t>the</w:t>
      </w:r>
      <w:r w:rsidRPr="0022330A">
        <w:rPr>
          <w:rFonts w:eastAsia="Book Antiqua"/>
          <w:color w:val="231F20"/>
          <w:spacing w:val="4"/>
          <w:w w:val="90"/>
          <w:lang w:val="en-GB"/>
        </w:rPr>
        <w:t xml:space="preserve"> </w:t>
      </w:r>
      <w:r w:rsidRPr="0022330A">
        <w:rPr>
          <w:rFonts w:eastAsia="Book Antiqua"/>
          <w:color w:val="231F20"/>
          <w:w w:val="90"/>
          <w:lang w:val="en-GB"/>
        </w:rPr>
        <w:t>resources</w:t>
      </w:r>
      <w:r w:rsidRPr="0022330A">
        <w:rPr>
          <w:rFonts w:eastAsia="Book Antiqua"/>
          <w:color w:val="231F20"/>
          <w:spacing w:val="4"/>
          <w:w w:val="90"/>
          <w:lang w:val="en-GB"/>
        </w:rPr>
        <w:t xml:space="preserve"> </w:t>
      </w:r>
      <w:r w:rsidRPr="0022330A">
        <w:rPr>
          <w:rFonts w:eastAsia="Book Antiqua"/>
          <w:color w:val="231F20"/>
          <w:w w:val="90"/>
          <w:lang w:val="en-GB"/>
        </w:rPr>
        <w:t>of</w:t>
      </w:r>
      <w:r w:rsidRPr="0022330A">
        <w:rPr>
          <w:rFonts w:eastAsia="Book Antiqua"/>
          <w:color w:val="231F20"/>
          <w:spacing w:val="4"/>
          <w:w w:val="90"/>
          <w:lang w:val="en-GB"/>
        </w:rPr>
        <w:t xml:space="preserve"> </w:t>
      </w:r>
      <w:r w:rsidRPr="0022330A">
        <w:rPr>
          <w:rFonts w:eastAsia="Book Antiqua"/>
          <w:color w:val="231F20"/>
          <w:w w:val="90"/>
          <w:lang w:val="en-GB"/>
        </w:rPr>
        <w:t>the</w:t>
      </w:r>
      <w:r w:rsidRPr="0022330A">
        <w:rPr>
          <w:rFonts w:eastAsia="Book Antiqua"/>
          <w:color w:val="231F20"/>
          <w:w w:val="92"/>
          <w:lang w:val="en-GB"/>
        </w:rPr>
        <w:t xml:space="preserve"> </w:t>
      </w:r>
      <w:r w:rsidRPr="0022330A">
        <w:rPr>
          <w:rFonts w:eastAsia="Book Antiqua"/>
          <w:color w:val="231F20"/>
          <w:w w:val="90"/>
          <w:lang w:val="en-GB"/>
        </w:rPr>
        <w:t>evaluation.</w:t>
      </w:r>
    </w:p>
    <w:p w14:paraId="6491B6B2" w14:textId="77777777" w:rsidR="002215FA" w:rsidRPr="0022330A" w:rsidRDefault="002215FA" w:rsidP="00510B32">
      <w:pPr>
        <w:widowControl w:val="0"/>
        <w:spacing w:before="100" w:beforeAutospacing="1"/>
        <w:jc w:val="both"/>
        <w:outlineLvl w:val="2"/>
        <w:rPr>
          <w:sz w:val="26"/>
          <w:szCs w:val="26"/>
          <w:lang w:val="en-GB"/>
        </w:rPr>
      </w:pPr>
      <w:bookmarkStart w:id="75" w:name="_Toc392508672"/>
      <w:bookmarkStart w:id="76" w:name="_Toc395862950"/>
      <w:bookmarkStart w:id="77" w:name="_Toc397329568"/>
      <w:r w:rsidRPr="0022330A">
        <w:rPr>
          <w:rFonts w:eastAsia="Arial"/>
          <w:b/>
          <w:bCs/>
          <w:color w:val="231F20"/>
          <w:w w:val="95"/>
          <w:lang w:val="en-GB"/>
        </w:rPr>
        <w:t>Evaluation/reviewer</w:t>
      </w:r>
      <w:r w:rsidRPr="0022330A">
        <w:rPr>
          <w:rFonts w:eastAsia="Arial"/>
          <w:b/>
          <w:bCs/>
          <w:color w:val="231F20"/>
          <w:spacing w:val="-20"/>
          <w:w w:val="95"/>
          <w:lang w:val="en-GB"/>
        </w:rPr>
        <w:t xml:space="preserve"> </w:t>
      </w:r>
      <w:r w:rsidRPr="0022330A">
        <w:rPr>
          <w:rFonts w:eastAsia="Arial"/>
          <w:b/>
          <w:bCs/>
          <w:color w:val="231F20"/>
          <w:w w:val="95"/>
          <w:lang w:val="en-GB"/>
        </w:rPr>
        <w:t>Consultant</w:t>
      </w:r>
      <w:r w:rsidRPr="0022330A">
        <w:rPr>
          <w:rFonts w:eastAsia="Arial"/>
          <w:b/>
          <w:bCs/>
          <w:color w:val="231F20"/>
          <w:spacing w:val="-20"/>
          <w:w w:val="95"/>
          <w:lang w:val="en-GB"/>
        </w:rPr>
        <w:t xml:space="preserve"> </w:t>
      </w:r>
      <w:r w:rsidRPr="0022330A">
        <w:rPr>
          <w:rFonts w:eastAsia="Arial"/>
          <w:b/>
          <w:bCs/>
          <w:color w:val="231F20"/>
          <w:w w:val="95"/>
          <w:lang w:val="en-GB"/>
        </w:rPr>
        <w:t>Agreement</w:t>
      </w:r>
      <w:r w:rsidRPr="0022330A">
        <w:rPr>
          <w:rFonts w:eastAsia="Arial"/>
          <w:b/>
          <w:bCs/>
          <w:color w:val="231F20"/>
          <w:spacing w:val="-20"/>
          <w:w w:val="95"/>
          <w:lang w:val="en-GB"/>
        </w:rPr>
        <w:t xml:space="preserve"> </w:t>
      </w:r>
      <w:r w:rsidRPr="0022330A">
        <w:rPr>
          <w:rFonts w:eastAsia="Arial"/>
          <w:b/>
          <w:bCs/>
          <w:color w:val="231F20"/>
          <w:spacing w:val="-1"/>
          <w:w w:val="95"/>
          <w:lang w:val="en-GB"/>
        </w:rPr>
        <w:t>Form</w:t>
      </w:r>
      <w:bookmarkEnd w:id="75"/>
      <w:bookmarkEnd w:id="76"/>
      <w:bookmarkEnd w:id="77"/>
    </w:p>
    <w:p w14:paraId="2FB49A85" w14:textId="77777777" w:rsidR="002215FA" w:rsidRPr="0022330A" w:rsidRDefault="002215FA" w:rsidP="00510B32">
      <w:pPr>
        <w:widowControl w:val="0"/>
        <w:spacing w:before="100" w:beforeAutospacing="1"/>
        <w:jc w:val="both"/>
        <w:rPr>
          <w:rFonts w:eastAsia="Book Antiqua"/>
          <w:lang w:val="en-GB"/>
        </w:rPr>
      </w:pPr>
      <w:r w:rsidRPr="0022330A">
        <w:rPr>
          <w:rFonts w:eastAsia="Book Antiqua"/>
          <w:color w:val="231F20"/>
          <w:w w:val="90"/>
          <w:lang w:val="en-GB"/>
        </w:rPr>
        <w:t>Agreement</w:t>
      </w:r>
      <w:r w:rsidRPr="0022330A">
        <w:rPr>
          <w:rFonts w:eastAsia="Book Antiqua"/>
          <w:color w:val="231F20"/>
          <w:spacing w:val="15"/>
          <w:w w:val="90"/>
          <w:lang w:val="en-GB"/>
        </w:rPr>
        <w:t xml:space="preserve"> </w:t>
      </w:r>
      <w:r w:rsidRPr="0022330A">
        <w:rPr>
          <w:rFonts w:eastAsia="Book Antiqua"/>
          <w:color w:val="231F20"/>
          <w:w w:val="90"/>
          <w:lang w:val="en-GB"/>
        </w:rPr>
        <w:t>to</w:t>
      </w:r>
      <w:r w:rsidRPr="0022330A">
        <w:rPr>
          <w:rFonts w:eastAsia="Book Antiqua"/>
          <w:color w:val="231F20"/>
          <w:spacing w:val="15"/>
          <w:w w:val="90"/>
          <w:lang w:val="en-GB"/>
        </w:rPr>
        <w:t xml:space="preserve"> </w:t>
      </w:r>
      <w:r w:rsidRPr="0022330A">
        <w:rPr>
          <w:rFonts w:eastAsia="Book Antiqua"/>
          <w:color w:val="231F20"/>
          <w:w w:val="90"/>
          <w:lang w:val="en-GB"/>
        </w:rPr>
        <w:t>abide</w:t>
      </w:r>
      <w:r w:rsidRPr="0022330A">
        <w:rPr>
          <w:rFonts w:eastAsia="Book Antiqua"/>
          <w:color w:val="231F20"/>
          <w:spacing w:val="15"/>
          <w:w w:val="90"/>
          <w:lang w:val="en-GB"/>
        </w:rPr>
        <w:t xml:space="preserve"> </w:t>
      </w:r>
      <w:r w:rsidRPr="0022330A">
        <w:rPr>
          <w:rFonts w:eastAsia="Book Antiqua"/>
          <w:color w:val="231F20"/>
          <w:w w:val="90"/>
          <w:lang w:val="en-GB"/>
        </w:rPr>
        <w:t>by</w:t>
      </w:r>
      <w:r w:rsidRPr="0022330A">
        <w:rPr>
          <w:rFonts w:eastAsia="Book Antiqua"/>
          <w:color w:val="231F20"/>
          <w:spacing w:val="15"/>
          <w:w w:val="90"/>
          <w:lang w:val="en-GB"/>
        </w:rPr>
        <w:t xml:space="preserve"> </w:t>
      </w:r>
      <w:r w:rsidRPr="0022330A">
        <w:rPr>
          <w:rFonts w:eastAsia="Book Antiqua"/>
          <w:color w:val="231F20"/>
          <w:w w:val="90"/>
          <w:lang w:val="en-GB"/>
        </w:rPr>
        <w:t>the</w:t>
      </w:r>
      <w:r w:rsidRPr="0022330A">
        <w:rPr>
          <w:rFonts w:eastAsia="Book Antiqua"/>
          <w:color w:val="231F20"/>
          <w:spacing w:val="15"/>
          <w:w w:val="90"/>
          <w:lang w:val="en-GB"/>
        </w:rPr>
        <w:t xml:space="preserve"> </w:t>
      </w:r>
      <w:r w:rsidRPr="0022330A">
        <w:rPr>
          <w:rFonts w:eastAsia="Book Antiqua"/>
          <w:color w:val="231F20"/>
          <w:w w:val="90"/>
          <w:lang w:val="en-GB"/>
        </w:rPr>
        <w:t>Code</w:t>
      </w:r>
      <w:r w:rsidRPr="0022330A">
        <w:rPr>
          <w:rFonts w:eastAsia="Book Antiqua"/>
          <w:color w:val="231F20"/>
          <w:spacing w:val="15"/>
          <w:w w:val="90"/>
          <w:lang w:val="en-GB"/>
        </w:rPr>
        <w:t xml:space="preserve"> </w:t>
      </w:r>
      <w:r w:rsidRPr="0022330A">
        <w:rPr>
          <w:rFonts w:eastAsia="Book Antiqua"/>
          <w:color w:val="231F20"/>
          <w:w w:val="90"/>
          <w:lang w:val="en-GB"/>
        </w:rPr>
        <w:t>of</w:t>
      </w:r>
      <w:r w:rsidRPr="0022330A">
        <w:rPr>
          <w:rFonts w:eastAsia="Book Antiqua"/>
          <w:color w:val="231F20"/>
          <w:spacing w:val="15"/>
          <w:w w:val="90"/>
          <w:lang w:val="en-GB"/>
        </w:rPr>
        <w:t xml:space="preserve"> </w:t>
      </w:r>
      <w:r w:rsidRPr="0022330A">
        <w:rPr>
          <w:rFonts w:eastAsia="Book Antiqua"/>
          <w:color w:val="231F20"/>
          <w:w w:val="90"/>
          <w:lang w:val="en-GB"/>
        </w:rPr>
        <w:t>Conduct</w:t>
      </w:r>
      <w:r w:rsidRPr="0022330A">
        <w:rPr>
          <w:rFonts w:eastAsia="Book Antiqua"/>
          <w:color w:val="231F20"/>
          <w:spacing w:val="15"/>
          <w:w w:val="90"/>
          <w:lang w:val="en-GB"/>
        </w:rPr>
        <w:t xml:space="preserve"> </w:t>
      </w:r>
      <w:r w:rsidRPr="0022330A">
        <w:rPr>
          <w:rFonts w:eastAsia="Book Antiqua"/>
          <w:color w:val="231F20"/>
          <w:w w:val="90"/>
          <w:lang w:val="en-GB"/>
        </w:rPr>
        <w:t>for</w:t>
      </w:r>
      <w:r w:rsidRPr="0022330A">
        <w:rPr>
          <w:rFonts w:eastAsia="Book Antiqua"/>
          <w:color w:val="231F20"/>
          <w:spacing w:val="15"/>
          <w:w w:val="90"/>
          <w:lang w:val="en-GB"/>
        </w:rPr>
        <w:t xml:space="preserve"> </w:t>
      </w:r>
      <w:r w:rsidRPr="0022330A">
        <w:rPr>
          <w:rFonts w:eastAsia="Book Antiqua"/>
          <w:color w:val="231F20"/>
          <w:w w:val="90"/>
          <w:lang w:val="en-GB"/>
        </w:rPr>
        <w:t>Evaluation</w:t>
      </w:r>
      <w:r w:rsidRPr="0022330A">
        <w:rPr>
          <w:rFonts w:eastAsia="Book Antiqua"/>
          <w:color w:val="231F20"/>
          <w:spacing w:val="15"/>
          <w:w w:val="90"/>
          <w:lang w:val="en-GB"/>
        </w:rPr>
        <w:t xml:space="preserve"> </w:t>
      </w:r>
      <w:r w:rsidRPr="0022330A">
        <w:rPr>
          <w:rFonts w:eastAsia="Book Antiqua"/>
          <w:color w:val="231F20"/>
          <w:w w:val="90"/>
          <w:lang w:val="en-GB"/>
        </w:rPr>
        <w:t>in</w:t>
      </w:r>
      <w:r w:rsidRPr="0022330A">
        <w:rPr>
          <w:rFonts w:eastAsia="Book Antiqua"/>
          <w:color w:val="231F20"/>
          <w:spacing w:val="15"/>
          <w:w w:val="90"/>
          <w:lang w:val="en-GB"/>
        </w:rPr>
        <w:t xml:space="preserve"> </w:t>
      </w:r>
      <w:r w:rsidRPr="0022330A">
        <w:rPr>
          <w:rFonts w:eastAsia="Book Antiqua"/>
          <w:color w:val="231F20"/>
          <w:w w:val="90"/>
          <w:lang w:val="en-GB"/>
        </w:rPr>
        <w:t>the</w:t>
      </w:r>
      <w:r w:rsidRPr="0022330A">
        <w:rPr>
          <w:rFonts w:eastAsia="Book Antiqua"/>
          <w:color w:val="231F20"/>
          <w:spacing w:val="15"/>
          <w:w w:val="90"/>
          <w:lang w:val="en-GB"/>
        </w:rPr>
        <w:t xml:space="preserve"> </w:t>
      </w:r>
      <w:r w:rsidRPr="0022330A">
        <w:rPr>
          <w:rFonts w:eastAsia="Book Antiqua"/>
          <w:color w:val="231F20"/>
          <w:w w:val="90"/>
          <w:lang w:val="en-GB"/>
        </w:rPr>
        <w:t>UN</w:t>
      </w:r>
      <w:r w:rsidRPr="0022330A">
        <w:rPr>
          <w:rFonts w:eastAsia="Book Antiqua"/>
          <w:color w:val="231F20"/>
          <w:spacing w:val="15"/>
          <w:w w:val="90"/>
          <w:lang w:val="en-GB"/>
        </w:rPr>
        <w:t xml:space="preserve"> </w:t>
      </w:r>
      <w:r w:rsidRPr="0022330A">
        <w:rPr>
          <w:rFonts w:eastAsia="Book Antiqua"/>
          <w:color w:val="231F20"/>
          <w:w w:val="90"/>
          <w:lang w:val="en-GB"/>
        </w:rPr>
        <w:t>System</w:t>
      </w:r>
    </w:p>
    <w:p w14:paraId="03194E7E" w14:textId="734487AA" w:rsidR="002215FA" w:rsidRPr="0022330A" w:rsidRDefault="002215FA" w:rsidP="00510B32">
      <w:pPr>
        <w:widowControl w:val="0"/>
        <w:tabs>
          <w:tab w:val="left" w:pos="7586"/>
        </w:tabs>
        <w:spacing w:before="100" w:beforeAutospacing="1"/>
        <w:ind w:right="1078"/>
        <w:jc w:val="both"/>
        <w:rPr>
          <w:rFonts w:eastAsia="Book Antiqua"/>
          <w:color w:val="231F20"/>
          <w:lang w:val="en-GB"/>
        </w:rPr>
      </w:pPr>
      <w:r w:rsidRPr="0022330A">
        <w:rPr>
          <w:rFonts w:eastAsia="Book Antiqua"/>
          <w:color w:val="231F20"/>
          <w:w w:val="90"/>
          <w:lang w:val="en-GB"/>
        </w:rPr>
        <w:t>Name</w:t>
      </w:r>
      <w:r w:rsidRPr="0022330A">
        <w:rPr>
          <w:rFonts w:eastAsia="Book Antiqua"/>
          <w:color w:val="231F20"/>
          <w:spacing w:val="26"/>
          <w:w w:val="90"/>
          <w:lang w:val="en-GB"/>
        </w:rPr>
        <w:t xml:space="preserve"> </w:t>
      </w:r>
      <w:r w:rsidRPr="0022330A">
        <w:rPr>
          <w:rFonts w:eastAsia="Book Antiqua"/>
          <w:color w:val="231F20"/>
          <w:w w:val="90"/>
          <w:lang w:val="en-GB"/>
        </w:rPr>
        <w:t>of</w:t>
      </w:r>
      <w:r w:rsidRPr="0022330A">
        <w:rPr>
          <w:rFonts w:eastAsia="Book Antiqua"/>
          <w:color w:val="231F20"/>
          <w:spacing w:val="27"/>
          <w:w w:val="90"/>
          <w:lang w:val="en-GB"/>
        </w:rPr>
        <w:t xml:space="preserve"> </w:t>
      </w:r>
      <w:r w:rsidRPr="0022330A">
        <w:rPr>
          <w:rFonts w:eastAsia="Book Antiqua"/>
          <w:color w:val="231F20"/>
          <w:w w:val="90"/>
          <w:lang w:val="en-GB"/>
        </w:rPr>
        <w:t>Consultant:</w:t>
      </w:r>
      <w:r w:rsidRPr="0022330A">
        <w:rPr>
          <w:rFonts w:eastAsia="Book Antiqua"/>
          <w:color w:val="231F20"/>
          <w:lang w:val="en-GB"/>
        </w:rPr>
        <w:t xml:space="preserve">    Dinesh </w:t>
      </w:r>
      <w:r w:rsidR="00E419B0" w:rsidRPr="0022330A">
        <w:rPr>
          <w:rFonts w:eastAsia="Book Antiqua"/>
          <w:color w:val="231F20"/>
          <w:lang w:val="en-GB"/>
        </w:rPr>
        <w:t>Aggarwal</w:t>
      </w:r>
      <w:r w:rsidRPr="0022330A">
        <w:rPr>
          <w:rFonts w:eastAsia="Book Antiqua"/>
          <w:color w:val="231F20"/>
          <w:lang w:val="en-GB"/>
        </w:rPr>
        <w:t xml:space="preserve">         </w:t>
      </w:r>
    </w:p>
    <w:p w14:paraId="7CE4F2AA" w14:textId="5DE93CFC" w:rsidR="002215FA" w:rsidRPr="0022330A" w:rsidRDefault="002215FA" w:rsidP="00510B32">
      <w:pPr>
        <w:widowControl w:val="0"/>
        <w:tabs>
          <w:tab w:val="left" w:pos="7586"/>
        </w:tabs>
        <w:spacing w:before="100" w:beforeAutospacing="1"/>
        <w:ind w:right="1078"/>
        <w:jc w:val="both"/>
        <w:rPr>
          <w:rFonts w:eastAsia="Book Antiqua"/>
          <w:lang w:val="en-GB"/>
        </w:rPr>
      </w:pPr>
      <w:r w:rsidRPr="0022330A">
        <w:rPr>
          <w:rFonts w:eastAsia="Book Antiqua"/>
          <w:color w:val="231F20"/>
          <w:w w:val="90"/>
          <w:lang w:val="en-GB"/>
        </w:rPr>
        <w:t>I</w:t>
      </w:r>
      <w:r w:rsidRPr="0022330A">
        <w:rPr>
          <w:rFonts w:eastAsia="Book Antiqua"/>
          <w:color w:val="231F20"/>
          <w:spacing w:val="21"/>
          <w:w w:val="90"/>
          <w:lang w:val="en-GB"/>
        </w:rPr>
        <w:t xml:space="preserve"> </w:t>
      </w:r>
      <w:r w:rsidRPr="0022330A">
        <w:rPr>
          <w:rFonts w:eastAsia="Book Antiqua"/>
          <w:color w:val="231F20"/>
          <w:w w:val="90"/>
          <w:lang w:val="en-GB"/>
        </w:rPr>
        <w:t>confirm</w:t>
      </w:r>
      <w:r w:rsidRPr="0022330A">
        <w:rPr>
          <w:rFonts w:eastAsia="Book Antiqua"/>
          <w:color w:val="231F20"/>
          <w:spacing w:val="3"/>
          <w:w w:val="90"/>
          <w:lang w:val="en-GB"/>
        </w:rPr>
        <w:t xml:space="preserve"> </w:t>
      </w:r>
      <w:r w:rsidRPr="0022330A">
        <w:rPr>
          <w:rFonts w:eastAsia="Book Antiqua"/>
          <w:color w:val="231F20"/>
          <w:w w:val="90"/>
          <w:lang w:val="en-GB"/>
        </w:rPr>
        <w:t>that</w:t>
      </w:r>
      <w:r w:rsidRPr="0022330A">
        <w:rPr>
          <w:rFonts w:eastAsia="Book Antiqua"/>
          <w:color w:val="231F20"/>
          <w:spacing w:val="2"/>
          <w:w w:val="90"/>
          <w:lang w:val="en-GB"/>
        </w:rPr>
        <w:t xml:space="preserve"> </w:t>
      </w:r>
      <w:r w:rsidRPr="0022330A">
        <w:rPr>
          <w:rFonts w:eastAsia="Book Antiqua"/>
          <w:color w:val="231F20"/>
          <w:w w:val="90"/>
          <w:lang w:val="en-GB"/>
        </w:rPr>
        <w:t>I</w:t>
      </w:r>
      <w:r w:rsidRPr="0022330A">
        <w:rPr>
          <w:rFonts w:eastAsia="Book Antiqua"/>
          <w:color w:val="231F20"/>
          <w:spacing w:val="3"/>
          <w:w w:val="90"/>
          <w:lang w:val="en-GB"/>
        </w:rPr>
        <w:t xml:space="preserve"> </w:t>
      </w:r>
      <w:r w:rsidRPr="0022330A">
        <w:rPr>
          <w:rFonts w:eastAsia="Book Antiqua"/>
          <w:color w:val="231F20"/>
          <w:w w:val="90"/>
          <w:lang w:val="en-GB"/>
        </w:rPr>
        <w:t>have</w:t>
      </w:r>
      <w:r w:rsidRPr="0022330A">
        <w:rPr>
          <w:rFonts w:eastAsia="Book Antiqua"/>
          <w:color w:val="231F20"/>
          <w:spacing w:val="3"/>
          <w:w w:val="90"/>
          <w:lang w:val="en-GB"/>
        </w:rPr>
        <w:t xml:space="preserve"> </w:t>
      </w:r>
      <w:r w:rsidRPr="0022330A">
        <w:rPr>
          <w:rFonts w:eastAsia="Book Antiqua"/>
          <w:color w:val="231F20"/>
          <w:w w:val="90"/>
          <w:lang w:val="en-GB"/>
        </w:rPr>
        <w:t>received</w:t>
      </w:r>
      <w:r w:rsidRPr="0022330A">
        <w:rPr>
          <w:rFonts w:eastAsia="Book Antiqua"/>
          <w:color w:val="231F20"/>
          <w:spacing w:val="2"/>
          <w:w w:val="90"/>
          <w:lang w:val="en-GB"/>
        </w:rPr>
        <w:t xml:space="preserve"> </w:t>
      </w:r>
      <w:r w:rsidRPr="0022330A">
        <w:rPr>
          <w:rFonts w:eastAsia="Book Antiqua"/>
          <w:color w:val="231F20"/>
          <w:w w:val="90"/>
          <w:lang w:val="en-GB"/>
        </w:rPr>
        <w:t>and</w:t>
      </w:r>
      <w:r w:rsidRPr="0022330A">
        <w:rPr>
          <w:rFonts w:eastAsia="Book Antiqua"/>
          <w:color w:val="231F20"/>
          <w:spacing w:val="3"/>
          <w:w w:val="90"/>
          <w:lang w:val="en-GB"/>
        </w:rPr>
        <w:t xml:space="preserve"> </w:t>
      </w:r>
      <w:r w:rsidRPr="0022330A">
        <w:rPr>
          <w:rFonts w:eastAsia="Book Antiqua"/>
          <w:color w:val="231F20"/>
          <w:w w:val="90"/>
          <w:lang w:val="en-GB"/>
        </w:rPr>
        <w:t>understood</w:t>
      </w:r>
      <w:r w:rsidRPr="0022330A">
        <w:rPr>
          <w:rFonts w:eastAsia="Book Antiqua"/>
          <w:color w:val="231F20"/>
          <w:spacing w:val="3"/>
          <w:w w:val="90"/>
          <w:lang w:val="en-GB"/>
        </w:rPr>
        <w:t xml:space="preserve"> </w:t>
      </w:r>
      <w:r w:rsidRPr="0022330A">
        <w:rPr>
          <w:rFonts w:eastAsia="Book Antiqua"/>
          <w:color w:val="231F20"/>
          <w:w w:val="90"/>
          <w:lang w:val="en-GB"/>
        </w:rPr>
        <w:t>and</w:t>
      </w:r>
      <w:r w:rsidRPr="0022330A">
        <w:rPr>
          <w:rFonts w:eastAsia="Book Antiqua"/>
          <w:color w:val="231F20"/>
          <w:spacing w:val="3"/>
          <w:w w:val="90"/>
          <w:lang w:val="en-GB"/>
        </w:rPr>
        <w:t xml:space="preserve"> </w:t>
      </w:r>
      <w:r w:rsidRPr="0022330A">
        <w:rPr>
          <w:rFonts w:eastAsia="Book Antiqua"/>
          <w:color w:val="231F20"/>
          <w:w w:val="90"/>
          <w:lang w:val="en-GB"/>
        </w:rPr>
        <w:t>will</w:t>
      </w:r>
      <w:r w:rsidRPr="0022330A">
        <w:rPr>
          <w:rFonts w:eastAsia="Book Antiqua"/>
          <w:color w:val="231F20"/>
          <w:spacing w:val="2"/>
          <w:w w:val="90"/>
          <w:lang w:val="en-GB"/>
        </w:rPr>
        <w:t xml:space="preserve"> </w:t>
      </w:r>
      <w:r w:rsidRPr="0022330A">
        <w:rPr>
          <w:rFonts w:eastAsia="Book Antiqua"/>
          <w:color w:val="231F20"/>
          <w:w w:val="90"/>
          <w:lang w:val="en-GB"/>
        </w:rPr>
        <w:t>abide</w:t>
      </w:r>
      <w:r w:rsidRPr="0022330A">
        <w:rPr>
          <w:rFonts w:eastAsia="Book Antiqua"/>
          <w:color w:val="231F20"/>
          <w:spacing w:val="3"/>
          <w:w w:val="90"/>
          <w:lang w:val="en-GB"/>
        </w:rPr>
        <w:t xml:space="preserve"> </w:t>
      </w:r>
      <w:r w:rsidRPr="0022330A">
        <w:rPr>
          <w:rFonts w:eastAsia="Book Antiqua"/>
          <w:color w:val="231F20"/>
          <w:w w:val="90"/>
          <w:lang w:val="en-GB"/>
        </w:rPr>
        <w:t>by</w:t>
      </w:r>
      <w:r w:rsidRPr="0022330A">
        <w:rPr>
          <w:rFonts w:eastAsia="Book Antiqua"/>
          <w:color w:val="231F20"/>
          <w:spacing w:val="3"/>
          <w:w w:val="90"/>
          <w:lang w:val="en-GB"/>
        </w:rPr>
        <w:t xml:space="preserve"> </w:t>
      </w:r>
      <w:r w:rsidRPr="0022330A">
        <w:rPr>
          <w:rFonts w:eastAsia="Book Antiqua"/>
          <w:color w:val="231F20"/>
          <w:w w:val="90"/>
          <w:lang w:val="en-GB"/>
        </w:rPr>
        <w:t>the</w:t>
      </w:r>
      <w:r w:rsidRPr="0022330A">
        <w:rPr>
          <w:rFonts w:eastAsia="Book Antiqua"/>
          <w:color w:val="231F20"/>
          <w:spacing w:val="2"/>
          <w:w w:val="90"/>
          <w:lang w:val="en-GB"/>
        </w:rPr>
        <w:t xml:space="preserve"> </w:t>
      </w:r>
      <w:r w:rsidRPr="0022330A">
        <w:rPr>
          <w:rFonts w:eastAsia="Book Antiqua"/>
          <w:color w:val="231F20"/>
          <w:w w:val="90"/>
          <w:lang w:val="en-GB"/>
        </w:rPr>
        <w:t>United</w:t>
      </w:r>
      <w:r w:rsidRPr="0022330A">
        <w:rPr>
          <w:rFonts w:eastAsia="Book Antiqua"/>
          <w:color w:val="231F20"/>
          <w:spacing w:val="3"/>
          <w:w w:val="90"/>
          <w:lang w:val="en-GB"/>
        </w:rPr>
        <w:t xml:space="preserve"> </w:t>
      </w:r>
      <w:r w:rsidRPr="0022330A">
        <w:rPr>
          <w:rFonts w:eastAsia="Book Antiqua"/>
          <w:color w:val="231F20"/>
          <w:w w:val="90"/>
          <w:lang w:val="en-GB"/>
        </w:rPr>
        <w:t>Nations</w:t>
      </w:r>
      <w:r w:rsidRPr="0022330A">
        <w:rPr>
          <w:rFonts w:eastAsia="Book Antiqua"/>
          <w:color w:val="231F20"/>
          <w:spacing w:val="3"/>
          <w:w w:val="90"/>
          <w:lang w:val="en-GB"/>
        </w:rPr>
        <w:t xml:space="preserve"> </w:t>
      </w:r>
      <w:r w:rsidRPr="0022330A">
        <w:rPr>
          <w:rFonts w:eastAsia="Book Antiqua"/>
          <w:color w:val="231F20"/>
          <w:w w:val="90"/>
          <w:lang w:val="en-GB"/>
        </w:rPr>
        <w:t>Code</w:t>
      </w:r>
      <w:r w:rsidRPr="0022330A">
        <w:rPr>
          <w:rFonts w:eastAsia="Book Antiqua"/>
          <w:color w:val="231F20"/>
          <w:spacing w:val="3"/>
          <w:w w:val="90"/>
          <w:lang w:val="en-GB"/>
        </w:rPr>
        <w:t xml:space="preserve"> </w:t>
      </w:r>
      <w:r w:rsidRPr="0022330A">
        <w:rPr>
          <w:rFonts w:eastAsia="Book Antiqua"/>
          <w:color w:val="231F20"/>
          <w:w w:val="90"/>
          <w:lang w:val="en-GB"/>
        </w:rPr>
        <w:t>of</w:t>
      </w:r>
      <w:r w:rsidRPr="0022330A">
        <w:rPr>
          <w:rFonts w:eastAsia="Book Antiqua"/>
          <w:color w:val="231F20"/>
          <w:spacing w:val="2"/>
          <w:w w:val="90"/>
          <w:lang w:val="en-GB"/>
        </w:rPr>
        <w:t xml:space="preserve"> </w:t>
      </w:r>
      <w:r w:rsidRPr="0022330A">
        <w:rPr>
          <w:rFonts w:eastAsia="Book Antiqua"/>
          <w:color w:val="231F20"/>
          <w:w w:val="90"/>
          <w:lang w:val="en-GB"/>
        </w:rPr>
        <w:t>Conduct</w:t>
      </w:r>
      <w:r w:rsidRPr="0022330A">
        <w:rPr>
          <w:rFonts w:eastAsia="Book Antiqua"/>
          <w:color w:val="231F20"/>
          <w:w w:val="92"/>
          <w:lang w:val="en-GB"/>
        </w:rPr>
        <w:t xml:space="preserve"> </w:t>
      </w:r>
      <w:r w:rsidRPr="0022330A">
        <w:rPr>
          <w:rFonts w:eastAsia="Book Antiqua"/>
          <w:color w:val="231F20"/>
          <w:w w:val="90"/>
          <w:lang w:val="en-GB"/>
        </w:rPr>
        <w:t>for</w:t>
      </w:r>
      <w:r w:rsidRPr="0022330A">
        <w:rPr>
          <w:rFonts w:eastAsia="Book Antiqua"/>
          <w:color w:val="231F20"/>
          <w:spacing w:val="11"/>
          <w:w w:val="90"/>
          <w:lang w:val="en-GB"/>
        </w:rPr>
        <w:t xml:space="preserve"> </w:t>
      </w:r>
      <w:r w:rsidRPr="0022330A">
        <w:rPr>
          <w:rFonts w:eastAsia="Book Antiqua"/>
          <w:color w:val="231F20"/>
          <w:w w:val="90"/>
          <w:lang w:val="en-GB"/>
        </w:rPr>
        <w:t>Evaluation.</w:t>
      </w:r>
    </w:p>
    <w:p w14:paraId="64AA6AE8" w14:textId="3EB7E9F2" w:rsidR="0039063E" w:rsidRDefault="00D41516" w:rsidP="0039063E">
      <w:pPr>
        <w:spacing w:before="100" w:beforeAutospacing="1"/>
        <w:rPr>
          <w:lang w:val="en-GB"/>
        </w:rPr>
      </w:pPr>
      <w:r w:rsidRPr="0023141F">
        <w:rPr>
          <w:rFonts w:ascii="Calibri" w:hAnsi="Calibri" w:cs="Calibri"/>
          <w:noProof/>
          <w:color w:val="000000"/>
          <w:sz w:val="21"/>
          <w:szCs w:val="21"/>
          <w:lang w:val="en-US"/>
        </w:rPr>
        <w:drawing>
          <wp:inline distT="0" distB="0" distL="0" distR="0" wp14:anchorId="3096CB72" wp14:editId="2407A8C9">
            <wp:extent cx="1393671" cy="587955"/>
            <wp:effectExtent l="0" t="0" r="0" b="0"/>
            <wp:docPr id="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08785" cy="594331"/>
                    </a:xfrm>
                    <a:prstGeom prst="rect">
                      <a:avLst/>
                    </a:prstGeom>
                    <a:noFill/>
                    <a:ln>
                      <a:noFill/>
                    </a:ln>
                  </pic:spPr>
                </pic:pic>
              </a:graphicData>
            </a:graphic>
          </wp:inline>
        </w:drawing>
      </w:r>
    </w:p>
    <w:p w14:paraId="1758F415" w14:textId="77777777" w:rsidR="0039063E" w:rsidRDefault="00FB0564" w:rsidP="0039063E">
      <w:pPr>
        <w:spacing w:before="100" w:beforeAutospacing="1"/>
        <w:rPr>
          <w:lang w:val="en-GB"/>
        </w:rPr>
      </w:pPr>
      <w:r w:rsidRPr="0022330A">
        <w:rPr>
          <w:lang w:val="en-GB"/>
        </w:rPr>
        <w:t>(Dinesh Aggarwal)</w:t>
      </w:r>
    </w:p>
    <w:p w14:paraId="45FF165C" w14:textId="784C2642" w:rsidR="00070321" w:rsidRPr="0022330A" w:rsidRDefault="0039063E" w:rsidP="0039063E">
      <w:pPr>
        <w:spacing w:before="100" w:beforeAutospacing="1"/>
        <w:rPr>
          <w:lang w:val="en-GB"/>
        </w:rPr>
      </w:pPr>
      <w:r>
        <w:rPr>
          <w:lang w:val="en-GB"/>
        </w:rPr>
        <w:t xml:space="preserve">20 September </w:t>
      </w:r>
      <w:r w:rsidR="00070321" w:rsidRPr="0041541B">
        <w:rPr>
          <w:lang w:val="en-GB"/>
        </w:rPr>
        <w:t>202</w:t>
      </w:r>
      <w:r w:rsidR="0022330A" w:rsidRPr="0041541B">
        <w:rPr>
          <w:lang w:val="en-GB"/>
        </w:rPr>
        <w:t>2</w:t>
      </w:r>
    </w:p>
    <w:p w14:paraId="167E4C7A" w14:textId="5FE730E1" w:rsidR="000C2039" w:rsidRPr="00DA7B95" w:rsidRDefault="000C2039" w:rsidP="00BA28CF">
      <w:pPr>
        <w:spacing w:before="100" w:beforeAutospacing="1"/>
        <w:rPr>
          <w:w w:val="90"/>
          <w:highlight w:val="yellow"/>
          <w:lang w:val="en-GB"/>
        </w:rPr>
      </w:pPr>
    </w:p>
    <w:p w14:paraId="1DEA2C0A" w14:textId="74A6F12F" w:rsidR="00121E9C" w:rsidRPr="0022330A" w:rsidRDefault="00656CCE" w:rsidP="00BA28CF">
      <w:pPr>
        <w:pStyle w:val="Heading1"/>
        <w:numPr>
          <w:ilvl w:val="0"/>
          <w:numId w:val="0"/>
        </w:numPr>
        <w:spacing w:before="100" w:beforeAutospacing="1" w:after="0" w:line="240" w:lineRule="auto"/>
        <w:rPr>
          <w:rStyle w:val="Emphasis"/>
          <w:rFonts w:ascii="Times New Roman" w:hAnsi="Times New Roman" w:cs="Times New Roman"/>
          <w:sz w:val="24"/>
          <w:szCs w:val="24"/>
        </w:rPr>
      </w:pPr>
      <w:bookmarkStart w:id="78" w:name="_Toc112598335"/>
      <w:bookmarkEnd w:id="72"/>
      <w:bookmarkEnd w:id="73"/>
      <w:bookmarkEnd w:id="74"/>
      <w:r w:rsidRPr="0022330A">
        <w:rPr>
          <w:rStyle w:val="Emphasis"/>
          <w:rFonts w:ascii="Times New Roman" w:hAnsi="Times New Roman" w:cs="Times New Roman"/>
          <w:sz w:val="24"/>
          <w:szCs w:val="24"/>
        </w:rPr>
        <w:t xml:space="preserve">Annex </w:t>
      </w:r>
      <w:r w:rsidR="00795C13">
        <w:rPr>
          <w:rStyle w:val="Emphasis"/>
          <w:rFonts w:ascii="Times New Roman" w:hAnsi="Times New Roman" w:cs="Times New Roman"/>
          <w:sz w:val="24"/>
          <w:szCs w:val="24"/>
        </w:rPr>
        <w:t>F</w:t>
      </w:r>
      <w:r w:rsidR="00121E9C" w:rsidRPr="0022330A">
        <w:rPr>
          <w:rStyle w:val="Emphasis"/>
          <w:rFonts w:ascii="Times New Roman" w:hAnsi="Times New Roman" w:cs="Times New Roman"/>
          <w:sz w:val="24"/>
          <w:szCs w:val="24"/>
        </w:rPr>
        <w:t xml:space="preserve">: </w:t>
      </w:r>
      <w:r w:rsidR="005B3CD9" w:rsidRPr="0022330A">
        <w:rPr>
          <w:rStyle w:val="Emphasis"/>
          <w:rFonts w:ascii="Times New Roman" w:hAnsi="Times New Roman" w:cs="Times New Roman"/>
          <w:sz w:val="24"/>
          <w:szCs w:val="24"/>
        </w:rPr>
        <w:t>te report audit trail</w:t>
      </w:r>
      <w:bookmarkEnd w:id="78"/>
    </w:p>
    <w:p w14:paraId="73C9D478" w14:textId="003061DC" w:rsidR="00CB7418" w:rsidRPr="0022330A" w:rsidRDefault="00CB7418" w:rsidP="00CB7418">
      <w:pPr>
        <w:rPr>
          <w:lang w:val="en-GB"/>
        </w:rPr>
      </w:pPr>
    </w:p>
    <w:p w14:paraId="5B26EC84" w14:textId="54C2200A" w:rsidR="00BA095E" w:rsidRPr="0022330A" w:rsidRDefault="00070321" w:rsidP="00CB7418">
      <w:pPr>
        <w:rPr>
          <w:lang w:val="en-GB"/>
        </w:rPr>
      </w:pPr>
      <w:r w:rsidRPr="0022330A">
        <w:rPr>
          <w:lang w:val="en-GB"/>
        </w:rPr>
        <w:t>In accordance with the guidelines the audit trail is being submitted as a separate file</w:t>
      </w:r>
    </w:p>
    <w:p w14:paraId="31C5343B" w14:textId="7403B891" w:rsidR="002E1964" w:rsidRPr="00DA7B95" w:rsidRDefault="002E1964" w:rsidP="00BA28CF">
      <w:pPr>
        <w:pStyle w:val="ListBullet2"/>
        <w:spacing w:before="100" w:beforeAutospacing="1"/>
        <w:ind w:left="0" w:firstLine="0"/>
        <w:rPr>
          <w:highlight w:val="yellow"/>
          <w:lang w:val="en-GB"/>
        </w:rPr>
      </w:pPr>
    </w:p>
    <w:p w14:paraId="3956F960" w14:textId="58A9A5B9" w:rsidR="00342ECC" w:rsidRPr="00DA7B95" w:rsidRDefault="00342ECC" w:rsidP="00BA28CF">
      <w:pPr>
        <w:spacing w:before="100" w:beforeAutospacing="1"/>
        <w:rPr>
          <w:b/>
          <w:highlight w:val="yellow"/>
          <w:lang w:val="en-GB"/>
        </w:rPr>
      </w:pPr>
      <w:r w:rsidRPr="00DA7B95">
        <w:rPr>
          <w:highlight w:val="yellow"/>
          <w:lang w:val="en-GB"/>
        </w:rPr>
        <w:br w:type="page"/>
      </w:r>
    </w:p>
    <w:p w14:paraId="0C6BAB6B" w14:textId="5E4437AA" w:rsidR="00342ECC" w:rsidRPr="00795C13" w:rsidRDefault="00656CCE" w:rsidP="00BA28CF">
      <w:pPr>
        <w:pStyle w:val="HeadingA"/>
        <w:numPr>
          <w:ilvl w:val="0"/>
          <w:numId w:val="0"/>
        </w:numPr>
        <w:spacing w:before="100" w:beforeAutospacing="1" w:line="240" w:lineRule="auto"/>
        <w:ind w:left="1418" w:hanging="1418"/>
        <w:rPr>
          <w:rFonts w:ascii="Times New Roman" w:hAnsi="Times New Roman"/>
          <w:i/>
          <w:iCs/>
          <w:sz w:val="24"/>
          <w:szCs w:val="24"/>
        </w:rPr>
      </w:pPr>
      <w:r w:rsidRPr="00795C13">
        <w:rPr>
          <w:rFonts w:ascii="Times New Roman" w:hAnsi="Times New Roman"/>
          <w:i/>
          <w:iCs/>
          <w:sz w:val="24"/>
          <w:szCs w:val="24"/>
        </w:rPr>
        <w:lastRenderedPageBreak/>
        <w:t xml:space="preserve">Annex </w:t>
      </w:r>
      <w:r w:rsidR="00795C13" w:rsidRPr="00795C13">
        <w:rPr>
          <w:rFonts w:ascii="Times New Roman" w:hAnsi="Times New Roman"/>
          <w:i/>
          <w:iCs/>
          <w:sz w:val="24"/>
          <w:szCs w:val="24"/>
        </w:rPr>
        <w:t>G</w:t>
      </w:r>
      <w:r w:rsidR="00B92DC2" w:rsidRPr="00795C13">
        <w:rPr>
          <w:rFonts w:ascii="Times New Roman" w:hAnsi="Times New Roman"/>
          <w:i/>
          <w:iCs/>
          <w:sz w:val="24"/>
          <w:szCs w:val="24"/>
        </w:rPr>
        <w:t xml:space="preserve">: </w:t>
      </w:r>
      <w:r w:rsidR="00342ECC" w:rsidRPr="00795C13">
        <w:rPr>
          <w:rFonts w:ascii="Times New Roman" w:hAnsi="Times New Roman"/>
          <w:i/>
          <w:iCs/>
          <w:sz w:val="24"/>
          <w:szCs w:val="24"/>
        </w:rPr>
        <w:t xml:space="preserve">Evaluation Report ClearaNce Form </w:t>
      </w:r>
    </w:p>
    <w:p w14:paraId="199BD701" w14:textId="77777777" w:rsidR="00342ECC" w:rsidRPr="00DA7B95" w:rsidRDefault="00342ECC" w:rsidP="00BA28CF">
      <w:pPr>
        <w:spacing w:before="100" w:beforeAutospacing="1"/>
        <w:ind w:left="426"/>
        <w:rPr>
          <w:sz w:val="18"/>
          <w:szCs w:val="18"/>
          <w:highlight w:val="yellow"/>
          <w:lang w:val="en-GB"/>
        </w:rPr>
      </w:pPr>
    </w:p>
    <w:p w14:paraId="0A93FE82" w14:textId="0C7748A6" w:rsidR="00342ECC" w:rsidRPr="007251CB" w:rsidRDefault="002A2742" w:rsidP="00BA28CF">
      <w:pPr>
        <w:spacing w:before="100" w:beforeAutospacing="1"/>
        <w:rPr>
          <w:i/>
          <w:sz w:val="20"/>
          <w:szCs w:val="20"/>
          <w:lang w:val="en-GB" w:bidi="en-US"/>
        </w:rPr>
      </w:pPr>
      <w:r>
        <w:rPr>
          <w:noProof/>
        </w:rPr>
        <mc:AlternateContent>
          <mc:Choice Requires="wps">
            <w:drawing>
              <wp:anchor distT="0" distB="0" distL="114300" distR="114300" simplePos="0" relativeHeight="251665408" behindDoc="0" locked="0" layoutInCell="1" allowOverlap="1" wp14:anchorId="409D839F" wp14:editId="0F716689">
                <wp:simplePos x="0" y="0"/>
                <wp:positionH relativeFrom="column">
                  <wp:posOffset>-99060</wp:posOffset>
                </wp:positionH>
                <wp:positionV relativeFrom="paragraph">
                  <wp:posOffset>381000</wp:posOffset>
                </wp:positionV>
                <wp:extent cx="5835015" cy="34309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430905"/>
                        </a:xfrm>
                        <a:prstGeom prst="rect">
                          <a:avLst/>
                        </a:prstGeom>
                        <a:solidFill>
                          <a:srgbClr val="FFFFFF"/>
                        </a:solidFill>
                        <a:ln w="9525">
                          <a:solidFill>
                            <a:srgbClr val="000000"/>
                          </a:solidFill>
                          <a:miter lim="800000"/>
                          <a:headEnd/>
                          <a:tailEnd/>
                        </a:ln>
                      </wps:spPr>
                      <wps:txbx>
                        <w:txbxContent>
                          <w:p w14:paraId="22778BCF" w14:textId="77777777" w:rsidR="00A52C55" w:rsidRPr="0084083F" w:rsidRDefault="00A52C55" w:rsidP="00342ECC">
                            <w:pPr>
                              <w:rPr>
                                <w:rFonts w:eastAsia="Batang"/>
                              </w:rPr>
                            </w:pPr>
                            <w:r w:rsidRPr="0084083F">
                              <w:rPr>
                                <w:rFonts w:eastAsia="Batang"/>
                              </w:rPr>
                              <w:t>Evaluation Report Reviewed and Cleared by</w:t>
                            </w:r>
                          </w:p>
                          <w:p w14:paraId="5F3B4B01" w14:textId="77777777" w:rsidR="00A52C55" w:rsidRDefault="00A52C55" w:rsidP="00342ECC"/>
                          <w:p w14:paraId="00B95828" w14:textId="77777777" w:rsidR="00A52C55" w:rsidRPr="0084083F" w:rsidRDefault="00A52C55" w:rsidP="00342ECC">
                            <w:r w:rsidRPr="0084083F">
                              <w:t>UNDP Country Office</w:t>
                            </w:r>
                          </w:p>
                          <w:p w14:paraId="6177B47F" w14:textId="77777777" w:rsidR="00A52C55" w:rsidRDefault="00A52C55" w:rsidP="00342ECC"/>
                          <w:p w14:paraId="48544E4B" w14:textId="77777777" w:rsidR="00A52C55" w:rsidRDefault="00A52C55" w:rsidP="00342ECC">
                            <w:r w:rsidRPr="0084083F">
                              <w:t>Name:  ____________________</w:t>
                            </w:r>
                            <w:r>
                              <w:t>_______________________________</w:t>
                            </w:r>
                          </w:p>
                          <w:p w14:paraId="654C7699" w14:textId="77777777" w:rsidR="00A52C55" w:rsidRDefault="00A52C55" w:rsidP="00342ECC"/>
                          <w:p w14:paraId="416EC63D" w14:textId="77777777" w:rsidR="00A52C55" w:rsidRDefault="00A52C55" w:rsidP="00342ECC"/>
                          <w:p w14:paraId="51B7F943" w14:textId="77777777" w:rsidR="00A52C55" w:rsidRPr="0084083F" w:rsidRDefault="00A52C55" w:rsidP="00342ECC">
                            <w:r w:rsidRPr="0084083F">
                              <w:t>Signature: ______________________________       Date: _________________________________</w:t>
                            </w:r>
                          </w:p>
                          <w:p w14:paraId="19E256C9" w14:textId="77777777" w:rsidR="00A52C55" w:rsidRDefault="00A52C55" w:rsidP="00342ECC"/>
                          <w:p w14:paraId="1B280F86" w14:textId="77777777" w:rsidR="00A52C55" w:rsidRDefault="00A52C55" w:rsidP="00342ECC"/>
                          <w:p w14:paraId="6AE84B7D" w14:textId="77777777" w:rsidR="00A52C55" w:rsidRPr="0084083F" w:rsidRDefault="00A52C55" w:rsidP="00342ECC">
                            <w:r w:rsidRPr="0084083F">
                              <w:t>UNDP GEF R</w:t>
                            </w:r>
                            <w:r>
                              <w:t>TA</w:t>
                            </w:r>
                          </w:p>
                          <w:p w14:paraId="6CA4E302" w14:textId="77777777" w:rsidR="00A52C55" w:rsidRDefault="00A52C55" w:rsidP="00342ECC"/>
                          <w:p w14:paraId="0CA5B373" w14:textId="77777777" w:rsidR="00A52C55" w:rsidRDefault="00A52C55" w:rsidP="00342ECC"/>
                          <w:p w14:paraId="4BE1EFA9" w14:textId="77777777" w:rsidR="00A52C55" w:rsidRPr="0084083F" w:rsidRDefault="00A52C55" w:rsidP="00342ECC">
                            <w:r w:rsidRPr="0084083F">
                              <w:t>Name:  ___________________________________________________</w:t>
                            </w:r>
                          </w:p>
                          <w:p w14:paraId="35B3F8AB" w14:textId="77777777" w:rsidR="00A52C55" w:rsidRDefault="00A52C55" w:rsidP="00342ECC"/>
                          <w:p w14:paraId="54577C88" w14:textId="77777777" w:rsidR="00A52C55" w:rsidRDefault="00A52C55" w:rsidP="00342ECC"/>
                          <w:p w14:paraId="3B514107" w14:textId="77777777" w:rsidR="00A52C55" w:rsidRPr="0084083F" w:rsidRDefault="00A52C55" w:rsidP="00342ECC">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9D839F" id="_x0000_t202" coordsize="21600,21600" o:spt="202" path="m,l,21600r21600,l21600,xe">
                <v:stroke joinstyle="miter"/>
                <v:path gradientshapeok="t" o:connecttype="rect"/>
              </v:shapetype>
              <v:shape id="Text Box 8" o:spid="_x0000_s1140" type="#_x0000_t202" style="position:absolute;margin-left:-7.8pt;margin-top:30pt;width:459.45pt;height:270.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">
                <v:textbox style="mso-fit-shape-to-text:t">
                  <w:txbxContent>
                    <w:p w14:paraId="22778BCF" w14:textId="77777777" w:rsidR="00A52C55" w:rsidRPr="0084083F" w:rsidRDefault="00A52C55" w:rsidP="00342ECC">
                      <w:pPr>
                        <w:rPr>
                          <w:rFonts w:eastAsia="Batang"/>
                        </w:rPr>
                      </w:pPr>
                      <w:r w:rsidRPr="0084083F">
                        <w:rPr>
                          <w:rFonts w:eastAsia="Batang"/>
                        </w:rPr>
                        <w:t>Evaluation Report Reviewed and Cleared by</w:t>
                      </w:r>
                    </w:p>
                    <w:p w14:paraId="5F3B4B01" w14:textId="77777777" w:rsidR="00A52C55" w:rsidRDefault="00A52C55" w:rsidP="00342ECC"/>
                    <w:p w14:paraId="00B95828" w14:textId="77777777" w:rsidR="00A52C55" w:rsidRPr="0084083F" w:rsidRDefault="00A52C55" w:rsidP="00342ECC">
                      <w:r w:rsidRPr="0084083F">
                        <w:t>UNDP Country Office</w:t>
                      </w:r>
                    </w:p>
                    <w:p w14:paraId="6177B47F" w14:textId="77777777" w:rsidR="00A52C55" w:rsidRDefault="00A52C55" w:rsidP="00342ECC"/>
                    <w:p w14:paraId="48544E4B" w14:textId="77777777" w:rsidR="00A52C55" w:rsidRDefault="00A52C55" w:rsidP="00342ECC">
                      <w:r w:rsidRPr="0084083F">
                        <w:t>Name:  ____________________</w:t>
                      </w:r>
                      <w:r>
                        <w:t>_______________________________</w:t>
                      </w:r>
                    </w:p>
                    <w:p w14:paraId="654C7699" w14:textId="77777777" w:rsidR="00A52C55" w:rsidRDefault="00A52C55" w:rsidP="00342ECC"/>
                    <w:p w14:paraId="416EC63D" w14:textId="77777777" w:rsidR="00A52C55" w:rsidRDefault="00A52C55" w:rsidP="00342ECC"/>
                    <w:p w14:paraId="51B7F943" w14:textId="77777777" w:rsidR="00A52C55" w:rsidRPr="0084083F" w:rsidRDefault="00A52C55" w:rsidP="00342ECC">
                      <w:r w:rsidRPr="0084083F">
                        <w:t>Signature: ______________________________       Date: _________________________________</w:t>
                      </w:r>
                    </w:p>
                    <w:p w14:paraId="19E256C9" w14:textId="77777777" w:rsidR="00A52C55" w:rsidRDefault="00A52C55" w:rsidP="00342ECC"/>
                    <w:p w14:paraId="1B280F86" w14:textId="77777777" w:rsidR="00A52C55" w:rsidRDefault="00A52C55" w:rsidP="00342ECC"/>
                    <w:p w14:paraId="6AE84B7D" w14:textId="77777777" w:rsidR="00A52C55" w:rsidRPr="0084083F" w:rsidRDefault="00A52C55" w:rsidP="00342ECC">
                      <w:r w:rsidRPr="0084083F">
                        <w:t>UNDP GEF R</w:t>
                      </w:r>
                      <w:r>
                        <w:t>TA</w:t>
                      </w:r>
                    </w:p>
                    <w:p w14:paraId="6CA4E302" w14:textId="77777777" w:rsidR="00A52C55" w:rsidRDefault="00A52C55" w:rsidP="00342ECC"/>
                    <w:p w14:paraId="0CA5B373" w14:textId="77777777" w:rsidR="00A52C55" w:rsidRDefault="00A52C55" w:rsidP="00342ECC"/>
                    <w:p w14:paraId="4BE1EFA9" w14:textId="77777777" w:rsidR="00A52C55" w:rsidRPr="0084083F" w:rsidRDefault="00A52C55" w:rsidP="00342ECC">
                      <w:r w:rsidRPr="0084083F">
                        <w:t>Name:  ___________________________________________________</w:t>
                      </w:r>
                    </w:p>
                    <w:p w14:paraId="35B3F8AB" w14:textId="77777777" w:rsidR="00A52C55" w:rsidRDefault="00A52C55" w:rsidP="00342ECC"/>
                    <w:p w14:paraId="54577C88" w14:textId="77777777" w:rsidR="00A52C55" w:rsidRDefault="00A52C55" w:rsidP="00342ECC"/>
                    <w:p w14:paraId="3B514107" w14:textId="77777777" w:rsidR="00A52C55" w:rsidRPr="0084083F" w:rsidRDefault="00A52C55" w:rsidP="00342ECC">
                      <w:r w:rsidRPr="0084083F">
                        <w:t>Signature: ______________________________       Date: _________________________________</w:t>
                      </w:r>
                    </w:p>
                  </w:txbxContent>
                </v:textbox>
              </v:shape>
            </w:pict>
          </mc:Fallback>
        </mc:AlternateContent>
      </w:r>
    </w:p>
    <w:p w14:paraId="6A977D18" w14:textId="77777777" w:rsidR="00342ECC" w:rsidRPr="00457BD7" w:rsidRDefault="00342ECC" w:rsidP="00BA28CF">
      <w:pPr>
        <w:spacing w:before="100" w:beforeAutospacing="1"/>
        <w:rPr>
          <w:i/>
          <w:sz w:val="20"/>
          <w:szCs w:val="20"/>
          <w:lang w:val="en-GB" w:bidi="en-US"/>
        </w:rPr>
      </w:pPr>
    </w:p>
    <w:p w14:paraId="50A6E094" w14:textId="77777777" w:rsidR="00342ECC" w:rsidRPr="00181AA6" w:rsidRDefault="00342ECC" w:rsidP="00BA28CF">
      <w:pPr>
        <w:spacing w:before="100" w:beforeAutospacing="1"/>
        <w:rPr>
          <w:i/>
          <w:sz w:val="20"/>
          <w:szCs w:val="20"/>
          <w:lang w:val="en-GB" w:bidi="en-US"/>
        </w:rPr>
      </w:pPr>
    </w:p>
    <w:p w14:paraId="2D0265F5" w14:textId="77777777" w:rsidR="00342ECC" w:rsidRPr="00D42462" w:rsidRDefault="00342ECC" w:rsidP="00BA28CF">
      <w:pPr>
        <w:spacing w:before="100" w:beforeAutospacing="1"/>
        <w:rPr>
          <w:i/>
          <w:sz w:val="20"/>
          <w:szCs w:val="20"/>
          <w:lang w:val="en-GB" w:bidi="en-US"/>
        </w:rPr>
      </w:pPr>
    </w:p>
    <w:p w14:paraId="500E39D3" w14:textId="77777777" w:rsidR="00342ECC" w:rsidRPr="007801D5" w:rsidRDefault="00342ECC" w:rsidP="00BA28CF">
      <w:pPr>
        <w:spacing w:before="100" w:beforeAutospacing="1"/>
        <w:rPr>
          <w:i/>
          <w:sz w:val="20"/>
          <w:szCs w:val="20"/>
          <w:lang w:val="en-GB" w:bidi="en-US"/>
        </w:rPr>
      </w:pPr>
    </w:p>
    <w:p w14:paraId="4CCD3AFA" w14:textId="77777777" w:rsidR="00342ECC" w:rsidRPr="007C478E" w:rsidRDefault="00342ECC" w:rsidP="00BA28CF">
      <w:pPr>
        <w:spacing w:before="100" w:beforeAutospacing="1"/>
        <w:rPr>
          <w:i/>
          <w:sz w:val="20"/>
          <w:szCs w:val="20"/>
          <w:lang w:val="en-GB" w:bidi="en-US"/>
        </w:rPr>
      </w:pPr>
    </w:p>
    <w:p w14:paraId="785C752A" w14:textId="77777777" w:rsidR="00342ECC" w:rsidRPr="004B0A77" w:rsidRDefault="00342ECC" w:rsidP="00BA28CF">
      <w:pPr>
        <w:spacing w:before="100" w:beforeAutospacing="1"/>
        <w:rPr>
          <w:sz w:val="20"/>
          <w:szCs w:val="20"/>
          <w:lang w:val="en-GB" w:bidi="en-US"/>
        </w:rPr>
      </w:pPr>
    </w:p>
    <w:p w14:paraId="0E07BF20" w14:textId="77777777" w:rsidR="00342ECC" w:rsidRPr="00F946B1" w:rsidRDefault="00342ECC" w:rsidP="00BA28CF">
      <w:pPr>
        <w:spacing w:before="100" w:beforeAutospacing="1"/>
        <w:rPr>
          <w:sz w:val="20"/>
          <w:szCs w:val="20"/>
          <w:lang w:val="en-GB" w:bidi="en-US"/>
        </w:rPr>
      </w:pPr>
    </w:p>
    <w:p w14:paraId="5A3BF3A2" w14:textId="77777777" w:rsidR="00342ECC" w:rsidRPr="007710D2" w:rsidRDefault="00342ECC" w:rsidP="00BA28CF">
      <w:pPr>
        <w:spacing w:before="100" w:beforeAutospacing="1"/>
        <w:rPr>
          <w:sz w:val="20"/>
          <w:szCs w:val="20"/>
          <w:lang w:val="en-GB" w:bidi="en-US"/>
        </w:rPr>
      </w:pPr>
    </w:p>
    <w:p w14:paraId="48FE72DB" w14:textId="77777777" w:rsidR="00342ECC" w:rsidRPr="00BA053B" w:rsidRDefault="00342ECC" w:rsidP="00BA28CF">
      <w:pPr>
        <w:spacing w:before="100" w:beforeAutospacing="1"/>
        <w:rPr>
          <w:sz w:val="20"/>
          <w:szCs w:val="20"/>
          <w:lang w:val="en-GB" w:bidi="en-US"/>
        </w:rPr>
      </w:pPr>
    </w:p>
    <w:p w14:paraId="64890FB3" w14:textId="77777777" w:rsidR="00342ECC" w:rsidRPr="004D30CB" w:rsidRDefault="00342ECC" w:rsidP="00BA28CF">
      <w:pPr>
        <w:spacing w:before="100" w:beforeAutospacing="1"/>
        <w:rPr>
          <w:sz w:val="20"/>
          <w:szCs w:val="20"/>
          <w:lang w:val="en-GB" w:bidi="en-US"/>
        </w:rPr>
      </w:pPr>
    </w:p>
    <w:p w14:paraId="792C458D" w14:textId="77777777" w:rsidR="00342ECC" w:rsidRPr="007251CB" w:rsidRDefault="00342ECC" w:rsidP="00BA28CF">
      <w:pPr>
        <w:spacing w:before="100" w:beforeAutospacing="1"/>
        <w:rPr>
          <w:sz w:val="20"/>
          <w:szCs w:val="20"/>
          <w:lang w:val="en-GB" w:bidi="en-US"/>
        </w:rPr>
      </w:pPr>
    </w:p>
    <w:p w14:paraId="32753845" w14:textId="77777777" w:rsidR="00342ECC" w:rsidRPr="007251CB" w:rsidRDefault="00342ECC" w:rsidP="00BA28CF">
      <w:pPr>
        <w:spacing w:before="100" w:beforeAutospacing="1"/>
        <w:rPr>
          <w:lang w:val="en-GB"/>
        </w:rPr>
      </w:pPr>
    </w:p>
    <w:p w14:paraId="7F479FD7" w14:textId="77777777" w:rsidR="00342ECC" w:rsidRPr="007251CB" w:rsidRDefault="00342ECC" w:rsidP="00BA28CF">
      <w:pPr>
        <w:pStyle w:val="ListBullet2"/>
        <w:spacing w:before="100" w:beforeAutospacing="1"/>
        <w:ind w:left="0" w:firstLine="0"/>
        <w:rPr>
          <w:lang w:val="en-GB"/>
        </w:rPr>
      </w:pPr>
    </w:p>
    <w:sectPr w:rsidR="00342ECC" w:rsidRPr="007251CB" w:rsidSect="00FA6952">
      <w:pgSz w:w="11906" w:h="16838"/>
      <w:pgMar w:top="1440" w:right="1440" w:bottom="1440" w:left="1440" w:header="709"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6706" w14:textId="77777777" w:rsidR="00A52C55" w:rsidRDefault="00A52C55">
      <w:r>
        <w:separator/>
      </w:r>
    </w:p>
  </w:endnote>
  <w:endnote w:type="continuationSeparator" w:id="0">
    <w:p w14:paraId="62EEE098" w14:textId="77777777" w:rsidR="00A52C55" w:rsidRDefault="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F44" w14:textId="77777777" w:rsidR="00A52C55" w:rsidRDefault="00A52C55" w:rsidP="00DE7E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E7B83" w14:textId="77777777" w:rsidR="00A52C55" w:rsidRDefault="00A52C55" w:rsidP="00ED2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EDA7" w14:textId="12D9BF66" w:rsidR="00A52C55" w:rsidRPr="007B2CCD" w:rsidRDefault="00B9264C" w:rsidP="00B9264C">
    <w:pPr>
      <w:pStyle w:val="Footer"/>
      <w:pBdr>
        <w:top w:val="single" w:sz="4" w:space="1" w:color="auto"/>
      </w:pBdr>
      <w:ind w:left="-450" w:right="-602" w:firstLine="24"/>
      <w:rPr>
        <w:b/>
        <w:i/>
        <w:color w:val="1F497D" w:themeColor="text2"/>
        <w:sz w:val="18"/>
        <w:szCs w:val="18"/>
      </w:rPr>
    </w:pPr>
    <w:r w:rsidRPr="00B9264C">
      <w:rPr>
        <w:b/>
        <w:i/>
        <w:color w:val="1F497D" w:themeColor="text2"/>
        <w:sz w:val="18"/>
        <w:szCs w:val="18"/>
      </w:rPr>
      <w:t>Terminal Evaluation Report</w:t>
    </w:r>
    <w:r>
      <w:rPr>
        <w:b/>
        <w:i/>
        <w:color w:val="1F497D" w:themeColor="text2"/>
        <w:sz w:val="18"/>
        <w:szCs w:val="18"/>
      </w:rPr>
      <w:t xml:space="preserve"> for the project: </w:t>
    </w:r>
    <w:r w:rsidRPr="00B9264C">
      <w:rPr>
        <w:b/>
        <w:i/>
        <w:color w:val="1F497D" w:themeColor="text2"/>
        <w:sz w:val="18"/>
        <w:szCs w:val="18"/>
      </w:rPr>
      <w:t>Development of Cornerstone Public Policies and Institutional Capacities to accelerate Sustainable Energy for all Progress</w:t>
    </w:r>
  </w:p>
  <w:sdt>
    <w:sdtPr>
      <w:id w:val="879910032"/>
      <w:docPartObj>
        <w:docPartGallery w:val="Page Numbers (Bottom of Page)"/>
        <w:docPartUnique/>
      </w:docPartObj>
    </w:sdtPr>
    <w:sdtEndPr>
      <w:rPr>
        <w:noProof/>
      </w:rPr>
    </w:sdtEndPr>
    <w:sdtContent>
      <w:p w14:paraId="009E8663" w14:textId="666510D5" w:rsidR="00A52C55" w:rsidRDefault="00A52C5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45B890" w14:textId="2C79A1FC" w:rsidR="00A52C55" w:rsidRPr="00C601C7" w:rsidRDefault="00A52C55" w:rsidP="00C601C7">
    <w:pPr>
      <w:pStyle w:val="Footer"/>
      <w:tabs>
        <w:tab w:val="clear" w:pos="8306"/>
      </w:tabs>
      <w:jc w:val="right"/>
      <w:rPr>
        <w:noProof/>
        <w:sz w:val="24"/>
        <w:szCs w:val="24"/>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4FE4" w14:textId="7B1613F4" w:rsidR="00A52C55" w:rsidRPr="007B2CCD" w:rsidRDefault="00A52C55" w:rsidP="008D1BC0">
    <w:pPr>
      <w:pStyle w:val="Footer"/>
      <w:pBdr>
        <w:top w:val="single" w:sz="4" w:space="1" w:color="auto"/>
      </w:pBdr>
      <w:ind w:left="-450" w:right="-602" w:firstLine="24"/>
      <w:jc w:val="left"/>
      <w:rPr>
        <w:b/>
        <w:i/>
        <w:color w:val="1F497D" w:themeColor="text2"/>
        <w:sz w:val="18"/>
        <w:szCs w:val="18"/>
      </w:rPr>
    </w:pPr>
  </w:p>
  <w:p w14:paraId="39D64F19" w14:textId="77777777" w:rsidR="00A52C55" w:rsidRDefault="00A5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34BC" w14:textId="77777777" w:rsidR="00A52C55" w:rsidRDefault="00A52C55">
      <w:r>
        <w:separator/>
      </w:r>
    </w:p>
  </w:footnote>
  <w:footnote w:type="continuationSeparator" w:id="0">
    <w:p w14:paraId="27423ABD" w14:textId="77777777" w:rsidR="00A52C55" w:rsidRDefault="00A52C55">
      <w:r>
        <w:continuationSeparator/>
      </w:r>
    </w:p>
  </w:footnote>
  <w:footnote w:id="1">
    <w:p w14:paraId="458DEC28" w14:textId="661A4DF1" w:rsidR="003E7D17" w:rsidRPr="0097650A" w:rsidRDefault="003E7D17">
      <w:pPr>
        <w:pStyle w:val="FootnoteText"/>
        <w:rPr>
          <w:lang w:val="en-US"/>
        </w:rPr>
      </w:pPr>
      <w:r>
        <w:rPr>
          <w:rStyle w:val="FootnoteReference"/>
        </w:rPr>
        <w:footnoteRef/>
      </w:r>
      <w:r w:rsidRPr="0097650A">
        <w:rPr>
          <w:lang w:val="en-US"/>
        </w:rPr>
        <w:t xml:space="preserve"> As per project document</w:t>
      </w:r>
    </w:p>
  </w:footnote>
  <w:footnote w:id="2">
    <w:p w14:paraId="1364F920" w14:textId="74FD6C9B" w:rsidR="00A52C55" w:rsidRPr="00EB53D3" w:rsidRDefault="00A52C55" w:rsidP="00B51BEE">
      <w:pPr>
        <w:pStyle w:val="FootnoteText"/>
        <w:rPr>
          <w:lang w:val="en-IN"/>
        </w:rPr>
      </w:pPr>
      <w:r w:rsidRPr="00C24D13">
        <w:rPr>
          <w:rStyle w:val="FootnoteReference"/>
        </w:rPr>
        <w:footnoteRef/>
      </w:r>
      <w:r w:rsidRPr="00EB53D3">
        <w:t xml:space="preserve"> Source: Project Document</w:t>
      </w:r>
    </w:p>
  </w:footnote>
  <w:footnote w:id="3">
    <w:p w14:paraId="4EDEB8F7" w14:textId="0FE66A1D" w:rsidR="00624965" w:rsidRPr="00A9162E" w:rsidRDefault="00624965" w:rsidP="007B7006">
      <w:pPr>
        <w:pStyle w:val="FootnoteText"/>
        <w:jc w:val="left"/>
      </w:pPr>
      <w:r w:rsidRPr="007B7006">
        <w:rPr>
          <w:rStyle w:val="FootnoteReference"/>
        </w:rPr>
        <w:footnoteRef/>
      </w:r>
      <w:r w:rsidRPr="007B7006">
        <w:t xml:space="preserve"> </w:t>
      </w:r>
      <w:r w:rsidR="007B7006">
        <w:t xml:space="preserve">GEF Rating Scale: </w:t>
      </w:r>
      <w:r w:rsidR="007B7006" w:rsidRPr="007B7006">
        <w:t>6 = Highly Satisfactory (HS)</w:t>
      </w:r>
      <w:r w:rsidR="007B7006">
        <w:t xml:space="preserve"> - </w:t>
      </w:r>
      <w:r w:rsidR="007B7006" w:rsidRPr="007B7006">
        <w:t>exceeds expectations</w:t>
      </w:r>
      <w:r w:rsidR="007B7006">
        <w:t xml:space="preserve">, no shortcomings; 5 = Satisfactory (S) - meets expectations and no or minor shortcomings; 4 = Moderately Satisfactory (MS) - more or less meets expectations and some shortcomings; 3 = Moderately Unsatisfactory (MU) – somewhat below expectations and significant shortcomings; 2 = Unsatisfactory (U) - substantially below expectations and major shortcomings; 1 = Highly Unsatisfactory (HU) -severe </w:t>
      </w:r>
      <w:r w:rsidR="007B7006" w:rsidRPr="00A9162E">
        <w:t>shortcomings; Unable to Assess (U/A): available information does not allow an assessment</w:t>
      </w:r>
    </w:p>
  </w:footnote>
  <w:footnote w:id="4">
    <w:p w14:paraId="06BFF1DA" w14:textId="77777777" w:rsidR="00700EE1" w:rsidRPr="00A9162E" w:rsidRDefault="00700EE1" w:rsidP="00CE0ABB">
      <w:pPr>
        <w:pStyle w:val="FootnoteText"/>
        <w:jc w:val="left"/>
      </w:pPr>
      <w:r w:rsidRPr="00A9162E">
        <w:rPr>
          <w:rStyle w:val="FootnoteReference"/>
        </w:rPr>
        <w:footnoteRef/>
      </w:r>
      <w:r w:rsidRPr="00A9162E">
        <w:t xml:space="preserve"> In the project document computations include mini-grid and energy centres which would get implemented (using the funds and financing developed under the project) post implementation of the pilots under the projects. MTR mentions 3473 tonnes CO2. MTR considered only the pilots to be established under the project</w:t>
      </w:r>
    </w:p>
  </w:footnote>
  <w:footnote w:id="5">
    <w:p w14:paraId="0CADE60E" w14:textId="2CC0BABF" w:rsidR="00624965" w:rsidRPr="00A9162E" w:rsidRDefault="00624965" w:rsidP="00CE0ABB">
      <w:pPr>
        <w:pStyle w:val="FootnoteText"/>
        <w:jc w:val="left"/>
        <w:rPr>
          <w:lang w:val="en-IN"/>
        </w:rPr>
      </w:pPr>
      <w:r w:rsidRPr="00A9162E">
        <w:rPr>
          <w:rStyle w:val="FootnoteReference"/>
        </w:rPr>
        <w:footnoteRef/>
      </w:r>
      <w:r w:rsidRPr="00A9162E">
        <w:rPr>
          <w:rStyle w:val="FootnoteReference"/>
        </w:rPr>
        <w:footnoteRef/>
      </w:r>
      <w:r w:rsidRPr="00A9162E">
        <w:t xml:space="preserve"> MTR mentions 375. Once again, the difference seems to be due to inclusion of jobs created </w:t>
      </w:r>
      <w:r w:rsidR="0009015E">
        <w:t>p</w:t>
      </w:r>
      <w:r w:rsidRPr="00A9162E">
        <w:t>ost implementation of the GEF project in the project document.</w:t>
      </w:r>
    </w:p>
  </w:footnote>
  <w:footnote w:id="6">
    <w:p w14:paraId="065F60DC" w14:textId="778F8D85" w:rsidR="00A109E8" w:rsidRPr="00485AD4" w:rsidRDefault="00A109E8" w:rsidP="00CE0ABB">
      <w:pPr>
        <w:pStyle w:val="FootnoteText"/>
        <w:jc w:val="left"/>
        <w:rPr>
          <w:lang w:val="en-IN"/>
        </w:rPr>
      </w:pPr>
      <w:r w:rsidRPr="00A9162E">
        <w:rPr>
          <w:rStyle w:val="FootnoteReference"/>
        </w:rPr>
        <w:footnoteRef/>
      </w:r>
      <w:r w:rsidRPr="00A9162E">
        <w:t xml:space="preserve"> </w:t>
      </w:r>
      <w:r w:rsidRPr="00A9162E">
        <w:rPr>
          <w:lang w:val="en-IN"/>
        </w:rPr>
        <w:t>The MTR mentions 1000.</w:t>
      </w:r>
      <w:r w:rsidR="00CE0ABB" w:rsidRPr="00A9162E">
        <w:rPr>
          <w:lang w:val="en-IN"/>
        </w:rPr>
        <w:t xml:space="preserve"> </w:t>
      </w:r>
      <w:r w:rsidRPr="00A9162E">
        <w:rPr>
          <w:lang w:val="en-IN"/>
        </w:rPr>
        <w:t>The difference could be due to inclusion of additional beneficiaries due to creation of mini-grid and energy centres after implementation of the GEF project</w:t>
      </w:r>
      <w:r>
        <w:rPr>
          <w:lang w:val="en-IN"/>
        </w:rPr>
        <w:t xml:space="preserve"> </w:t>
      </w:r>
    </w:p>
  </w:footnote>
  <w:footnote w:id="7">
    <w:p w14:paraId="14138D20" w14:textId="77777777" w:rsidR="00D4778D" w:rsidRPr="00485AD4" w:rsidRDefault="00D4778D" w:rsidP="000B3B8D">
      <w:pPr>
        <w:pStyle w:val="FootnoteText"/>
        <w:rPr>
          <w:lang w:val="en-IN"/>
        </w:rPr>
      </w:pPr>
      <w:r>
        <w:rPr>
          <w:rStyle w:val="FootnoteReference"/>
        </w:rPr>
        <w:footnoteRef/>
      </w:r>
      <w:r>
        <w:t xml:space="preserve"> Output 3.3 is not there in the results framework in the project document. However, it is covered in the Inception Report and the MTR report.</w:t>
      </w:r>
    </w:p>
    <w:p w14:paraId="4D19B6C0" w14:textId="77777777" w:rsidR="00D4778D" w:rsidRPr="00485AD4" w:rsidRDefault="00D4778D" w:rsidP="000B3B8D">
      <w:pPr>
        <w:pStyle w:val="FootnoteText"/>
        <w:rPr>
          <w:lang w:val="en-IN"/>
        </w:rPr>
      </w:pPr>
    </w:p>
  </w:footnote>
  <w:footnote w:id="8">
    <w:p w14:paraId="6E84D171" w14:textId="77777777" w:rsidR="00D4778D" w:rsidRPr="008D61D3" w:rsidRDefault="00D4778D" w:rsidP="006A47A1">
      <w:pPr>
        <w:pStyle w:val="FootnoteText"/>
        <w:spacing w:after="0" w:line="240" w:lineRule="auto"/>
        <w:jc w:val="left"/>
      </w:pPr>
      <w:r>
        <w:rPr>
          <w:rStyle w:val="FootnoteReference"/>
        </w:rPr>
        <w:footnoteRef/>
      </w:r>
      <w:r>
        <w:t xml:space="preserve"> Output 4.6 is not there in the results framework in the project document. However, this is covered in the text of the project document</w:t>
      </w:r>
    </w:p>
  </w:footnote>
  <w:footnote w:id="9">
    <w:p w14:paraId="27576F74" w14:textId="049CFAFA" w:rsidR="00A52C55" w:rsidRPr="003A2C9C" w:rsidRDefault="00A52C55" w:rsidP="006A47A1">
      <w:pPr>
        <w:pStyle w:val="FootnoteText"/>
        <w:spacing w:after="0" w:line="240" w:lineRule="auto"/>
        <w:jc w:val="left"/>
        <w:rPr>
          <w:lang w:val="en-US"/>
        </w:rPr>
      </w:pPr>
      <w:r>
        <w:rPr>
          <w:rStyle w:val="FootnoteReference"/>
        </w:rPr>
        <w:footnoteRef/>
      </w:r>
      <w:r>
        <w:t xml:space="preserve"> Ratings for Outcomes, Effectiveness, Efficiency, M&amp;E, I&amp;E Execution: </w:t>
      </w:r>
      <w:r w:rsidRPr="00F94E9B">
        <w:rPr>
          <w:lang w:val="en-US"/>
        </w:rPr>
        <w:t>Highly Satisfactory (HS): no shortcomings</w:t>
      </w:r>
      <w:r w:rsidRPr="00F94E9B">
        <w:rPr>
          <w:rFonts w:ascii="MS Mincho" w:eastAsia="MS Mincho" w:hAnsi="MS Mincho" w:cs="MS Mincho"/>
          <w:lang w:val="en-US"/>
        </w:rPr>
        <w:t>;</w:t>
      </w:r>
      <w:r w:rsidRPr="00F94E9B">
        <w:rPr>
          <w:lang w:val="en-US"/>
        </w:rPr>
        <w:t xml:space="preserve"> Satisfactory (S): minor shortcomings;</w:t>
      </w:r>
      <w:r w:rsidRPr="00F94E9B">
        <w:rPr>
          <w:rFonts w:ascii="MS Mincho" w:eastAsia="MS Mincho" w:hAnsi="MS Mincho" w:cs="MS Mincho"/>
          <w:lang w:val="en-US"/>
        </w:rPr>
        <w:t> </w:t>
      </w:r>
      <w:r w:rsidRPr="00F94E9B">
        <w:rPr>
          <w:lang w:val="en-US"/>
        </w:rPr>
        <w:t>Moderately Satisfactory (MS)</w:t>
      </w:r>
      <w:r>
        <w:rPr>
          <w:rFonts w:ascii="MS Mincho" w:eastAsia="MS Mincho" w:hAnsi="MS Mincho" w:cs="MS Mincho"/>
          <w:lang w:val="en-US"/>
        </w:rPr>
        <w:t>;</w:t>
      </w:r>
      <w:r w:rsidRPr="00F94E9B">
        <w:rPr>
          <w:lang w:val="en-US"/>
        </w:rPr>
        <w:t xml:space="preserve"> Moderately Unsatisfactory (MU): significant shortcomings; Unsatisfactory (U): major problems; Highly Unsatisfactory (HU): severe problems</w:t>
      </w:r>
    </w:p>
  </w:footnote>
  <w:footnote w:id="10">
    <w:p w14:paraId="213EDC8F" w14:textId="27E37BA5" w:rsidR="00A52C55" w:rsidRPr="007C6CD1" w:rsidRDefault="00A52C55">
      <w:pPr>
        <w:pStyle w:val="FootnoteText"/>
        <w:rPr>
          <w:lang w:val="en-US"/>
        </w:rPr>
      </w:pPr>
      <w:r>
        <w:rPr>
          <w:rStyle w:val="FootnoteReference"/>
        </w:rPr>
        <w:footnoteRef/>
      </w:r>
      <w:r>
        <w:t xml:space="preserve"> </w:t>
      </w:r>
      <w:r>
        <w:rPr>
          <w:lang w:val="en-US"/>
        </w:rPr>
        <w:t>Ratings for Relevance; Relevant (R)</w:t>
      </w:r>
    </w:p>
  </w:footnote>
  <w:footnote w:id="11">
    <w:p w14:paraId="605B81B7" w14:textId="545F9FFA" w:rsidR="00A52C55" w:rsidRPr="007D3C86" w:rsidRDefault="00A52C55">
      <w:pPr>
        <w:pStyle w:val="FootnoteText"/>
        <w:rPr>
          <w:lang w:val="en-US"/>
        </w:rPr>
      </w:pPr>
      <w:r>
        <w:rPr>
          <w:rStyle w:val="FootnoteReference"/>
        </w:rPr>
        <w:footnoteRef/>
      </w:r>
      <w:r>
        <w:rPr>
          <w:lang w:val="en-US"/>
        </w:rPr>
        <w:t>Ratings for Sustainability: Likely (L): negligible risks to sustainability; Moderately Likely (ML): moderate risks; Moderately Unlikely (MU); significant risks; Unlikely (U): severe risks</w:t>
      </w:r>
    </w:p>
  </w:footnote>
  <w:footnote w:id="12">
    <w:p w14:paraId="52DAB07E" w14:textId="58F37151" w:rsidR="00A52C55" w:rsidRPr="002225D7" w:rsidRDefault="00A52C55">
      <w:pPr>
        <w:pStyle w:val="FootnoteText"/>
      </w:pPr>
      <w:r>
        <w:rPr>
          <w:rStyle w:val="FootnoteReference"/>
        </w:rPr>
        <w:footnoteRef/>
      </w:r>
      <w:r>
        <w:t xml:space="preserve"> </w:t>
      </w:r>
      <w:r>
        <w:rPr>
          <w:lang w:val="en-IN"/>
        </w:rPr>
        <w:t>Based on Project Document</w:t>
      </w:r>
    </w:p>
  </w:footnote>
  <w:footnote w:id="13">
    <w:p w14:paraId="35885568" w14:textId="638FF866" w:rsidR="00B3709A" w:rsidRPr="00B3709A" w:rsidRDefault="00B3709A">
      <w:pPr>
        <w:pStyle w:val="FootnoteText"/>
        <w:rPr>
          <w:lang w:val="en-IN"/>
        </w:rPr>
      </w:pPr>
      <w:r>
        <w:rPr>
          <w:rStyle w:val="FootnoteReference"/>
        </w:rPr>
        <w:footnoteRef/>
      </w:r>
      <w:r>
        <w:t xml:space="preserve"> </w:t>
      </w:r>
      <w:r>
        <w:rPr>
          <w:lang w:val="en-IN"/>
        </w:rPr>
        <w:t>Based on the Project Document</w:t>
      </w:r>
    </w:p>
  </w:footnote>
  <w:footnote w:id="14">
    <w:p w14:paraId="202CD11D" w14:textId="053AA299" w:rsidR="003F406B" w:rsidRPr="003F406B" w:rsidRDefault="003F406B">
      <w:pPr>
        <w:pStyle w:val="FootnoteText"/>
        <w:rPr>
          <w:lang w:val="en-IN"/>
        </w:rPr>
      </w:pPr>
      <w:r>
        <w:rPr>
          <w:rStyle w:val="FootnoteReference"/>
        </w:rPr>
        <w:footnoteRef/>
      </w:r>
      <w:r>
        <w:t xml:space="preserve"> This was under the t</w:t>
      </w:r>
      <w:r w:rsidRPr="003F406B">
        <w:t xml:space="preserve"> UNDP</w:t>
      </w:r>
      <w:r>
        <w:t>/GEF project</w:t>
      </w:r>
      <w:r w:rsidRPr="003F406B">
        <w:t>, “Lesotho Renewable Energy-Based Rural Electrification Project</w:t>
      </w:r>
    </w:p>
  </w:footnote>
  <w:footnote w:id="15">
    <w:p w14:paraId="6F2969C3" w14:textId="77777777" w:rsidR="00EC1ED2" w:rsidRPr="00507129" w:rsidRDefault="00EC1ED2" w:rsidP="00EC1ED2">
      <w:pPr>
        <w:pStyle w:val="FootnoteText"/>
        <w:rPr>
          <w:lang w:val="en-IN"/>
        </w:rPr>
      </w:pPr>
      <w:r w:rsidRPr="00485AD4">
        <w:rPr>
          <w:rStyle w:val="FootnoteReference"/>
        </w:rPr>
        <w:footnoteRef/>
      </w:r>
      <w:r w:rsidRPr="00485AD4">
        <w:t xml:space="preserve"> </w:t>
      </w:r>
      <w:r w:rsidRPr="00485AD4">
        <w:rPr>
          <w:lang w:val="en-IN"/>
        </w:rPr>
        <w:t>The Results Framework given in the Project Document has not mentioned the Output level details. The output level details has been incorporated based on the information provided elsewhere within the Project Document.</w:t>
      </w:r>
      <w:r>
        <w:rPr>
          <w:lang w:val="en-IN"/>
        </w:rPr>
        <w:t xml:space="preserve"> </w:t>
      </w:r>
    </w:p>
  </w:footnote>
  <w:footnote w:id="16">
    <w:p w14:paraId="22CB5FEB" w14:textId="77777777" w:rsidR="00EC1ED2" w:rsidRPr="00010138" w:rsidRDefault="00EC1ED2" w:rsidP="00EC1ED2">
      <w:pPr>
        <w:pStyle w:val="FootnoteText"/>
      </w:pPr>
      <w:r>
        <w:rPr>
          <w:rStyle w:val="FootnoteReference"/>
        </w:rPr>
        <w:footnoteRef/>
      </w:r>
      <w:r>
        <w:t xml:space="preserve"> In the project document computations include mini-grid and energy centres which would get implemented (using the funds and financing developed under the project) post implementation of the pilots under the projects. MTR mentions 3473 tonnes CO2. MTR considered only the pilots to be established under the project</w:t>
      </w:r>
    </w:p>
  </w:footnote>
  <w:footnote w:id="17">
    <w:p w14:paraId="6F2B7A6F" w14:textId="5424C873" w:rsidR="00EC1ED2" w:rsidRPr="00010138" w:rsidRDefault="00EC1ED2" w:rsidP="00EC1ED2">
      <w:pPr>
        <w:pStyle w:val="FootnoteText"/>
        <w:rPr>
          <w:lang w:val="en-IN"/>
        </w:rPr>
      </w:pPr>
      <w:r>
        <w:rPr>
          <w:rStyle w:val="FootnoteReference"/>
        </w:rPr>
        <w:footnoteRef/>
      </w:r>
      <w:r>
        <w:rPr>
          <w:rStyle w:val="FootnoteReference"/>
        </w:rPr>
        <w:footnoteRef/>
      </w:r>
      <w:r>
        <w:t xml:space="preserve"> MTR mentions 375. Once </w:t>
      </w:r>
      <w:r w:rsidR="00FB6F48">
        <w:t>again,</w:t>
      </w:r>
      <w:r>
        <w:t xml:space="preserve"> the difference seems to be due to inclusion of jobs created most implementation of the GEF project in the project document.</w:t>
      </w:r>
    </w:p>
  </w:footnote>
  <w:footnote w:id="18">
    <w:p w14:paraId="7204D9C6" w14:textId="77777777" w:rsidR="00EC1ED2" w:rsidRPr="00485AD4" w:rsidRDefault="00EC1ED2" w:rsidP="00EC1ED2">
      <w:pPr>
        <w:pStyle w:val="FootnoteText"/>
        <w:rPr>
          <w:lang w:val="en-IN"/>
        </w:rPr>
      </w:pPr>
      <w:r>
        <w:rPr>
          <w:rStyle w:val="FootnoteReference"/>
        </w:rPr>
        <w:footnoteRef/>
      </w:r>
      <w:r>
        <w:t xml:space="preserve"> </w:t>
      </w:r>
      <w:r>
        <w:rPr>
          <w:lang w:val="en-IN"/>
        </w:rPr>
        <w:t xml:space="preserve">The MTR mentions 1000. The difference could be due to inclusion of additional beneficiaries due to creation of mini-grid and energy centres after implementation of the GEF project </w:t>
      </w:r>
    </w:p>
  </w:footnote>
  <w:footnote w:id="19">
    <w:p w14:paraId="3F237F09" w14:textId="77777777" w:rsidR="00EC1ED2" w:rsidRPr="00485AD4" w:rsidRDefault="00EC1ED2" w:rsidP="00EC1ED2">
      <w:pPr>
        <w:pStyle w:val="FootnoteText"/>
        <w:rPr>
          <w:lang w:val="en-IN"/>
        </w:rPr>
      </w:pPr>
      <w:r>
        <w:rPr>
          <w:rStyle w:val="FootnoteReference"/>
        </w:rPr>
        <w:footnoteRef/>
      </w:r>
      <w:r>
        <w:t xml:space="preserve"> Output 3.3 is not there in the results framework in the project document. However, it is covered in the Inception Report and the MTR report.</w:t>
      </w:r>
    </w:p>
    <w:p w14:paraId="4FCD4AB8" w14:textId="77777777" w:rsidR="00EC1ED2" w:rsidRPr="00485AD4" w:rsidRDefault="00EC1ED2" w:rsidP="00EC1ED2">
      <w:pPr>
        <w:pStyle w:val="FootnoteText"/>
        <w:rPr>
          <w:lang w:val="en-IN"/>
        </w:rPr>
      </w:pPr>
    </w:p>
  </w:footnote>
  <w:footnote w:id="20">
    <w:p w14:paraId="11B85581" w14:textId="77777777" w:rsidR="00EC1ED2" w:rsidRPr="008D61D3" w:rsidRDefault="00EC1ED2" w:rsidP="00EC1ED2">
      <w:pPr>
        <w:pStyle w:val="FootnoteText"/>
      </w:pPr>
      <w:r>
        <w:rPr>
          <w:rStyle w:val="FootnoteReference"/>
        </w:rPr>
        <w:footnoteRef/>
      </w:r>
      <w:r>
        <w:t xml:space="preserve"> Output 4.6 is not there in the results framework in the project document. However, this is covered in the text of the project document</w:t>
      </w:r>
    </w:p>
  </w:footnote>
  <w:footnote w:id="21">
    <w:p w14:paraId="0464C97A" w14:textId="6749D320" w:rsidR="00A52C55" w:rsidRPr="00BF5993" w:rsidRDefault="00A52C55">
      <w:pPr>
        <w:pStyle w:val="FootnoteText"/>
        <w:rPr>
          <w:lang w:val="en-IN"/>
        </w:rPr>
      </w:pPr>
      <w:r>
        <w:rPr>
          <w:rStyle w:val="FootnoteReference"/>
        </w:rPr>
        <w:footnoteRef/>
      </w:r>
      <w:r>
        <w:t xml:space="preserve"> </w:t>
      </w:r>
      <w:r w:rsidR="00DE247E">
        <w:rPr>
          <w:lang w:val="en-IN"/>
        </w:rPr>
        <w:t>Source: Mid Term Review Report</w:t>
      </w:r>
    </w:p>
  </w:footnote>
  <w:footnote w:id="22">
    <w:p w14:paraId="5E10D766" w14:textId="676DDA4D" w:rsidR="00A52C55" w:rsidRPr="0017193E" w:rsidRDefault="00A52C55">
      <w:pPr>
        <w:pStyle w:val="FootnoteText"/>
        <w:rPr>
          <w:lang w:val="en-IN"/>
        </w:rPr>
      </w:pPr>
      <w:r>
        <w:rPr>
          <w:rStyle w:val="FootnoteReference"/>
        </w:rPr>
        <w:footnoteRef/>
      </w:r>
      <w:r>
        <w:t xml:space="preserve"> </w:t>
      </w:r>
      <w:r w:rsidR="00643B02">
        <w:rPr>
          <w:lang w:val="en-IN"/>
        </w:rPr>
        <w:t>SMART =</w:t>
      </w:r>
      <w:r>
        <w:rPr>
          <w:lang w:val="en-IN"/>
        </w:rPr>
        <w:t xml:space="preserve"> Specific, Measurable, Achievable, Relevant, Time-bound</w:t>
      </w:r>
    </w:p>
  </w:footnote>
  <w:footnote w:id="23">
    <w:p w14:paraId="4EAA2A95" w14:textId="7277E9E3" w:rsidR="0029025E" w:rsidRPr="0029025E" w:rsidRDefault="0029025E">
      <w:pPr>
        <w:pStyle w:val="FootnoteText"/>
        <w:rPr>
          <w:lang w:val="en-IN"/>
        </w:rPr>
      </w:pPr>
      <w:r>
        <w:rPr>
          <w:rStyle w:val="FootnoteReference"/>
        </w:rPr>
        <w:footnoteRef/>
      </w:r>
      <w:r>
        <w:t xml:space="preserve"> </w:t>
      </w:r>
      <w:r w:rsidRPr="0029025E">
        <w:t>UNDP-GEF project entitled “Lesotho Renewable Energy Based Rural Electrification” (LREBRE)</w:t>
      </w:r>
      <w:r w:rsidR="00DA6100">
        <w:t>.</w:t>
      </w:r>
      <w:r w:rsidR="00DA6100" w:rsidRPr="00DA6100">
        <w:t xml:space="preserve"> The objective of this project was improvement of people’s livelihoods by promoting the utilisation of renewable energy to provide basic electricity services</w:t>
      </w:r>
      <w:r w:rsidR="00DA6100">
        <w:t xml:space="preserve"> (through SHS)</w:t>
      </w:r>
      <w:r w:rsidR="00DA6100" w:rsidRPr="00DA6100">
        <w:t xml:space="preserve"> to the rural areas not connected to the grid </w:t>
      </w:r>
    </w:p>
  </w:footnote>
  <w:footnote w:id="24">
    <w:p w14:paraId="7DD13CB2" w14:textId="6E92332D" w:rsidR="00A52C55" w:rsidRPr="002225D7" w:rsidRDefault="00A52C55">
      <w:pPr>
        <w:pStyle w:val="FootnoteText"/>
      </w:pPr>
      <w:r>
        <w:rPr>
          <w:rStyle w:val="FootnoteReference"/>
        </w:rPr>
        <w:footnoteRef/>
      </w:r>
      <w:r>
        <w:t xml:space="preserve"> </w:t>
      </w:r>
      <w:r>
        <w:rPr>
          <w:lang w:val="en-IN"/>
        </w:rPr>
        <w:t>As provided in the Project Document</w:t>
      </w:r>
    </w:p>
  </w:footnote>
  <w:footnote w:id="25">
    <w:p w14:paraId="50363D06" w14:textId="323A6867" w:rsidR="00B94FE8" w:rsidRPr="00B94FE8" w:rsidRDefault="00B94FE8">
      <w:pPr>
        <w:pStyle w:val="FootnoteText"/>
        <w:rPr>
          <w:lang w:val="en-IN"/>
        </w:rPr>
      </w:pPr>
      <w:r>
        <w:rPr>
          <w:rStyle w:val="FootnoteReference"/>
        </w:rPr>
        <w:footnoteRef/>
      </w:r>
      <w:r>
        <w:t xml:space="preserve"> </w:t>
      </w:r>
      <w:r>
        <w:rPr>
          <w:lang w:val="en-IN"/>
        </w:rPr>
        <w:t xml:space="preserve">AMP is a pan Africa (18 countries) program for mini-grids. It is a GEF supported program whose implementation </w:t>
      </w:r>
      <w:r w:rsidR="00252670">
        <w:rPr>
          <w:lang w:val="en-IN"/>
        </w:rPr>
        <w:t xml:space="preserve">is expected to </w:t>
      </w:r>
      <w:r>
        <w:rPr>
          <w:lang w:val="en-IN"/>
        </w:rPr>
        <w:t>start</w:t>
      </w:r>
      <w:r w:rsidR="00252670">
        <w:rPr>
          <w:lang w:val="en-IN"/>
        </w:rPr>
        <w:t xml:space="preserve"> in 2022. There are a number other donor agencies supporting the project.</w:t>
      </w:r>
      <w:r>
        <w:rPr>
          <w:lang w:val="en-IN"/>
        </w:rPr>
        <w:t xml:space="preserve">  </w:t>
      </w:r>
    </w:p>
  </w:footnote>
  <w:footnote w:id="26">
    <w:p w14:paraId="70989450" w14:textId="57BD3458" w:rsidR="00E943E1" w:rsidRPr="00E943E1" w:rsidRDefault="00E943E1">
      <w:pPr>
        <w:pStyle w:val="FootnoteText"/>
        <w:rPr>
          <w:lang w:val="en-IN"/>
        </w:rPr>
      </w:pPr>
      <w:r>
        <w:rPr>
          <w:rStyle w:val="FootnoteReference"/>
        </w:rPr>
        <w:footnoteRef/>
      </w:r>
      <w:r>
        <w:t xml:space="preserve"> </w:t>
      </w:r>
      <w:r>
        <w:rPr>
          <w:lang w:val="en-IN"/>
        </w:rPr>
        <w:t>Source: Lesotho: Energy and the poor – UNCDF, UNDP</w:t>
      </w:r>
    </w:p>
  </w:footnote>
  <w:footnote w:id="27">
    <w:p w14:paraId="7BA1BA57" w14:textId="77777777" w:rsidR="00F03489" w:rsidRPr="002A3BD1" w:rsidRDefault="00F03489" w:rsidP="00F03489">
      <w:pPr>
        <w:pStyle w:val="FootnoteText"/>
        <w:rPr>
          <w:lang w:val="en-IN"/>
        </w:rPr>
      </w:pPr>
      <w:r>
        <w:rPr>
          <w:rStyle w:val="FootnoteReference"/>
        </w:rPr>
        <w:footnoteRef/>
      </w:r>
      <w:r>
        <w:t xml:space="preserve"> </w:t>
      </w:r>
      <w:r>
        <w:rPr>
          <w:lang w:val="en-IN"/>
        </w:rPr>
        <w:t>Prepared based on the information provided by PMU</w:t>
      </w:r>
    </w:p>
  </w:footnote>
  <w:footnote w:id="28">
    <w:p w14:paraId="5C79D6BC" w14:textId="7B352BF8" w:rsidR="00F63967" w:rsidRPr="00F63967" w:rsidRDefault="00F63967">
      <w:pPr>
        <w:pStyle w:val="FootnoteText"/>
        <w:rPr>
          <w:lang w:val="en-IN"/>
        </w:rPr>
      </w:pPr>
      <w:r>
        <w:rPr>
          <w:rStyle w:val="FootnoteReference"/>
        </w:rPr>
        <w:footnoteRef/>
      </w:r>
      <w:r>
        <w:t xml:space="preserve"> </w:t>
      </w:r>
      <w:r>
        <w:rPr>
          <w:lang w:val="en-IN"/>
        </w:rPr>
        <w:t>Actual co-financing as on 30 June 2022</w:t>
      </w:r>
    </w:p>
  </w:footnote>
  <w:footnote w:id="29">
    <w:p w14:paraId="7699E2D1" w14:textId="70017963" w:rsidR="00A52C55" w:rsidRPr="00121720" w:rsidRDefault="00A52C55">
      <w:pPr>
        <w:pStyle w:val="FootnoteText"/>
        <w:rPr>
          <w:lang w:val="en-IN"/>
        </w:rPr>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Moderately Satisfactory (MS); Moderately Unsatisfactory (MU): significant shortcomings; Unsatisfactory (U): major problems; Highly Unsatisfactory (HU): severe problems</w:t>
      </w:r>
      <w:r>
        <w:t>; Not Applicable (N/A); Unable to Assess (U/A)</w:t>
      </w:r>
    </w:p>
  </w:footnote>
  <w:footnote w:id="30">
    <w:p w14:paraId="25076A5D" w14:textId="77777777" w:rsidR="007C3D1C" w:rsidRPr="007E73EB" w:rsidRDefault="007C3D1C" w:rsidP="007E73EB">
      <w:pPr>
        <w:pStyle w:val="FootnoteText"/>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Moderately Satisfactory (MS); Moderately Unsatisfactory (MU): significant shortcomings; Unsatisfactory (U): major problems; Highly Unsatisfactory (HU): severe problems</w:t>
      </w:r>
      <w:r>
        <w:t>; Not Applicable (N/A); Unable to Assess (U/A)</w:t>
      </w:r>
    </w:p>
  </w:footnote>
  <w:footnote w:id="31">
    <w:p w14:paraId="1EEAD5B3" w14:textId="77777777" w:rsidR="00807F79" w:rsidRPr="007E73EB" w:rsidRDefault="00807F79" w:rsidP="00807F79">
      <w:pPr>
        <w:pStyle w:val="FootnoteText"/>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Moderately Satisfactory (MS); Moderately Unsatisfactory (MU): significant shortcomings; Unsatisfactory (U): major problems; Highly Unsatisfactory (HU): severe problems</w:t>
      </w:r>
      <w:r>
        <w:t>; Not Applicable (N/A); Unable to Assess (U/A)</w:t>
      </w:r>
    </w:p>
  </w:footnote>
  <w:footnote w:id="32">
    <w:p w14:paraId="7D332AE2" w14:textId="77777777" w:rsidR="00807F79" w:rsidRPr="007E73EB" w:rsidRDefault="00807F79" w:rsidP="00807F79">
      <w:pPr>
        <w:pStyle w:val="FootnoteText"/>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Moderately Satisfactory (MS); Moderately Unsatisfactory (MU): significant shortcomings; Unsatisfactory (U): major problems; Highly Unsatisfactory (HU): severe problems</w:t>
      </w:r>
      <w:r>
        <w:t>; Not Applicable (N/A); Unable to Assess (U/A)</w:t>
      </w:r>
    </w:p>
  </w:footnote>
  <w:footnote w:id="33">
    <w:p w14:paraId="120C9E6B" w14:textId="77777777" w:rsidR="00807F79" w:rsidRPr="00485AD4" w:rsidRDefault="00807F79" w:rsidP="00807F79">
      <w:pPr>
        <w:pStyle w:val="FootnoteText"/>
        <w:rPr>
          <w:lang w:val="en-IN"/>
        </w:rPr>
      </w:pPr>
      <w:r>
        <w:rPr>
          <w:rStyle w:val="FootnoteReference"/>
        </w:rPr>
        <w:footnoteRef/>
      </w:r>
      <w:r>
        <w:t xml:space="preserve"> Output 3.3 is not there in the results framework in the project document. However, it is covered in the Inception Report and the MTR report.</w:t>
      </w:r>
    </w:p>
  </w:footnote>
  <w:footnote w:id="34">
    <w:p w14:paraId="337833DE" w14:textId="77777777" w:rsidR="00807F79" w:rsidRPr="007E73EB" w:rsidRDefault="00807F79" w:rsidP="00807F79">
      <w:pPr>
        <w:pStyle w:val="FootnoteText"/>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Moderately Satisfactory (MS); Moderately Unsatisfactory (MU): significant shortcomings; Unsatisfactory (U): major problems; Highly Unsatisfactory (HU): severe problems</w:t>
      </w:r>
      <w:r>
        <w:t>; Not Applicable (N/A); Unable to Assess (U/A)</w:t>
      </w:r>
    </w:p>
  </w:footnote>
  <w:footnote w:id="35">
    <w:p w14:paraId="5999879A" w14:textId="77777777" w:rsidR="00934302" w:rsidRPr="008D61D3" w:rsidRDefault="00934302" w:rsidP="00807F79">
      <w:pPr>
        <w:pStyle w:val="FootnoteText"/>
      </w:pPr>
      <w:r>
        <w:rPr>
          <w:rStyle w:val="FootnoteReference"/>
        </w:rPr>
        <w:footnoteRef/>
      </w:r>
      <w:r>
        <w:t xml:space="preserve"> Output 4.6 is not there in the results framework in the project document. However, this is covered in the text of the project document</w:t>
      </w:r>
    </w:p>
  </w:footnote>
  <w:footnote w:id="36">
    <w:p w14:paraId="409D62DE" w14:textId="77777777" w:rsidR="009474FD" w:rsidRPr="007E73EB" w:rsidRDefault="009474FD" w:rsidP="00807F79">
      <w:pPr>
        <w:pStyle w:val="FootnoteText"/>
      </w:pPr>
      <w:r>
        <w:rPr>
          <w:rStyle w:val="FootnoteReference"/>
        </w:rPr>
        <w:footnoteRef/>
      </w:r>
      <w:r>
        <w:t xml:space="preserve"> Rating Scale Use</w:t>
      </w:r>
      <w:r w:rsidRPr="00C759F2">
        <w:t>: Highly Satisfactory (HS): no shortcomings; Satisfactory (S): minor shortcomings;</w:t>
      </w:r>
      <w:r>
        <w:rPr>
          <w:rFonts w:ascii="Tahoma" w:hAnsi="Tahoma" w:cs="Tahoma"/>
        </w:rPr>
        <w:t xml:space="preserve"> </w:t>
      </w:r>
      <w:r w:rsidRPr="00C759F2">
        <w:t xml:space="preserve">Moderately Satisfactory </w:t>
      </w:r>
      <w:r w:rsidRPr="00202009">
        <w:t>(MS); Moderately Unsatisfactory (MU): significant shortcomings; Unsatisfactory (U): major problems; Highly Unsatisfactory (HU):</w:t>
      </w:r>
      <w:r w:rsidRPr="00C759F2">
        <w:t xml:space="preserve"> severe problems</w:t>
      </w:r>
      <w:r>
        <w:t>; Not Applicable (N/A); Unable to Assess (U/A)</w:t>
      </w:r>
    </w:p>
  </w:footnote>
  <w:footnote w:id="37">
    <w:p w14:paraId="70E6A59A" w14:textId="77777777" w:rsidR="004A29A4" w:rsidRPr="00010138" w:rsidRDefault="004A29A4" w:rsidP="00807F79">
      <w:pPr>
        <w:pStyle w:val="FootnoteText"/>
      </w:pPr>
      <w:r>
        <w:rPr>
          <w:rStyle w:val="FootnoteReference"/>
        </w:rPr>
        <w:footnoteRef/>
      </w:r>
      <w:r>
        <w:t xml:space="preserve"> In the project document computations include mini-grid and energy centres which would get implemented (using the funds and financing developed under the project) post implementation of the pilots under the projects. MTR mentions 3, 473 tonnes CO</w:t>
      </w:r>
      <w:r>
        <w:rPr>
          <w:vertAlign w:val="subscript"/>
        </w:rPr>
        <w:t>2</w:t>
      </w:r>
      <w:r>
        <w:t>. MTR considered only the pilots to be established under the project</w:t>
      </w:r>
    </w:p>
  </w:footnote>
  <w:footnote w:id="38">
    <w:p w14:paraId="5B6C05AC" w14:textId="7B8987B6" w:rsidR="004A29A4" w:rsidRPr="00010138" w:rsidRDefault="004A29A4" w:rsidP="00807F79">
      <w:pPr>
        <w:pStyle w:val="FootnoteText"/>
        <w:rPr>
          <w:lang w:val="en-IN"/>
        </w:rPr>
      </w:pPr>
      <w:r>
        <w:rPr>
          <w:rStyle w:val="FootnoteReference"/>
        </w:rPr>
        <w:footnoteRef/>
      </w:r>
      <w:r>
        <w:t xml:space="preserve"> MTR mentions 375. Once </w:t>
      </w:r>
      <w:r w:rsidR="008E7718">
        <w:t>again,</w:t>
      </w:r>
      <w:r>
        <w:t xml:space="preserve"> the difference seems to be due to inclusion of jobs created most implementation of the GEF project in the project document.</w:t>
      </w:r>
    </w:p>
  </w:footnote>
  <w:footnote w:id="39">
    <w:p w14:paraId="5A2273B8" w14:textId="77777777" w:rsidR="002503FF" w:rsidRPr="00485AD4" w:rsidRDefault="002503FF" w:rsidP="00807F79">
      <w:pPr>
        <w:pStyle w:val="FootnoteText"/>
        <w:rPr>
          <w:lang w:val="en-IN"/>
        </w:rPr>
      </w:pPr>
      <w:r>
        <w:rPr>
          <w:rStyle w:val="FootnoteReference"/>
        </w:rPr>
        <w:footnoteRef/>
      </w:r>
      <w:r>
        <w:t xml:space="preserve"> </w:t>
      </w:r>
      <w:r>
        <w:rPr>
          <w:lang w:val="en-IN"/>
        </w:rPr>
        <w:t xml:space="preserve">The MTR mentions 1,000. The difference could be due to inclusion of additional beneficiaries due to creation of mini-grid and energy centres after implementation of the GEF project </w:t>
      </w:r>
    </w:p>
  </w:footnote>
  <w:footnote w:id="40">
    <w:p w14:paraId="7E66CB62" w14:textId="289BC04C" w:rsidR="004C0CF3" w:rsidRPr="002C5CD6" w:rsidRDefault="004C0CF3" w:rsidP="004C0CF3">
      <w:pPr>
        <w:pStyle w:val="FootnoteText"/>
      </w:pPr>
      <w:r>
        <w:rPr>
          <w:rStyle w:val="FootnoteReference"/>
        </w:rPr>
        <w:footnoteRef/>
      </w:r>
      <w:r>
        <w:t xml:space="preserve"> Lesotho: Energy and the poor Unpacking the investment case for clean energy – 2020. Report published by UNDP and UNCDF under Making Access Possible (MAP), initiative. MAP is a multi-country initiative to support financial inclusion</w:t>
      </w:r>
      <w:r w:rsidR="002C5CD6">
        <w:t xml:space="preserve"> </w:t>
      </w:r>
      <w:r>
        <w:t xml:space="preserve">through a process of </w:t>
      </w:r>
      <w:r w:rsidR="00751B7C">
        <w:t>evidence-based</w:t>
      </w:r>
      <w:r>
        <w:t xml:space="preserve"> country diagnostic</w:t>
      </w:r>
      <w:r w:rsidR="002C5CD6">
        <w:t xml:space="preserve"> </w:t>
      </w:r>
      <w:r>
        <w:t>and stakeholder dialogue</w:t>
      </w:r>
      <w:r w:rsidR="002C5CD6">
        <w:t>.</w:t>
      </w:r>
    </w:p>
  </w:footnote>
  <w:footnote w:id="41">
    <w:p w14:paraId="3F91F0BF" w14:textId="1704507C" w:rsidR="00A52C55" w:rsidRPr="003B360C" w:rsidRDefault="00A52C55" w:rsidP="003B360C">
      <w:pPr>
        <w:pStyle w:val="FootnoteText"/>
      </w:pPr>
      <w:r>
        <w:rPr>
          <w:rStyle w:val="FootnoteReference"/>
        </w:rPr>
        <w:footnoteRef/>
      </w:r>
      <w:r>
        <w:t xml:space="preserve">   Ratings for Relevance; Relevant (R), </w:t>
      </w:r>
      <w:r w:rsidRPr="003B360C">
        <w:t>Not Relevant (NR)</w:t>
      </w:r>
    </w:p>
  </w:footnote>
  <w:footnote w:id="42">
    <w:p w14:paraId="2CC099F8" w14:textId="60BB5766" w:rsidR="00A52C55" w:rsidRPr="003B360C" w:rsidRDefault="00A52C55">
      <w:pPr>
        <w:pStyle w:val="FootnoteText"/>
        <w:rPr>
          <w:lang w:val="en-IN"/>
        </w:rPr>
      </w:pPr>
      <w:r>
        <w:rPr>
          <w:rStyle w:val="FootnoteReference"/>
        </w:rPr>
        <w:footnoteRef/>
      </w:r>
      <w:r>
        <w:t xml:space="preserve"> </w:t>
      </w:r>
      <w:r w:rsidRPr="003B360C">
        <w:t>Ratings for Sustainability: Likely (L): negligible risks to sustainability; Moderately Likely (ML): moderate risks; Moderately Unlikely (MU); significant risks; Unlikely (U): severe risks</w:t>
      </w:r>
    </w:p>
  </w:footnote>
  <w:footnote w:id="43">
    <w:p w14:paraId="1387C1BB" w14:textId="5859EFAB" w:rsidR="00A52C55" w:rsidRPr="003B360C" w:rsidRDefault="00A52C55" w:rsidP="003B360C">
      <w:pPr>
        <w:pStyle w:val="FootnoteText"/>
        <w:rPr>
          <w:lang w:val="en-IN"/>
        </w:rPr>
      </w:pPr>
      <w:r>
        <w:rPr>
          <w:rStyle w:val="FootnoteReference"/>
        </w:rPr>
        <w:footnoteRef/>
      </w:r>
      <w:r>
        <w:t xml:space="preserve"> </w:t>
      </w:r>
      <w:r>
        <w:rPr>
          <w:lang w:val="en-IN"/>
        </w:rPr>
        <w:t xml:space="preserve">Rating for Impacts: </w:t>
      </w:r>
      <w:r w:rsidRPr="003B360C">
        <w:rPr>
          <w:lang w:val="en-IN"/>
        </w:rPr>
        <w:t>Significant (S)</w:t>
      </w:r>
      <w:r>
        <w:rPr>
          <w:lang w:val="en-IN"/>
        </w:rPr>
        <w:t xml:space="preserve">; </w:t>
      </w:r>
      <w:r w:rsidRPr="003B360C">
        <w:rPr>
          <w:lang w:val="en-IN"/>
        </w:rPr>
        <w:t>Minimal (M)</w:t>
      </w:r>
      <w:r>
        <w:rPr>
          <w:lang w:val="en-IN"/>
        </w:rPr>
        <w:t xml:space="preserve">; </w:t>
      </w:r>
      <w:r w:rsidRPr="003B360C">
        <w:rPr>
          <w:lang w:val="en-IN"/>
        </w:rPr>
        <w:t>Negligible (N)</w:t>
      </w:r>
    </w:p>
  </w:footnote>
  <w:footnote w:id="44">
    <w:p w14:paraId="7398EF39" w14:textId="6B954DE8" w:rsidR="00262211" w:rsidRPr="001D4F18" w:rsidRDefault="00262211" w:rsidP="00262211">
      <w:pPr>
        <w:pStyle w:val="footnotedescription"/>
        <w:ind w:right="701"/>
        <w:rPr>
          <w:rFonts w:ascii="Times New Roman" w:hAnsi="Times New Roman" w:cs="Times New Roman"/>
        </w:rPr>
      </w:pPr>
      <w:r w:rsidRPr="001D4F18">
        <w:rPr>
          <w:rStyle w:val="footnotemark"/>
          <w:rFonts w:ascii="Times New Roman" w:hAnsi="Times New Roman" w:cs="Times New Roman"/>
        </w:rPr>
        <w:footnoteRef/>
      </w:r>
      <w:r w:rsidRPr="001D4F18">
        <w:rPr>
          <w:rFonts w:ascii="Times New Roman" w:hAnsi="Times New Roman" w:cs="Times New Roman"/>
        </w:rPr>
        <w:t xml:space="preserve"> </w:t>
      </w:r>
      <w:proofErr w:type="spellStart"/>
      <w:r w:rsidRPr="001D4F18">
        <w:rPr>
          <w:rFonts w:ascii="Times New Roman" w:hAnsi="Times New Roman" w:cs="Times New Roman"/>
          <w:sz w:val="18"/>
          <w:u w:color="000000"/>
        </w:rPr>
        <w:t>Ribaneng</w:t>
      </w:r>
      <w:proofErr w:type="spellEnd"/>
      <w:r w:rsidRPr="001D4F18">
        <w:rPr>
          <w:rFonts w:ascii="Times New Roman" w:hAnsi="Times New Roman" w:cs="Times New Roman"/>
          <w:sz w:val="18"/>
          <w:u w:color="000000"/>
        </w:rPr>
        <w:t xml:space="preserve"> was erroneously included in </w:t>
      </w:r>
      <w:proofErr w:type="spellStart"/>
      <w:r w:rsidRPr="001D4F18">
        <w:rPr>
          <w:rFonts w:ascii="Times New Roman" w:hAnsi="Times New Roman" w:cs="Times New Roman"/>
          <w:sz w:val="18"/>
          <w:u w:color="000000"/>
        </w:rPr>
        <w:t>Mohale’s</w:t>
      </w:r>
      <w:proofErr w:type="spellEnd"/>
      <w:r w:rsidRPr="001D4F18">
        <w:rPr>
          <w:rFonts w:ascii="Times New Roman" w:hAnsi="Times New Roman" w:cs="Times New Roman"/>
          <w:sz w:val="18"/>
          <w:u w:color="000000"/>
        </w:rPr>
        <w:t xml:space="preserve"> Hoek in the Project Document. It is </w:t>
      </w:r>
      <w:r w:rsidR="00403DB2" w:rsidRPr="001D4F18">
        <w:rPr>
          <w:rFonts w:ascii="Times New Roman" w:hAnsi="Times New Roman" w:cs="Times New Roman"/>
          <w:sz w:val="18"/>
          <w:u w:color="000000"/>
        </w:rPr>
        <w:t>located</w:t>
      </w:r>
      <w:r w:rsidRPr="001D4F18">
        <w:rPr>
          <w:rFonts w:ascii="Times New Roman" w:hAnsi="Times New Roman" w:cs="Times New Roman"/>
          <w:sz w:val="18"/>
          <w:u w:color="000000"/>
        </w:rPr>
        <w:t xml:space="preserve"> within the Mafeteng District.   </w:t>
      </w:r>
    </w:p>
  </w:footnote>
  <w:footnote w:id="45">
    <w:p w14:paraId="73CC7351" w14:textId="16E943BE" w:rsidR="00461A29" w:rsidRPr="00A16B2C" w:rsidRDefault="00461A29" w:rsidP="00AB3697">
      <w:pPr>
        <w:pStyle w:val="footnotedescription"/>
        <w:spacing w:line="240" w:lineRule="auto"/>
        <w:ind w:left="0" w:right="1039"/>
        <w:rPr>
          <w:rFonts w:ascii="Times New Roman" w:hAnsi="Times New Roman" w:cs="Times New Roman"/>
        </w:rPr>
      </w:pPr>
      <w:r w:rsidRPr="00A16B2C">
        <w:rPr>
          <w:rStyle w:val="footnotemark"/>
          <w:rFonts w:ascii="Times New Roman" w:hAnsi="Times New Roman" w:cs="Times New Roman"/>
        </w:rPr>
        <w:footnoteRef/>
      </w:r>
      <w:r w:rsidRPr="00A16B2C">
        <w:rPr>
          <w:rFonts w:ascii="Times New Roman" w:hAnsi="Times New Roman" w:cs="Times New Roman"/>
        </w:rPr>
        <w:t xml:space="preserve"> </w:t>
      </w:r>
      <w:r w:rsidRPr="00A16B2C">
        <w:rPr>
          <w:rFonts w:ascii="Times New Roman" w:hAnsi="Times New Roman" w:cs="Times New Roman"/>
          <w:sz w:val="18"/>
          <w:u w:color="000000"/>
        </w:rPr>
        <w:t>Outcomes, Effectiveness, Efficiency, M&amp;E, Implementation/Oversight &amp; Execution, Relevance are rated on</w:t>
      </w:r>
      <w:r w:rsidR="00AB3697" w:rsidRPr="00A16B2C">
        <w:rPr>
          <w:rFonts w:ascii="Times New Roman" w:hAnsi="Times New Roman" w:cs="Times New Roman"/>
          <w:sz w:val="18"/>
          <w:u w:color="000000"/>
        </w:rPr>
        <w:t xml:space="preserve"> </w:t>
      </w:r>
      <w:r w:rsidRPr="00A16B2C">
        <w:rPr>
          <w:rFonts w:ascii="Times New Roman" w:hAnsi="Times New Roman" w:cs="Times New Roman"/>
          <w:sz w:val="18"/>
          <w:u w:color="000000"/>
        </w:rPr>
        <w:t>a 6-point scale: 6=Highly Satisfactory (HS), 5=Satisfactory (S), 4=Moderately Satisfactory (MS), 3=Moderately Unsatisfactory (MU), 2=Unsatisfactory (U), 1=Highly Unsatisfactory (HU). Sustainability is rated on a 4-point scale: 4=Likely (L), 3=Moderately Likely (ML), 2=Moderately Unlikely (MU), 1=Unlikely</w:t>
      </w:r>
      <w:r w:rsidR="00A16B2C">
        <w:rPr>
          <w:rFonts w:ascii="Times New Roman" w:hAnsi="Times New Roman" w:cs="Times New Roman"/>
          <w:sz w:val="18"/>
          <w:u w:color="000000"/>
        </w:rPr>
        <w:t xml:space="preserve"> </w:t>
      </w:r>
      <w:r w:rsidRPr="00A16B2C">
        <w:rPr>
          <w:rFonts w:ascii="Times New Roman" w:hAnsi="Times New Roman" w:cs="Times New Roman"/>
          <w:sz w:val="18"/>
          <w:u w:color="000000"/>
        </w:rPr>
        <w:t xml:space="preserve">(U)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885"/>
    </w:tblGrid>
    <w:tr w:rsidR="00A52C55" w14:paraId="561278BA" w14:textId="77777777" w:rsidTr="00D74F37">
      <w:tc>
        <w:tcPr>
          <w:tcW w:w="3005" w:type="dxa"/>
        </w:tcPr>
        <w:p w14:paraId="52223B37" w14:textId="51221536" w:rsidR="00A52C55" w:rsidRDefault="00A52C55" w:rsidP="00D02A69">
          <w:r>
            <w:rPr>
              <w:noProof/>
            </w:rPr>
            <w:drawing>
              <wp:inline distT="0" distB="0" distL="0" distR="0" wp14:anchorId="1DAE5708" wp14:editId="444D911E">
                <wp:extent cx="810895" cy="951230"/>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951230"/>
                        </a:xfrm>
                        <a:prstGeom prst="rect">
                          <a:avLst/>
                        </a:prstGeom>
                        <a:noFill/>
                      </pic:spPr>
                    </pic:pic>
                  </a:graphicData>
                </a:graphic>
              </wp:inline>
            </w:drawing>
          </w:r>
        </w:p>
      </w:tc>
      <w:tc>
        <w:tcPr>
          <w:tcW w:w="3005" w:type="dxa"/>
        </w:tcPr>
        <w:p w14:paraId="06468A45" w14:textId="77777777" w:rsidR="00A52C55" w:rsidRDefault="00A52C55" w:rsidP="00D02A69">
          <w:pPr>
            <w:jc w:val="center"/>
          </w:pPr>
        </w:p>
      </w:tc>
      <w:tc>
        <w:tcPr>
          <w:tcW w:w="3885" w:type="dxa"/>
        </w:tcPr>
        <w:p w14:paraId="5B333203" w14:textId="77777777" w:rsidR="00A52C55" w:rsidRDefault="00A52C55" w:rsidP="00D02A69">
          <w:pPr>
            <w:jc w:val="right"/>
          </w:pPr>
          <w:r>
            <w:rPr>
              <w:noProof/>
            </w:rPr>
            <w:drawing>
              <wp:inline distT="0" distB="0" distL="0" distR="0" wp14:anchorId="6EC5031D" wp14:editId="171559DC">
                <wp:extent cx="1164590" cy="92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920750"/>
                        </a:xfrm>
                        <a:prstGeom prst="rect">
                          <a:avLst/>
                        </a:prstGeom>
                        <a:noFill/>
                      </pic:spPr>
                    </pic:pic>
                  </a:graphicData>
                </a:graphic>
              </wp:inline>
            </w:drawing>
          </w:r>
        </w:p>
      </w:tc>
    </w:tr>
  </w:tbl>
  <w:p w14:paraId="7F1E56A0" w14:textId="49EE2C30" w:rsidR="00A52C55" w:rsidRDefault="00A52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3DF8" w14:textId="77777777" w:rsidR="00A52C55" w:rsidRDefault="00A52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3551" w14:textId="205528D6" w:rsidR="00A52C55" w:rsidRDefault="00A52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69C875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21897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64E30"/>
    <w:multiLevelType w:val="hybridMultilevel"/>
    <w:tmpl w:val="ACD85D24"/>
    <w:lvl w:ilvl="0" w:tplc="C3E0F33E">
      <w:start w:val="1"/>
      <w:numFmt w:val="bullet"/>
      <w:lvlText w:val="•"/>
      <w:lvlJc w:val="left"/>
      <w:pPr>
        <w:tabs>
          <w:tab w:val="num" w:pos="360"/>
        </w:tabs>
        <w:ind w:left="360" w:hanging="360"/>
      </w:pPr>
      <w:rPr>
        <w:rFonts w:ascii="Arial" w:hAnsi="Arial" w:hint="default"/>
      </w:rPr>
    </w:lvl>
    <w:lvl w:ilvl="1" w:tplc="26B4147E" w:tentative="1">
      <w:start w:val="1"/>
      <w:numFmt w:val="bullet"/>
      <w:lvlText w:val="•"/>
      <w:lvlJc w:val="left"/>
      <w:pPr>
        <w:tabs>
          <w:tab w:val="num" w:pos="1080"/>
        </w:tabs>
        <w:ind w:left="1080" w:hanging="360"/>
      </w:pPr>
      <w:rPr>
        <w:rFonts w:ascii="Arial" w:hAnsi="Arial" w:hint="default"/>
      </w:rPr>
    </w:lvl>
    <w:lvl w:ilvl="2" w:tplc="94146DD6" w:tentative="1">
      <w:start w:val="1"/>
      <w:numFmt w:val="bullet"/>
      <w:lvlText w:val="•"/>
      <w:lvlJc w:val="left"/>
      <w:pPr>
        <w:tabs>
          <w:tab w:val="num" w:pos="1800"/>
        </w:tabs>
        <w:ind w:left="1800" w:hanging="360"/>
      </w:pPr>
      <w:rPr>
        <w:rFonts w:ascii="Arial" w:hAnsi="Arial" w:hint="default"/>
      </w:rPr>
    </w:lvl>
    <w:lvl w:ilvl="3" w:tplc="45261CD4" w:tentative="1">
      <w:start w:val="1"/>
      <w:numFmt w:val="bullet"/>
      <w:lvlText w:val="•"/>
      <w:lvlJc w:val="left"/>
      <w:pPr>
        <w:tabs>
          <w:tab w:val="num" w:pos="2520"/>
        </w:tabs>
        <w:ind w:left="2520" w:hanging="360"/>
      </w:pPr>
      <w:rPr>
        <w:rFonts w:ascii="Arial" w:hAnsi="Arial" w:hint="default"/>
      </w:rPr>
    </w:lvl>
    <w:lvl w:ilvl="4" w:tplc="5722089E" w:tentative="1">
      <w:start w:val="1"/>
      <w:numFmt w:val="bullet"/>
      <w:lvlText w:val="•"/>
      <w:lvlJc w:val="left"/>
      <w:pPr>
        <w:tabs>
          <w:tab w:val="num" w:pos="3240"/>
        </w:tabs>
        <w:ind w:left="3240" w:hanging="360"/>
      </w:pPr>
      <w:rPr>
        <w:rFonts w:ascii="Arial" w:hAnsi="Arial" w:hint="default"/>
      </w:rPr>
    </w:lvl>
    <w:lvl w:ilvl="5" w:tplc="F7308CC4" w:tentative="1">
      <w:start w:val="1"/>
      <w:numFmt w:val="bullet"/>
      <w:lvlText w:val="•"/>
      <w:lvlJc w:val="left"/>
      <w:pPr>
        <w:tabs>
          <w:tab w:val="num" w:pos="3960"/>
        </w:tabs>
        <w:ind w:left="3960" w:hanging="360"/>
      </w:pPr>
      <w:rPr>
        <w:rFonts w:ascii="Arial" w:hAnsi="Arial" w:hint="default"/>
      </w:rPr>
    </w:lvl>
    <w:lvl w:ilvl="6" w:tplc="B128E6C4" w:tentative="1">
      <w:start w:val="1"/>
      <w:numFmt w:val="bullet"/>
      <w:lvlText w:val="•"/>
      <w:lvlJc w:val="left"/>
      <w:pPr>
        <w:tabs>
          <w:tab w:val="num" w:pos="4680"/>
        </w:tabs>
        <w:ind w:left="4680" w:hanging="360"/>
      </w:pPr>
      <w:rPr>
        <w:rFonts w:ascii="Arial" w:hAnsi="Arial" w:hint="default"/>
      </w:rPr>
    </w:lvl>
    <w:lvl w:ilvl="7" w:tplc="ABB4A77C" w:tentative="1">
      <w:start w:val="1"/>
      <w:numFmt w:val="bullet"/>
      <w:lvlText w:val="•"/>
      <w:lvlJc w:val="left"/>
      <w:pPr>
        <w:tabs>
          <w:tab w:val="num" w:pos="5400"/>
        </w:tabs>
        <w:ind w:left="5400" w:hanging="360"/>
      </w:pPr>
      <w:rPr>
        <w:rFonts w:ascii="Arial" w:hAnsi="Arial" w:hint="default"/>
      </w:rPr>
    </w:lvl>
    <w:lvl w:ilvl="8" w:tplc="D2E4F4D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3FC15C1"/>
    <w:multiLevelType w:val="hybridMultilevel"/>
    <w:tmpl w:val="68C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795B"/>
    <w:multiLevelType w:val="hybridMultilevel"/>
    <w:tmpl w:val="D544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21AF8"/>
    <w:multiLevelType w:val="hybridMultilevel"/>
    <w:tmpl w:val="A5B0C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325325"/>
    <w:multiLevelType w:val="hybridMultilevel"/>
    <w:tmpl w:val="DD327D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A423593"/>
    <w:multiLevelType w:val="hybridMultilevel"/>
    <w:tmpl w:val="4E5213CC"/>
    <w:lvl w:ilvl="0" w:tplc="04090001">
      <w:start w:val="1"/>
      <w:numFmt w:val="bullet"/>
      <w:lvlText w:val=""/>
      <w:lvlJc w:val="left"/>
      <w:pPr>
        <w:ind w:left="720" w:hanging="360"/>
      </w:pPr>
      <w:rPr>
        <w:rFonts w:ascii="Symbol" w:hAnsi="Symbol" w:hint="default"/>
      </w:rPr>
    </w:lvl>
    <w:lvl w:ilvl="1" w:tplc="D682FA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12BB0"/>
    <w:multiLevelType w:val="multilevel"/>
    <w:tmpl w:val="27A06F80"/>
    <w:lvl w:ilvl="0">
      <w:start w:val="1"/>
      <w:numFmt w:val="decimal"/>
      <w:lvlText w:val="%1."/>
      <w:lvlJc w:val="left"/>
      <w:pPr>
        <w:tabs>
          <w:tab w:val="num" w:pos="737"/>
        </w:tabs>
        <w:ind w:left="737" w:hanging="737"/>
      </w:pPr>
      <w:rPr>
        <w:rFonts w:hint="default"/>
      </w:rPr>
    </w:lvl>
    <w:lvl w:ilvl="1">
      <w:start w:val="1"/>
      <w:numFmt w:val="decimal"/>
      <w:lvlRestart w:val="0"/>
      <w:pStyle w:val="StyleHeading2JustifiedLinespacingAtleast11pt"/>
      <w:lvlText w:val="%1.%2"/>
      <w:lvlJc w:val="left"/>
      <w:pPr>
        <w:tabs>
          <w:tab w:val="num" w:pos="2949"/>
        </w:tabs>
        <w:ind w:left="2893" w:hanging="624"/>
      </w:pPr>
      <w:rPr>
        <w:rFonts w:hint="default"/>
      </w:rPr>
    </w:lvl>
    <w:lvl w:ilvl="2">
      <w:start w:val="1"/>
      <w:numFmt w:val="decimal"/>
      <w:lvlText w:val="%1.%2.%3"/>
      <w:lvlJc w:val="left"/>
      <w:pPr>
        <w:tabs>
          <w:tab w:val="num" w:pos="804"/>
        </w:tabs>
        <w:ind w:left="80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9" w15:restartNumberingAfterBreak="0">
    <w:nsid w:val="0E3823F6"/>
    <w:multiLevelType w:val="hybridMultilevel"/>
    <w:tmpl w:val="E538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154828"/>
    <w:multiLevelType w:val="hybridMultilevel"/>
    <w:tmpl w:val="63CCFD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10025949"/>
    <w:multiLevelType w:val="hybridMultilevel"/>
    <w:tmpl w:val="38AC818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2050599"/>
    <w:multiLevelType w:val="hybridMultilevel"/>
    <w:tmpl w:val="D7C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96599"/>
    <w:multiLevelType w:val="hybridMultilevel"/>
    <w:tmpl w:val="B8CC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FC5929"/>
    <w:multiLevelType w:val="hybridMultilevel"/>
    <w:tmpl w:val="946A34FC"/>
    <w:lvl w:ilvl="0" w:tplc="0413000F">
      <w:start w:val="1"/>
      <w:numFmt w:val="decimal"/>
      <w:pStyle w:val="Titres"/>
      <w:lvlText w:val="%1."/>
      <w:lvlJc w:val="left"/>
      <w:pPr>
        <w:tabs>
          <w:tab w:val="num" w:pos="360"/>
        </w:tabs>
        <w:ind w:left="360" w:hanging="360"/>
      </w:pPr>
      <w:rPr>
        <w:rFonts w:hint="default"/>
        <w:b w:val="0"/>
        <w:i w:val="0"/>
        <w:sz w:val="18"/>
      </w:rPr>
    </w:lvl>
    <w:lvl w:ilvl="1" w:tplc="08090005">
      <w:start w:val="1"/>
      <w:numFmt w:val="bullet"/>
      <w:lvlText w:val=""/>
      <w:lvlJc w:val="left"/>
      <w:pPr>
        <w:tabs>
          <w:tab w:val="num" w:pos="1440"/>
        </w:tabs>
        <w:ind w:left="1440" w:hanging="360"/>
      </w:pPr>
      <w:rPr>
        <w:rFonts w:ascii="Wingdings" w:hAnsi="Wingdings" w:hint="default"/>
        <w:b w:val="0"/>
        <w:i w:val="0"/>
        <w:sz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CA632EB"/>
    <w:multiLevelType w:val="hybridMultilevel"/>
    <w:tmpl w:val="2EDC33EA"/>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1F8743E0"/>
    <w:multiLevelType w:val="multilevel"/>
    <w:tmpl w:val="61AA3BD0"/>
    <w:lvl w:ilvl="0">
      <w:start w:val="1"/>
      <w:numFmt w:val="decimal"/>
      <w:pStyle w:val="A-Heading1"/>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4B8683C"/>
    <w:multiLevelType w:val="hybridMultilevel"/>
    <w:tmpl w:val="3DF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E1182"/>
    <w:multiLevelType w:val="hybridMultilevel"/>
    <w:tmpl w:val="7444F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A470C9"/>
    <w:multiLevelType w:val="hybridMultilevel"/>
    <w:tmpl w:val="349CB326"/>
    <w:lvl w:ilvl="0" w:tplc="C93CAF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C840831"/>
    <w:multiLevelType w:val="hybridMultilevel"/>
    <w:tmpl w:val="63CCFD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2F5E642D"/>
    <w:multiLevelType w:val="multilevel"/>
    <w:tmpl w:val="A4106C2C"/>
    <w:lvl w:ilvl="0">
      <w:start w:val="1"/>
      <w:numFmt w:val="decimal"/>
      <w:lvlText w:val="%1."/>
      <w:lvlJc w:val="left"/>
      <w:pPr>
        <w:tabs>
          <w:tab w:val="num" w:pos="1248"/>
        </w:tabs>
        <w:ind w:left="1248" w:hanging="624"/>
      </w:pPr>
      <w:rPr>
        <w:rFonts w:hint="default"/>
      </w:rPr>
    </w:lvl>
    <w:lvl w:ilvl="1">
      <w:start w:val="1"/>
      <w:numFmt w:val="decimal"/>
      <w:pStyle w:val="A-Heading2"/>
      <w:lvlText w:val="%1.%2"/>
      <w:lvlJc w:val="left"/>
      <w:pPr>
        <w:tabs>
          <w:tab w:val="num" w:pos="680"/>
        </w:tabs>
        <w:ind w:left="624" w:hanging="624"/>
      </w:pPr>
      <w:rPr>
        <w:rFonts w:hint="default"/>
      </w:rPr>
    </w:lvl>
    <w:lvl w:ilvl="2">
      <w:start w:val="1"/>
      <w:numFmt w:val="decimal"/>
      <w:pStyle w:val="A-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2" w15:restartNumberingAfterBreak="0">
    <w:nsid w:val="2F604266"/>
    <w:multiLevelType w:val="hybridMultilevel"/>
    <w:tmpl w:val="0E22AA96"/>
    <w:lvl w:ilvl="0" w:tplc="04130001">
      <w:start w:val="1"/>
      <w:numFmt w:val="decimal"/>
      <w:lvlText w:val="%1)"/>
      <w:lvlJc w:val="left"/>
      <w:pPr>
        <w:tabs>
          <w:tab w:val="num" w:pos="720"/>
        </w:tabs>
        <w:ind w:left="720" w:hanging="360"/>
      </w:pPr>
      <w:rPr>
        <w:rFonts w:hint="default"/>
      </w:rPr>
    </w:lvl>
    <w:lvl w:ilvl="1" w:tplc="04130003">
      <w:start w:val="1"/>
      <w:numFmt w:val="bullet"/>
      <w:pStyle w:val="EndnoteText"/>
      <w:lvlText w:val=""/>
      <w:lvlJc w:val="left"/>
      <w:pPr>
        <w:tabs>
          <w:tab w:val="num" w:pos="1440"/>
        </w:tabs>
        <w:ind w:left="1440" w:hanging="360"/>
      </w:pPr>
      <w:rPr>
        <w:rFonts w:ascii="Symbol" w:hAnsi="Symbol" w:hint="default"/>
      </w:r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3" w15:restartNumberingAfterBreak="0">
    <w:nsid w:val="31F660B1"/>
    <w:multiLevelType w:val="hybridMultilevel"/>
    <w:tmpl w:val="7F7890AC"/>
    <w:lvl w:ilvl="0" w:tplc="5E16F1A6">
      <w:start w:val="1"/>
      <w:numFmt w:val="decimal"/>
      <w:lvlText w:val="%1."/>
      <w:lvlJc w:val="left"/>
      <w:pPr>
        <w:ind w:left="459" w:hanging="360"/>
      </w:pPr>
      <w:rPr>
        <w:rFonts w:ascii="Book Antiqua" w:eastAsia="Book Antiqua" w:hAnsi="Book Antiqua" w:hint="default"/>
        <w:color w:val="231F20"/>
        <w:sz w:val="22"/>
        <w:szCs w:val="22"/>
      </w:rPr>
    </w:lvl>
    <w:lvl w:ilvl="1" w:tplc="F3A49218">
      <w:start w:val="1"/>
      <w:numFmt w:val="bullet"/>
      <w:lvlText w:val="•"/>
      <w:lvlJc w:val="left"/>
      <w:pPr>
        <w:ind w:left="857" w:hanging="360"/>
      </w:pPr>
      <w:rPr>
        <w:rFonts w:hint="default"/>
      </w:rPr>
    </w:lvl>
    <w:lvl w:ilvl="2" w:tplc="24007506">
      <w:start w:val="1"/>
      <w:numFmt w:val="bullet"/>
      <w:lvlText w:val="•"/>
      <w:lvlJc w:val="left"/>
      <w:pPr>
        <w:ind w:left="1255" w:hanging="360"/>
      </w:pPr>
      <w:rPr>
        <w:rFonts w:hint="default"/>
      </w:rPr>
    </w:lvl>
    <w:lvl w:ilvl="3" w:tplc="CEB48C56">
      <w:start w:val="1"/>
      <w:numFmt w:val="bullet"/>
      <w:lvlText w:val="•"/>
      <w:lvlJc w:val="left"/>
      <w:pPr>
        <w:ind w:left="1653" w:hanging="360"/>
      </w:pPr>
      <w:rPr>
        <w:rFonts w:hint="default"/>
      </w:rPr>
    </w:lvl>
    <w:lvl w:ilvl="4" w:tplc="3CECA898">
      <w:start w:val="1"/>
      <w:numFmt w:val="bullet"/>
      <w:lvlText w:val="•"/>
      <w:lvlJc w:val="left"/>
      <w:pPr>
        <w:ind w:left="2051" w:hanging="360"/>
      </w:pPr>
      <w:rPr>
        <w:rFonts w:hint="default"/>
      </w:rPr>
    </w:lvl>
    <w:lvl w:ilvl="5" w:tplc="5E14987E">
      <w:start w:val="1"/>
      <w:numFmt w:val="bullet"/>
      <w:lvlText w:val="•"/>
      <w:lvlJc w:val="left"/>
      <w:pPr>
        <w:ind w:left="2449" w:hanging="360"/>
      </w:pPr>
      <w:rPr>
        <w:rFonts w:hint="default"/>
      </w:rPr>
    </w:lvl>
    <w:lvl w:ilvl="6" w:tplc="85F47E12">
      <w:start w:val="1"/>
      <w:numFmt w:val="bullet"/>
      <w:lvlText w:val="•"/>
      <w:lvlJc w:val="left"/>
      <w:pPr>
        <w:ind w:left="2847" w:hanging="360"/>
      </w:pPr>
      <w:rPr>
        <w:rFonts w:hint="default"/>
      </w:rPr>
    </w:lvl>
    <w:lvl w:ilvl="7" w:tplc="0C568BDA">
      <w:start w:val="1"/>
      <w:numFmt w:val="bullet"/>
      <w:lvlText w:val="•"/>
      <w:lvlJc w:val="left"/>
      <w:pPr>
        <w:ind w:left="3245" w:hanging="360"/>
      </w:pPr>
      <w:rPr>
        <w:rFonts w:hint="default"/>
      </w:rPr>
    </w:lvl>
    <w:lvl w:ilvl="8" w:tplc="BFC6B7E8">
      <w:start w:val="1"/>
      <w:numFmt w:val="bullet"/>
      <w:lvlText w:val="•"/>
      <w:lvlJc w:val="left"/>
      <w:pPr>
        <w:ind w:left="3643" w:hanging="360"/>
      </w:pPr>
      <w:rPr>
        <w:rFonts w:hint="default"/>
      </w:rPr>
    </w:lvl>
  </w:abstractNum>
  <w:abstractNum w:abstractNumId="24" w15:restartNumberingAfterBreak="0">
    <w:nsid w:val="333D5803"/>
    <w:multiLevelType w:val="hybridMultilevel"/>
    <w:tmpl w:val="10469C34"/>
    <w:lvl w:ilvl="0" w:tplc="FFFFFFFF">
      <w:start w:val="1"/>
      <w:numFmt w:val="bullet"/>
      <w:lvlText w:val=""/>
      <w:lvlJc w:val="left"/>
      <w:pPr>
        <w:ind w:left="360" w:hanging="360"/>
      </w:pPr>
      <w:rPr>
        <w:rFonts w:ascii="Symbol" w:hAnsi="Symbol" w:hint="default"/>
      </w:rPr>
    </w:lvl>
    <w:lvl w:ilvl="1" w:tplc="40090017">
      <w:start w:val="1"/>
      <w:numFmt w:val="lowerLetter"/>
      <w:lvlText w:val="%2)"/>
      <w:lvlJc w:val="left"/>
      <w:pPr>
        <w:ind w:left="1080" w:hanging="360"/>
      </w:pPr>
    </w:lvl>
    <w:lvl w:ilvl="2" w:tplc="24AC44A8">
      <w:start w:val="1"/>
      <w:numFmt w:val="decimal"/>
      <w:lvlText w:val="%3)"/>
      <w:lvlJc w:val="left"/>
      <w:pPr>
        <w:ind w:left="1800" w:hanging="360"/>
      </w:pPr>
      <w:rPr>
        <w:rFonts w:hint="default"/>
      </w:rPr>
    </w:lvl>
    <w:lvl w:ilvl="3" w:tplc="25268FE2">
      <w:start w:val="1"/>
      <w:numFmt w:val="decimal"/>
      <w:lvlText w:val="(%4)"/>
      <w:lvlJc w:val="lef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35614B5"/>
    <w:multiLevelType w:val="hybridMultilevel"/>
    <w:tmpl w:val="374C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8704AE"/>
    <w:multiLevelType w:val="hybridMultilevel"/>
    <w:tmpl w:val="8E96B606"/>
    <w:name w:val="TOC"/>
    <w:lvl w:ilvl="0" w:tplc="B694CCA4">
      <w:start w:val="1"/>
      <w:numFmt w:val="decimal"/>
      <w:lvlText w:val="%1."/>
      <w:lvlJc w:val="left"/>
      <w:pPr>
        <w:tabs>
          <w:tab w:val="num" w:pos="720"/>
        </w:tabs>
        <w:ind w:left="720" w:hanging="360"/>
      </w:pPr>
    </w:lvl>
    <w:lvl w:ilvl="1" w:tplc="3A5A0E34" w:tentative="1">
      <w:start w:val="1"/>
      <w:numFmt w:val="decimal"/>
      <w:lvlText w:val="%2."/>
      <w:lvlJc w:val="left"/>
      <w:pPr>
        <w:tabs>
          <w:tab w:val="num" w:pos="1440"/>
        </w:tabs>
        <w:ind w:left="1440" w:hanging="360"/>
      </w:pPr>
    </w:lvl>
    <w:lvl w:ilvl="2" w:tplc="63A6553E" w:tentative="1">
      <w:start w:val="1"/>
      <w:numFmt w:val="decimal"/>
      <w:lvlText w:val="%3."/>
      <w:lvlJc w:val="left"/>
      <w:pPr>
        <w:tabs>
          <w:tab w:val="num" w:pos="2160"/>
        </w:tabs>
        <w:ind w:left="2160" w:hanging="360"/>
      </w:pPr>
    </w:lvl>
    <w:lvl w:ilvl="3" w:tplc="93EEA3F2" w:tentative="1">
      <w:start w:val="1"/>
      <w:numFmt w:val="decimal"/>
      <w:lvlText w:val="%4."/>
      <w:lvlJc w:val="left"/>
      <w:pPr>
        <w:tabs>
          <w:tab w:val="num" w:pos="2880"/>
        </w:tabs>
        <w:ind w:left="2880" w:hanging="360"/>
      </w:pPr>
    </w:lvl>
    <w:lvl w:ilvl="4" w:tplc="E8B04E7C" w:tentative="1">
      <w:start w:val="1"/>
      <w:numFmt w:val="decimal"/>
      <w:lvlText w:val="%5."/>
      <w:lvlJc w:val="left"/>
      <w:pPr>
        <w:tabs>
          <w:tab w:val="num" w:pos="3600"/>
        </w:tabs>
        <w:ind w:left="3600" w:hanging="360"/>
      </w:pPr>
    </w:lvl>
    <w:lvl w:ilvl="5" w:tplc="823E01D8" w:tentative="1">
      <w:start w:val="1"/>
      <w:numFmt w:val="decimal"/>
      <w:lvlText w:val="%6."/>
      <w:lvlJc w:val="left"/>
      <w:pPr>
        <w:tabs>
          <w:tab w:val="num" w:pos="4320"/>
        </w:tabs>
        <w:ind w:left="4320" w:hanging="360"/>
      </w:pPr>
    </w:lvl>
    <w:lvl w:ilvl="6" w:tplc="1EE8F6FC" w:tentative="1">
      <w:start w:val="1"/>
      <w:numFmt w:val="decimal"/>
      <w:lvlText w:val="%7."/>
      <w:lvlJc w:val="left"/>
      <w:pPr>
        <w:tabs>
          <w:tab w:val="num" w:pos="5040"/>
        </w:tabs>
        <w:ind w:left="5040" w:hanging="360"/>
      </w:pPr>
    </w:lvl>
    <w:lvl w:ilvl="7" w:tplc="B024D6F0" w:tentative="1">
      <w:start w:val="1"/>
      <w:numFmt w:val="decimal"/>
      <w:lvlText w:val="%8."/>
      <w:lvlJc w:val="left"/>
      <w:pPr>
        <w:tabs>
          <w:tab w:val="num" w:pos="5760"/>
        </w:tabs>
        <w:ind w:left="5760" w:hanging="360"/>
      </w:pPr>
    </w:lvl>
    <w:lvl w:ilvl="8" w:tplc="67C42D44" w:tentative="1">
      <w:start w:val="1"/>
      <w:numFmt w:val="decimal"/>
      <w:lvlText w:val="%9."/>
      <w:lvlJc w:val="left"/>
      <w:pPr>
        <w:tabs>
          <w:tab w:val="num" w:pos="6480"/>
        </w:tabs>
        <w:ind w:left="6480" w:hanging="360"/>
      </w:pPr>
    </w:lvl>
  </w:abstractNum>
  <w:abstractNum w:abstractNumId="27" w15:restartNumberingAfterBreak="0">
    <w:nsid w:val="38901966"/>
    <w:multiLevelType w:val="hybridMultilevel"/>
    <w:tmpl w:val="18FC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3B53A9"/>
    <w:multiLevelType w:val="multilevel"/>
    <w:tmpl w:val="F3E06E78"/>
    <w:lvl w:ilvl="0">
      <w:start w:val="1"/>
      <w:numFmt w:val="upperLetter"/>
      <w:pStyle w:val="HeadingA"/>
      <w:lvlText w:val="Annex %1."/>
      <w:lvlJc w:val="left"/>
      <w:pPr>
        <w:tabs>
          <w:tab w:val="num" w:pos="1418"/>
        </w:tabs>
        <w:ind w:left="1418"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F101557"/>
    <w:multiLevelType w:val="hybridMultilevel"/>
    <w:tmpl w:val="CD748990"/>
    <w:lvl w:ilvl="0" w:tplc="3D08AC7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3FE20591"/>
    <w:multiLevelType w:val="hybridMultilevel"/>
    <w:tmpl w:val="BDC48CCE"/>
    <w:lvl w:ilvl="0" w:tplc="40090015">
      <w:start w:val="1"/>
      <w:numFmt w:val="upperLetter"/>
      <w:lvlText w:val="%1."/>
      <w:lvlJc w:val="left"/>
      <w:pPr>
        <w:ind w:left="360" w:hanging="360"/>
      </w:pPr>
      <w:rPr>
        <w:rFonts w:hint="default"/>
      </w:rPr>
    </w:lvl>
    <w:lvl w:ilvl="1" w:tplc="61F2DEE2">
      <w:start w:val="1"/>
      <w:numFmt w:val="lowerLetter"/>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0D270AF"/>
    <w:multiLevelType w:val="multilevel"/>
    <w:tmpl w:val="35020544"/>
    <w:lvl w:ilvl="0">
      <w:start w:val="1"/>
      <w:numFmt w:val="decimal"/>
      <w:pStyle w:val="Heading1"/>
      <w:lvlText w:val="%1."/>
      <w:lvlJc w:val="left"/>
      <w:pPr>
        <w:tabs>
          <w:tab w:val="num" w:pos="737"/>
        </w:tabs>
        <w:ind w:left="737" w:hanging="737"/>
      </w:pPr>
      <w:rPr>
        <w:rFonts w:hint="default"/>
      </w:rPr>
    </w:lvl>
    <w:lvl w:ilvl="1">
      <w:start w:val="1"/>
      <w:numFmt w:val="decimal"/>
      <w:lvlRestart w:val="0"/>
      <w:pStyle w:val="Heading2"/>
      <w:lvlText w:val="%1.%2"/>
      <w:lvlJc w:val="left"/>
      <w:pPr>
        <w:tabs>
          <w:tab w:val="num" w:pos="1310"/>
        </w:tabs>
        <w:ind w:left="125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32" w15:restartNumberingAfterBreak="0">
    <w:nsid w:val="45767705"/>
    <w:multiLevelType w:val="hybridMultilevel"/>
    <w:tmpl w:val="F3301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B86B08"/>
    <w:multiLevelType w:val="hybridMultilevel"/>
    <w:tmpl w:val="BC243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5E81CBF"/>
    <w:multiLevelType w:val="hybridMultilevel"/>
    <w:tmpl w:val="E92C0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C34BC2"/>
    <w:multiLevelType w:val="hybridMultilevel"/>
    <w:tmpl w:val="C6A8D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1635B6"/>
    <w:multiLevelType w:val="multilevel"/>
    <w:tmpl w:val="916A2660"/>
    <w:lvl w:ilvl="0">
      <w:start w:val="1"/>
      <w:numFmt w:val="upperRoman"/>
      <w:pStyle w:val="A-Heading"/>
      <w:lvlText w:val="%1."/>
      <w:lvlJc w:val="left"/>
      <w:pPr>
        <w:tabs>
          <w:tab w:val="num" w:pos="1418"/>
        </w:tabs>
        <w:ind w:left="1418" w:hanging="1418"/>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8605B4A"/>
    <w:multiLevelType w:val="hybridMultilevel"/>
    <w:tmpl w:val="D00ABF70"/>
    <w:lvl w:ilvl="0" w:tplc="0C0A0001">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4BA41FFF"/>
    <w:multiLevelType w:val="hybridMultilevel"/>
    <w:tmpl w:val="63CCFDBA"/>
    <w:lvl w:ilvl="0" w:tplc="655ABB22">
      <w:start w:val="1"/>
      <w:numFmt w:val="decimal"/>
      <w:lvlText w:val="%1."/>
      <w:lvlJc w:val="left"/>
      <w:pPr>
        <w:tabs>
          <w:tab w:val="num" w:pos="720"/>
        </w:tabs>
        <w:ind w:left="720" w:hanging="360"/>
      </w:pPr>
    </w:lvl>
    <w:lvl w:ilvl="1" w:tplc="7844694C">
      <w:start w:val="1"/>
      <w:numFmt w:val="decimal"/>
      <w:lvlText w:val="%2."/>
      <w:lvlJc w:val="left"/>
      <w:pPr>
        <w:tabs>
          <w:tab w:val="num" w:pos="1440"/>
        </w:tabs>
        <w:ind w:left="1440" w:hanging="360"/>
      </w:pPr>
    </w:lvl>
    <w:lvl w:ilvl="2" w:tplc="E8DCDF50" w:tentative="1">
      <w:start w:val="1"/>
      <w:numFmt w:val="decimal"/>
      <w:lvlText w:val="%3."/>
      <w:lvlJc w:val="left"/>
      <w:pPr>
        <w:tabs>
          <w:tab w:val="num" w:pos="2160"/>
        </w:tabs>
        <w:ind w:left="2160" w:hanging="360"/>
      </w:pPr>
    </w:lvl>
    <w:lvl w:ilvl="3" w:tplc="79402B12" w:tentative="1">
      <w:start w:val="1"/>
      <w:numFmt w:val="decimal"/>
      <w:lvlText w:val="%4."/>
      <w:lvlJc w:val="left"/>
      <w:pPr>
        <w:tabs>
          <w:tab w:val="num" w:pos="2880"/>
        </w:tabs>
        <w:ind w:left="2880" w:hanging="360"/>
      </w:pPr>
    </w:lvl>
    <w:lvl w:ilvl="4" w:tplc="DEC23488" w:tentative="1">
      <w:start w:val="1"/>
      <w:numFmt w:val="decimal"/>
      <w:lvlText w:val="%5."/>
      <w:lvlJc w:val="left"/>
      <w:pPr>
        <w:tabs>
          <w:tab w:val="num" w:pos="3600"/>
        </w:tabs>
        <w:ind w:left="3600" w:hanging="360"/>
      </w:pPr>
    </w:lvl>
    <w:lvl w:ilvl="5" w:tplc="A8CC3294" w:tentative="1">
      <w:start w:val="1"/>
      <w:numFmt w:val="decimal"/>
      <w:lvlText w:val="%6."/>
      <w:lvlJc w:val="left"/>
      <w:pPr>
        <w:tabs>
          <w:tab w:val="num" w:pos="4320"/>
        </w:tabs>
        <w:ind w:left="4320" w:hanging="360"/>
      </w:pPr>
    </w:lvl>
    <w:lvl w:ilvl="6" w:tplc="B874BEB4" w:tentative="1">
      <w:start w:val="1"/>
      <w:numFmt w:val="decimal"/>
      <w:lvlText w:val="%7."/>
      <w:lvlJc w:val="left"/>
      <w:pPr>
        <w:tabs>
          <w:tab w:val="num" w:pos="5040"/>
        </w:tabs>
        <w:ind w:left="5040" w:hanging="360"/>
      </w:pPr>
    </w:lvl>
    <w:lvl w:ilvl="7" w:tplc="7E2A8EDC" w:tentative="1">
      <w:start w:val="1"/>
      <w:numFmt w:val="decimal"/>
      <w:lvlText w:val="%8."/>
      <w:lvlJc w:val="left"/>
      <w:pPr>
        <w:tabs>
          <w:tab w:val="num" w:pos="5760"/>
        </w:tabs>
        <w:ind w:left="5760" w:hanging="360"/>
      </w:pPr>
    </w:lvl>
    <w:lvl w:ilvl="8" w:tplc="1444C776" w:tentative="1">
      <w:start w:val="1"/>
      <w:numFmt w:val="decimal"/>
      <w:lvlText w:val="%9."/>
      <w:lvlJc w:val="left"/>
      <w:pPr>
        <w:tabs>
          <w:tab w:val="num" w:pos="6480"/>
        </w:tabs>
        <w:ind w:left="6480" w:hanging="360"/>
      </w:pPr>
    </w:lvl>
  </w:abstractNum>
  <w:abstractNum w:abstractNumId="39" w15:restartNumberingAfterBreak="0">
    <w:nsid w:val="4CA75D8D"/>
    <w:multiLevelType w:val="hybridMultilevel"/>
    <w:tmpl w:val="50C62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380C25"/>
    <w:multiLevelType w:val="hybridMultilevel"/>
    <w:tmpl w:val="349CBFEE"/>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1" w15:restartNumberingAfterBreak="0">
    <w:nsid w:val="528E607A"/>
    <w:multiLevelType w:val="multilevel"/>
    <w:tmpl w:val="A04ADEE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3D02CBF"/>
    <w:multiLevelType w:val="hybridMultilevel"/>
    <w:tmpl w:val="29F271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3F06FF5"/>
    <w:multiLevelType w:val="hybridMultilevel"/>
    <w:tmpl w:val="D36C81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75B767B"/>
    <w:multiLevelType w:val="hybridMultilevel"/>
    <w:tmpl w:val="2138E5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59E01DAE"/>
    <w:multiLevelType w:val="hybridMultilevel"/>
    <w:tmpl w:val="CEAAC7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15:restartNumberingAfterBreak="0">
    <w:nsid w:val="5B4B0A40"/>
    <w:multiLevelType w:val="hybridMultilevel"/>
    <w:tmpl w:val="C8A27FF2"/>
    <w:lvl w:ilvl="0" w:tplc="40090001">
      <w:start w:val="1"/>
      <w:numFmt w:val="bullet"/>
      <w:lvlText w:val=""/>
      <w:lvlJc w:val="left"/>
      <w:pPr>
        <w:ind w:left="580" w:hanging="360"/>
      </w:pPr>
      <w:rPr>
        <w:rFonts w:ascii="Symbol" w:hAnsi="Symbol" w:hint="default"/>
      </w:rPr>
    </w:lvl>
    <w:lvl w:ilvl="1" w:tplc="40090003" w:tentative="1">
      <w:start w:val="1"/>
      <w:numFmt w:val="bullet"/>
      <w:lvlText w:val="o"/>
      <w:lvlJc w:val="left"/>
      <w:pPr>
        <w:ind w:left="1300" w:hanging="360"/>
      </w:pPr>
      <w:rPr>
        <w:rFonts w:ascii="Courier New" w:hAnsi="Courier New" w:cs="Courier New" w:hint="default"/>
      </w:rPr>
    </w:lvl>
    <w:lvl w:ilvl="2" w:tplc="40090005" w:tentative="1">
      <w:start w:val="1"/>
      <w:numFmt w:val="bullet"/>
      <w:lvlText w:val=""/>
      <w:lvlJc w:val="left"/>
      <w:pPr>
        <w:ind w:left="2020" w:hanging="360"/>
      </w:pPr>
      <w:rPr>
        <w:rFonts w:ascii="Wingdings" w:hAnsi="Wingdings" w:hint="default"/>
      </w:rPr>
    </w:lvl>
    <w:lvl w:ilvl="3" w:tplc="40090001" w:tentative="1">
      <w:start w:val="1"/>
      <w:numFmt w:val="bullet"/>
      <w:lvlText w:val=""/>
      <w:lvlJc w:val="left"/>
      <w:pPr>
        <w:ind w:left="2740" w:hanging="360"/>
      </w:pPr>
      <w:rPr>
        <w:rFonts w:ascii="Symbol" w:hAnsi="Symbol" w:hint="default"/>
      </w:rPr>
    </w:lvl>
    <w:lvl w:ilvl="4" w:tplc="40090003" w:tentative="1">
      <w:start w:val="1"/>
      <w:numFmt w:val="bullet"/>
      <w:lvlText w:val="o"/>
      <w:lvlJc w:val="left"/>
      <w:pPr>
        <w:ind w:left="3460" w:hanging="360"/>
      </w:pPr>
      <w:rPr>
        <w:rFonts w:ascii="Courier New" w:hAnsi="Courier New" w:cs="Courier New" w:hint="default"/>
      </w:rPr>
    </w:lvl>
    <w:lvl w:ilvl="5" w:tplc="40090005" w:tentative="1">
      <w:start w:val="1"/>
      <w:numFmt w:val="bullet"/>
      <w:lvlText w:val=""/>
      <w:lvlJc w:val="left"/>
      <w:pPr>
        <w:ind w:left="4180" w:hanging="360"/>
      </w:pPr>
      <w:rPr>
        <w:rFonts w:ascii="Wingdings" w:hAnsi="Wingdings" w:hint="default"/>
      </w:rPr>
    </w:lvl>
    <w:lvl w:ilvl="6" w:tplc="40090001" w:tentative="1">
      <w:start w:val="1"/>
      <w:numFmt w:val="bullet"/>
      <w:lvlText w:val=""/>
      <w:lvlJc w:val="left"/>
      <w:pPr>
        <w:ind w:left="4900" w:hanging="360"/>
      </w:pPr>
      <w:rPr>
        <w:rFonts w:ascii="Symbol" w:hAnsi="Symbol" w:hint="default"/>
      </w:rPr>
    </w:lvl>
    <w:lvl w:ilvl="7" w:tplc="40090003" w:tentative="1">
      <w:start w:val="1"/>
      <w:numFmt w:val="bullet"/>
      <w:lvlText w:val="o"/>
      <w:lvlJc w:val="left"/>
      <w:pPr>
        <w:ind w:left="5620" w:hanging="360"/>
      </w:pPr>
      <w:rPr>
        <w:rFonts w:ascii="Courier New" w:hAnsi="Courier New" w:cs="Courier New" w:hint="default"/>
      </w:rPr>
    </w:lvl>
    <w:lvl w:ilvl="8" w:tplc="40090005" w:tentative="1">
      <w:start w:val="1"/>
      <w:numFmt w:val="bullet"/>
      <w:lvlText w:val=""/>
      <w:lvlJc w:val="left"/>
      <w:pPr>
        <w:ind w:left="6340" w:hanging="360"/>
      </w:pPr>
      <w:rPr>
        <w:rFonts w:ascii="Wingdings" w:hAnsi="Wingdings" w:hint="default"/>
      </w:rPr>
    </w:lvl>
  </w:abstractNum>
  <w:abstractNum w:abstractNumId="47" w15:restartNumberingAfterBreak="0">
    <w:nsid w:val="5D4448A4"/>
    <w:multiLevelType w:val="hybridMultilevel"/>
    <w:tmpl w:val="EC2E2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E801E15"/>
    <w:multiLevelType w:val="hybridMultilevel"/>
    <w:tmpl w:val="8A9AA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F5F1151"/>
    <w:multiLevelType w:val="hybridMultilevel"/>
    <w:tmpl w:val="0C128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51" w15:restartNumberingAfterBreak="0">
    <w:nsid w:val="677A1319"/>
    <w:multiLevelType w:val="hybridMultilevel"/>
    <w:tmpl w:val="A232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7852723"/>
    <w:multiLevelType w:val="hybridMultilevel"/>
    <w:tmpl w:val="6930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4D505B"/>
    <w:multiLevelType w:val="hybridMultilevel"/>
    <w:tmpl w:val="E4B0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BF97921"/>
    <w:multiLevelType w:val="hybridMultilevel"/>
    <w:tmpl w:val="5FD00E78"/>
    <w:lvl w:ilvl="0" w:tplc="B6DA530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E94D4A"/>
    <w:multiLevelType w:val="hybridMultilevel"/>
    <w:tmpl w:val="91CA8E5C"/>
    <w:lvl w:ilvl="0" w:tplc="04130001">
      <w:start w:val="1"/>
      <w:numFmt w:val="bullet"/>
      <w:pStyle w:val="StyleBulletBold"/>
      <w:lvlText w:val=""/>
      <w:lvlJc w:val="left"/>
      <w:pPr>
        <w:tabs>
          <w:tab w:val="num" w:pos="720"/>
        </w:tabs>
        <w:ind w:left="720" w:hanging="360"/>
      </w:pPr>
      <w:rPr>
        <w:rFonts w:ascii="Symbol" w:hAnsi="Symbol" w:hint="default"/>
      </w:rPr>
    </w:lvl>
    <w:lvl w:ilvl="1" w:tplc="04130003">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0DD19E8"/>
    <w:multiLevelType w:val="multilevel"/>
    <w:tmpl w:val="2D324A4E"/>
    <w:lvl w:ilvl="0">
      <w:start w:val="1"/>
      <w:numFmt w:val="upperRoman"/>
      <w:lvlText w:val="%1."/>
      <w:lvlJc w:val="left"/>
      <w:pPr>
        <w:tabs>
          <w:tab w:val="num" w:pos="1418"/>
        </w:tabs>
        <w:ind w:left="1418" w:hanging="1418"/>
      </w:pPr>
      <w:rPr>
        <w:rFonts w:hint="default"/>
      </w:rPr>
    </w:lvl>
    <w:lvl w:ilvl="1">
      <w:start w:val="1"/>
      <w:numFmt w:val="decimal"/>
      <w:pStyle w:val="A-HeadingI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716E4D60"/>
    <w:multiLevelType w:val="hybridMultilevel"/>
    <w:tmpl w:val="26062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329389F"/>
    <w:multiLevelType w:val="hybridMultilevel"/>
    <w:tmpl w:val="BD3AE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35F5DB6"/>
    <w:multiLevelType w:val="singleLevel"/>
    <w:tmpl w:val="F86E42B0"/>
    <w:lvl w:ilvl="0">
      <w:start w:val="1"/>
      <w:numFmt w:val="bullet"/>
      <w:pStyle w:val="H5"/>
      <w:lvlText w:val=""/>
      <w:lvlJc w:val="left"/>
      <w:pPr>
        <w:tabs>
          <w:tab w:val="num" w:pos="720"/>
        </w:tabs>
        <w:ind w:left="720" w:hanging="360"/>
      </w:pPr>
      <w:rPr>
        <w:rFonts w:ascii="Symbol" w:hAnsi="Symbol" w:hint="default"/>
        <w:b/>
        <w:i w:val="0"/>
        <w:sz w:val="22"/>
      </w:rPr>
    </w:lvl>
  </w:abstractNum>
  <w:abstractNum w:abstractNumId="60" w15:restartNumberingAfterBreak="0">
    <w:nsid w:val="739F6932"/>
    <w:multiLevelType w:val="multilevel"/>
    <w:tmpl w:val="742EA95E"/>
    <w:lvl w:ilvl="0">
      <w:start w:val="1"/>
      <w:numFmt w:val="decimal"/>
      <w:lvlText w:val="%1."/>
      <w:lvlJc w:val="left"/>
      <w:pPr>
        <w:ind w:left="360" w:hanging="360"/>
      </w:pPr>
    </w:lvl>
    <w:lvl w:ilvl="1">
      <w:start w:val="2"/>
      <w:numFmt w:val="decimal"/>
      <w:isLgl/>
      <w:lvlText w:val="%1.%2."/>
      <w:lvlJc w:val="left"/>
      <w:pPr>
        <w:ind w:left="471" w:hanging="471"/>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6C6654D"/>
    <w:multiLevelType w:val="hybridMultilevel"/>
    <w:tmpl w:val="80D60908"/>
    <w:lvl w:ilvl="0" w:tplc="16983688">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B3F7AB1"/>
    <w:multiLevelType w:val="hybridMultilevel"/>
    <w:tmpl w:val="73A0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B27F3B"/>
    <w:multiLevelType w:val="hybridMultilevel"/>
    <w:tmpl w:val="9162DD38"/>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4" w15:restartNumberingAfterBreak="0">
    <w:nsid w:val="7D2D08D7"/>
    <w:multiLevelType w:val="hybridMultilevel"/>
    <w:tmpl w:val="95A6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9047812">
    <w:abstractNumId w:val="21"/>
  </w:num>
  <w:num w:numId="2" w16cid:durableId="2011565991">
    <w:abstractNumId w:val="16"/>
  </w:num>
  <w:num w:numId="3" w16cid:durableId="1374111565">
    <w:abstractNumId w:val="36"/>
  </w:num>
  <w:num w:numId="4" w16cid:durableId="1120956694">
    <w:abstractNumId w:val="56"/>
  </w:num>
  <w:num w:numId="5" w16cid:durableId="1770346941">
    <w:abstractNumId w:val="59"/>
  </w:num>
  <w:num w:numId="6" w16cid:durableId="2028369076">
    <w:abstractNumId w:val="50"/>
  </w:num>
  <w:num w:numId="7" w16cid:durableId="1806459990">
    <w:abstractNumId w:val="22"/>
  </w:num>
  <w:num w:numId="8" w16cid:durableId="1801994300">
    <w:abstractNumId w:val="1"/>
  </w:num>
  <w:num w:numId="9" w16cid:durableId="1150247677">
    <w:abstractNumId w:val="55"/>
  </w:num>
  <w:num w:numId="10" w16cid:durableId="83500043">
    <w:abstractNumId w:val="28"/>
  </w:num>
  <w:num w:numId="11" w16cid:durableId="338045859">
    <w:abstractNumId w:val="0"/>
  </w:num>
  <w:num w:numId="12" w16cid:durableId="1200389419">
    <w:abstractNumId w:val="14"/>
  </w:num>
  <w:num w:numId="13" w16cid:durableId="1685939116">
    <w:abstractNumId w:val="15"/>
  </w:num>
  <w:num w:numId="14" w16cid:durableId="1815444573">
    <w:abstractNumId w:val="25"/>
  </w:num>
  <w:num w:numId="15" w16cid:durableId="178589944">
    <w:abstractNumId w:val="48"/>
  </w:num>
  <w:num w:numId="16" w16cid:durableId="1831870816">
    <w:abstractNumId w:val="32"/>
  </w:num>
  <w:num w:numId="17" w16cid:durableId="579606072">
    <w:abstractNumId w:val="4"/>
  </w:num>
  <w:num w:numId="18" w16cid:durableId="1372801765">
    <w:abstractNumId w:val="27"/>
  </w:num>
  <w:num w:numId="19" w16cid:durableId="711997523">
    <w:abstractNumId w:val="34"/>
  </w:num>
  <w:num w:numId="20" w16cid:durableId="34621583">
    <w:abstractNumId w:val="39"/>
  </w:num>
  <w:num w:numId="21" w16cid:durableId="382143783">
    <w:abstractNumId w:val="64"/>
  </w:num>
  <w:num w:numId="22" w16cid:durableId="1571571898">
    <w:abstractNumId w:val="53"/>
  </w:num>
  <w:num w:numId="23" w16cid:durableId="209191044">
    <w:abstractNumId w:val="9"/>
  </w:num>
  <w:num w:numId="24" w16cid:durableId="1309283711">
    <w:abstractNumId w:val="63"/>
  </w:num>
  <w:num w:numId="25" w16cid:durableId="154105935">
    <w:abstractNumId w:val="51"/>
  </w:num>
  <w:num w:numId="26" w16cid:durableId="227350251">
    <w:abstractNumId w:val="13"/>
  </w:num>
  <w:num w:numId="27" w16cid:durableId="333849584">
    <w:abstractNumId w:val="62"/>
  </w:num>
  <w:num w:numId="28" w16cid:durableId="1766264556">
    <w:abstractNumId w:val="35"/>
  </w:num>
  <w:num w:numId="29" w16cid:durableId="2125881838">
    <w:abstractNumId w:val="40"/>
  </w:num>
  <w:num w:numId="30" w16cid:durableId="1334646399">
    <w:abstractNumId w:val="8"/>
  </w:num>
  <w:num w:numId="31" w16cid:durableId="1441415119">
    <w:abstractNumId w:val="31"/>
  </w:num>
  <w:num w:numId="32" w16cid:durableId="1891921855">
    <w:abstractNumId w:val="31"/>
    <w:lvlOverride w:ilvl="0">
      <w:startOverride w:val="5"/>
    </w:lvlOverride>
    <w:lvlOverride w:ilvl="1">
      <w:startOverride w:val="1"/>
    </w:lvlOverride>
  </w:num>
  <w:num w:numId="33" w16cid:durableId="189297448">
    <w:abstractNumId w:val="31"/>
    <w:lvlOverride w:ilvl="0">
      <w:startOverride w:val="2"/>
    </w:lvlOverride>
    <w:lvlOverride w:ilvl="1">
      <w:startOverride w:val="1"/>
    </w:lvlOverride>
  </w:num>
  <w:num w:numId="34" w16cid:durableId="1351371622">
    <w:abstractNumId w:val="31"/>
    <w:lvlOverride w:ilvl="0">
      <w:startOverride w:val="3"/>
    </w:lvlOverride>
    <w:lvlOverride w:ilvl="1">
      <w:startOverride w:val="1"/>
    </w:lvlOverride>
  </w:num>
  <w:num w:numId="35" w16cid:durableId="1748845103">
    <w:abstractNumId w:val="31"/>
    <w:lvlOverride w:ilvl="0">
      <w:startOverride w:val="4"/>
    </w:lvlOverride>
    <w:lvlOverride w:ilvl="1">
      <w:startOverride w:val="1"/>
    </w:lvlOverride>
  </w:num>
  <w:num w:numId="36" w16cid:durableId="1815414001">
    <w:abstractNumId w:val="7"/>
  </w:num>
  <w:num w:numId="37" w16cid:durableId="1378509623">
    <w:abstractNumId w:val="52"/>
  </w:num>
  <w:num w:numId="38" w16cid:durableId="99566812">
    <w:abstractNumId w:val="31"/>
    <w:lvlOverride w:ilvl="0">
      <w:startOverride w:val="2"/>
    </w:lvlOverride>
    <w:lvlOverride w:ilvl="1">
      <w:startOverride w:val="1"/>
    </w:lvlOverride>
  </w:num>
  <w:num w:numId="39" w16cid:durableId="701443402">
    <w:abstractNumId w:val="31"/>
    <w:lvlOverride w:ilvl="0">
      <w:startOverride w:val="7"/>
    </w:lvlOverride>
    <w:lvlOverride w:ilvl="1">
      <w:startOverride w:val="1"/>
    </w:lvlOverride>
  </w:num>
  <w:num w:numId="40" w16cid:durableId="2077586160">
    <w:abstractNumId w:val="23"/>
  </w:num>
  <w:num w:numId="41" w16cid:durableId="457334859">
    <w:abstractNumId w:val="42"/>
  </w:num>
  <w:num w:numId="42" w16cid:durableId="1472867692">
    <w:abstractNumId w:val="37"/>
  </w:num>
  <w:num w:numId="43" w16cid:durableId="1854681764">
    <w:abstractNumId w:val="58"/>
  </w:num>
  <w:num w:numId="44" w16cid:durableId="1365519513">
    <w:abstractNumId w:val="3"/>
  </w:num>
  <w:num w:numId="45" w16cid:durableId="420957971">
    <w:abstractNumId w:val="12"/>
  </w:num>
  <w:num w:numId="46" w16cid:durableId="1984655867">
    <w:abstractNumId w:val="17"/>
  </w:num>
  <w:num w:numId="47" w16cid:durableId="436757743">
    <w:abstractNumId w:val="47"/>
  </w:num>
  <w:num w:numId="48" w16cid:durableId="336494551">
    <w:abstractNumId w:val="2"/>
  </w:num>
  <w:num w:numId="49" w16cid:durableId="37559063">
    <w:abstractNumId w:val="30"/>
  </w:num>
  <w:num w:numId="50" w16cid:durableId="821000044">
    <w:abstractNumId w:val="61"/>
  </w:num>
  <w:num w:numId="51" w16cid:durableId="2101100205">
    <w:abstractNumId w:val="54"/>
  </w:num>
  <w:num w:numId="52" w16cid:durableId="1444231370">
    <w:abstractNumId w:val="5"/>
  </w:num>
  <w:num w:numId="53" w16cid:durableId="1668436448">
    <w:abstractNumId w:val="38"/>
  </w:num>
  <w:num w:numId="54" w16cid:durableId="1425371635">
    <w:abstractNumId w:val="10"/>
  </w:num>
  <w:num w:numId="55" w16cid:durableId="1028332530">
    <w:abstractNumId w:val="57"/>
  </w:num>
  <w:num w:numId="56" w16cid:durableId="429083420">
    <w:abstractNumId w:val="20"/>
  </w:num>
  <w:num w:numId="57" w16cid:durableId="2004164063">
    <w:abstractNumId w:val="46"/>
  </w:num>
  <w:num w:numId="58" w16cid:durableId="571476317">
    <w:abstractNumId w:val="45"/>
  </w:num>
  <w:num w:numId="59" w16cid:durableId="257763470">
    <w:abstractNumId w:val="24"/>
  </w:num>
  <w:num w:numId="60" w16cid:durableId="178855746">
    <w:abstractNumId w:val="44"/>
  </w:num>
  <w:num w:numId="61" w16cid:durableId="1754814303">
    <w:abstractNumId w:val="11"/>
  </w:num>
  <w:num w:numId="62" w16cid:durableId="598878883">
    <w:abstractNumId w:val="33"/>
  </w:num>
  <w:num w:numId="63" w16cid:durableId="129445866">
    <w:abstractNumId w:val="49"/>
  </w:num>
  <w:num w:numId="64" w16cid:durableId="1777556994">
    <w:abstractNumId w:val="60"/>
  </w:num>
  <w:num w:numId="65" w16cid:durableId="1357999064">
    <w:abstractNumId w:val="43"/>
  </w:num>
  <w:num w:numId="66" w16cid:durableId="1777482833">
    <w:abstractNumId w:val="29"/>
  </w:num>
  <w:num w:numId="67" w16cid:durableId="1688827390">
    <w:abstractNumId w:val="41"/>
  </w:num>
  <w:num w:numId="68" w16cid:durableId="1398086180">
    <w:abstractNumId w:val="18"/>
  </w:num>
  <w:num w:numId="69" w16cid:durableId="1301619335">
    <w:abstractNumId w:val="6"/>
  </w:num>
  <w:num w:numId="70" w16cid:durableId="1519274899">
    <w:abstractNumId w:val="31"/>
  </w:num>
  <w:num w:numId="71" w16cid:durableId="114616652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6" w:nlCheck="1" w:checkStyle="1"/>
  <w:activeWritingStyle w:appName="MSWord" w:lang="en-IE" w:vendorID="64" w:dllVersion="6" w:nlCheck="1" w:checkStyle="1"/>
  <w:activeWritingStyle w:appName="MSWord" w:lang="es-ES" w:vendorID="64" w:dllVersion="6" w:nlCheck="1" w:checkStyle="1"/>
  <w:activeWritingStyle w:appName="MSWord" w:lang="nl-NL"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PH" w:vendorID="64" w:dllVersion="4096" w:nlCheck="1" w:checkStyle="0"/>
  <w:activeWritingStyle w:appName="MSWord" w:lang="en-IN" w:vendorID="64" w:dllVersion="0" w:nlCheck="1" w:checkStyle="0"/>
  <w:activeWritingStyle w:appName="MSWord" w:lang="de-AT"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en-IN" w:vendorID="64" w:dllVersion="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YwNjQyNDQ2MzIyMjNU0lEKTi0uzszPAykwMqoFABX8CVEtAAAA"/>
  </w:docVars>
  <w:rsids>
    <w:rsidRoot w:val="00970C9B"/>
    <w:rsid w:val="000002E2"/>
    <w:rsid w:val="000005F0"/>
    <w:rsid w:val="0000060E"/>
    <w:rsid w:val="00001445"/>
    <w:rsid w:val="00001CFD"/>
    <w:rsid w:val="00002026"/>
    <w:rsid w:val="000020AA"/>
    <w:rsid w:val="00002C78"/>
    <w:rsid w:val="00002E4F"/>
    <w:rsid w:val="000039F2"/>
    <w:rsid w:val="0000401A"/>
    <w:rsid w:val="000043FD"/>
    <w:rsid w:val="0000440C"/>
    <w:rsid w:val="0000460A"/>
    <w:rsid w:val="0000465F"/>
    <w:rsid w:val="00004A2F"/>
    <w:rsid w:val="00004E28"/>
    <w:rsid w:val="000050C8"/>
    <w:rsid w:val="00005561"/>
    <w:rsid w:val="000057BE"/>
    <w:rsid w:val="0000595F"/>
    <w:rsid w:val="0000631C"/>
    <w:rsid w:val="0000673F"/>
    <w:rsid w:val="0000697E"/>
    <w:rsid w:val="00006EDB"/>
    <w:rsid w:val="000070D6"/>
    <w:rsid w:val="000072A5"/>
    <w:rsid w:val="000073AD"/>
    <w:rsid w:val="00007565"/>
    <w:rsid w:val="00007A55"/>
    <w:rsid w:val="0001000E"/>
    <w:rsid w:val="000102F1"/>
    <w:rsid w:val="00010659"/>
    <w:rsid w:val="0001115F"/>
    <w:rsid w:val="0001150C"/>
    <w:rsid w:val="0001199A"/>
    <w:rsid w:val="000119AB"/>
    <w:rsid w:val="00012AB8"/>
    <w:rsid w:val="00012D1C"/>
    <w:rsid w:val="000131C0"/>
    <w:rsid w:val="000133BD"/>
    <w:rsid w:val="000138ED"/>
    <w:rsid w:val="00013954"/>
    <w:rsid w:val="00013C17"/>
    <w:rsid w:val="00013E05"/>
    <w:rsid w:val="00014377"/>
    <w:rsid w:val="00014438"/>
    <w:rsid w:val="00014684"/>
    <w:rsid w:val="00014CB4"/>
    <w:rsid w:val="00014FB8"/>
    <w:rsid w:val="0001532C"/>
    <w:rsid w:val="00015410"/>
    <w:rsid w:val="000166DD"/>
    <w:rsid w:val="000169A2"/>
    <w:rsid w:val="00016E46"/>
    <w:rsid w:val="000174D4"/>
    <w:rsid w:val="00017775"/>
    <w:rsid w:val="00017D9C"/>
    <w:rsid w:val="00020171"/>
    <w:rsid w:val="0002051D"/>
    <w:rsid w:val="0002056D"/>
    <w:rsid w:val="000206F3"/>
    <w:rsid w:val="00020AB6"/>
    <w:rsid w:val="0002182F"/>
    <w:rsid w:val="000218E5"/>
    <w:rsid w:val="00021F50"/>
    <w:rsid w:val="000221E4"/>
    <w:rsid w:val="000228FF"/>
    <w:rsid w:val="00022B0E"/>
    <w:rsid w:val="00022FB5"/>
    <w:rsid w:val="00023692"/>
    <w:rsid w:val="00023AE7"/>
    <w:rsid w:val="00023D3A"/>
    <w:rsid w:val="00023E3A"/>
    <w:rsid w:val="000244AE"/>
    <w:rsid w:val="0002495D"/>
    <w:rsid w:val="00025711"/>
    <w:rsid w:val="00026009"/>
    <w:rsid w:val="00026215"/>
    <w:rsid w:val="000264E6"/>
    <w:rsid w:val="00026884"/>
    <w:rsid w:val="00026D1B"/>
    <w:rsid w:val="0002700E"/>
    <w:rsid w:val="0002715B"/>
    <w:rsid w:val="00027239"/>
    <w:rsid w:val="00027A60"/>
    <w:rsid w:val="00027F8D"/>
    <w:rsid w:val="00027FF6"/>
    <w:rsid w:val="000305DC"/>
    <w:rsid w:val="00030B07"/>
    <w:rsid w:val="00030F8F"/>
    <w:rsid w:val="00031064"/>
    <w:rsid w:val="00031344"/>
    <w:rsid w:val="00031E1E"/>
    <w:rsid w:val="00031FFC"/>
    <w:rsid w:val="000323E0"/>
    <w:rsid w:val="00032B4E"/>
    <w:rsid w:val="0003389F"/>
    <w:rsid w:val="00033B04"/>
    <w:rsid w:val="00033BFE"/>
    <w:rsid w:val="00034027"/>
    <w:rsid w:val="000343D6"/>
    <w:rsid w:val="000343E1"/>
    <w:rsid w:val="0003452B"/>
    <w:rsid w:val="000359C4"/>
    <w:rsid w:val="00035DE2"/>
    <w:rsid w:val="00036115"/>
    <w:rsid w:val="000377DF"/>
    <w:rsid w:val="00037A66"/>
    <w:rsid w:val="00037C27"/>
    <w:rsid w:val="00040239"/>
    <w:rsid w:val="000402E8"/>
    <w:rsid w:val="0004046C"/>
    <w:rsid w:val="0004052D"/>
    <w:rsid w:val="00040594"/>
    <w:rsid w:val="00040AD0"/>
    <w:rsid w:val="00040BBD"/>
    <w:rsid w:val="00041429"/>
    <w:rsid w:val="00041755"/>
    <w:rsid w:val="0004179A"/>
    <w:rsid w:val="00041BB8"/>
    <w:rsid w:val="00041C31"/>
    <w:rsid w:val="00041E3F"/>
    <w:rsid w:val="00041EF8"/>
    <w:rsid w:val="00042140"/>
    <w:rsid w:val="000424E3"/>
    <w:rsid w:val="000427A8"/>
    <w:rsid w:val="00042AD9"/>
    <w:rsid w:val="00042E75"/>
    <w:rsid w:val="00042F1D"/>
    <w:rsid w:val="00042FB0"/>
    <w:rsid w:val="000431F5"/>
    <w:rsid w:val="0004374D"/>
    <w:rsid w:val="00043932"/>
    <w:rsid w:val="000439C2"/>
    <w:rsid w:val="000444E3"/>
    <w:rsid w:val="00044D0E"/>
    <w:rsid w:val="00044F52"/>
    <w:rsid w:val="000451BA"/>
    <w:rsid w:val="00045A47"/>
    <w:rsid w:val="00045FE8"/>
    <w:rsid w:val="000469F2"/>
    <w:rsid w:val="00046A6F"/>
    <w:rsid w:val="0004708F"/>
    <w:rsid w:val="000471E7"/>
    <w:rsid w:val="000472BD"/>
    <w:rsid w:val="000476C6"/>
    <w:rsid w:val="00047808"/>
    <w:rsid w:val="00047839"/>
    <w:rsid w:val="00047B4F"/>
    <w:rsid w:val="00047B51"/>
    <w:rsid w:val="00047E99"/>
    <w:rsid w:val="000504DA"/>
    <w:rsid w:val="00050CE1"/>
    <w:rsid w:val="00050F04"/>
    <w:rsid w:val="000510F0"/>
    <w:rsid w:val="00051626"/>
    <w:rsid w:val="000518A9"/>
    <w:rsid w:val="0005197A"/>
    <w:rsid w:val="000519F6"/>
    <w:rsid w:val="00052507"/>
    <w:rsid w:val="000529C4"/>
    <w:rsid w:val="00052ACF"/>
    <w:rsid w:val="00052B12"/>
    <w:rsid w:val="00053338"/>
    <w:rsid w:val="00053B5A"/>
    <w:rsid w:val="000540A1"/>
    <w:rsid w:val="000545AB"/>
    <w:rsid w:val="00054947"/>
    <w:rsid w:val="0005499D"/>
    <w:rsid w:val="000549B7"/>
    <w:rsid w:val="00054D07"/>
    <w:rsid w:val="00054D3F"/>
    <w:rsid w:val="00054E6F"/>
    <w:rsid w:val="00054ED6"/>
    <w:rsid w:val="0005550D"/>
    <w:rsid w:val="00055781"/>
    <w:rsid w:val="00055BD7"/>
    <w:rsid w:val="00055BE2"/>
    <w:rsid w:val="00055C87"/>
    <w:rsid w:val="00055CA1"/>
    <w:rsid w:val="00056491"/>
    <w:rsid w:val="00057AD4"/>
    <w:rsid w:val="00057D9B"/>
    <w:rsid w:val="00060384"/>
    <w:rsid w:val="0006054E"/>
    <w:rsid w:val="00060947"/>
    <w:rsid w:val="00060B6B"/>
    <w:rsid w:val="0006128A"/>
    <w:rsid w:val="00061333"/>
    <w:rsid w:val="000617A6"/>
    <w:rsid w:val="00061CC9"/>
    <w:rsid w:val="00061FB6"/>
    <w:rsid w:val="000624F4"/>
    <w:rsid w:val="0006344A"/>
    <w:rsid w:val="000634C0"/>
    <w:rsid w:val="00063603"/>
    <w:rsid w:val="00063988"/>
    <w:rsid w:val="000639C4"/>
    <w:rsid w:val="00063A33"/>
    <w:rsid w:val="00063A54"/>
    <w:rsid w:val="00064083"/>
    <w:rsid w:val="00064132"/>
    <w:rsid w:val="00064AAA"/>
    <w:rsid w:val="00065399"/>
    <w:rsid w:val="000654E8"/>
    <w:rsid w:val="00065DAB"/>
    <w:rsid w:val="00066AE0"/>
    <w:rsid w:val="00066CD5"/>
    <w:rsid w:val="000671C0"/>
    <w:rsid w:val="000675D4"/>
    <w:rsid w:val="00067B63"/>
    <w:rsid w:val="00070055"/>
    <w:rsid w:val="00070279"/>
    <w:rsid w:val="00070321"/>
    <w:rsid w:val="0007035E"/>
    <w:rsid w:val="0007062C"/>
    <w:rsid w:val="00070BD1"/>
    <w:rsid w:val="00070BE4"/>
    <w:rsid w:val="00070C42"/>
    <w:rsid w:val="00070D81"/>
    <w:rsid w:val="000718A7"/>
    <w:rsid w:val="000719B9"/>
    <w:rsid w:val="00071BFD"/>
    <w:rsid w:val="00072133"/>
    <w:rsid w:val="00072453"/>
    <w:rsid w:val="000724E6"/>
    <w:rsid w:val="00072557"/>
    <w:rsid w:val="00072B62"/>
    <w:rsid w:val="000732BC"/>
    <w:rsid w:val="000734CE"/>
    <w:rsid w:val="000737DE"/>
    <w:rsid w:val="00073B50"/>
    <w:rsid w:val="00073CE4"/>
    <w:rsid w:val="000742CB"/>
    <w:rsid w:val="00074313"/>
    <w:rsid w:val="0007438B"/>
    <w:rsid w:val="00074495"/>
    <w:rsid w:val="00074559"/>
    <w:rsid w:val="00074703"/>
    <w:rsid w:val="00074AB1"/>
    <w:rsid w:val="00074AC3"/>
    <w:rsid w:val="00074FDB"/>
    <w:rsid w:val="00075A09"/>
    <w:rsid w:val="00075A4D"/>
    <w:rsid w:val="00075F3F"/>
    <w:rsid w:val="0007609E"/>
    <w:rsid w:val="0007644A"/>
    <w:rsid w:val="0007644D"/>
    <w:rsid w:val="00076C1B"/>
    <w:rsid w:val="00076E4A"/>
    <w:rsid w:val="000770C7"/>
    <w:rsid w:val="000771B7"/>
    <w:rsid w:val="00077748"/>
    <w:rsid w:val="00077B51"/>
    <w:rsid w:val="00077CD5"/>
    <w:rsid w:val="0008016C"/>
    <w:rsid w:val="00080487"/>
    <w:rsid w:val="00080791"/>
    <w:rsid w:val="000807ED"/>
    <w:rsid w:val="00080F3D"/>
    <w:rsid w:val="00081735"/>
    <w:rsid w:val="0008276C"/>
    <w:rsid w:val="00082903"/>
    <w:rsid w:val="00082A9C"/>
    <w:rsid w:val="00082CB5"/>
    <w:rsid w:val="00082FED"/>
    <w:rsid w:val="000830DE"/>
    <w:rsid w:val="00083246"/>
    <w:rsid w:val="000835E1"/>
    <w:rsid w:val="0008442E"/>
    <w:rsid w:val="00084B71"/>
    <w:rsid w:val="00084E67"/>
    <w:rsid w:val="00084F7E"/>
    <w:rsid w:val="00085512"/>
    <w:rsid w:val="00085E1E"/>
    <w:rsid w:val="00086B2E"/>
    <w:rsid w:val="0008721F"/>
    <w:rsid w:val="000877B1"/>
    <w:rsid w:val="00087B40"/>
    <w:rsid w:val="00090141"/>
    <w:rsid w:val="0009015E"/>
    <w:rsid w:val="00090541"/>
    <w:rsid w:val="00090B13"/>
    <w:rsid w:val="00091092"/>
    <w:rsid w:val="00091244"/>
    <w:rsid w:val="00091316"/>
    <w:rsid w:val="00091AF1"/>
    <w:rsid w:val="00091BF2"/>
    <w:rsid w:val="00091C6C"/>
    <w:rsid w:val="00091C87"/>
    <w:rsid w:val="00092204"/>
    <w:rsid w:val="000922C6"/>
    <w:rsid w:val="00092888"/>
    <w:rsid w:val="00092CDE"/>
    <w:rsid w:val="00093D50"/>
    <w:rsid w:val="0009467F"/>
    <w:rsid w:val="0009473E"/>
    <w:rsid w:val="0009492E"/>
    <w:rsid w:val="00094AFF"/>
    <w:rsid w:val="00094EE5"/>
    <w:rsid w:val="00094F86"/>
    <w:rsid w:val="000961B6"/>
    <w:rsid w:val="00096427"/>
    <w:rsid w:val="000968B9"/>
    <w:rsid w:val="00096C97"/>
    <w:rsid w:val="00096D5C"/>
    <w:rsid w:val="00097E5B"/>
    <w:rsid w:val="000A0142"/>
    <w:rsid w:val="000A0284"/>
    <w:rsid w:val="000A02D3"/>
    <w:rsid w:val="000A08C3"/>
    <w:rsid w:val="000A0BCD"/>
    <w:rsid w:val="000A0DB5"/>
    <w:rsid w:val="000A272D"/>
    <w:rsid w:val="000A2A31"/>
    <w:rsid w:val="000A2AE2"/>
    <w:rsid w:val="000A2C12"/>
    <w:rsid w:val="000A312A"/>
    <w:rsid w:val="000A31C3"/>
    <w:rsid w:val="000A33F4"/>
    <w:rsid w:val="000A388A"/>
    <w:rsid w:val="000A3E9A"/>
    <w:rsid w:val="000A3F30"/>
    <w:rsid w:val="000A4B2F"/>
    <w:rsid w:val="000A4F29"/>
    <w:rsid w:val="000A4FDB"/>
    <w:rsid w:val="000A5341"/>
    <w:rsid w:val="000A567B"/>
    <w:rsid w:val="000A5977"/>
    <w:rsid w:val="000A5B7C"/>
    <w:rsid w:val="000A5BE1"/>
    <w:rsid w:val="000A5D18"/>
    <w:rsid w:val="000A6252"/>
    <w:rsid w:val="000A650A"/>
    <w:rsid w:val="000A6E56"/>
    <w:rsid w:val="000A7231"/>
    <w:rsid w:val="000A7380"/>
    <w:rsid w:val="000A751E"/>
    <w:rsid w:val="000A7AFB"/>
    <w:rsid w:val="000A7C7C"/>
    <w:rsid w:val="000A7D6A"/>
    <w:rsid w:val="000A7E5C"/>
    <w:rsid w:val="000A7F99"/>
    <w:rsid w:val="000B0558"/>
    <w:rsid w:val="000B06E5"/>
    <w:rsid w:val="000B0AEB"/>
    <w:rsid w:val="000B10F2"/>
    <w:rsid w:val="000B14A2"/>
    <w:rsid w:val="000B1854"/>
    <w:rsid w:val="000B1C76"/>
    <w:rsid w:val="000B2432"/>
    <w:rsid w:val="000B29ED"/>
    <w:rsid w:val="000B2E97"/>
    <w:rsid w:val="000B2EA7"/>
    <w:rsid w:val="000B2EF4"/>
    <w:rsid w:val="000B3061"/>
    <w:rsid w:val="000B3531"/>
    <w:rsid w:val="000B356A"/>
    <w:rsid w:val="000B3B8D"/>
    <w:rsid w:val="000B46FE"/>
    <w:rsid w:val="000B475A"/>
    <w:rsid w:val="000B4795"/>
    <w:rsid w:val="000B4BDC"/>
    <w:rsid w:val="000B4DC7"/>
    <w:rsid w:val="000B541D"/>
    <w:rsid w:val="000B548C"/>
    <w:rsid w:val="000B5C5C"/>
    <w:rsid w:val="000B5D95"/>
    <w:rsid w:val="000B5DED"/>
    <w:rsid w:val="000B676F"/>
    <w:rsid w:val="000B69E8"/>
    <w:rsid w:val="000B6B2C"/>
    <w:rsid w:val="000B74B5"/>
    <w:rsid w:val="000B7958"/>
    <w:rsid w:val="000B7BD4"/>
    <w:rsid w:val="000B7DC0"/>
    <w:rsid w:val="000B7E8D"/>
    <w:rsid w:val="000B7EE5"/>
    <w:rsid w:val="000C092F"/>
    <w:rsid w:val="000C0C22"/>
    <w:rsid w:val="000C10E8"/>
    <w:rsid w:val="000C113F"/>
    <w:rsid w:val="000C119D"/>
    <w:rsid w:val="000C1286"/>
    <w:rsid w:val="000C12A5"/>
    <w:rsid w:val="000C16C1"/>
    <w:rsid w:val="000C1BE9"/>
    <w:rsid w:val="000C2039"/>
    <w:rsid w:val="000C229D"/>
    <w:rsid w:val="000C254E"/>
    <w:rsid w:val="000C25E7"/>
    <w:rsid w:val="000C26D0"/>
    <w:rsid w:val="000C2CC6"/>
    <w:rsid w:val="000C2CF5"/>
    <w:rsid w:val="000C3373"/>
    <w:rsid w:val="000C3A39"/>
    <w:rsid w:val="000C3F1F"/>
    <w:rsid w:val="000C4256"/>
    <w:rsid w:val="000C42C5"/>
    <w:rsid w:val="000C45AE"/>
    <w:rsid w:val="000C4704"/>
    <w:rsid w:val="000C4A11"/>
    <w:rsid w:val="000C4A6C"/>
    <w:rsid w:val="000C4F01"/>
    <w:rsid w:val="000C4F2D"/>
    <w:rsid w:val="000C541E"/>
    <w:rsid w:val="000C545E"/>
    <w:rsid w:val="000C5686"/>
    <w:rsid w:val="000C5918"/>
    <w:rsid w:val="000C59FF"/>
    <w:rsid w:val="000C5BBE"/>
    <w:rsid w:val="000C5F68"/>
    <w:rsid w:val="000C5FCB"/>
    <w:rsid w:val="000C6039"/>
    <w:rsid w:val="000C60DA"/>
    <w:rsid w:val="000C6252"/>
    <w:rsid w:val="000C62A5"/>
    <w:rsid w:val="000C6BFF"/>
    <w:rsid w:val="000C73DA"/>
    <w:rsid w:val="000C74F6"/>
    <w:rsid w:val="000C7ADA"/>
    <w:rsid w:val="000C7C9D"/>
    <w:rsid w:val="000C7F82"/>
    <w:rsid w:val="000D048A"/>
    <w:rsid w:val="000D050F"/>
    <w:rsid w:val="000D073B"/>
    <w:rsid w:val="000D0888"/>
    <w:rsid w:val="000D0A2D"/>
    <w:rsid w:val="000D0D0A"/>
    <w:rsid w:val="000D0ED4"/>
    <w:rsid w:val="000D11E3"/>
    <w:rsid w:val="000D12A7"/>
    <w:rsid w:val="000D16B9"/>
    <w:rsid w:val="000D1AE5"/>
    <w:rsid w:val="000D2061"/>
    <w:rsid w:val="000D277F"/>
    <w:rsid w:val="000D29EA"/>
    <w:rsid w:val="000D32BC"/>
    <w:rsid w:val="000D32C0"/>
    <w:rsid w:val="000D3422"/>
    <w:rsid w:val="000D3606"/>
    <w:rsid w:val="000D36AE"/>
    <w:rsid w:val="000D371C"/>
    <w:rsid w:val="000D382C"/>
    <w:rsid w:val="000D3BF4"/>
    <w:rsid w:val="000D3E78"/>
    <w:rsid w:val="000D3FD0"/>
    <w:rsid w:val="000D43E4"/>
    <w:rsid w:val="000D44A4"/>
    <w:rsid w:val="000D452A"/>
    <w:rsid w:val="000D5CC4"/>
    <w:rsid w:val="000D5FED"/>
    <w:rsid w:val="000D612A"/>
    <w:rsid w:val="000D6131"/>
    <w:rsid w:val="000D62CC"/>
    <w:rsid w:val="000D69CB"/>
    <w:rsid w:val="000D6C27"/>
    <w:rsid w:val="000D6D21"/>
    <w:rsid w:val="000D71B7"/>
    <w:rsid w:val="000D7407"/>
    <w:rsid w:val="000D75A0"/>
    <w:rsid w:val="000D77EC"/>
    <w:rsid w:val="000D79AA"/>
    <w:rsid w:val="000D7C39"/>
    <w:rsid w:val="000E04BA"/>
    <w:rsid w:val="000E0525"/>
    <w:rsid w:val="000E0A33"/>
    <w:rsid w:val="000E0A84"/>
    <w:rsid w:val="000E13F9"/>
    <w:rsid w:val="000E14AA"/>
    <w:rsid w:val="000E162E"/>
    <w:rsid w:val="000E16AC"/>
    <w:rsid w:val="000E1730"/>
    <w:rsid w:val="000E1D28"/>
    <w:rsid w:val="000E1FE3"/>
    <w:rsid w:val="000E259A"/>
    <w:rsid w:val="000E260E"/>
    <w:rsid w:val="000E29FE"/>
    <w:rsid w:val="000E2C42"/>
    <w:rsid w:val="000E39C1"/>
    <w:rsid w:val="000E3A5D"/>
    <w:rsid w:val="000E41CA"/>
    <w:rsid w:val="000E4826"/>
    <w:rsid w:val="000E494A"/>
    <w:rsid w:val="000E4CDC"/>
    <w:rsid w:val="000E50C3"/>
    <w:rsid w:val="000E51CE"/>
    <w:rsid w:val="000E59FE"/>
    <w:rsid w:val="000E5A74"/>
    <w:rsid w:val="000E6164"/>
    <w:rsid w:val="000E6AAC"/>
    <w:rsid w:val="000E6C48"/>
    <w:rsid w:val="000E6F6D"/>
    <w:rsid w:val="000F0197"/>
    <w:rsid w:val="000F0373"/>
    <w:rsid w:val="000F071B"/>
    <w:rsid w:val="000F0BAA"/>
    <w:rsid w:val="000F0D5D"/>
    <w:rsid w:val="000F10AC"/>
    <w:rsid w:val="000F1409"/>
    <w:rsid w:val="000F14C4"/>
    <w:rsid w:val="000F16A0"/>
    <w:rsid w:val="000F2249"/>
    <w:rsid w:val="000F2396"/>
    <w:rsid w:val="000F2A15"/>
    <w:rsid w:val="000F2F27"/>
    <w:rsid w:val="000F3337"/>
    <w:rsid w:val="000F3663"/>
    <w:rsid w:val="000F3805"/>
    <w:rsid w:val="000F3B49"/>
    <w:rsid w:val="000F3FDC"/>
    <w:rsid w:val="000F4753"/>
    <w:rsid w:val="000F50C7"/>
    <w:rsid w:val="000F51E6"/>
    <w:rsid w:val="000F5374"/>
    <w:rsid w:val="000F59B3"/>
    <w:rsid w:val="000F5D8C"/>
    <w:rsid w:val="000F6192"/>
    <w:rsid w:val="000F66B7"/>
    <w:rsid w:val="000F69F2"/>
    <w:rsid w:val="000F6A1C"/>
    <w:rsid w:val="000F6D2A"/>
    <w:rsid w:val="000F7373"/>
    <w:rsid w:val="000F786E"/>
    <w:rsid w:val="000F7CF1"/>
    <w:rsid w:val="00100927"/>
    <w:rsid w:val="001010B7"/>
    <w:rsid w:val="00101289"/>
    <w:rsid w:val="001014DB"/>
    <w:rsid w:val="00101CD8"/>
    <w:rsid w:val="00101FB9"/>
    <w:rsid w:val="0010209B"/>
    <w:rsid w:val="001022E7"/>
    <w:rsid w:val="001024F6"/>
    <w:rsid w:val="00102614"/>
    <w:rsid w:val="00102D0E"/>
    <w:rsid w:val="001035C7"/>
    <w:rsid w:val="001038C4"/>
    <w:rsid w:val="001039B7"/>
    <w:rsid w:val="00103BBE"/>
    <w:rsid w:val="00104290"/>
    <w:rsid w:val="00104DC6"/>
    <w:rsid w:val="00105150"/>
    <w:rsid w:val="001055D5"/>
    <w:rsid w:val="001056F5"/>
    <w:rsid w:val="001057E6"/>
    <w:rsid w:val="00105C51"/>
    <w:rsid w:val="00105F70"/>
    <w:rsid w:val="00106251"/>
    <w:rsid w:val="0010665C"/>
    <w:rsid w:val="00106991"/>
    <w:rsid w:val="00106EB9"/>
    <w:rsid w:val="00107082"/>
    <w:rsid w:val="001077DA"/>
    <w:rsid w:val="00110179"/>
    <w:rsid w:val="001105FE"/>
    <w:rsid w:val="00110B4A"/>
    <w:rsid w:val="001111F4"/>
    <w:rsid w:val="0011128C"/>
    <w:rsid w:val="0011136E"/>
    <w:rsid w:val="00111395"/>
    <w:rsid w:val="001113E4"/>
    <w:rsid w:val="001118A1"/>
    <w:rsid w:val="00111918"/>
    <w:rsid w:val="00111A00"/>
    <w:rsid w:val="00111C09"/>
    <w:rsid w:val="00111C68"/>
    <w:rsid w:val="00111FDD"/>
    <w:rsid w:val="001120E0"/>
    <w:rsid w:val="00112438"/>
    <w:rsid w:val="001126E8"/>
    <w:rsid w:val="00112782"/>
    <w:rsid w:val="00113361"/>
    <w:rsid w:val="001136CD"/>
    <w:rsid w:val="001139CD"/>
    <w:rsid w:val="00113D8D"/>
    <w:rsid w:val="00113E49"/>
    <w:rsid w:val="00113E93"/>
    <w:rsid w:val="00114151"/>
    <w:rsid w:val="001143D7"/>
    <w:rsid w:val="00114523"/>
    <w:rsid w:val="001146D0"/>
    <w:rsid w:val="001147F8"/>
    <w:rsid w:val="00114925"/>
    <w:rsid w:val="001149D1"/>
    <w:rsid w:val="00114EBD"/>
    <w:rsid w:val="00115079"/>
    <w:rsid w:val="001151CE"/>
    <w:rsid w:val="00115499"/>
    <w:rsid w:val="00115B5B"/>
    <w:rsid w:val="00115ED5"/>
    <w:rsid w:val="00116A0A"/>
    <w:rsid w:val="00116D8D"/>
    <w:rsid w:val="0011772B"/>
    <w:rsid w:val="00117817"/>
    <w:rsid w:val="00117BC6"/>
    <w:rsid w:val="00117BE3"/>
    <w:rsid w:val="00120087"/>
    <w:rsid w:val="0012015F"/>
    <w:rsid w:val="00120169"/>
    <w:rsid w:val="00120380"/>
    <w:rsid w:val="001203EF"/>
    <w:rsid w:val="001205BB"/>
    <w:rsid w:val="00120A26"/>
    <w:rsid w:val="00120C92"/>
    <w:rsid w:val="00120D5F"/>
    <w:rsid w:val="00120F88"/>
    <w:rsid w:val="00120FB2"/>
    <w:rsid w:val="00121440"/>
    <w:rsid w:val="00121720"/>
    <w:rsid w:val="00121E9C"/>
    <w:rsid w:val="00122113"/>
    <w:rsid w:val="0012228B"/>
    <w:rsid w:val="00122411"/>
    <w:rsid w:val="00122B4C"/>
    <w:rsid w:val="00123AC9"/>
    <w:rsid w:val="00123F3C"/>
    <w:rsid w:val="001242E4"/>
    <w:rsid w:val="00124D3B"/>
    <w:rsid w:val="00124DD7"/>
    <w:rsid w:val="001251CC"/>
    <w:rsid w:val="001258E4"/>
    <w:rsid w:val="00125A13"/>
    <w:rsid w:val="00125DB8"/>
    <w:rsid w:val="00126024"/>
    <w:rsid w:val="0012694F"/>
    <w:rsid w:val="001269C2"/>
    <w:rsid w:val="00126A80"/>
    <w:rsid w:val="00126D39"/>
    <w:rsid w:val="00127078"/>
    <w:rsid w:val="00127191"/>
    <w:rsid w:val="001272EC"/>
    <w:rsid w:val="00127468"/>
    <w:rsid w:val="0012758B"/>
    <w:rsid w:val="00127915"/>
    <w:rsid w:val="00127BD6"/>
    <w:rsid w:val="00127E67"/>
    <w:rsid w:val="00127F38"/>
    <w:rsid w:val="001301BB"/>
    <w:rsid w:val="00130447"/>
    <w:rsid w:val="0013044B"/>
    <w:rsid w:val="00130A46"/>
    <w:rsid w:val="00130AA4"/>
    <w:rsid w:val="00130D03"/>
    <w:rsid w:val="00131506"/>
    <w:rsid w:val="00131700"/>
    <w:rsid w:val="00131C99"/>
    <w:rsid w:val="001320DF"/>
    <w:rsid w:val="001326CB"/>
    <w:rsid w:val="0013281D"/>
    <w:rsid w:val="00132ACC"/>
    <w:rsid w:val="00132AE5"/>
    <w:rsid w:val="00132B15"/>
    <w:rsid w:val="001335DC"/>
    <w:rsid w:val="0013376D"/>
    <w:rsid w:val="00133A83"/>
    <w:rsid w:val="00133AAD"/>
    <w:rsid w:val="00133AC0"/>
    <w:rsid w:val="00133BC7"/>
    <w:rsid w:val="001342D8"/>
    <w:rsid w:val="001342DC"/>
    <w:rsid w:val="00134955"/>
    <w:rsid w:val="00134B77"/>
    <w:rsid w:val="00134BEF"/>
    <w:rsid w:val="001353E1"/>
    <w:rsid w:val="00135781"/>
    <w:rsid w:val="00136084"/>
    <w:rsid w:val="0013660A"/>
    <w:rsid w:val="00136666"/>
    <w:rsid w:val="001366B8"/>
    <w:rsid w:val="00136B3A"/>
    <w:rsid w:val="0013707B"/>
    <w:rsid w:val="00137253"/>
    <w:rsid w:val="0014024D"/>
    <w:rsid w:val="0014058A"/>
    <w:rsid w:val="00141319"/>
    <w:rsid w:val="0014131A"/>
    <w:rsid w:val="00141426"/>
    <w:rsid w:val="00141A73"/>
    <w:rsid w:val="00142AC2"/>
    <w:rsid w:val="00143221"/>
    <w:rsid w:val="0014358E"/>
    <w:rsid w:val="001438BB"/>
    <w:rsid w:val="00143943"/>
    <w:rsid w:val="00143BED"/>
    <w:rsid w:val="001442E6"/>
    <w:rsid w:val="001455EB"/>
    <w:rsid w:val="00145CC9"/>
    <w:rsid w:val="00145D67"/>
    <w:rsid w:val="00146516"/>
    <w:rsid w:val="00146BF8"/>
    <w:rsid w:val="001473B4"/>
    <w:rsid w:val="001477D1"/>
    <w:rsid w:val="00147ABF"/>
    <w:rsid w:val="00147ED3"/>
    <w:rsid w:val="0015004E"/>
    <w:rsid w:val="00150287"/>
    <w:rsid w:val="00150B2D"/>
    <w:rsid w:val="00150F1C"/>
    <w:rsid w:val="00151065"/>
    <w:rsid w:val="00151179"/>
    <w:rsid w:val="0015128E"/>
    <w:rsid w:val="00151375"/>
    <w:rsid w:val="00151459"/>
    <w:rsid w:val="00151711"/>
    <w:rsid w:val="0015178D"/>
    <w:rsid w:val="001519B7"/>
    <w:rsid w:val="00151ED3"/>
    <w:rsid w:val="0015225B"/>
    <w:rsid w:val="001522C2"/>
    <w:rsid w:val="001523D7"/>
    <w:rsid w:val="00152643"/>
    <w:rsid w:val="00152713"/>
    <w:rsid w:val="00152ACC"/>
    <w:rsid w:val="00152F37"/>
    <w:rsid w:val="00153356"/>
    <w:rsid w:val="00153ECF"/>
    <w:rsid w:val="00154315"/>
    <w:rsid w:val="00154EEB"/>
    <w:rsid w:val="0015520C"/>
    <w:rsid w:val="00155750"/>
    <w:rsid w:val="00155CCD"/>
    <w:rsid w:val="00155CF3"/>
    <w:rsid w:val="00155FDF"/>
    <w:rsid w:val="00156073"/>
    <w:rsid w:val="001565F6"/>
    <w:rsid w:val="00156949"/>
    <w:rsid w:val="00156DFF"/>
    <w:rsid w:val="00156E31"/>
    <w:rsid w:val="00157399"/>
    <w:rsid w:val="00157934"/>
    <w:rsid w:val="00157F1A"/>
    <w:rsid w:val="00157FD9"/>
    <w:rsid w:val="001600A7"/>
    <w:rsid w:val="00160160"/>
    <w:rsid w:val="001601A8"/>
    <w:rsid w:val="001601D1"/>
    <w:rsid w:val="00160344"/>
    <w:rsid w:val="00160432"/>
    <w:rsid w:val="00160A40"/>
    <w:rsid w:val="00160F0D"/>
    <w:rsid w:val="001610CE"/>
    <w:rsid w:val="00161898"/>
    <w:rsid w:val="00161B0D"/>
    <w:rsid w:val="00161CF2"/>
    <w:rsid w:val="0016265A"/>
    <w:rsid w:val="001626BA"/>
    <w:rsid w:val="001627C7"/>
    <w:rsid w:val="00162AE5"/>
    <w:rsid w:val="00162B7C"/>
    <w:rsid w:val="00162E35"/>
    <w:rsid w:val="00163145"/>
    <w:rsid w:val="00163865"/>
    <w:rsid w:val="00163F0C"/>
    <w:rsid w:val="0016450B"/>
    <w:rsid w:val="001647DE"/>
    <w:rsid w:val="00164CB2"/>
    <w:rsid w:val="0016517C"/>
    <w:rsid w:val="00165724"/>
    <w:rsid w:val="00165774"/>
    <w:rsid w:val="00165DCC"/>
    <w:rsid w:val="00165EA1"/>
    <w:rsid w:val="0016640D"/>
    <w:rsid w:val="00166443"/>
    <w:rsid w:val="001664F4"/>
    <w:rsid w:val="00166676"/>
    <w:rsid w:val="001666DE"/>
    <w:rsid w:val="00166D73"/>
    <w:rsid w:val="00166E78"/>
    <w:rsid w:val="001679F3"/>
    <w:rsid w:val="00167A73"/>
    <w:rsid w:val="00167BF0"/>
    <w:rsid w:val="00167C80"/>
    <w:rsid w:val="0017063B"/>
    <w:rsid w:val="001708C0"/>
    <w:rsid w:val="00171462"/>
    <w:rsid w:val="0017193E"/>
    <w:rsid w:val="00171AA8"/>
    <w:rsid w:val="00171E28"/>
    <w:rsid w:val="00171F52"/>
    <w:rsid w:val="0017200C"/>
    <w:rsid w:val="0017202E"/>
    <w:rsid w:val="00172427"/>
    <w:rsid w:val="001724F9"/>
    <w:rsid w:val="00172977"/>
    <w:rsid w:val="00172DEA"/>
    <w:rsid w:val="0017369A"/>
    <w:rsid w:val="00173883"/>
    <w:rsid w:val="0017450E"/>
    <w:rsid w:val="001745D1"/>
    <w:rsid w:val="0017491B"/>
    <w:rsid w:val="00174A6D"/>
    <w:rsid w:val="00174B8F"/>
    <w:rsid w:val="00174D0F"/>
    <w:rsid w:val="00174F9B"/>
    <w:rsid w:val="0017533E"/>
    <w:rsid w:val="00175F57"/>
    <w:rsid w:val="001763BF"/>
    <w:rsid w:val="00176757"/>
    <w:rsid w:val="001768D7"/>
    <w:rsid w:val="00176C98"/>
    <w:rsid w:val="00176F0C"/>
    <w:rsid w:val="00177F4A"/>
    <w:rsid w:val="00177FDE"/>
    <w:rsid w:val="0018018D"/>
    <w:rsid w:val="00180458"/>
    <w:rsid w:val="001806B8"/>
    <w:rsid w:val="001807E6"/>
    <w:rsid w:val="00180A4C"/>
    <w:rsid w:val="00180BB6"/>
    <w:rsid w:val="00181473"/>
    <w:rsid w:val="00181A64"/>
    <w:rsid w:val="00181AA6"/>
    <w:rsid w:val="00181DB2"/>
    <w:rsid w:val="00182922"/>
    <w:rsid w:val="00182F21"/>
    <w:rsid w:val="00182FAD"/>
    <w:rsid w:val="0018303C"/>
    <w:rsid w:val="00183CB0"/>
    <w:rsid w:val="001841FC"/>
    <w:rsid w:val="00184246"/>
    <w:rsid w:val="00184323"/>
    <w:rsid w:val="00184641"/>
    <w:rsid w:val="00184766"/>
    <w:rsid w:val="00184D92"/>
    <w:rsid w:val="0018521F"/>
    <w:rsid w:val="001854BF"/>
    <w:rsid w:val="00185574"/>
    <w:rsid w:val="0018595B"/>
    <w:rsid w:val="00185D9E"/>
    <w:rsid w:val="00186803"/>
    <w:rsid w:val="00186838"/>
    <w:rsid w:val="00186C83"/>
    <w:rsid w:val="00186E84"/>
    <w:rsid w:val="00187279"/>
    <w:rsid w:val="001872B2"/>
    <w:rsid w:val="00187465"/>
    <w:rsid w:val="001876DB"/>
    <w:rsid w:val="00187716"/>
    <w:rsid w:val="00187BAB"/>
    <w:rsid w:val="00187C88"/>
    <w:rsid w:val="0019010A"/>
    <w:rsid w:val="001901DB"/>
    <w:rsid w:val="001906C3"/>
    <w:rsid w:val="00190932"/>
    <w:rsid w:val="00190C6F"/>
    <w:rsid w:val="00190D62"/>
    <w:rsid w:val="00190DEA"/>
    <w:rsid w:val="00190EB3"/>
    <w:rsid w:val="00192622"/>
    <w:rsid w:val="00192AA2"/>
    <w:rsid w:val="00192AC9"/>
    <w:rsid w:val="00193418"/>
    <w:rsid w:val="001937FB"/>
    <w:rsid w:val="00193B41"/>
    <w:rsid w:val="00194341"/>
    <w:rsid w:val="001944B5"/>
    <w:rsid w:val="0019475E"/>
    <w:rsid w:val="0019499E"/>
    <w:rsid w:val="00195204"/>
    <w:rsid w:val="001955F5"/>
    <w:rsid w:val="00195CE8"/>
    <w:rsid w:val="00196525"/>
    <w:rsid w:val="00196718"/>
    <w:rsid w:val="00196D05"/>
    <w:rsid w:val="00196E5C"/>
    <w:rsid w:val="001971E0"/>
    <w:rsid w:val="00197207"/>
    <w:rsid w:val="001977F6"/>
    <w:rsid w:val="001978B5"/>
    <w:rsid w:val="00197ED3"/>
    <w:rsid w:val="001A0083"/>
    <w:rsid w:val="001A08D3"/>
    <w:rsid w:val="001A0FC5"/>
    <w:rsid w:val="001A114A"/>
    <w:rsid w:val="001A1BD5"/>
    <w:rsid w:val="001A2239"/>
    <w:rsid w:val="001A28F2"/>
    <w:rsid w:val="001A2970"/>
    <w:rsid w:val="001A2B9F"/>
    <w:rsid w:val="001A30B5"/>
    <w:rsid w:val="001A3110"/>
    <w:rsid w:val="001A3124"/>
    <w:rsid w:val="001A31C8"/>
    <w:rsid w:val="001A3302"/>
    <w:rsid w:val="001A353E"/>
    <w:rsid w:val="001A35EF"/>
    <w:rsid w:val="001A388F"/>
    <w:rsid w:val="001A3ABE"/>
    <w:rsid w:val="001A3D47"/>
    <w:rsid w:val="001A4014"/>
    <w:rsid w:val="001A4122"/>
    <w:rsid w:val="001A4527"/>
    <w:rsid w:val="001A4AC3"/>
    <w:rsid w:val="001A51F0"/>
    <w:rsid w:val="001A53E5"/>
    <w:rsid w:val="001A562C"/>
    <w:rsid w:val="001A58D7"/>
    <w:rsid w:val="001A5C3B"/>
    <w:rsid w:val="001A5CD2"/>
    <w:rsid w:val="001A5DB7"/>
    <w:rsid w:val="001A6820"/>
    <w:rsid w:val="001A6B2D"/>
    <w:rsid w:val="001A6B50"/>
    <w:rsid w:val="001A6DAA"/>
    <w:rsid w:val="001A70DC"/>
    <w:rsid w:val="001A7142"/>
    <w:rsid w:val="001A737D"/>
    <w:rsid w:val="001B0617"/>
    <w:rsid w:val="001B0A6D"/>
    <w:rsid w:val="001B0A9F"/>
    <w:rsid w:val="001B0B47"/>
    <w:rsid w:val="001B0C1B"/>
    <w:rsid w:val="001B0DD8"/>
    <w:rsid w:val="001B15B6"/>
    <w:rsid w:val="001B1B36"/>
    <w:rsid w:val="001B2603"/>
    <w:rsid w:val="001B26A5"/>
    <w:rsid w:val="001B2BE2"/>
    <w:rsid w:val="001B2CA8"/>
    <w:rsid w:val="001B2EB0"/>
    <w:rsid w:val="001B3D54"/>
    <w:rsid w:val="001B4028"/>
    <w:rsid w:val="001B43B2"/>
    <w:rsid w:val="001B481B"/>
    <w:rsid w:val="001B4A86"/>
    <w:rsid w:val="001B4C27"/>
    <w:rsid w:val="001B52F6"/>
    <w:rsid w:val="001B53F3"/>
    <w:rsid w:val="001B5A27"/>
    <w:rsid w:val="001B616A"/>
    <w:rsid w:val="001B61B5"/>
    <w:rsid w:val="001B6350"/>
    <w:rsid w:val="001B651B"/>
    <w:rsid w:val="001B6CF4"/>
    <w:rsid w:val="001B723C"/>
    <w:rsid w:val="001B7B5E"/>
    <w:rsid w:val="001B7C39"/>
    <w:rsid w:val="001B7C48"/>
    <w:rsid w:val="001B7EA4"/>
    <w:rsid w:val="001B7F8E"/>
    <w:rsid w:val="001C11DD"/>
    <w:rsid w:val="001C14D0"/>
    <w:rsid w:val="001C16A2"/>
    <w:rsid w:val="001C16FA"/>
    <w:rsid w:val="001C1807"/>
    <w:rsid w:val="001C18A6"/>
    <w:rsid w:val="001C1A98"/>
    <w:rsid w:val="001C2002"/>
    <w:rsid w:val="001C204C"/>
    <w:rsid w:val="001C2656"/>
    <w:rsid w:val="001C26AF"/>
    <w:rsid w:val="001C2829"/>
    <w:rsid w:val="001C2A20"/>
    <w:rsid w:val="001C2B67"/>
    <w:rsid w:val="001C2C58"/>
    <w:rsid w:val="001C34AC"/>
    <w:rsid w:val="001C35F9"/>
    <w:rsid w:val="001C3796"/>
    <w:rsid w:val="001C38F0"/>
    <w:rsid w:val="001C421B"/>
    <w:rsid w:val="001C47A3"/>
    <w:rsid w:val="001C4F18"/>
    <w:rsid w:val="001C501B"/>
    <w:rsid w:val="001C541E"/>
    <w:rsid w:val="001C58B8"/>
    <w:rsid w:val="001C592B"/>
    <w:rsid w:val="001C6082"/>
    <w:rsid w:val="001C61A0"/>
    <w:rsid w:val="001C652C"/>
    <w:rsid w:val="001C74B9"/>
    <w:rsid w:val="001C7829"/>
    <w:rsid w:val="001C7D42"/>
    <w:rsid w:val="001C7E56"/>
    <w:rsid w:val="001D0230"/>
    <w:rsid w:val="001D09DF"/>
    <w:rsid w:val="001D0B0E"/>
    <w:rsid w:val="001D1033"/>
    <w:rsid w:val="001D103B"/>
    <w:rsid w:val="001D1200"/>
    <w:rsid w:val="001D130C"/>
    <w:rsid w:val="001D23F6"/>
    <w:rsid w:val="001D24E0"/>
    <w:rsid w:val="001D26E6"/>
    <w:rsid w:val="001D282B"/>
    <w:rsid w:val="001D2833"/>
    <w:rsid w:val="001D2BD9"/>
    <w:rsid w:val="001D3106"/>
    <w:rsid w:val="001D342D"/>
    <w:rsid w:val="001D3CB5"/>
    <w:rsid w:val="001D3DB1"/>
    <w:rsid w:val="001D4441"/>
    <w:rsid w:val="001D46A0"/>
    <w:rsid w:val="001D4837"/>
    <w:rsid w:val="001D4F18"/>
    <w:rsid w:val="001D5264"/>
    <w:rsid w:val="001D52C3"/>
    <w:rsid w:val="001D5394"/>
    <w:rsid w:val="001D558D"/>
    <w:rsid w:val="001D59EE"/>
    <w:rsid w:val="001D59EF"/>
    <w:rsid w:val="001D60B0"/>
    <w:rsid w:val="001D6759"/>
    <w:rsid w:val="001D6F1C"/>
    <w:rsid w:val="001D7F56"/>
    <w:rsid w:val="001E0011"/>
    <w:rsid w:val="001E032E"/>
    <w:rsid w:val="001E0CF5"/>
    <w:rsid w:val="001E0D5C"/>
    <w:rsid w:val="001E1A35"/>
    <w:rsid w:val="001E220D"/>
    <w:rsid w:val="001E2433"/>
    <w:rsid w:val="001E26D7"/>
    <w:rsid w:val="001E35FB"/>
    <w:rsid w:val="001E3886"/>
    <w:rsid w:val="001E3AE0"/>
    <w:rsid w:val="001E3E7E"/>
    <w:rsid w:val="001E46F1"/>
    <w:rsid w:val="001E4CD0"/>
    <w:rsid w:val="001E50DD"/>
    <w:rsid w:val="001E56FA"/>
    <w:rsid w:val="001E5780"/>
    <w:rsid w:val="001E5A5C"/>
    <w:rsid w:val="001E5ECA"/>
    <w:rsid w:val="001E5ECF"/>
    <w:rsid w:val="001E622C"/>
    <w:rsid w:val="001E691B"/>
    <w:rsid w:val="001E698E"/>
    <w:rsid w:val="001E69C1"/>
    <w:rsid w:val="001E6C2D"/>
    <w:rsid w:val="001E6CE1"/>
    <w:rsid w:val="001E6D3E"/>
    <w:rsid w:val="001E71A0"/>
    <w:rsid w:val="001E7AB0"/>
    <w:rsid w:val="001E7B44"/>
    <w:rsid w:val="001E7DD9"/>
    <w:rsid w:val="001F0017"/>
    <w:rsid w:val="001F098C"/>
    <w:rsid w:val="001F0BA2"/>
    <w:rsid w:val="001F0BAE"/>
    <w:rsid w:val="001F0C53"/>
    <w:rsid w:val="001F1060"/>
    <w:rsid w:val="001F1172"/>
    <w:rsid w:val="001F1198"/>
    <w:rsid w:val="001F19DA"/>
    <w:rsid w:val="001F1F27"/>
    <w:rsid w:val="001F214F"/>
    <w:rsid w:val="001F26A0"/>
    <w:rsid w:val="001F27A1"/>
    <w:rsid w:val="001F46E7"/>
    <w:rsid w:val="001F4941"/>
    <w:rsid w:val="001F4ACB"/>
    <w:rsid w:val="001F4DFF"/>
    <w:rsid w:val="001F50AF"/>
    <w:rsid w:val="001F5440"/>
    <w:rsid w:val="001F556B"/>
    <w:rsid w:val="001F5BB3"/>
    <w:rsid w:val="001F5F97"/>
    <w:rsid w:val="001F6326"/>
    <w:rsid w:val="001F6B5C"/>
    <w:rsid w:val="001F6F92"/>
    <w:rsid w:val="001F75FC"/>
    <w:rsid w:val="001F761D"/>
    <w:rsid w:val="001F7EE2"/>
    <w:rsid w:val="002006BD"/>
    <w:rsid w:val="00200A75"/>
    <w:rsid w:val="00200EC6"/>
    <w:rsid w:val="00200FA0"/>
    <w:rsid w:val="002014E3"/>
    <w:rsid w:val="00201D42"/>
    <w:rsid w:val="00201DF2"/>
    <w:rsid w:val="00202009"/>
    <w:rsid w:val="00202A3C"/>
    <w:rsid w:val="00202FD8"/>
    <w:rsid w:val="00203345"/>
    <w:rsid w:val="0020342D"/>
    <w:rsid w:val="00203B91"/>
    <w:rsid w:val="00203BC1"/>
    <w:rsid w:val="0020457D"/>
    <w:rsid w:val="00204610"/>
    <w:rsid w:val="00204BE0"/>
    <w:rsid w:val="002050AE"/>
    <w:rsid w:val="002052AB"/>
    <w:rsid w:val="00205447"/>
    <w:rsid w:val="0020558E"/>
    <w:rsid w:val="00205ACD"/>
    <w:rsid w:val="002062F7"/>
    <w:rsid w:val="00206450"/>
    <w:rsid w:val="002064CC"/>
    <w:rsid w:val="002065F3"/>
    <w:rsid w:val="00206A04"/>
    <w:rsid w:val="00206C23"/>
    <w:rsid w:val="00206F70"/>
    <w:rsid w:val="002078FE"/>
    <w:rsid w:val="00207B35"/>
    <w:rsid w:val="00207D39"/>
    <w:rsid w:val="00207DC5"/>
    <w:rsid w:val="00207DC6"/>
    <w:rsid w:val="00207DFA"/>
    <w:rsid w:val="00207F55"/>
    <w:rsid w:val="002104D4"/>
    <w:rsid w:val="00210871"/>
    <w:rsid w:val="00210AE6"/>
    <w:rsid w:val="00210D72"/>
    <w:rsid w:val="002116BF"/>
    <w:rsid w:val="00211A6B"/>
    <w:rsid w:val="00211DAE"/>
    <w:rsid w:val="002122A0"/>
    <w:rsid w:val="0021267E"/>
    <w:rsid w:val="00212979"/>
    <w:rsid w:val="002129B2"/>
    <w:rsid w:val="002129D5"/>
    <w:rsid w:val="00213B97"/>
    <w:rsid w:val="00213D80"/>
    <w:rsid w:val="00213F6B"/>
    <w:rsid w:val="00214046"/>
    <w:rsid w:val="002142BD"/>
    <w:rsid w:val="00214468"/>
    <w:rsid w:val="002145DD"/>
    <w:rsid w:val="00214985"/>
    <w:rsid w:val="00214B0C"/>
    <w:rsid w:val="00215059"/>
    <w:rsid w:val="002152D6"/>
    <w:rsid w:val="0021546E"/>
    <w:rsid w:val="00215695"/>
    <w:rsid w:val="00215C10"/>
    <w:rsid w:val="00215D14"/>
    <w:rsid w:val="002166AC"/>
    <w:rsid w:val="00216756"/>
    <w:rsid w:val="002167F2"/>
    <w:rsid w:val="002171A4"/>
    <w:rsid w:val="0021729F"/>
    <w:rsid w:val="002178BF"/>
    <w:rsid w:val="00217CF2"/>
    <w:rsid w:val="00217E02"/>
    <w:rsid w:val="00220060"/>
    <w:rsid w:val="0022006F"/>
    <w:rsid w:val="0022016A"/>
    <w:rsid w:val="00220248"/>
    <w:rsid w:val="00221452"/>
    <w:rsid w:val="002215FA"/>
    <w:rsid w:val="002218A9"/>
    <w:rsid w:val="00221EF7"/>
    <w:rsid w:val="00222561"/>
    <w:rsid w:val="002225D7"/>
    <w:rsid w:val="00222990"/>
    <w:rsid w:val="002229FF"/>
    <w:rsid w:val="00222EBA"/>
    <w:rsid w:val="00223216"/>
    <w:rsid w:val="00223258"/>
    <w:rsid w:val="0022330A"/>
    <w:rsid w:val="00223597"/>
    <w:rsid w:val="002237A9"/>
    <w:rsid w:val="002239EC"/>
    <w:rsid w:val="00223D8E"/>
    <w:rsid w:val="0022424B"/>
    <w:rsid w:val="002242B0"/>
    <w:rsid w:val="002245D2"/>
    <w:rsid w:val="00224C15"/>
    <w:rsid w:val="00224D9D"/>
    <w:rsid w:val="0022546D"/>
    <w:rsid w:val="00225546"/>
    <w:rsid w:val="00225B83"/>
    <w:rsid w:val="00225F8D"/>
    <w:rsid w:val="00226506"/>
    <w:rsid w:val="002265D4"/>
    <w:rsid w:val="0022683C"/>
    <w:rsid w:val="00226AD4"/>
    <w:rsid w:val="00226B11"/>
    <w:rsid w:val="00227068"/>
    <w:rsid w:val="002271E9"/>
    <w:rsid w:val="00227BDA"/>
    <w:rsid w:val="00227EBD"/>
    <w:rsid w:val="0023014D"/>
    <w:rsid w:val="0023028A"/>
    <w:rsid w:val="00230350"/>
    <w:rsid w:val="0023048B"/>
    <w:rsid w:val="00231454"/>
    <w:rsid w:val="00231B4E"/>
    <w:rsid w:val="002324DE"/>
    <w:rsid w:val="0023256C"/>
    <w:rsid w:val="00232A59"/>
    <w:rsid w:val="00232DBC"/>
    <w:rsid w:val="00232E04"/>
    <w:rsid w:val="00232E7E"/>
    <w:rsid w:val="00233974"/>
    <w:rsid w:val="002339A5"/>
    <w:rsid w:val="00233A21"/>
    <w:rsid w:val="00233C14"/>
    <w:rsid w:val="00233FBD"/>
    <w:rsid w:val="00234231"/>
    <w:rsid w:val="002344BF"/>
    <w:rsid w:val="00234C1F"/>
    <w:rsid w:val="00234E50"/>
    <w:rsid w:val="00234E65"/>
    <w:rsid w:val="00235218"/>
    <w:rsid w:val="002352D8"/>
    <w:rsid w:val="002352E7"/>
    <w:rsid w:val="0023547C"/>
    <w:rsid w:val="002354A4"/>
    <w:rsid w:val="00235EBC"/>
    <w:rsid w:val="0023605B"/>
    <w:rsid w:val="00236339"/>
    <w:rsid w:val="00236454"/>
    <w:rsid w:val="00236803"/>
    <w:rsid w:val="002369CB"/>
    <w:rsid w:val="00236F7F"/>
    <w:rsid w:val="0023748B"/>
    <w:rsid w:val="0023749D"/>
    <w:rsid w:val="002377C6"/>
    <w:rsid w:val="002378C7"/>
    <w:rsid w:val="00237908"/>
    <w:rsid w:val="0024099D"/>
    <w:rsid w:val="002416D0"/>
    <w:rsid w:val="00241A6C"/>
    <w:rsid w:val="00241AEE"/>
    <w:rsid w:val="00241E40"/>
    <w:rsid w:val="00242B89"/>
    <w:rsid w:val="00242D80"/>
    <w:rsid w:val="00242DF6"/>
    <w:rsid w:val="0024320E"/>
    <w:rsid w:val="002434B4"/>
    <w:rsid w:val="00243902"/>
    <w:rsid w:val="00243C50"/>
    <w:rsid w:val="002446E9"/>
    <w:rsid w:val="00244840"/>
    <w:rsid w:val="0024485A"/>
    <w:rsid w:val="00244CC7"/>
    <w:rsid w:val="00244D64"/>
    <w:rsid w:val="00244DFC"/>
    <w:rsid w:val="00244F22"/>
    <w:rsid w:val="0024523D"/>
    <w:rsid w:val="00245572"/>
    <w:rsid w:val="002459B7"/>
    <w:rsid w:val="002459EC"/>
    <w:rsid w:val="00245B72"/>
    <w:rsid w:val="00245F9D"/>
    <w:rsid w:val="0024627F"/>
    <w:rsid w:val="0024646A"/>
    <w:rsid w:val="0024646F"/>
    <w:rsid w:val="00246569"/>
    <w:rsid w:val="00246B94"/>
    <w:rsid w:val="00246F50"/>
    <w:rsid w:val="0024758F"/>
    <w:rsid w:val="00247841"/>
    <w:rsid w:val="00247B85"/>
    <w:rsid w:val="00247C2C"/>
    <w:rsid w:val="00247E98"/>
    <w:rsid w:val="0025019F"/>
    <w:rsid w:val="0025036A"/>
    <w:rsid w:val="002503FF"/>
    <w:rsid w:val="00250498"/>
    <w:rsid w:val="002504AF"/>
    <w:rsid w:val="002504BF"/>
    <w:rsid w:val="00250A4C"/>
    <w:rsid w:val="00250A64"/>
    <w:rsid w:val="00251870"/>
    <w:rsid w:val="00251A0F"/>
    <w:rsid w:val="00251A20"/>
    <w:rsid w:val="00251CC5"/>
    <w:rsid w:val="00251CEE"/>
    <w:rsid w:val="00252068"/>
    <w:rsid w:val="002523BE"/>
    <w:rsid w:val="00252670"/>
    <w:rsid w:val="0025269D"/>
    <w:rsid w:val="002527F0"/>
    <w:rsid w:val="00252C43"/>
    <w:rsid w:val="00252CDE"/>
    <w:rsid w:val="00253A5D"/>
    <w:rsid w:val="0025548F"/>
    <w:rsid w:val="00255EF0"/>
    <w:rsid w:val="002563FC"/>
    <w:rsid w:val="00256458"/>
    <w:rsid w:val="00256CF3"/>
    <w:rsid w:val="00256FFA"/>
    <w:rsid w:val="00257003"/>
    <w:rsid w:val="002573E2"/>
    <w:rsid w:val="002575F6"/>
    <w:rsid w:val="00257DDB"/>
    <w:rsid w:val="0026048B"/>
    <w:rsid w:val="00260A87"/>
    <w:rsid w:val="00260B11"/>
    <w:rsid w:val="00260D45"/>
    <w:rsid w:val="00261028"/>
    <w:rsid w:val="0026125B"/>
    <w:rsid w:val="002617C2"/>
    <w:rsid w:val="002618D3"/>
    <w:rsid w:val="00261E08"/>
    <w:rsid w:val="0026207A"/>
    <w:rsid w:val="00262211"/>
    <w:rsid w:val="00262357"/>
    <w:rsid w:val="002624C6"/>
    <w:rsid w:val="0026261C"/>
    <w:rsid w:val="00263035"/>
    <w:rsid w:val="002637C5"/>
    <w:rsid w:val="00263B1D"/>
    <w:rsid w:val="0026474F"/>
    <w:rsid w:val="00264A91"/>
    <w:rsid w:val="00264D3F"/>
    <w:rsid w:val="0026581B"/>
    <w:rsid w:val="0026598C"/>
    <w:rsid w:val="00265AEF"/>
    <w:rsid w:val="00265C7E"/>
    <w:rsid w:val="00265D4E"/>
    <w:rsid w:val="00265EEB"/>
    <w:rsid w:val="00266305"/>
    <w:rsid w:val="00266377"/>
    <w:rsid w:val="00266437"/>
    <w:rsid w:val="00266AF9"/>
    <w:rsid w:val="00266E6A"/>
    <w:rsid w:val="002672E1"/>
    <w:rsid w:val="0026752C"/>
    <w:rsid w:val="002678F1"/>
    <w:rsid w:val="00267985"/>
    <w:rsid w:val="002701FF"/>
    <w:rsid w:val="00270327"/>
    <w:rsid w:val="00270A6C"/>
    <w:rsid w:val="00270E46"/>
    <w:rsid w:val="00270E72"/>
    <w:rsid w:val="00271070"/>
    <w:rsid w:val="002715F3"/>
    <w:rsid w:val="002716F6"/>
    <w:rsid w:val="0027172C"/>
    <w:rsid w:val="0027186F"/>
    <w:rsid w:val="00271894"/>
    <w:rsid w:val="00271D7E"/>
    <w:rsid w:val="002728B3"/>
    <w:rsid w:val="00272D5F"/>
    <w:rsid w:val="00272DFB"/>
    <w:rsid w:val="002730EB"/>
    <w:rsid w:val="0027342A"/>
    <w:rsid w:val="0027357E"/>
    <w:rsid w:val="002736F7"/>
    <w:rsid w:val="002743D9"/>
    <w:rsid w:val="00274584"/>
    <w:rsid w:val="0027464E"/>
    <w:rsid w:val="00274CDC"/>
    <w:rsid w:val="00274F17"/>
    <w:rsid w:val="002750A4"/>
    <w:rsid w:val="00275320"/>
    <w:rsid w:val="002753DB"/>
    <w:rsid w:val="00275D66"/>
    <w:rsid w:val="00276003"/>
    <w:rsid w:val="00276024"/>
    <w:rsid w:val="00276039"/>
    <w:rsid w:val="0027693A"/>
    <w:rsid w:val="00276F57"/>
    <w:rsid w:val="00277220"/>
    <w:rsid w:val="002772B3"/>
    <w:rsid w:val="002772D7"/>
    <w:rsid w:val="00277598"/>
    <w:rsid w:val="00277F9C"/>
    <w:rsid w:val="00280244"/>
    <w:rsid w:val="00280477"/>
    <w:rsid w:val="00280924"/>
    <w:rsid w:val="00281131"/>
    <w:rsid w:val="002815DB"/>
    <w:rsid w:val="002816FC"/>
    <w:rsid w:val="00281E6B"/>
    <w:rsid w:val="00281FC3"/>
    <w:rsid w:val="00282434"/>
    <w:rsid w:val="00282437"/>
    <w:rsid w:val="00282540"/>
    <w:rsid w:val="0028273D"/>
    <w:rsid w:val="00282859"/>
    <w:rsid w:val="00282CD1"/>
    <w:rsid w:val="0028336C"/>
    <w:rsid w:val="00283768"/>
    <w:rsid w:val="00283836"/>
    <w:rsid w:val="00283C3C"/>
    <w:rsid w:val="00283C66"/>
    <w:rsid w:val="00283DC6"/>
    <w:rsid w:val="002840C6"/>
    <w:rsid w:val="002843E9"/>
    <w:rsid w:val="002847F1"/>
    <w:rsid w:val="002848A9"/>
    <w:rsid w:val="0028499F"/>
    <w:rsid w:val="00284B1B"/>
    <w:rsid w:val="002851C2"/>
    <w:rsid w:val="002855B4"/>
    <w:rsid w:val="002855C2"/>
    <w:rsid w:val="00285FE2"/>
    <w:rsid w:val="00286006"/>
    <w:rsid w:val="0028601D"/>
    <w:rsid w:val="0028614C"/>
    <w:rsid w:val="0028628C"/>
    <w:rsid w:val="002867F9"/>
    <w:rsid w:val="00286884"/>
    <w:rsid w:val="00286B63"/>
    <w:rsid w:val="00287174"/>
    <w:rsid w:val="00287529"/>
    <w:rsid w:val="00287835"/>
    <w:rsid w:val="00287C21"/>
    <w:rsid w:val="00287D9A"/>
    <w:rsid w:val="0029025E"/>
    <w:rsid w:val="002909AD"/>
    <w:rsid w:val="00290A7C"/>
    <w:rsid w:val="00290AF0"/>
    <w:rsid w:val="00290B80"/>
    <w:rsid w:val="00290EAE"/>
    <w:rsid w:val="0029126E"/>
    <w:rsid w:val="00291559"/>
    <w:rsid w:val="002919C7"/>
    <w:rsid w:val="00291A51"/>
    <w:rsid w:val="00292850"/>
    <w:rsid w:val="0029292D"/>
    <w:rsid w:val="00293285"/>
    <w:rsid w:val="00293293"/>
    <w:rsid w:val="00293714"/>
    <w:rsid w:val="002937D6"/>
    <w:rsid w:val="00293C79"/>
    <w:rsid w:val="00294259"/>
    <w:rsid w:val="00294472"/>
    <w:rsid w:val="00294B50"/>
    <w:rsid w:val="00294FB8"/>
    <w:rsid w:val="00294FE6"/>
    <w:rsid w:val="0029538E"/>
    <w:rsid w:val="00295426"/>
    <w:rsid w:val="002955AD"/>
    <w:rsid w:val="00295A7C"/>
    <w:rsid w:val="00295E36"/>
    <w:rsid w:val="00295FDB"/>
    <w:rsid w:val="002960F7"/>
    <w:rsid w:val="002963F4"/>
    <w:rsid w:val="0029691C"/>
    <w:rsid w:val="00296A42"/>
    <w:rsid w:val="00296E8C"/>
    <w:rsid w:val="0029736E"/>
    <w:rsid w:val="00297395"/>
    <w:rsid w:val="00297ACA"/>
    <w:rsid w:val="00297B43"/>
    <w:rsid w:val="002A02FC"/>
    <w:rsid w:val="002A0AA9"/>
    <w:rsid w:val="002A10EA"/>
    <w:rsid w:val="002A14AA"/>
    <w:rsid w:val="002A168A"/>
    <w:rsid w:val="002A16D5"/>
    <w:rsid w:val="002A1728"/>
    <w:rsid w:val="002A18ED"/>
    <w:rsid w:val="002A1A5B"/>
    <w:rsid w:val="002A2170"/>
    <w:rsid w:val="002A2209"/>
    <w:rsid w:val="002A221C"/>
    <w:rsid w:val="002A2312"/>
    <w:rsid w:val="002A2486"/>
    <w:rsid w:val="002A2510"/>
    <w:rsid w:val="002A2742"/>
    <w:rsid w:val="002A2A0C"/>
    <w:rsid w:val="002A2D91"/>
    <w:rsid w:val="002A2DBF"/>
    <w:rsid w:val="002A2F36"/>
    <w:rsid w:val="002A314B"/>
    <w:rsid w:val="002A31FB"/>
    <w:rsid w:val="002A355E"/>
    <w:rsid w:val="002A3BD1"/>
    <w:rsid w:val="002A3C94"/>
    <w:rsid w:val="002A40CA"/>
    <w:rsid w:val="002A45BE"/>
    <w:rsid w:val="002A45ED"/>
    <w:rsid w:val="002A472D"/>
    <w:rsid w:val="002A4BCE"/>
    <w:rsid w:val="002A4C5B"/>
    <w:rsid w:val="002A5377"/>
    <w:rsid w:val="002A5E61"/>
    <w:rsid w:val="002A63E9"/>
    <w:rsid w:val="002A6470"/>
    <w:rsid w:val="002A64DF"/>
    <w:rsid w:val="002A6721"/>
    <w:rsid w:val="002A6ED1"/>
    <w:rsid w:val="002A70DE"/>
    <w:rsid w:val="002A7F2B"/>
    <w:rsid w:val="002B0038"/>
    <w:rsid w:val="002B008E"/>
    <w:rsid w:val="002B0093"/>
    <w:rsid w:val="002B0322"/>
    <w:rsid w:val="002B0468"/>
    <w:rsid w:val="002B051A"/>
    <w:rsid w:val="002B0800"/>
    <w:rsid w:val="002B217B"/>
    <w:rsid w:val="002B2239"/>
    <w:rsid w:val="002B2252"/>
    <w:rsid w:val="002B2626"/>
    <w:rsid w:val="002B26AB"/>
    <w:rsid w:val="002B299A"/>
    <w:rsid w:val="002B2EA3"/>
    <w:rsid w:val="002B34C1"/>
    <w:rsid w:val="002B37C3"/>
    <w:rsid w:val="002B390C"/>
    <w:rsid w:val="002B3A5E"/>
    <w:rsid w:val="002B3AB8"/>
    <w:rsid w:val="002B3DD3"/>
    <w:rsid w:val="002B426C"/>
    <w:rsid w:val="002B4419"/>
    <w:rsid w:val="002B4673"/>
    <w:rsid w:val="002B4F16"/>
    <w:rsid w:val="002B4F9E"/>
    <w:rsid w:val="002B5293"/>
    <w:rsid w:val="002B536B"/>
    <w:rsid w:val="002B558C"/>
    <w:rsid w:val="002B62F4"/>
    <w:rsid w:val="002B6700"/>
    <w:rsid w:val="002B6C9E"/>
    <w:rsid w:val="002B6D50"/>
    <w:rsid w:val="002B6DEE"/>
    <w:rsid w:val="002B7153"/>
    <w:rsid w:val="002B7227"/>
    <w:rsid w:val="002B7279"/>
    <w:rsid w:val="002B799B"/>
    <w:rsid w:val="002C11E9"/>
    <w:rsid w:val="002C12B7"/>
    <w:rsid w:val="002C15F9"/>
    <w:rsid w:val="002C1E45"/>
    <w:rsid w:val="002C2316"/>
    <w:rsid w:val="002C2726"/>
    <w:rsid w:val="002C2A4D"/>
    <w:rsid w:val="002C3113"/>
    <w:rsid w:val="002C38F9"/>
    <w:rsid w:val="002C3CF4"/>
    <w:rsid w:val="002C4251"/>
    <w:rsid w:val="002C4823"/>
    <w:rsid w:val="002C4BF7"/>
    <w:rsid w:val="002C4CD8"/>
    <w:rsid w:val="002C4D71"/>
    <w:rsid w:val="002C4F94"/>
    <w:rsid w:val="002C5698"/>
    <w:rsid w:val="002C5CD6"/>
    <w:rsid w:val="002C5F77"/>
    <w:rsid w:val="002C6560"/>
    <w:rsid w:val="002C6BA0"/>
    <w:rsid w:val="002C6EF1"/>
    <w:rsid w:val="002C6F1F"/>
    <w:rsid w:val="002C7276"/>
    <w:rsid w:val="002C7407"/>
    <w:rsid w:val="002C755C"/>
    <w:rsid w:val="002C77A7"/>
    <w:rsid w:val="002C7C58"/>
    <w:rsid w:val="002C7CC8"/>
    <w:rsid w:val="002C7F34"/>
    <w:rsid w:val="002C7FF1"/>
    <w:rsid w:val="002D0063"/>
    <w:rsid w:val="002D0927"/>
    <w:rsid w:val="002D09F7"/>
    <w:rsid w:val="002D17A8"/>
    <w:rsid w:val="002D17D6"/>
    <w:rsid w:val="002D180E"/>
    <w:rsid w:val="002D1B39"/>
    <w:rsid w:val="002D1BE8"/>
    <w:rsid w:val="002D2598"/>
    <w:rsid w:val="002D2CC6"/>
    <w:rsid w:val="002D349A"/>
    <w:rsid w:val="002D3B05"/>
    <w:rsid w:val="002D3BAE"/>
    <w:rsid w:val="002D3E1B"/>
    <w:rsid w:val="002D432B"/>
    <w:rsid w:val="002D4675"/>
    <w:rsid w:val="002D5940"/>
    <w:rsid w:val="002D5F74"/>
    <w:rsid w:val="002D61BC"/>
    <w:rsid w:val="002D62A9"/>
    <w:rsid w:val="002D6B4D"/>
    <w:rsid w:val="002D6B94"/>
    <w:rsid w:val="002D6E82"/>
    <w:rsid w:val="002D6EF0"/>
    <w:rsid w:val="002D7507"/>
    <w:rsid w:val="002D7762"/>
    <w:rsid w:val="002D7DAB"/>
    <w:rsid w:val="002D7EA6"/>
    <w:rsid w:val="002E0408"/>
    <w:rsid w:val="002E0424"/>
    <w:rsid w:val="002E0976"/>
    <w:rsid w:val="002E0FBA"/>
    <w:rsid w:val="002E10BE"/>
    <w:rsid w:val="002E1445"/>
    <w:rsid w:val="002E1964"/>
    <w:rsid w:val="002E229B"/>
    <w:rsid w:val="002E2989"/>
    <w:rsid w:val="002E2CD3"/>
    <w:rsid w:val="002E2FC2"/>
    <w:rsid w:val="002E3444"/>
    <w:rsid w:val="002E3B7C"/>
    <w:rsid w:val="002E3D08"/>
    <w:rsid w:val="002E3ED7"/>
    <w:rsid w:val="002E3FB5"/>
    <w:rsid w:val="002E4093"/>
    <w:rsid w:val="002E4498"/>
    <w:rsid w:val="002E469F"/>
    <w:rsid w:val="002E48E8"/>
    <w:rsid w:val="002E4AF3"/>
    <w:rsid w:val="002E547D"/>
    <w:rsid w:val="002E57A8"/>
    <w:rsid w:val="002E584C"/>
    <w:rsid w:val="002E59E6"/>
    <w:rsid w:val="002E5DBF"/>
    <w:rsid w:val="002E6919"/>
    <w:rsid w:val="002E6C4D"/>
    <w:rsid w:val="002E7B98"/>
    <w:rsid w:val="002E7C88"/>
    <w:rsid w:val="002E7D47"/>
    <w:rsid w:val="002E7E06"/>
    <w:rsid w:val="002E7E20"/>
    <w:rsid w:val="002F0056"/>
    <w:rsid w:val="002F028E"/>
    <w:rsid w:val="002F0B43"/>
    <w:rsid w:val="002F0BD5"/>
    <w:rsid w:val="002F0DA9"/>
    <w:rsid w:val="002F0F9B"/>
    <w:rsid w:val="002F1AF6"/>
    <w:rsid w:val="002F1B61"/>
    <w:rsid w:val="002F1BED"/>
    <w:rsid w:val="002F1CFE"/>
    <w:rsid w:val="002F1F25"/>
    <w:rsid w:val="002F229E"/>
    <w:rsid w:val="002F2374"/>
    <w:rsid w:val="002F28B6"/>
    <w:rsid w:val="002F2EFA"/>
    <w:rsid w:val="002F31B5"/>
    <w:rsid w:val="002F35EF"/>
    <w:rsid w:val="002F361C"/>
    <w:rsid w:val="002F368C"/>
    <w:rsid w:val="002F380D"/>
    <w:rsid w:val="002F3966"/>
    <w:rsid w:val="002F3D3A"/>
    <w:rsid w:val="002F4D6D"/>
    <w:rsid w:val="002F5E2F"/>
    <w:rsid w:val="002F6117"/>
    <w:rsid w:val="002F626B"/>
    <w:rsid w:val="002F6613"/>
    <w:rsid w:val="002F6640"/>
    <w:rsid w:val="002F677C"/>
    <w:rsid w:val="002F6F84"/>
    <w:rsid w:val="002F70C9"/>
    <w:rsid w:val="002F7360"/>
    <w:rsid w:val="002F73A9"/>
    <w:rsid w:val="002F7AA3"/>
    <w:rsid w:val="002F7C76"/>
    <w:rsid w:val="002F7CD4"/>
    <w:rsid w:val="003001CD"/>
    <w:rsid w:val="003003FA"/>
    <w:rsid w:val="0030054A"/>
    <w:rsid w:val="00300629"/>
    <w:rsid w:val="003007D9"/>
    <w:rsid w:val="003009AF"/>
    <w:rsid w:val="00300B35"/>
    <w:rsid w:val="00300F02"/>
    <w:rsid w:val="0030108A"/>
    <w:rsid w:val="003011F4"/>
    <w:rsid w:val="00301C54"/>
    <w:rsid w:val="00301C78"/>
    <w:rsid w:val="00301CFE"/>
    <w:rsid w:val="00301E38"/>
    <w:rsid w:val="003023A0"/>
    <w:rsid w:val="003023C3"/>
    <w:rsid w:val="00302908"/>
    <w:rsid w:val="00302ADE"/>
    <w:rsid w:val="00302B07"/>
    <w:rsid w:val="0030389C"/>
    <w:rsid w:val="00303A56"/>
    <w:rsid w:val="00303E1C"/>
    <w:rsid w:val="00303F19"/>
    <w:rsid w:val="00303FD8"/>
    <w:rsid w:val="0030434C"/>
    <w:rsid w:val="00304884"/>
    <w:rsid w:val="00304D3C"/>
    <w:rsid w:val="00304EF5"/>
    <w:rsid w:val="00305593"/>
    <w:rsid w:val="00305891"/>
    <w:rsid w:val="00305D2E"/>
    <w:rsid w:val="00305FF2"/>
    <w:rsid w:val="00306646"/>
    <w:rsid w:val="00306C5B"/>
    <w:rsid w:val="00306C80"/>
    <w:rsid w:val="003107A6"/>
    <w:rsid w:val="00310E3D"/>
    <w:rsid w:val="003114D8"/>
    <w:rsid w:val="003119E8"/>
    <w:rsid w:val="00311C62"/>
    <w:rsid w:val="00311FF0"/>
    <w:rsid w:val="0031274E"/>
    <w:rsid w:val="00312A2B"/>
    <w:rsid w:val="003130BD"/>
    <w:rsid w:val="003130E4"/>
    <w:rsid w:val="0031313B"/>
    <w:rsid w:val="003131F2"/>
    <w:rsid w:val="00313A1E"/>
    <w:rsid w:val="0031435D"/>
    <w:rsid w:val="00314AB0"/>
    <w:rsid w:val="00314BEC"/>
    <w:rsid w:val="00314D48"/>
    <w:rsid w:val="00314DC4"/>
    <w:rsid w:val="00315129"/>
    <w:rsid w:val="0031526F"/>
    <w:rsid w:val="00315AD3"/>
    <w:rsid w:val="00315E3E"/>
    <w:rsid w:val="0031619A"/>
    <w:rsid w:val="003167D4"/>
    <w:rsid w:val="003169C6"/>
    <w:rsid w:val="00316AA2"/>
    <w:rsid w:val="00317878"/>
    <w:rsid w:val="00317B24"/>
    <w:rsid w:val="00317FA2"/>
    <w:rsid w:val="003201E9"/>
    <w:rsid w:val="003204A0"/>
    <w:rsid w:val="00320630"/>
    <w:rsid w:val="00320BA6"/>
    <w:rsid w:val="00320D25"/>
    <w:rsid w:val="00321258"/>
    <w:rsid w:val="003215C6"/>
    <w:rsid w:val="00321763"/>
    <w:rsid w:val="0032183E"/>
    <w:rsid w:val="00321A53"/>
    <w:rsid w:val="00321AD8"/>
    <w:rsid w:val="00322187"/>
    <w:rsid w:val="003223B7"/>
    <w:rsid w:val="00322492"/>
    <w:rsid w:val="00322917"/>
    <w:rsid w:val="00322A53"/>
    <w:rsid w:val="00322D07"/>
    <w:rsid w:val="00322DD8"/>
    <w:rsid w:val="00323373"/>
    <w:rsid w:val="00323694"/>
    <w:rsid w:val="00323778"/>
    <w:rsid w:val="0032394E"/>
    <w:rsid w:val="00323CE7"/>
    <w:rsid w:val="00323EC2"/>
    <w:rsid w:val="0032402A"/>
    <w:rsid w:val="0032465C"/>
    <w:rsid w:val="00324E71"/>
    <w:rsid w:val="0032561E"/>
    <w:rsid w:val="00325731"/>
    <w:rsid w:val="00326123"/>
    <w:rsid w:val="003261C9"/>
    <w:rsid w:val="00326214"/>
    <w:rsid w:val="00326482"/>
    <w:rsid w:val="003267C9"/>
    <w:rsid w:val="00326ED4"/>
    <w:rsid w:val="00327979"/>
    <w:rsid w:val="00327D91"/>
    <w:rsid w:val="00327D93"/>
    <w:rsid w:val="00327ED9"/>
    <w:rsid w:val="00327F25"/>
    <w:rsid w:val="003300AC"/>
    <w:rsid w:val="003301A5"/>
    <w:rsid w:val="00330BB7"/>
    <w:rsid w:val="003310C8"/>
    <w:rsid w:val="003314E5"/>
    <w:rsid w:val="00331ACB"/>
    <w:rsid w:val="00332323"/>
    <w:rsid w:val="00332794"/>
    <w:rsid w:val="00332C5C"/>
    <w:rsid w:val="00332D2B"/>
    <w:rsid w:val="00332E7A"/>
    <w:rsid w:val="003334E9"/>
    <w:rsid w:val="00333CBD"/>
    <w:rsid w:val="00334039"/>
    <w:rsid w:val="003340DE"/>
    <w:rsid w:val="003343A2"/>
    <w:rsid w:val="003344A2"/>
    <w:rsid w:val="003345B2"/>
    <w:rsid w:val="003345CC"/>
    <w:rsid w:val="00334872"/>
    <w:rsid w:val="00334A39"/>
    <w:rsid w:val="00334F43"/>
    <w:rsid w:val="0033544E"/>
    <w:rsid w:val="003357DC"/>
    <w:rsid w:val="00335966"/>
    <w:rsid w:val="00335ACD"/>
    <w:rsid w:val="00335B94"/>
    <w:rsid w:val="00335C21"/>
    <w:rsid w:val="00335C93"/>
    <w:rsid w:val="0033675D"/>
    <w:rsid w:val="003368B1"/>
    <w:rsid w:val="0033696F"/>
    <w:rsid w:val="00337152"/>
    <w:rsid w:val="00337317"/>
    <w:rsid w:val="003375C0"/>
    <w:rsid w:val="00337692"/>
    <w:rsid w:val="00337946"/>
    <w:rsid w:val="003379D6"/>
    <w:rsid w:val="003379D8"/>
    <w:rsid w:val="003402A8"/>
    <w:rsid w:val="00340875"/>
    <w:rsid w:val="00340962"/>
    <w:rsid w:val="0034100B"/>
    <w:rsid w:val="003414E3"/>
    <w:rsid w:val="00341A10"/>
    <w:rsid w:val="00341ABF"/>
    <w:rsid w:val="00341CAF"/>
    <w:rsid w:val="00341D9F"/>
    <w:rsid w:val="003420F2"/>
    <w:rsid w:val="00342328"/>
    <w:rsid w:val="00342A10"/>
    <w:rsid w:val="00342A63"/>
    <w:rsid w:val="00342ECC"/>
    <w:rsid w:val="00342F93"/>
    <w:rsid w:val="003430B3"/>
    <w:rsid w:val="0034381C"/>
    <w:rsid w:val="0034381D"/>
    <w:rsid w:val="00343DD7"/>
    <w:rsid w:val="00344113"/>
    <w:rsid w:val="0034428C"/>
    <w:rsid w:val="003442CA"/>
    <w:rsid w:val="0034466A"/>
    <w:rsid w:val="0034490F"/>
    <w:rsid w:val="0034535F"/>
    <w:rsid w:val="003453D5"/>
    <w:rsid w:val="0034577C"/>
    <w:rsid w:val="00345905"/>
    <w:rsid w:val="00345943"/>
    <w:rsid w:val="00345B20"/>
    <w:rsid w:val="00345B84"/>
    <w:rsid w:val="00345CF3"/>
    <w:rsid w:val="00345DCE"/>
    <w:rsid w:val="0034683A"/>
    <w:rsid w:val="00347BC5"/>
    <w:rsid w:val="00347CA4"/>
    <w:rsid w:val="00347D4D"/>
    <w:rsid w:val="00347E5C"/>
    <w:rsid w:val="003508BA"/>
    <w:rsid w:val="00350936"/>
    <w:rsid w:val="00350AD4"/>
    <w:rsid w:val="00350C79"/>
    <w:rsid w:val="003515F1"/>
    <w:rsid w:val="00351613"/>
    <w:rsid w:val="0035170A"/>
    <w:rsid w:val="00351BB3"/>
    <w:rsid w:val="00351CCB"/>
    <w:rsid w:val="00351DAF"/>
    <w:rsid w:val="00352298"/>
    <w:rsid w:val="0035264C"/>
    <w:rsid w:val="00352755"/>
    <w:rsid w:val="00352AD8"/>
    <w:rsid w:val="00353335"/>
    <w:rsid w:val="003533AC"/>
    <w:rsid w:val="00353C96"/>
    <w:rsid w:val="00353D0B"/>
    <w:rsid w:val="003543CA"/>
    <w:rsid w:val="003548E9"/>
    <w:rsid w:val="00354A86"/>
    <w:rsid w:val="00354D2E"/>
    <w:rsid w:val="00355022"/>
    <w:rsid w:val="003554F1"/>
    <w:rsid w:val="00355874"/>
    <w:rsid w:val="00355D57"/>
    <w:rsid w:val="00355D5C"/>
    <w:rsid w:val="003560D6"/>
    <w:rsid w:val="003560E8"/>
    <w:rsid w:val="003561D6"/>
    <w:rsid w:val="003562C3"/>
    <w:rsid w:val="003566E2"/>
    <w:rsid w:val="00356731"/>
    <w:rsid w:val="00356A38"/>
    <w:rsid w:val="00356FA1"/>
    <w:rsid w:val="0035705C"/>
    <w:rsid w:val="003572C0"/>
    <w:rsid w:val="003578A1"/>
    <w:rsid w:val="003578D0"/>
    <w:rsid w:val="0035799D"/>
    <w:rsid w:val="00357EBE"/>
    <w:rsid w:val="00360105"/>
    <w:rsid w:val="0036061D"/>
    <w:rsid w:val="00360678"/>
    <w:rsid w:val="003607BF"/>
    <w:rsid w:val="00360815"/>
    <w:rsid w:val="00361554"/>
    <w:rsid w:val="003616B1"/>
    <w:rsid w:val="00361986"/>
    <w:rsid w:val="00361A6E"/>
    <w:rsid w:val="00361BDA"/>
    <w:rsid w:val="00362245"/>
    <w:rsid w:val="003630FC"/>
    <w:rsid w:val="003634BD"/>
    <w:rsid w:val="00363FDD"/>
    <w:rsid w:val="00364D51"/>
    <w:rsid w:val="00364ECF"/>
    <w:rsid w:val="00365118"/>
    <w:rsid w:val="00365309"/>
    <w:rsid w:val="00365B79"/>
    <w:rsid w:val="00365B86"/>
    <w:rsid w:val="00365F93"/>
    <w:rsid w:val="00366620"/>
    <w:rsid w:val="00366A36"/>
    <w:rsid w:val="00366A8A"/>
    <w:rsid w:val="00366AAB"/>
    <w:rsid w:val="00366E05"/>
    <w:rsid w:val="003673FC"/>
    <w:rsid w:val="00367C3E"/>
    <w:rsid w:val="00370347"/>
    <w:rsid w:val="003703A1"/>
    <w:rsid w:val="003703AE"/>
    <w:rsid w:val="00370576"/>
    <w:rsid w:val="003709F1"/>
    <w:rsid w:val="00370A60"/>
    <w:rsid w:val="00370B51"/>
    <w:rsid w:val="00370F5B"/>
    <w:rsid w:val="003711C7"/>
    <w:rsid w:val="00371211"/>
    <w:rsid w:val="00371759"/>
    <w:rsid w:val="003717D8"/>
    <w:rsid w:val="003719A3"/>
    <w:rsid w:val="00371F19"/>
    <w:rsid w:val="003724AA"/>
    <w:rsid w:val="00372688"/>
    <w:rsid w:val="00372B2A"/>
    <w:rsid w:val="00373042"/>
    <w:rsid w:val="00373102"/>
    <w:rsid w:val="00373104"/>
    <w:rsid w:val="0037337B"/>
    <w:rsid w:val="0037454D"/>
    <w:rsid w:val="003747C5"/>
    <w:rsid w:val="003747FF"/>
    <w:rsid w:val="00374B11"/>
    <w:rsid w:val="00375073"/>
    <w:rsid w:val="00375885"/>
    <w:rsid w:val="00375A14"/>
    <w:rsid w:val="003765F3"/>
    <w:rsid w:val="003777EB"/>
    <w:rsid w:val="00377A9E"/>
    <w:rsid w:val="00377D91"/>
    <w:rsid w:val="00380C6D"/>
    <w:rsid w:val="00381693"/>
    <w:rsid w:val="00381A45"/>
    <w:rsid w:val="00381D27"/>
    <w:rsid w:val="00381D67"/>
    <w:rsid w:val="003822B2"/>
    <w:rsid w:val="0038244A"/>
    <w:rsid w:val="00382693"/>
    <w:rsid w:val="0038287F"/>
    <w:rsid w:val="00382C35"/>
    <w:rsid w:val="00382DDF"/>
    <w:rsid w:val="003832CF"/>
    <w:rsid w:val="003836CC"/>
    <w:rsid w:val="00383F86"/>
    <w:rsid w:val="003840B3"/>
    <w:rsid w:val="00384357"/>
    <w:rsid w:val="003843AB"/>
    <w:rsid w:val="00384401"/>
    <w:rsid w:val="00384B78"/>
    <w:rsid w:val="00384FDA"/>
    <w:rsid w:val="00385038"/>
    <w:rsid w:val="0038567B"/>
    <w:rsid w:val="0038593D"/>
    <w:rsid w:val="0038596E"/>
    <w:rsid w:val="00385B37"/>
    <w:rsid w:val="00387050"/>
    <w:rsid w:val="003870A3"/>
    <w:rsid w:val="00387649"/>
    <w:rsid w:val="0038769D"/>
    <w:rsid w:val="0038776A"/>
    <w:rsid w:val="00387934"/>
    <w:rsid w:val="00387A5E"/>
    <w:rsid w:val="00387AE3"/>
    <w:rsid w:val="0039063E"/>
    <w:rsid w:val="003907D5"/>
    <w:rsid w:val="003915F0"/>
    <w:rsid w:val="00391B51"/>
    <w:rsid w:val="003928AA"/>
    <w:rsid w:val="003929F4"/>
    <w:rsid w:val="00392BCE"/>
    <w:rsid w:val="00393273"/>
    <w:rsid w:val="003934C9"/>
    <w:rsid w:val="00393C00"/>
    <w:rsid w:val="0039414D"/>
    <w:rsid w:val="0039427D"/>
    <w:rsid w:val="003944AA"/>
    <w:rsid w:val="003948A3"/>
    <w:rsid w:val="0039491B"/>
    <w:rsid w:val="00394A94"/>
    <w:rsid w:val="00394BDF"/>
    <w:rsid w:val="00394E5C"/>
    <w:rsid w:val="003952E5"/>
    <w:rsid w:val="0039549E"/>
    <w:rsid w:val="003956DD"/>
    <w:rsid w:val="00395AFB"/>
    <w:rsid w:val="00395B16"/>
    <w:rsid w:val="00395F5B"/>
    <w:rsid w:val="00395FB7"/>
    <w:rsid w:val="0039649A"/>
    <w:rsid w:val="003965B8"/>
    <w:rsid w:val="003970D4"/>
    <w:rsid w:val="0039724C"/>
    <w:rsid w:val="00397811"/>
    <w:rsid w:val="00397A06"/>
    <w:rsid w:val="00397D1D"/>
    <w:rsid w:val="00397DAD"/>
    <w:rsid w:val="003A0FFC"/>
    <w:rsid w:val="003A148E"/>
    <w:rsid w:val="003A1B03"/>
    <w:rsid w:val="003A1C1B"/>
    <w:rsid w:val="003A1D7F"/>
    <w:rsid w:val="003A20CE"/>
    <w:rsid w:val="003A239B"/>
    <w:rsid w:val="003A24BC"/>
    <w:rsid w:val="003A24C2"/>
    <w:rsid w:val="003A27D6"/>
    <w:rsid w:val="003A28F1"/>
    <w:rsid w:val="003A2948"/>
    <w:rsid w:val="003A2C9C"/>
    <w:rsid w:val="003A308D"/>
    <w:rsid w:val="003A319C"/>
    <w:rsid w:val="003A34E2"/>
    <w:rsid w:val="003A3549"/>
    <w:rsid w:val="003A367F"/>
    <w:rsid w:val="003A377B"/>
    <w:rsid w:val="003A39A6"/>
    <w:rsid w:val="003A3C7E"/>
    <w:rsid w:val="003A4459"/>
    <w:rsid w:val="003A4506"/>
    <w:rsid w:val="003A4534"/>
    <w:rsid w:val="003A4887"/>
    <w:rsid w:val="003A4BD1"/>
    <w:rsid w:val="003A4F6B"/>
    <w:rsid w:val="003A512E"/>
    <w:rsid w:val="003A5267"/>
    <w:rsid w:val="003A536D"/>
    <w:rsid w:val="003A5BF1"/>
    <w:rsid w:val="003A5DF6"/>
    <w:rsid w:val="003A6170"/>
    <w:rsid w:val="003A689A"/>
    <w:rsid w:val="003A6EA2"/>
    <w:rsid w:val="003A70A2"/>
    <w:rsid w:val="003A71AE"/>
    <w:rsid w:val="003A71E1"/>
    <w:rsid w:val="003A72AD"/>
    <w:rsid w:val="003A7523"/>
    <w:rsid w:val="003A7A68"/>
    <w:rsid w:val="003A7ADE"/>
    <w:rsid w:val="003A7E50"/>
    <w:rsid w:val="003B0404"/>
    <w:rsid w:val="003B05B5"/>
    <w:rsid w:val="003B087F"/>
    <w:rsid w:val="003B0D1D"/>
    <w:rsid w:val="003B1156"/>
    <w:rsid w:val="003B1290"/>
    <w:rsid w:val="003B1628"/>
    <w:rsid w:val="003B168B"/>
    <w:rsid w:val="003B1AD6"/>
    <w:rsid w:val="003B1CFF"/>
    <w:rsid w:val="003B1D58"/>
    <w:rsid w:val="003B1E53"/>
    <w:rsid w:val="003B1F73"/>
    <w:rsid w:val="003B24EC"/>
    <w:rsid w:val="003B287F"/>
    <w:rsid w:val="003B28BE"/>
    <w:rsid w:val="003B33AB"/>
    <w:rsid w:val="003B33D8"/>
    <w:rsid w:val="003B357B"/>
    <w:rsid w:val="003B360C"/>
    <w:rsid w:val="003B3992"/>
    <w:rsid w:val="003B400C"/>
    <w:rsid w:val="003B4513"/>
    <w:rsid w:val="003B4528"/>
    <w:rsid w:val="003B4944"/>
    <w:rsid w:val="003B4D26"/>
    <w:rsid w:val="003B541C"/>
    <w:rsid w:val="003B5475"/>
    <w:rsid w:val="003B54E9"/>
    <w:rsid w:val="003B5E3E"/>
    <w:rsid w:val="003B5F3A"/>
    <w:rsid w:val="003B6B4A"/>
    <w:rsid w:val="003B6D50"/>
    <w:rsid w:val="003B6ED1"/>
    <w:rsid w:val="003B744A"/>
    <w:rsid w:val="003B75A2"/>
    <w:rsid w:val="003B7B7D"/>
    <w:rsid w:val="003B7C58"/>
    <w:rsid w:val="003C050D"/>
    <w:rsid w:val="003C0635"/>
    <w:rsid w:val="003C0B14"/>
    <w:rsid w:val="003C13F5"/>
    <w:rsid w:val="003C194C"/>
    <w:rsid w:val="003C1DA6"/>
    <w:rsid w:val="003C1DC8"/>
    <w:rsid w:val="003C1E65"/>
    <w:rsid w:val="003C23D5"/>
    <w:rsid w:val="003C2428"/>
    <w:rsid w:val="003C2BE2"/>
    <w:rsid w:val="003C2D76"/>
    <w:rsid w:val="003C31DB"/>
    <w:rsid w:val="003C33F6"/>
    <w:rsid w:val="003C3B0B"/>
    <w:rsid w:val="003C3B5D"/>
    <w:rsid w:val="003C3FA3"/>
    <w:rsid w:val="003C4147"/>
    <w:rsid w:val="003C42D1"/>
    <w:rsid w:val="003C434F"/>
    <w:rsid w:val="003C4DCA"/>
    <w:rsid w:val="003C5056"/>
    <w:rsid w:val="003C5194"/>
    <w:rsid w:val="003C5481"/>
    <w:rsid w:val="003C575D"/>
    <w:rsid w:val="003C594A"/>
    <w:rsid w:val="003C5986"/>
    <w:rsid w:val="003C5A43"/>
    <w:rsid w:val="003C601D"/>
    <w:rsid w:val="003C60E9"/>
    <w:rsid w:val="003C683D"/>
    <w:rsid w:val="003C697B"/>
    <w:rsid w:val="003C69E7"/>
    <w:rsid w:val="003C6B90"/>
    <w:rsid w:val="003C7198"/>
    <w:rsid w:val="003C750E"/>
    <w:rsid w:val="003D051E"/>
    <w:rsid w:val="003D06DB"/>
    <w:rsid w:val="003D09AC"/>
    <w:rsid w:val="003D0E9F"/>
    <w:rsid w:val="003D13CF"/>
    <w:rsid w:val="003D170D"/>
    <w:rsid w:val="003D1D54"/>
    <w:rsid w:val="003D1E59"/>
    <w:rsid w:val="003D1EC3"/>
    <w:rsid w:val="003D2D68"/>
    <w:rsid w:val="003D2E55"/>
    <w:rsid w:val="003D3359"/>
    <w:rsid w:val="003D34A7"/>
    <w:rsid w:val="003D3746"/>
    <w:rsid w:val="003D38D8"/>
    <w:rsid w:val="003D39FF"/>
    <w:rsid w:val="003D3B7E"/>
    <w:rsid w:val="003D3CBB"/>
    <w:rsid w:val="003D3DDF"/>
    <w:rsid w:val="003D3E70"/>
    <w:rsid w:val="003D3FAF"/>
    <w:rsid w:val="003D43A7"/>
    <w:rsid w:val="003D45FC"/>
    <w:rsid w:val="003D49CD"/>
    <w:rsid w:val="003D4AB3"/>
    <w:rsid w:val="003D4DB8"/>
    <w:rsid w:val="003D5BCE"/>
    <w:rsid w:val="003D5CC2"/>
    <w:rsid w:val="003D5FCB"/>
    <w:rsid w:val="003D605A"/>
    <w:rsid w:val="003D6138"/>
    <w:rsid w:val="003D6183"/>
    <w:rsid w:val="003D6259"/>
    <w:rsid w:val="003D64FD"/>
    <w:rsid w:val="003D67E0"/>
    <w:rsid w:val="003D730E"/>
    <w:rsid w:val="003D73F9"/>
    <w:rsid w:val="003D799B"/>
    <w:rsid w:val="003D79C9"/>
    <w:rsid w:val="003D7A40"/>
    <w:rsid w:val="003D7F9E"/>
    <w:rsid w:val="003E0330"/>
    <w:rsid w:val="003E0508"/>
    <w:rsid w:val="003E0C5B"/>
    <w:rsid w:val="003E1243"/>
    <w:rsid w:val="003E149F"/>
    <w:rsid w:val="003E1809"/>
    <w:rsid w:val="003E1AD0"/>
    <w:rsid w:val="003E1B02"/>
    <w:rsid w:val="003E1C87"/>
    <w:rsid w:val="003E1EC2"/>
    <w:rsid w:val="003E1F87"/>
    <w:rsid w:val="003E2356"/>
    <w:rsid w:val="003E2754"/>
    <w:rsid w:val="003E2898"/>
    <w:rsid w:val="003E2F00"/>
    <w:rsid w:val="003E3F82"/>
    <w:rsid w:val="003E3FA3"/>
    <w:rsid w:val="003E453F"/>
    <w:rsid w:val="003E486E"/>
    <w:rsid w:val="003E507E"/>
    <w:rsid w:val="003E53FE"/>
    <w:rsid w:val="003E5787"/>
    <w:rsid w:val="003E5D04"/>
    <w:rsid w:val="003E5D59"/>
    <w:rsid w:val="003E60C1"/>
    <w:rsid w:val="003E6466"/>
    <w:rsid w:val="003E6909"/>
    <w:rsid w:val="003E6BD9"/>
    <w:rsid w:val="003E6D7C"/>
    <w:rsid w:val="003E7328"/>
    <w:rsid w:val="003E7849"/>
    <w:rsid w:val="003E7D17"/>
    <w:rsid w:val="003F007C"/>
    <w:rsid w:val="003F00A1"/>
    <w:rsid w:val="003F0552"/>
    <w:rsid w:val="003F07C2"/>
    <w:rsid w:val="003F0944"/>
    <w:rsid w:val="003F0A24"/>
    <w:rsid w:val="003F0D10"/>
    <w:rsid w:val="003F1015"/>
    <w:rsid w:val="003F1102"/>
    <w:rsid w:val="003F1559"/>
    <w:rsid w:val="003F185F"/>
    <w:rsid w:val="003F247C"/>
    <w:rsid w:val="003F25FB"/>
    <w:rsid w:val="003F2684"/>
    <w:rsid w:val="003F2D08"/>
    <w:rsid w:val="003F2D9F"/>
    <w:rsid w:val="003F2FC2"/>
    <w:rsid w:val="003F325F"/>
    <w:rsid w:val="003F3315"/>
    <w:rsid w:val="003F406B"/>
    <w:rsid w:val="003F40DE"/>
    <w:rsid w:val="003F43B9"/>
    <w:rsid w:val="003F4568"/>
    <w:rsid w:val="003F4875"/>
    <w:rsid w:val="003F48E9"/>
    <w:rsid w:val="003F497D"/>
    <w:rsid w:val="003F4DCA"/>
    <w:rsid w:val="003F4E37"/>
    <w:rsid w:val="003F4E5B"/>
    <w:rsid w:val="003F4E65"/>
    <w:rsid w:val="003F58C2"/>
    <w:rsid w:val="003F65EA"/>
    <w:rsid w:val="003F686E"/>
    <w:rsid w:val="003F6CCC"/>
    <w:rsid w:val="003F6D0C"/>
    <w:rsid w:val="003F74A2"/>
    <w:rsid w:val="003F786C"/>
    <w:rsid w:val="003F791E"/>
    <w:rsid w:val="003F79E7"/>
    <w:rsid w:val="003F7D6C"/>
    <w:rsid w:val="003F7E72"/>
    <w:rsid w:val="00400631"/>
    <w:rsid w:val="0040066D"/>
    <w:rsid w:val="004006C7"/>
    <w:rsid w:val="0040083E"/>
    <w:rsid w:val="00401785"/>
    <w:rsid w:val="00401C25"/>
    <w:rsid w:val="00401C55"/>
    <w:rsid w:val="00402669"/>
    <w:rsid w:val="00402B3C"/>
    <w:rsid w:val="00402C04"/>
    <w:rsid w:val="00402EC7"/>
    <w:rsid w:val="00403113"/>
    <w:rsid w:val="004031E4"/>
    <w:rsid w:val="0040380B"/>
    <w:rsid w:val="00403930"/>
    <w:rsid w:val="00403D5D"/>
    <w:rsid w:val="00403DB2"/>
    <w:rsid w:val="00404974"/>
    <w:rsid w:val="004052CE"/>
    <w:rsid w:val="00405E09"/>
    <w:rsid w:val="00405F87"/>
    <w:rsid w:val="00406C25"/>
    <w:rsid w:val="00406DA4"/>
    <w:rsid w:val="004072B8"/>
    <w:rsid w:val="00407609"/>
    <w:rsid w:val="00407B1F"/>
    <w:rsid w:val="00410048"/>
    <w:rsid w:val="00410285"/>
    <w:rsid w:val="00410868"/>
    <w:rsid w:val="004108C6"/>
    <w:rsid w:val="0041105C"/>
    <w:rsid w:val="0041108E"/>
    <w:rsid w:val="00411395"/>
    <w:rsid w:val="00412170"/>
    <w:rsid w:val="00412334"/>
    <w:rsid w:val="00412470"/>
    <w:rsid w:val="00412BC6"/>
    <w:rsid w:val="00412C05"/>
    <w:rsid w:val="00413037"/>
    <w:rsid w:val="004131DF"/>
    <w:rsid w:val="00414315"/>
    <w:rsid w:val="00414437"/>
    <w:rsid w:val="0041491E"/>
    <w:rsid w:val="00414AD0"/>
    <w:rsid w:val="0041541B"/>
    <w:rsid w:val="0041548D"/>
    <w:rsid w:val="00415CBA"/>
    <w:rsid w:val="004160FC"/>
    <w:rsid w:val="00416177"/>
    <w:rsid w:val="00416A46"/>
    <w:rsid w:val="00416C64"/>
    <w:rsid w:val="00416E24"/>
    <w:rsid w:val="00416F04"/>
    <w:rsid w:val="004170AE"/>
    <w:rsid w:val="004171F8"/>
    <w:rsid w:val="00417619"/>
    <w:rsid w:val="00417793"/>
    <w:rsid w:val="00417C43"/>
    <w:rsid w:val="00417E7B"/>
    <w:rsid w:val="00417F03"/>
    <w:rsid w:val="004202DD"/>
    <w:rsid w:val="0042047E"/>
    <w:rsid w:val="0042057D"/>
    <w:rsid w:val="00420DFC"/>
    <w:rsid w:val="00421572"/>
    <w:rsid w:val="004216C9"/>
    <w:rsid w:val="0042175B"/>
    <w:rsid w:val="0042185A"/>
    <w:rsid w:val="00422D15"/>
    <w:rsid w:val="00422F52"/>
    <w:rsid w:val="004231A6"/>
    <w:rsid w:val="0042326B"/>
    <w:rsid w:val="004238B9"/>
    <w:rsid w:val="00423942"/>
    <w:rsid w:val="00423E7F"/>
    <w:rsid w:val="00424366"/>
    <w:rsid w:val="004244F5"/>
    <w:rsid w:val="00424898"/>
    <w:rsid w:val="004248B8"/>
    <w:rsid w:val="00424F9E"/>
    <w:rsid w:val="00425447"/>
    <w:rsid w:val="00425517"/>
    <w:rsid w:val="00425F24"/>
    <w:rsid w:val="00426491"/>
    <w:rsid w:val="004273DD"/>
    <w:rsid w:val="00427579"/>
    <w:rsid w:val="00427A2A"/>
    <w:rsid w:val="004303D3"/>
    <w:rsid w:val="004303F6"/>
    <w:rsid w:val="00430497"/>
    <w:rsid w:val="004306C3"/>
    <w:rsid w:val="00430700"/>
    <w:rsid w:val="004308E8"/>
    <w:rsid w:val="004309F0"/>
    <w:rsid w:val="0043109F"/>
    <w:rsid w:val="004313C2"/>
    <w:rsid w:val="004317FE"/>
    <w:rsid w:val="00431CEF"/>
    <w:rsid w:val="00431E46"/>
    <w:rsid w:val="00432900"/>
    <w:rsid w:val="004329C9"/>
    <w:rsid w:val="00432FA7"/>
    <w:rsid w:val="00432FFD"/>
    <w:rsid w:val="00433280"/>
    <w:rsid w:val="004336E9"/>
    <w:rsid w:val="00433C1B"/>
    <w:rsid w:val="00433DBE"/>
    <w:rsid w:val="00433EC9"/>
    <w:rsid w:val="00433FFA"/>
    <w:rsid w:val="00434018"/>
    <w:rsid w:val="004348B8"/>
    <w:rsid w:val="00434B96"/>
    <w:rsid w:val="004355DC"/>
    <w:rsid w:val="0043602F"/>
    <w:rsid w:val="004367C3"/>
    <w:rsid w:val="00436DFC"/>
    <w:rsid w:val="004372F6"/>
    <w:rsid w:val="004376A4"/>
    <w:rsid w:val="004377CD"/>
    <w:rsid w:val="0043795F"/>
    <w:rsid w:val="004403D8"/>
    <w:rsid w:val="004404AB"/>
    <w:rsid w:val="00440818"/>
    <w:rsid w:val="004418AE"/>
    <w:rsid w:val="004418EF"/>
    <w:rsid w:val="00441F50"/>
    <w:rsid w:val="00442211"/>
    <w:rsid w:val="0044258A"/>
    <w:rsid w:val="00442A8E"/>
    <w:rsid w:val="00442E32"/>
    <w:rsid w:val="004439B8"/>
    <w:rsid w:val="00443CCF"/>
    <w:rsid w:val="00443E80"/>
    <w:rsid w:val="00443E9D"/>
    <w:rsid w:val="0044473D"/>
    <w:rsid w:val="00444946"/>
    <w:rsid w:val="00444A0C"/>
    <w:rsid w:val="00444B5A"/>
    <w:rsid w:val="00445045"/>
    <w:rsid w:val="00445982"/>
    <w:rsid w:val="00445DFC"/>
    <w:rsid w:val="0044614F"/>
    <w:rsid w:val="00446242"/>
    <w:rsid w:val="004462BE"/>
    <w:rsid w:val="00446F19"/>
    <w:rsid w:val="00446F5F"/>
    <w:rsid w:val="00447651"/>
    <w:rsid w:val="004476D1"/>
    <w:rsid w:val="00447A83"/>
    <w:rsid w:val="00450313"/>
    <w:rsid w:val="004515CD"/>
    <w:rsid w:val="00451720"/>
    <w:rsid w:val="00451C34"/>
    <w:rsid w:val="00451D88"/>
    <w:rsid w:val="00451E29"/>
    <w:rsid w:val="00451EF0"/>
    <w:rsid w:val="0045217C"/>
    <w:rsid w:val="004521B6"/>
    <w:rsid w:val="004526CF"/>
    <w:rsid w:val="00452AEA"/>
    <w:rsid w:val="00452AF9"/>
    <w:rsid w:val="00453CEE"/>
    <w:rsid w:val="00453D1B"/>
    <w:rsid w:val="00454135"/>
    <w:rsid w:val="00454A60"/>
    <w:rsid w:val="004552A3"/>
    <w:rsid w:val="0045562B"/>
    <w:rsid w:val="00455BE3"/>
    <w:rsid w:val="00455D00"/>
    <w:rsid w:val="00455F66"/>
    <w:rsid w:val="00455F8B"/>
    <w:rsid w:val="00456FEA"/>
    <w:rsid w:val="00457555"/>
    <w:rsid w:val="004576E5"/>
    <w:rsid w:val="00457869"/>
    <w:rsid w:val="00457BD7"/>
    <w:rsid w:val="00457F55"/>
    <w:rsid w:val="00457FD5"/>
    <w:rsid w:val="00460140"/>
    <w:rsid w:val="0046035A"/>
    <w:rsid w:val="004604F5"/>
    <w:rsid w:val="00460C9A"/>
    <w:rsid w:val="00460FAE"/>
    <w:rsid w:val="00461799"/>
    <w:rsid w:val="0046187C"/>
    <w:rsid w:val="00461A29"/>
    <w:rsid w:val="00461DBD"/>
    <w:rsid w:val="00462273"/>
    <w:rsid w:val="00462736"/>
    <w:rsid w:val="00462F1F"/>
    <w:rsid w:val="0046301B"/>
    <w:rsid w:val="0046324A"/>
    <w:rsid w:val="00463371"/>
    <w:rsid w:val="00463623"/>
    <w:rsid w:val="00463E36"/>
    <w:rsid w:val="00464270"/>
    <w:rsid w:val="00464439"/>
    <w:rsid w:val="00464664"/>
    <w:rsid w:val="00464EEF"/>
    <w:rsid w:val="00465027"/>
    <w:rsid w:val="004656B8"/>
    <w:rsid w:val="00465774"/>
    <w:rsid w:val="0046593F"/>
    <w:rsid w:val="00465BC2"/>
    <w:rsid w:val="0046615B"/>
    <w:rsid w:val="00466488"/>
    <w:rsid w:val="00466B75"/>
    <w:rsid w:val="00466BB9"/>
    <w:rsid w:val="00466C9D"/>
    <w:rsid w:val="00466CC0"/>
    <w:rsid w:val="00467784"/>
    <w:rsid w:val="00467801"/>
    <w:rsid w:val="0046793A"/>
    <w:rsid w:val="00467A83"/>
    <w:rsid w:val="00467B87"/>
    <w:rsid w:val="004700DF"/>
    <w:rsid w:val="00470179"/>
    <w:rsid w:val="004703E8"/>
    <w:rsid w:val="00470CD8"/>
    <w:rsid w:val="00471310"/>
    <w:rsid w:val="00471647"/>
    <w:rsid w:val="00471907"/>
    <w:rsid w:val="0047191E"/>
    <w:rsid w:val="00472165"/>
    <w:rsid w:val="004722DF"/>
    <w:rsid w:val="004727F1"/>
    <w:rsid w:val="00472D5F"/>
    <w:rsid w:val="00472EA6"/>
    <w:rsid w:val="00472F27"/>
    <w:rsid w:val="00472FDE"/>
    <w:rsid w:val="004731D8"/>
    <w:rsid w:val="00474112"/>
    <w:rsid w:val="0047416E"/>
    <w:rsid w:val="00474277"/>
    <w:rsid w:val="00474357"/>
    <w:rsid w:val="0047491A"/>
    <w:rsid w:val="00474D61"/>
    <w:rsid w:val="00474FF3"/>
    <w:rsid w:val="0047555B"/>
    <w:rsid w:val="00475584"/>
    <w:rsid w:val="004755BD"/>
    <w:rsid w:val="004758D3"/>
    <w:rsid w:val="004761CB"/>
    <w:rsid w:val="00476E7B"/>
    <w:rsid w:val="004773F7"/>
    <w:rsid w:val="00480054"/>
    <w:rsid w:val="004802DC"/>
    <w:rsid w:val="004816E6"/>
    <w:rsid w:val="00481D9A"/>
    <w:rsid w:val="00482129"/>
    <w:rsid w:val="004821B6"/>
    <w:rsid w:val="00482818"/>
    <w:rsid w:val="0048296A"/>
    <w:rsid w:val="00482D89"/>
    <w:rsid w:val="00482E1D"/>
    <w:rsid w:val="004830D6"/>
    <w:rsid w:val="00483188"/>
    <w:rsid w:val="00483551"/>
    <w:rsid w:val="00483897"/>
    <w:rsid w:val="00483D1A"/>
    <w:rsid w:val="00483FB1"/>
    <w:rsid w:val="00484E0C"/>
    <w:rsid w:val="00484FC5"/>
    <w:rsid w:val="004860AB"/>
    <w:rsid w:val="0048689A"/>
    <w:rsid w:val="00486E56"/>
    <w:rsid w:val="00486E58"/>
    <w:rsid w:val="00487179"/>
    <w:rsid w:val="0048719C"/>
    <w:rsid w:val="004874F5"/>
    <w:rsid w:val="004875CD"/>
    <w:rsid w:val="00487CB8"/>
    <w:rsid w:val="004902E5"/>
    <w:rsid w:val="004903CC"/>
    <w:rsid w:val="0049049F"/>
    <w:rsid w:val="00490B82"/>
    <w:rsid w:val="0049115D"/>
    <w:rsid w:val="00491611"/>
    <w:rsid w:val="00491813"/>
    <w:rsid w:val="004918AA"/>
    <w:rsid w:val="00491BDA"/>
    <w:rsid w:val="004921CA"/>
    <w:rsid w:val="004922F2"/>
    <w:rsid w:val="00492510"/>
    <w:rsid w:val="004925C8"/>
    <w:rsid w:val="00493310"/>
    <w:rsid w:val="004934A0"/>
    <w:rsid w:val="0049363C"/>
    <w:rsid w:val="00493740"/>
    <w:rsid w:val="0049392A"/>
    <w:rsid w:val="00493B14"/>
    <w:rsid w:val="00493BD6"/>
    <w:rsid w:val="00493CB0"/>
    <w:rsid w:val="00493FBA"/>
    <w:rsid w:val="00494910"/>
    <w:rsid w:val="00494B7F"/>
    <w:rsid w:val="00495079"/>
    <w:rsid w:val="0049527A"/>
    <w:rsid w:val="00495B48"/>
    <w:rsid w:val="00495C24"/>
    <w:rsid w:val="004960F1"/>
    <w:rsid w:val="004966B2"/>
    <w:rsid w:val="004967DA"/>
    <w:rsid w:val="00496821"/>
    <w:rsid w:val="004969E8"/>
    <w:rsid w:val="00496DB0"/>
    <w:rsid w:val="00496DF9"/>
    <w:rsid w:val="00497341"/>
    <w:rsid w:val="004977AF"/>
    <w:rsid w:val="004A071D"/>
    <w:rsid w:val="004A17A2"/>
    <w:rsid w:val="004A1AD1"/>
    <w:rsid w:val="004A1D03"/>
    <w:rsid w:val="004A1FFD"/>
    <w:rsid w:val="004A2237"/>
    <w:rsid w:val="004A244B"/>
    <w:rsid w:val="004A29A4"/>
    <w:rsid w:val="004A2D9D"/>
    <w:rsid w:val="004A3336"/>
    <w:rsid w:val="004A3381"/>
    <w:rsid w:val="004A398A"/>
    <w:rsid w:val="004A3C54"/>
    <w:rsid w:val="004A3D94"/>
    <w:rsid w:val="004A401D"/>
    <w:rsid w:val="004A416B"/>
    <w:rsid w:val="004A4936"/>
    <w:rsid w:val="004A4D2D"/>
    <w:rsid w:val="004A4E00"/>
    <w:rsid w:val="004A525A"/>
    <w:rsid w:val="004A528C"/>
    <w:rsid w:val="004A52C1"/>
    <w:rsid w:val="004A546F"/>
    <w:rsid w:val="004A5526"/>
    <w:rsid w:val="004A5545"/>
    <w:rsid w:val="004A5555"/>
    <w:rsid w:val="004A5E25"/>
    <w:rsid w:val="004A5ED7"/>
    <w:rsid w:val="004A600A"/>
    <w:rsid w:val="004A61CB"/>
    <w:rsid w:val="004A64FE"/>
    <w:rsid w:val="004A65FF"/>
    <w:rsid w:val="004A6EBB"/>
    <w:rsid w:val="004A718E"/>
    <w:rsid w:val="004A71B5"/>
    <w:rsid w:val="004A73BE"/>
    <w:rsid w:val="004A7586"/>
    <w:rsid w:val="004A7AFE"/>
    <w:rsid w:val="004B082C"/>
    <w:rsid w:val="004B094F"/>
    <w:rsid w:val="004B0A77"/>
    <w:rsid w:val="004B0E97"/>
    <w:rsid w:val="004B11B0"/>
    <w:rsid w:val="004B1D0F"/>
    <w:rsid w:val="004B1F07"/>
    <w:rsid w:val="004B1FAA"/>
    <w:rsid w:val="004B202D"/>
    <w:rsid w:val="004B2641"/>
    <w:rsid w:val="004B28B6"/>
    <w:rsid w:val="004B2DB5"/>
    <w:rsid w:val="004B32C4"/>
    <w:rsid w:val="004B3B15"/>
    <w:rsid w:val="004B3B9C"/>
    <w:rsid w:val="004B3C5E"/>
    <w:rsid w:val="004B3F47"/>
    <w:rsid w:val="004B4047"/>
    <w:rsid w:val="004B441B"/>
    <w:rsid w:val="004B4816"/>
    <w:rsid w:val="004B4F6A"/>
    <w:rsid w:val="004B5246"/>
    <w:rsid w:val="004B5B61"/>
    <w:rsid w:val="004B5D03"/>
    <w:rsid w:val="004B63D3"/>
    <w:rsid w:val="004B63FE"/>
    <w:rsid w:val="004B6AB0"/>
    <w:rsid w:val="004B706F"/>
    <w:rsid w:val="004B7AE4"/>
    <w:rsid w:val="004B7C76"/>
    <w:rsid w:val="004C0134"/>
    <w:rsid w:val="004C0203"/>
    <w:rsid w:val="004C0369"/>
    <w:rsid w:val="004C087A"/>
    <w:rsid w:val="004C0CF3"/>
    <w:rsid w:val="004C0EE8"/>
    <w:rsid w:val="004C112A"/>
    <w:rsid w:val="004C1852"/>
    <w:rsid w:val="004C1C8D"/>
    <w:rsid w:val="004C2DB4"/>
    <w:rsid w:val="004C3169"/>
    <w:rsid w:val="004C31AF"/>
    <w:rsid w:val="004C3383"/>
    <w:rsid w:val="004C35EF"/>
    <w:rsid w:val="004C3CCE"/>
    <w:rsid w:val="004C3E85"/>
    <w:rsid w:val="004C4493"/>
    <w:rsid w:val="004C4702"/>
    <w:rsid w:val="004C4732"/>
    <w:rsid w:val="004C4733"/>
    <w:rsid w:val="004C5822"/>
    <w:rsid w:val="004C58BA"/>
    <w:rsid w:val="004C5A36"/>
    <w:rsid w:val="004C5EF6"/>
    <w:rsid w:val="004C6134"/>
    <w:rsid w:val="004C6195"/>
    <w:rsid w:val="004C667C"/>
    <w:rsid w:val="004C66BB"/>
    <w:rsid w:val="004C6718"/>
    <w:rsid w:val="004C6815"/>
    <w:rsid w:val="004C682B"/>
    <w:rsid w:val="004C70E0"/>
    <w:rsid w:val="004C7906"/>
    <w:rsid w:val="004C79CF"/>
    <w:rsid w:val="004C7C94"/>
    <w:rsid w:val="004D19BB"/>
    <w:rsid w:val="004D1BE2"/>
    <w:rsid w:val="004D1F82"/>
    <w:rsid w:val="004D226A"/>
    <w:rsid w:val="004D25C2"/>
    <w:rsid w:val="004D2712"/>
    <w:rsid w:val="004D2858"/>
    <w:rsid w:val="004D2A92"/>
    <w:rsid w:val="004D2ADA"/>
    <w:rsid w:val="004D2D08"/>
    <w:rsid w:val="004D2DA3"/>
    <w:rsid w:val="004D30CB"/>
    <w:rsid w:val="004D3387"/>
    <w:rsid w:val="004D36BA"/>
    <w:rsid w:val="004D3962"/>
    <w:rsid w:val="004D3B79"/>
    <w:rsid w:val="004D43CD"/>
    <w:rsid w:val="004D4572"/>
    <w:rsid w:val="004D4679"/>
    <w:rsid w:val="004D4C5D"/>
    <w:rsid w:val="004D5637"/>
    <w:rsid w:val="004D56A2"/>
    <w:rsid w:val="004D575E"/>
    <w:rsid w:val="004D585B"/>
    <w:rsid w:val="004D5CE0"/>
    <w:rsid w:val="004D642D"/>
    <w:rsid w:val="004D689F"/>
    <w:rsid w:val="004D6D8C"/>
    <w:rsid w:val="004D6DC7"/>
    <w:rsid w:val="004D6E34"/>
    <w:rsid w:val="004D71F2"/>
    <w:rsid w:val="004D723E"/>
    <w:rsid w:val="004D7486"/>
    <w:rsid w:val="004D77FA"/>
    <w:rsid w:val="004D7B1D"/>
    <w:rsid w:val="004D7ED9"/>
    <w:rsid w:val="004E0012"/>
    <w:rsid w:val="004E0421"/>
    <w:rsid w:val="004E0842"/>
    <w:rsid w:val="004E0F78"/>
    <w:rsid w:val="004E1629"/>
    <w:rsid w:val="004E1872"/>
    <w:rsid w:val="004E1CC1"/>
    <w:rsid w:val="004E1D39"/>
    <w:rsid w:val="004E1E4F"/>
    <w:rsid w:val="004E1ED2"/>
    <w:rsid w:val="004E1F6E"/>
    <w:rsid w:val="004E23B3"/>
    <w:rsid w:val="004E2D03"/>
    <w:rsid w:val="004E301D"/>
    <w:rsid w:val="004E310A"/>
    <w:rsid w:val="004E362E"/>
    <w:rsid w:val="004E37D4"/>
    <w:rsid w:val="004E3CFE"/>
    <w:rsid w:val="004E3D76"/>
    <w:rsid w:val="004E3F9B"/>
    <w:rsid w:val="004E41AC"/>
    <w:rsid w:val="004E425C"/>
    <w:rsid w:val="004E4276"/>
    <w:rsid w:val="004E4817"/>
    <w:rsid w:val="004E4842"/>
    <w:rsid w:val="004E488A"/>
    <w:rsid w:val="004E4D5A"/>
    <w:rsid w:val="004E4F07"/>
    <w:rsid w:val="004E531F"/>
    <w:rsid w:val="004E5603"/>
    <w:rsid w:val="004E56F2"/>
    <w:rsid w:val="004E5785"/>
    <w:rsid w:val="004E597F"/>
    <w:rsid w:val="004E5BB8"/>
    <w:rsid w:val="004E5FC6"/>
    <w:rsid w:val="004E6084"/>
    <w:rsid w:val="004E6C8A"/>
    <w:rsid w:val="004E6CA0"/>
    <w:rsid w:val="004E6FD2"/>
    <w:rsid w:val="004E6FDD"/>
    <w:rsid w:val="004E731A"/>
    <w:rsid w:val="004E7591"/>
    <w:rsid w:val="004E778B"/>
    <w:rsid w:val="004E7AA6"/>
    <w:rsid w:val="004E7B8F"/>
    <w:rsid w:val="004E7E67"/>
    <w:rsid w:val="004F025E"/>
    <w:rsid w:val="004F07F5"/>
    <w:rsid w:val="004F08B4"/>
    <w:rsid w:val="004F0E14"/>
    <w:rsid w:val="004F0FFE"/>
    <w:rsid w:val="004F109B"/>
    <w:rsid w:val="004F1689"/>
    <w:rsid w:val="004F17CC"/>
    <w:rsid w:val="004F2278"/>
    <w:rsid w:val="004F2C34"/>
    <w:rsid w:val="004F2E93"/>
    <w:rsid w:val="004F35C9"/>
    <w:rsid w:val="004F3674"/>
    <w:rsid w:val="004F36B5"/>
    <w:rsid w:val="004F3842"/>
    <w:rsid w:val="004F3D40"/>
    <w:rsid w:val="004F4167"/>
    <w:rsid w:val="004F41D3"/>
    <w:rsid w:val="004F4275"/>
    <w:rsid w:val="004F44B1"/>
    <w:rsid w:val="004F45A5"/>
    <w:rsid w:val="004F4F00"/>
    <w:rsid w:val="004F51CF"/>
    <w:rsid w:val="004F5874"/>
    <w:rsid w:val="004F5BB8"/>
    <w:rsid w:val="004F5C1B"/>
    <w:rsid w:val="004F607D"/>
    <w:rsid w:val="004F681C"/>
    <w:rsid w:val="004F6873"/>
    <w:rsid w:val="004F6D61"/>
    <w:rsid w:val="004F6F39"/>
    <w:rsid w:val="004F7662"/>
    <w:rsid w:val="004F7741"/>
    <w:rsid w:val="004F77B1"/>
    <w:rsid w:val="004F7B9F"/>
    <w:rsid w:val="004F7D7E"/>
    <w:rsid w:val="00500B86"/>
    <w:rsid w:val="00500F39"/>
    <w:rsid w:val="00501310"/>
    <w:rsid w:val="0050137D"/>
    <w:rsid w:val="0050158A"/>
    <w:rsid w:val="005016CD"/>
    <w:rsid w:val="00501964"/>
    <w:rsid w:val="00501D1D"/>
    <w:rsid w:val="005024DE"/>
    <w:rsid w:val="00502D6F"/>
    <w:rsid w:val="00502D78"/>
    <w:rsid w:val="00503500"/>
    <w:rsid w:val="00503984"/>
    <w:rsid w:val="00503BD8"/>
    <w:rsid w:val="00503C8C"/>
    <w:rsid w:val="00503CB7"/>
    <w:rsid w:val="00504173"/>
    <w:rsid w:val="005045E2"/>
    <w:rsid w:val="00504B88"/>
    <w:rsid w:val="00504CDA"/>
    <w:rsid w:val="00504DF9"/>
    <w:rsid w:val="005051E6"/>
    <w:rsid w:val="005058E0"/>
    <w:rsid w:val="00505B81"/>
    <w:rsid w:val="00506580"/>
    <w:rsid w:val="00506C96"/>
    <w:rsid w:val="00507FCE"/>
    <w:rsid w:val="00510B32"/>
    <w:rsid w:val="00511186"/>
    <w:rsid w:val="005114B1"/>
    <w:rsid w:val="0051194E"/>
    <w:rsid w:val="00511DBF"/>
    <w:rsid w:val="00511EDE"/>
    <w:rsid w:val="005121F7"/>
    <w:rsid w:val="005125F2"/>
    <w:rsid w:val="00512B9C"/>
    <w:rsid w:val="0051326A"/>
    <w:rsid w:val="00513513"/>
    <w:rsid w:val="00513A2A"/>
    <w:rsid w:val="00513F84"/>
    <w:rsid w:val="00514350"/>
    <w:rsid w:val="005144DD"/>
    <w:rsid w:val="00514541"/>
    <w:rsid w:val="00514628"/>
    <w:rsid w:val="00514E33"/>
    <w:rsid w:val="005152BF"/>
    <w:rsid w:val="00515BF8"/>
    <w:rsid w:val="00515DA3"/>
    <w:rsid w:val="00515F1A"/>
    <w:rsid w:val="00515FC9"/>
    <w:rsid w:val="00516340"/>
    <w:rsid w:val="00516801"/>
    <w:rsid w:val="0051744C"/>
    <w:rsid w:val="00517BC3"/>
    <w:rsid w:val="00517F3A"/>
    <w:rsid w:val="005200D6"/>
    <w:rsid w:val="005203E7"/>
    <w:rsid w:val="005206A3"/>
    <w:rsid w:val="00520CC7"/>
    <w:rsid w:val="00520E81"/>
    <w:rsid w:val="0052111E"/>
    <w:rsid w:val="00521200"/>
    <w:rsid w:val="005219A5"/>
    <w:rsid w:val="00521BC7"/>
    <w:rsid w:val="00521FC9"/>
    <w:rsid w:val="00522379"/>
    <w:rsid w:val="00522703"/>
    <w:rsid w:val="00522838"/>
    <w:rsid w:val="00522A8E"/>
    <w:rsid w:val="00522CA8"/>
    <w:rsid w:val="005230AD"/>
    <w:rsid w:val="005235E0"/>
    <w:rsid w:val="00524670"/>
    <w:rsid w:val="005250E3"/>
    <w:rsid w:val="00525832"/>
    <w:rsid w:val="00525903"/>
    <w:rsid w:val="0052606B"/>
    <w:rsid w:val="00526346"/>
    <w:rsid w:val="00526E3B"/>
    <w:rsid w:val="00526F0A"/>
    <w:rsid w:val="0052707F"/>
    <w:rsid w:val="00527165"/>
    <w:rsid w:val="0052740C"/>
    <w:rsid w:val="0052779F"/>
    <w:rsid w:val="005277DB"/>
    <w:rsid w:val="00527F5A"/>
    <w:rsid w:val="00530261"/>
    <w:rsid w:val="005303F9"/>
    <w:rsid w:val="0053063D"/>
    <w:rsid w:val="005309AE"/>
    <w:rsid w:val="005312BC"/>
    <w:rsid w:val="00531488"/>
    <w:rsid w:val="005319A0"/>
    <w:rsid w:val="00531D20"/>
    <w:rsid w:val="00531D2E"/>
    <w:rsid w:val="00531DC6"/>
    <w:rsid w:val="005324F7"/>
    <w:rsid w:val="00532FB4"/>
    <w:rsid w:val="0053305A"/>
    <w:rsid w:val="00533A5C"/>
    <w:rsid w:val="00534CF2"/>
    <w:rsid w:val="00534D99"/>
    <w:rsid w:val="00534E7E"/>
    <w:rsid w:val="00535204"/>
    <w:rsid w:val="00535622"/>
    <w:rsid w:val="00535A69"/>
    <w:rsid w:val="0053669D"/>
    <w:rsid w:val="00536713"/>
    <w:rsid w:val="005367BF"/>
    <w:rsid w:val="00536A80"/>
    <w:rsid w:val="00536A82"/>
    <w:rsid w:val="00536C09"/>
    <w:rsid w:val="00536E7E"/>
    <w:rsid w:val="00536F8D"/>
    <w:rsid w:val="00537498"/>
    <w:rsid w:val="0054030F"/>
    <w:rsid w:val="005404CC"/>
    <w:rsid w:val="00540544"/>
    <w:rsid w:val="005405E2"/>
    <w:rsid w:val="0054093A"/>
    <w:rsid w:val="00540BA1"/>
    <w:rsid w:val="00540C7E"/>
    <w:rsid w:val="0054169C"/>
    <w:rsid w:val="005417C1"/>
    <w:rsid w:val="005417C3"/>
    <w:rsid w:val="00541805"/>
    <w:rsid w:val="00541F84"/>
    <w:rsid w:val="00541FBD"/>
    <w:rsid w:val="005424C9"/>
    <w:rsid w:val="00542D23"/>
    <w:rsid w:val="00542D63"/>
    <w:rsid w:val="0054302D"/>
    <w:rsid w:val="005432E8"/>
    <w:rsid w:val="00543415"/>
    <w:rsid w:val="00543D9B"/>
    <w:rsid w:val="00544692"/>
    <w:rsid w:val="00544A6B"/>
    <w:rsid w:val="00544AD8"/>
    <w:rsid w:val="00544C82"/>
    <w:rsid w:val="005461BB"/>
    <w:rsid w:val="005463FF"/>
    <w:rsid w:val="0054652C"/>
    <w:rsid w:val="005465F8"/>
    <w:rsid w:val="0054680B"/>
    <w:rsid w:val="00546B15"/>
    <w:rsid w:val="00546DB1"/>
    <w:rsid w:val="00547251"/>
    <w:rsid w:val="00547758"/>
    <w:rsid w:val="00547AAC"/>
    <w:rsid w:val="00547EC1"/>
    <w:rsid w:val="005504D6"/>
    <w:rsid w:val="00550605"/>
    <w:rsid w:val="00550B02"/>
    <w:rsid w:val="005512C8"/>
    <w:rsid w:val="005517EF"/>
    <w:rsid w:val="00551AAB"/>
    <w:rsid w:val="00551C13"/>
    <w:rsid w:val="0055247E"/>
    <w:rsid w:val="005529F5"/>
    <w:rsid w:val="00552CA6"/>
    <w:rsid w:val="00552D41"/>
    <w:rsid w:val="00552EDD"/>
    <w:rsid w:val="0055333D"/>
    <w:rsid w:val="005538B2"/>
    <w:rsid w:val="00553969"/>
    <w:rsid w:val="00553A8C"/>
    <w:rsid w:val="00553ED3"/>
    <w:rsid w:val="00554131"/>
    <w:rsid w:val="00554236"/>
    <w:rsid w:val="00554406"/>
    <w:rsid w:val="00554443"/>
    <w:rsid w:val="0055467A"/>
    <w:rsid w:val="005551EF"/>
    <w:rsid w:val="00555AB8"/>
    <w:rsid w:val="00555B5E"/>
    <w:rsid w:val="00555B74"/>
    <w:rsid w:val="00555B7E"/>
    <w:rsid w:val="00555C6F"/>
    <w:rsid w:val="00555FD4"/>
    <w:rsid w:val="00556143"/>
    <w:rsid w:val="0055674E"/>
    <w:rsid w:val="00556A2E"/>
    <w:rsid w:val="00556A33"/>
    <w:rsid w:val="00557725"/>
    <w:rsid w:val="005577B5"/>
    <w:rsid w:val="005578F6"/>
    <w:rsid w:val="00557A49"/>
    <w:rsid w:val="00557B59"/>
    <w:rsid w:val="00557FC6"/>
    <w:rsid w:val="005603E8"/>
    <w:rsid w:val="0056058B"/>
    <w:rsid w:val="0056097D"/>
    <w:rsid w:val="00560A51"/>
    <w:rsid w:val="00560F37"/>
    <w:rsid w:val="00561326"/>
    <w:rsid w:val="005613A2"/>
    <w:rsid w:val="0056155F"/>
    <w:rsid w:val="00561C15"/>
    <w:rsid w:val="00561D22"/>
    <w:rsid w:val="00561F43"/>
    <w:rsid w:val="00562344"/>
    <w:rsid w:val="00562671"/>
    <w:rsid w:val="00562790"/>
    <w:rsid w:val="005627D4"/>
    <w:rsid w:val="005635A0"/>
    <w:rsid w:val="00563676"/>
    <w:rsid w:val="00563B7C"/>
    <w:rsid w:val="00563D66"/>
    <w:rsid w:val="00563FFE"/>
    <w:rsid w:val="005649F0"/>
    <w:rsid w:val="00565023"/>
    <w:rsid w:val="00565073"/>
    <w:rsid w:val="005652E1"/>
    <w:rsid w:val="00565AF8"/>
    <w:rsid w:val="00565D0B"/>
    <w:rsid w:val="005668D0"/>
    <w:rsid w:val="00566C35"/>
    <w:rsid w:val="00566CEC"/>
    <w:rsid w:val="00567048"/>
    <w:rsid w:val="0056718B"/>
    <w:rsid w:val="005674F2"/>
    <w:rsid w:val="00567530"/>
    <w:rsid w:val="00567B7A"/>
    <w:rsid w:val="00570FC7"/>
    <w:rsid w:val="005711E4"/>
    <w:rsid w:val="005713A8"/>
    <w:rsid w:val="0057148D"/>
    <w:rsid w:val="0057154F"/>
    <w:rsid w:val="0057184A"/>
    <w:rsid w:val="00571F28"/>
    <w:rsid w:val="00572808"/>
    <w:rsid w:val="00572F00"/>
    <w:rsid w:val="00573135"/>
    <w:rsid w:val="0057355D"/>
    <w:rsid w:val="005736F8"/>
    <w:rsid w:val="00573705"/>
    <w:rsid w:val="005739FB"/>
    <w:rsid w:val="00573E56"/>
    <w:rsid w:val="0057469C"/>
    <w:rsid w:val="005748D4"/>
    <w:rsid w:val="00574CA1"/>
    <w:rsid w:val="00575603"/>
    <w:rsid w:val="00575748"/>
    <w:rsid w:val="0057656F"/>
    <w:rsid w:val="00576BBC"/>
    <w:rsid w:val="00576DCB"/>
    <w:rsid w:val="00577A1A"/>
    <w:rsid w:val="00577BD0"/>
    <w:rsid w:val="00581170"/>
    <w:rsid w:val="0058131D"/>
    <w:rsid w:val="00581527"/>
    <w:rsid w:val="00581635"/>
    <w:rsid w:val="00581717"/>
    <w:rsid w:val="005819EC"/>
    <w:rsid w:val="00581CDE"/>
    <w:rsid w:val="00582156"/>
    <w:rsid w:val="0058224F"/>
    <w:rsid w:val="005824BE"/>
    <w:rsid w:val="00582A01"/>
    <w:rsid w:val="00582A5B"/>
    <w:rsid w:val="00583D4E"/>
    <w:rsid w:val="00583F90"/>
    <w:rsid w:val="005841DC"/>
    <w:rsid w:val="0058510C"/>
    <w:rsid w:val="005851E2"/>
    <w:rsid w:val="00585741"/>
    <w:rsid w:val="0058588F"/>
    <w:rsid w:val="00585A21"/>
    <w:rsid w:val="00585AF5"/>
    <w:rsid w:val="005860EC"/>
    <w:rsid w:val="00586195"/>
    <w:rsid w:val="00586215"/>
    <w:rsid w:val="00586220"/>
    <w:rsid w:val="005864C5"/>
    <w:rsid w:val="005868EC"/>
    <w:rsid w:val="00586BFE"/>
    <w:rsid w:val="00586C94"/>
    <w:rsid w:val="00586DDC"/>
    <w:rsid w:val="00587177"/>
    <w:rsid w:val="00587593"/>
    <w:rsid w:val="00587A85"/>
    <w:rsid w:val="00587B16"/>
    <w:rsid w:val="00587CBD"/>
    <w:rsid w:val="005902AE"/>
    <w:rsid w:val="00590445"/>
    <w:rsid w:val="00590746"/>
    <w:rsid w:val="00590C8E"/>
    <w:rsid w:val="00590F47"/>
    <w:rsid w:val="0059119F"/>
    <w:rsid w:val="00591C7D"/>
    <w:rsid w:val="00591D3F"/>
    <w:rsid w:val="00591DB6"/>
    <w:rsid w:val="00592265"/>
    <w:rsid w:val="005925A1"/>
    <w:rsid w:val="005927C9"/>
    <w:rsid w:val="00592B94"/>
    <w:rsid w:val="00593249"/>
    <w:rsid w:val="0059329E"/>
    <w:rsid w:val="005933A0"/>
    <w:rsid w:val="005936DF"/>
    <w:rsid w:val="00593AE3"/>
    <w:rsid w:val="005943C6"/>
    <w:rsid w:val="0059480F"/>
    <w:rsid w:val="00594905"/>
    <w:rsid w:val="00594960"/>
    <w:rsid w:val="0059498F"/>
    <w:rsid w:val="00594E04"/>
    <w:rsid w:val="005950E2"/>
    <w:rsid w:val="0059544F"/>
    <w:rsid w:val="00595509"/>
    <w:rsid w:val="005955D4"/>
    <w:rsid w:val="0059588F"/>
    <w:rsid w:val="00595A88"/>
    <w:rsid w:val="00595AE7"/>
    <w:rsid w:val="00596028"/>
    <w:rsid w:val="00596478"/>
    <w:rsid w:val="005966E9"/>
    <w:rsid w:val="005967CF"/>
    <w:rsid w:val="00596F01"/>
    <w:rsid w:val="00597254"/>
    <w:rsid w:val="005976A2"/>
    <w:rsid w:val="005977CB"/>
    <w:rsid w:val="00597B70"/>
    <w:rsid w:val="005A04D4"/>
    <w:rsid w:val="005A1362"/>
    <w:rsid w:val="005A1597"/>
    <w:rsid w:val="005A1745"/>
    <w:rsid w:val="005A1809"/>
    <w:rsid w:val="005A2B9D"/>
    <w:rsid w:val="005A304A"/>
    <w:rsid w:val="005A3911"/>
    <w:rsid w:val="005A40D5"/>
    <w:rsid w:val="005A40E7"/>
    <w:rsid w:val="005A4530"/>
    <w:rsid w:val="005A47E9"/>
    <w:rsid w:val="005A491B"/>
    <w:rsid w:val="005A4A91"/>
    <w:rsid w:val="005A4DAE"/>
    <w:rsid w:val="005A52D9"/>
    <w:rsid w:val="005A5591"/>
    <w:rsid w:val="005A5841"/>
    <w:rsid w:val="005A5BB8"/>
    <w:rsid w:val="005A5C9A"/>
    <w:rsid w:val="005A63B1"/>
    <w:rsid w:val="005A667B"/>
    <w:rsid w:val="005A6B4B"/>
    <w:rsid w:val="005A6BCD"/>
    <w:rsid w:val="005A6F16"/>
    <w:rsid w:val="005A6FD4"/>
    <w:rsid w:val="005A7064"/>
    <w:rsid w:val="005A70CC"/>
    <w:rsid w:val="005A7150"/>
    <w:rsid w:val="005A76E8"/>
    <w:rsid w:val="005A79FE"/>
    <w:rsid w:val="005A7F82"/>
    <w:rsid w:val="005A7FE0"/>
    <w:rsid w:val="005B0194"/>
    <w:rsid w:val="005B037B"/>
    <w:rsid w:val="005B05F8"/>
    <w:rsid w:val="005B0B67"/>
    <w:rsid w:val="005B0B82"/>
    <w:rsid w:val="005B0C0A"/>
    <w:rsid w:val="005B0E5A"/>
    <w:rsid w:val="005B102B"/>
    <w:rsid w:val="005B1063"/>
    <w:rsid w:val="005B164D"/>
    <w:rsid w:val="005B18C9"/>
    <w:rsid w:val="005B1C73"/>
    <w:rsid w:val="005B2366"/>
    <w:rsid w:val="005B25B3"/>
    <w:rsid w:val="005B3223"/>
    <w:rsid w:val="005B3A40"/>
    <w:rsid w:val="005B3CD9"/>
    <w:rsid w:val="005B3D2A"/>
    <w:rsid w:val="005B4D94"/>
    <w:rsid w:val="005B500C"/>
    <w:rsid w:val="005B5977"/>
    <w:rsid w:val="005B5A88"/>
    <w:rsid w:val="005B5A8F"/>
    <w:rsid w:val="005B6085"/>
    <w:rsid w:val="005B65A1"/>
    <w:rsid w:val="005B68CB"/>
    <w:rsid w:val="005B70C6"/>
    <w:rsid w:val="005B72A1"/>
    <w:rsid w:val="005B7741"/>
    <w:rsid w:val="005C025C"/>
    <w:rsid w:val="005C0368"/>
    <w:rsid w:val="005C0643"/>
    <w:rsid w:val="005C0662"/>
    <w:rsid w:val="005C0844"/>
    <w:rsid w:val="005C0AAF"/>
    <w:rsid w:val="005C0E75"/>
    <w:rsid w:val="005C10AC"/>
    <w:rsid w:val="005C10BB"/>
    <w:rsid w:val="005C144E"/>
    <w:rsid w:val="005C1598"/>
    <w:rsid w:val="005C15EC"/>
    <w:rsid w:val="005C17B3"/>
    <w:rsid w:val="005C1BD0"/>
    <w:rsid w:val="005C1C3C"/>
    <w:rsid w:val="005C1D87"/>
    <w:rsid w:val="005C2331"/>
    <w:rsid w:val="005C2A9B"/>
    <w:rsid w:val="005C2F02"/>
    <w:rsid w:val="005C3808"/>
    <w:rsid w:val="005C41E4"/>
    <w:rsid w:val="005C48EB"/>
    <w:rsid w:val="005C4939"/>
    <w:rsid w:val="005C5555"/>
    <w:rsid w:val="005C5EE8"/>
    <w:rsid w:val="005C66A1"/>
    <w:rsid w:val="005C6706"/>
    <w:rsid w:val="005C67C4"/>
    <w:rsid w:val="005C73DC"/>
    <w:rsid w:val="005C7663"/>
    <w:rsid w:val="005C7C4B"/>
    <w:rsid w:val="005C7D0F"/>
    <w:rsid w:val="005D10C8"/>
    <w:rsid w:val="005D1386"/>
    <w:rsid w:val="005D15C7"/>
    <w:rsid w:val="005D15E5"/>
    <w:rsid w:val="005D1830"/>
    <w:rsid w:val="005D1BC8"/>
    <w:rsid w:val="005D1C91"/>
    <w:rsid w:val="005D1F24"/>
    <w:rsid w:val="005D208D"/>
    <w:rsid w:val="005D25F8"/>
    <w:rsid w:val="005D2B72"/>
    <w:rsid w:val="005D30C8"/>
    <w:rsid w:val="005D40EE"/>
    <w:rsid w:val="005D442B"/>
    <w:rsid w:val="005D494F"/>
    <w:rsid w:val="005D49F9"/>
    <w:rsid w:val="005D53A5"/>
    <w:rsid w:val="005D5440"/>
    <w:rsid w:val="005D56C1"/>
    <w:rsid w:val="005D5AA3"/>
    <w:rsid w:val="005D5CAE"/>
    <w:rsid w:val="005D5FEF"/>
    <w:rsid w:val="005D6ADF"/>
    <w:rsid w:val="005D6E1C"/>
    <w:rsid w:val="005D6F12"/>
    <w:rsid w:val="005D73EB"/>
    <w:rsid w:val="005D74CE"/>
    <w:rsid w:val="005D75DA"/>
    <w:rsid w:val="005D76E7"/>
    <w:rsid w:val="005D7839"/>
    <w:rsid w:val="005D7E03"/>
    <w:rsid w:val="005D7F93"/>
    <w:rsid w:val="005E01B3"/>
    <w:rsid w:val="005E0402"/>
    <w:rsid w:val="005E0411"/>
    <w:rsid w:val="005E0849"/>
    <w:rsid w:val="005E09E5"/>
    <w:rsid w:val="005E0C80"/>
    <w:rsid w:val="005E0FBF"/>
    <w:rsid w:val="005E1154"/>
    <w:rsid w:val="005E16CC"/>
    <w:rsid w:val="005E1B05"/>
    <w:rsid w:val="005E1B38"/>
    <w:rsid w:val="005E1F92"/>
    <w:rsid w:val="005E2819"/>
    <w:rsid w:val="005E2DB0"/>
    <w:rsid w:val="005E374A"/>
    <w:rsid w:val="005E3855"/>
    <w:rsid w:val="005E3978"/>
    <w:rsid w:val="005E3C2E"/>
    <w:rsid w:val="005E3DD7"/>
    <w:rsid w:val="005E418E"/>
    <w:rsid w:val="005E477D"/>
    <w:rsid w:val="005E484F"/>
    <w:rsid w:val="005E4934"/>
    <w:rsid w:val="005E4BDB"/>
    <w:rsid w:val="005E50DD"/>
    <w:rsid w:val="005E5958"/>
    <w:rsid w:val="005E5A0D"/>
    <w:rsid w:val="005E65CE"/>
    <w:rsid w:val="005E6ADB"/>
    <w:rsid w:val="005E6C53"/>
    <w:rsid w:val="005E6E80"/>
    <w:rsid w:val="005E6EC4"/>
    <w:rsid w:val="005E709A"/>
    <w:rsid w:val="005E7486"/>
    <w:rsid w:val="005F0652"/>
    <w:rsid w:val="005F07F4"/>
    <w:rsid w:val="005F1214"/>
    <w:rsid w:val="005F1577"/>
    <w:rsid w:val="005F19A0"/>
    <w:rsid w:val="005F1E31"/>
    <w:rsid w:val="005F23A5"/>
    <w:rsid w:val="005F25EB"/>
    <w:rsid w:val="005F262D"/>
    <w:rsid w:val="005F26AE"/>
    <w:rsid w:val="005F28E3"/>
    <w:rsid w:val="005F2AFC"/>
    <w:rsid w:val="005F2C5B"/>
    <w:rsid w:val="005F2F6A"/>
    <w:rsid w:val="005F312C"/>
    <w:rsid w:val="005F33F5"/>
    <w:rsid w:val="005F36EA"/>
    <w:rsid w:val="005F3974"/>
    <w:rsid w:val="005F3C1C"/>
    <w:rsid w:val="005F3D3A"/>
    <w:rsid w:val="005F421C"/>
    <w:rsid w:val="005F4312"/>
    <w:rsid w:val="005F46C8"/>
    <w:rsid w:val="005F4AD4"/>
    <w:rsid w:val="005F4B2D"/>
    <w:rsid w:val="005F4BFD"/>
    <w:rsid w:val="005F5416"/>
    <w:rsid w:val="005F55D7"/>
    <w:rsid w:val="005F59C1"/>
    <w:rsid w:val="005F5BF1"/>
    <w:rsid w:val="005F5C33"/>
    <w:rsid w:val="005F5F1C"/>
    <w:rsid w:val="005F6159"/>
    <w:rsid w:val="005F6D90"/>
    <w:rsid w:val="005F6E5E"/>
    <w:rsid w:val="005F727F"/>
    <w:rsid w:val="005F73E0"/>
    <w:rsid w:val="005F7407"/>
    <w:rsid w:val="005F7496"/>
    <w:rsid w:val="006000E8"/>
    <w:rsid w:val="006005DD"/>
    <w:rsid w:val="006008D2"/>
    <w:rsid w:val="0060104B"/>
    <w:rsid w:val="00601312"/>
    <w:rsid w:val="006014FB"/>
    <w:rsid w:val="00601518"/>
    <w:rsid w:val="00601885"/>
    <w:rsid w:val="0060190F"/>
    <w:rsid w:val="00601952"/>
    <w:rsid w:val="0060225C"/>
    <w:rsid w:val="006024FF"/>
    <w:rsid w:val="00602805"/>
    <w:rsid w:val="00603539"/>
    <w:rsid w:val="0060370D"/>
    <w:rsid w:val="00603A2D"/>
    <w:rsid w:val="00603C5B"/>
    <w:rsid w:val="0060408A"/>
    <w:rsid w:val="0060445F"/>
    <w:rsid w:val="00604660"/>
    <w:rsid w:val="0060474B"/>
    <w:rsid w:val="00604F9D"/>
    <w:rsid w:val="00605135"/>
    <w:rsid w:val="0060547A"/>
    <w:rsid w:val="00606724"/>
    <w:rsid w:val="00606CC8"/>
    <w:rsid w:val="00607D51"/>
    <w:rsid w:val="006102C1"/>
    <w:rsid w:val="0061043C"/>
    <w:rsid w:val="006105DF"/>
    <w:rsid w:val="006106CE"/>
    <w:rsid w:val="006106D3"/>
    <w:rsid w:val="006108C4"/>
    <w:rsid w:val="00610D3A"/>
    <w:rsid w:val="006111B6"/>
    <w:rsid w:val="00611885"/>
    <w:rsid w:val="00611C05"/>
    <w:rsid w:val="00611F7B"/>
    <w:rsid w:val="00612026"/>
    <w:rsid w:val="00612199"/>
    <w:rsid w:val="006123DF"/>
    <w:rsid w:val="0061243A"/>
    <w:rsid w:val="006129F8"/>
    <w:rsid w:val="00612C17"/>
    <w:rsid w:val="006131E8"/>
    <w:rsid w:val="00613962"/>
    <w:rsid w:val="00613CED"/>
    <w:rsid w:val="00613E5B"/>
    <w:rsid w:val="00614206"/>
    <w:rsid w:val="0061450F"/>
    <w:rsid w:val="006156B3"/>
    <w:rsid w:val="006156FA"/>
    <w:rsid w:val="006158D7"/>
    <w:rsid w:val="00615C96"/>
    <w:rsid w:val="00616129"/>
    <w:rsid w:val="006162A1"/>
    <w:rsid w:val="006163E8"/>
    <w:rsid w:val="006165E4"/>
    <w:rsid w:val="00616724"/>
    <w:rsid w:val="00616C09"/>
    <w:rsid w:val="00617694"/>
    <w:rsid w:val="00617854"/>
    <w:rsid w:val="00617D90"/>
    <w:rsid w:val="00620191"/>
    <w:rsid w:val="006202A8"/>
    <w:rsid w:val="006206A3"/>
    <w:rsid w:val="00620CEC"/>
    <w:rsid w:val="00620F19"/>
    <w:rsid w:val="006213A4"/>
    <w:rsid w:val="00621482"/>
    <w:rsid w:val="006215DE"/>
    <w:rsid w:val="00621627"/>
    <w:rsid w:val="00621646"/>
    <w:rsid w:val="0062194E"/>
    <w:rsid w:val="00621B4B"/>
    <w:rsid w:val="00622536"/>
    <w:rsid w:val="00622E61"/>
    <w:rsid w:val="00622F6D"/>
    <w:rsid w:val="00623274"/>
    <w:rsid w:val="0062339B"/>
    <w:rsid w:val="00623665"/>
    <w:rsid w:val="00623790"/>
    <w:rsid w:val="00623B6B"/>
    <w:rsid w:val="00623C79"/>
    <w:rsid w:val="00623DA0"/>
    <w:rsid w:val="00623E53"/>
    <w:rsid w:val="00624200"/>
    <w:rsid w:val="0062469A"/>
    <w:rsid w:val="006248AA"/>
    <w:rsid w:val="006248CD"/>
    <w:rsid w:val="00624965"/>
    <w:rsid w:val="00624B71"/>
    <w:rsid w:val="00624D23"/>
    <w:rsid w:val="00625229"/>
    <w:rsid w:val="00625290"/>
    <w:rsid w:val="00626235"/>
    <w:rsid w:val="006263A4"/>
    <w:rsid w:val="006268EE"/>
    <w:rsid w:val="006269FA"/>
    <w:rsid w:val="00626ACC"/>
    <w:rsid w:val="006274F3"/>
    <w:rsid w:val="006279BA"/>
    <w:rsid w:val="00627C14"/>
    <w:rsid w:val="00630139"/>
    <w:rsid w:val="006306F1"/>
    <w:rsid w:val="006311C2"/>
    <w:rsid w:val="006313CB"/>
    <w:rsid w:val="006317AE"/>
    <w:rsid w:val="00631902"/>
    <w:rsid w:val="00631B02"/>
    <w:rsid w:val="00631C7A"/>
    <w:rsid w:val="00631D48"/>
    <w:rsid w:val="00632027"/>
    <w:rsid w:val="006323DF"/>
    <w:rsid w:val="00632A0F"/>
    <w:rsid w:val="00632C54"/>
    <w:rsid w:val="00632FEB"/>
    <w:rsid w:val="00633108"/>
    <w:rsid w:val="00633309"/>
    <w:rsid w:val="00633DDD"/>
    <w:rsid w:val="006341F9"/>
    <w:rsid w:val="00634BA3"/>
    <w:rsid w:val="00634BCF"/>
    <w:rsid w:val="00635612"/>
    <w:rsid w:val="006359CC"/>
    <w:rsid w:val="006360A9"/>
    <w:rsid w:val="00636344"/>
    <w:rsid w:val="0063667C"/>
    <w:rsid w:val="0063671B"/>
    <w:rsid w:val="00636930"/>
    <w:rsid w:val="00636963"/>
    <w:rsid w:val="0063737E"/>
    <w:rsid w:val="00637837"/>
    <w:rsid w:val="00640077"/>
    <w:rsid w:val="0064081D"/>
    <w:rsid w:val="0064121F"/>
    <w:rsid w:val="006412C7"/>
    <w:rsid w:val="0064136B"/>
    <w:rsid w:val="0064144F"/>
    <w:rsid w:val="00641AB4"/>
    <w:rsid w:val="00641AC6"/>
    <w:rsid w:val="00641E65"/>
    <w:rsid w:val="00642037"/>
    <w:rsid w:val="006420B7"/>
    <w:rsid w:val="00642212"/>
    <w:rsid w:val="00642232"/>
    <w:rsid w:val="006424F0"/>
    <w:rsid w:val="00642D9B"/>
    <w:rsid w:val="00642FF4"/>
    <w:rsid w:val="006432C1"/>
    <w:rsid w:val="00643839"/>
    <w:rsid w:val="00643AF8"/>
    <w:rsid w:val="00643B02"/>
    <w:rsid w:val="00643B82"/>
    <w:rsid w:val="00643D53"/>
    <w:rsid w:val="00643FEF"/>
    <w:rsid w:val="006440F1"/>
    <w:rsid w:val="006441E8"/>
    <w:rsid w:val="00644347"/>
    <w:rsid w:val="00644536"/>
    <w:rsid w:val="00644620"/>
    <w:rsid w:val="0064490F"/>
    <w:rsid w:val="00644B8F"/>
    <w:rsid w:val="00644BE1"/>
    <w:rsid w:val="0064546F"/>
    <w:rsid w:val="006454C5"/>
    <w:rsid w:val="006458D8"/>
    <w:rsid w:val="00645CDD"/>
    <w:rsid w:val="0064675B"/>
    <w:rsid w:val="00646A2D"/>
    <w:rsid w:val="00646CF1"/>
    <w:rsid w:val="00647350"/>
    <w:rsid w:val="00647622"/>
    <w:rsid w:val="00647C4D"/>
    <w:rsid w:val="00647E39"/>
    <w:rsid w:val="00647E80"/>
    <w:rsid w:val="00650D10"/>
    <w:rsid w:val="00650EAF"/>
    <w:rsid w:val="00650FF7"/>
    <w:rsid w:val="0065136C"/>
    <w:rsid w:val="006517F1"/>
    <w:rsid w:val="006519BB"/>
    <w:rsid w:val="00651C28"/>
    <w:rsid w:val="00651F7B"/>
    <w:rsid w:val="006520F0"/>
    <w:rsid w:val="0065245C"/>
    <w:rsid w:val="0065283A"/>
    <w:rsid w:val="006528EB"/>
    <w:rsid w:val="00652931"/>
    <w:rsid w:val="00652A3A"/>
    <w:rsid w:val="00652D8E"/>
    <w:rsid w:val="0065359F"/>
    <w:rsid w:val="00653791"/>
    <w:rsid w:val="0065383A"/>
    <w:rsid w:val="006538C7"/>
    <w:rsid w:val="006539DA"/>
    <w:rsid w:val="006543AA"/>
    <w:rsid w:val="00654680"/>
    <w:rsid w:val="00654710"/>
    <w:rsid w:val="006548E6"/>
    <w:rsid w:val="006548FC"/>
    <w:rsid w:val="006549CB"/>
    <w:rsid w:val="00654E38"/>
    <w:rsid w:val="0065526F"/>
    <w:rsid w:val="00655270"/>
    <w:rsid w:val="00655B81"/>
    <w:rsid w:val="00655CED"/>
    <w:rsid w:val="00655D77"/>
    <w:rsid w:val="0065616A"/>
    <w:rsid w:val="0065620B"/>
    <w:rsid w:val="006563A8"/>
    <w:rsid w:val="00656C59"/>
    <w:rsid w:val="00656C7F"/>
    <w:rsid w:val="00656CB5"/>
    <w:rsid w:val="00656CCE"/>
    <w:rsid w:val="00656F7A"/>
    <w:rsid w:val="0065780E"/>
    <w:rsid w:val="00657974"/>
    <w:rsid w:val="006604A0"/>
    <w:rsid w:val="00660AA8"/>
    <w:rsid w:val="00660E45"/>
    <w:rsid w:val="00661299"/>
    <w:rsid w:val="00661979"/>
    <w:rsid w:val="00661F5D"/>
    <w:rsid w:val="0066279B"/>
    <w:rsid w:val="00662C79"/>
    <w:rsid w:val="006631EA"/>
    <w:rsid w:val="006640D9"/>
    <w:rsid w:val="006644D6"/>
    <w:rsid w:val="006648A8"/>
    <w:rsid w:val="006652AB"/>
    <w:rsid w:val="00665964"/>
    <w:rsid w:val="0066636B"/>
    <w:rsid w:val="00666418"/>
    <w:rsid w:val="0066687E"/>
    <w:rsid w:val="006668C0"/>
    <w:rsid w:val="0066698B"/>
    <w:rsid w:val="00666B31"/>
    <w:rsid w:val="00666C52"/>
    <w:rsid w:val="0066747B"/>
    <w:rsid w:val="00667771"/>
    <w:rsid w:val="00667A0E"/>
    <w:rsid w:val="00667A77"/>
    <w:rsid w:val="00667A8C"/>
    <w:rsid w:val="006700A8"/>
    <w:rsid w:val="0067063E"/>
    <w:rsid w:val="006708CE"/>
    <w:rsid w:val="00670CF0"/>
    <w:rsid w:val="006717EC"/>
    <w:rsid w:val="00671DCA"/>
    <w:rsid w:val="00671F5F"/>
    <w:rsid w:val="00671F8E"/>
    <w:rsid w:val="006725AC"/>
    <w:rsid w:val="0067280A"/>
    <w:rsid w:val="00672B55"/>
    <w:rsid w:val="00672ECB"/>
    <w:rsid w:val="00672EE3"/>
    <w:rsid w:val="0067365A"/>
    <w:rsid w:val="006737AA"/>
    <w:rsid w:val="0067387A"/>
    <w:rsid w:val="00673FCF"/>
    <w:rsid w:val="00674066"/>
    <w:rsid w:val="00674635"/>
    <w:rsid w:val="0067464F"/>
    <w:rsid w:val="00674A9D"/>
    <w:rsid w:val="00674C03"/>
    <w:rsid w:val="00674F89"/>
    <w:rsid w:val="00674F99"/>
    <w:rsid w:val="00675334"/>
    <w:rsid w:val="00675E8E"/>
    <w:rsid w:val="0067658A"/>
    <w:rsid w:val="00676A04"/>
    <w:rsid w:val="0067779F"/>
    <w:rsid w:val="006800C6"/>
    <w:rsid w:val="00680D66"/>
    <w:rsid w:val="006811F5"/>
    <w:rsid w:val="00681590"/>
    <w:rsid w:val="00681638"/>
    <w:rsid w:val="006817A5"/>
    <w:rsid w:val="00681B9E"/>
    <w:rsid w:val="00681C6E"/>
    <w:rsid w:val="00681DF8"/>
    <w:rsid w:val="00681E5F"/>
    <w:rsid w:val="006827B3"/>
    <w:rsid w:val="00683114"/>
    <w:rsid w:val="00683291"/>
    <w:rsid w:val="00683664"/>
    <w:rsid w:val="00683ADF"/>
    <w:rsid w:val="00683B66"/>
    <w:rsid w:val="00683E28"/>
    <w:rsid w:val="006845B3"/>
    <w:rsid w:val="006846B3"/>
    <w:rsid w:val="0068509D"/>
    <w:rsid w:val="0068540A"/>
    <w:rsid w:val="00685802"/>
    <w:rsid w:val="0068589F"/>
    <w:rsid w:val="00685977"/>
    <w:rsid w:val="00685D93"/>
    <w:rsid w:val="00685EE0"/>
    <w:rsid w:val="00685EFA"/>
    <w:rsid w:val="00687143"/>
    <w:rsid w:val="00687856"/>
    <w:rsid w:val="00687B46"/>
    <w:rsid w:val="00687E1F"/>
    <w:rsid w:val="0069013A"/>
    <w:rsid w:val="006905A2"/>
    <w:rsid w:val="00690B8F"/>
    <w:rsid w:val="006912F0"/>
    <w:rsid w:val="00691560"/>
    <w:rsid w:val="00691863"/>
    <w:rsid w:val="00691D0A"/>
    <w:rsid w:val="00691D1E"/>
    <w:rsid w:val="006923F1"/>
    <w:rsid w:val="006927BD"/>
    <w:rsid w:val="006928E6"/>
    <w:rsid w:val="00692B41"/>
    <w:rsid w:val="0069307E"/>
    <w:rsid w:val="006932F5"/>
    <w:rsid w:val="00693C1E"/>
    <w:rsid w:val="00693FA6"/>
    <w:rsid w:val="0069406D"/>
    <w:rsid w:val="0069431D"/>
    <w:rsid w:val="006943C1"/>
    <w:rsid w:val="0069452A"/>
    <w:rsid w:val="00694807"/>
    <w:rsid w:val="00694A0E"/>
    <w:rsid w:val="00694B6F"/>
    <w:rsid w:val="00694BCC"/>
    <w:rsid w:val="00694E71"/>
    <w:rsid w:val="00694ED6"/>
    <w:rsid w:val="00695104"/>
    <w:rsid w:val="006965BC"/>
    <w:rsid w:val="00696EBC"/>
    <w:rsid w:val="006970DE"/>
    <w:rsid w:val="00697B06"/>
    <w:rsid w:val="00697DD1"/>
    <w:rsid w:val="006A0118"/>
    <w:rsid w:val="006A0148"/>
    <w:rsid w:val="006A0579"/>
    <w:rsid w:val="006A05BA"/>
    <w:rsid w:val="006A07CC"/>
    <w:rsid w:val="006A11BF"/>
    <w:rsid w:val="006A1296"/>
    <w:rsid w:val="006A1387"/>
    <w:rsid w:val="006A1E14"/>
    <w:rsid w:val="006A213C"/>
    <w:rsid w:val="006A222E"/>
    <w:rsid w:val="006A2246"/>
    <w:rsid w:val="006A257F"/>
    <w:rsid w:val="006A2A54"/>
    <w:rsid w:val="006A2AD3"/>
    <w:rsid w:val="006A2AF7"/>
    <w:rsid w:val="006A2BB1"/>
    <w:rsid w:val="006A2BE4"/>
    <w:rsid w:val="006A3053"/>
    <w:rsid w:val="006A3089"/>
    <w:rsid w:val="006A3790"/>
    <w:rsid w:val="006A39F1"/>
    <w:rsid w:val="006A4242"/>
    <w:rsid w:val="006A4349"/>
    <w:rsid w:val="006A47A1"/>
    <w:rsid w:val="006A4C07"/>
    <w:rsid w:val="006A52FB"/>
    <w:rsid w:val="006A549B"/>
    <w:rsid w:val="006A552B"/>
    <w:rsid w:val="006A5670"/>
    <w:rsid w:val="006A5851"/>
    <w:rsid w:val="006A58E0"/>
    <w:rsid w:val="006A5935"/>
    <w:rsid w:val="006A5B4B"/>
    <w:rsid w:val="006A6197"/>
    <w:rsid w:val="006A6A1C"/>
    <w:rsid w:val="006A6CD8"/>
    <w:rsid w:val="006A6FF0"/>
    <w:rsid w:val="006A7100"/>
    <w:rsid w:val="006A72B0"/>
    <w:rsid w:val="006A7454"/>
    <w:rsid w:val="006A746B"/>
    <w:rsid w:val="006A7590"/>
    <w:rsid w:val="006A75B9"/>
    <w:rsid w:val="006A77B3"/>
    <w:rsid w:val="006A7AD1"/>
    <w:rsid w:val="006A7B79"/>
    <w:rsid w:val="006A7F69"/>
    <w:rsid w:val="006B02FD"/>
    <w:rsid w:val="006B055B"/>
    <w:rsid w:val="006B0CAE"/>
    <w:rsid w:val="006B0DCB"/>
    <w:rsid w:val="006B0FF0"/>
    <w:rsid w:val="006B1EC3"/>
    <w:rsid w:val="006B22CB"/>
    <w:rsid w:val="006B2354"/>
    <w:rsid w:val="006B300C"/>
    <w:rsid w:val="006B31B2"/>
    <w:rsid w:val="006B36A8"/>
    <w:rsid w:val="006B36C9"/>
    <w:rsid w:val="006B38BE"/>
    <w:rsid w:val="006B398D"/>
    <w:rsid w:val="006B3B6E"/>
    <w:rsid w:val="006B3B87"/>
    <w:rsid w:val="006B3C98"/>
    <w:rsid w:val="006B45BF"/>
    <w:rsid w:val="006B4A64"/>
    <w:rsid w:val="006B4ADF"/>
    <w:rsid w:val="006B4AE6"/>
    <w:rsid w:val="006B4C7C"/>
    <w:rsid w:val="006B4F4A"/>
    <w:rsid w:val="006B5553"/>
    <w:rsid w:val="006B5736"/>
    <w:rsid w:val="006B61B8"/>
    <w:rsid w:val="006B62BF"/>
    <w:rsid w:val="006B63B5"/>
    <w:rsid w:val="006B659A"/>
    <w:rsid w:val="006B689E"/>
    <w:rsid w:val="006B6F40"/>
    <w:rsid w:val="006B75AC"/>
    <w:rsid w:val="006B7B75"/>
    <w:rsid w:val="006B7C2C"/>
    <w:rsid w:val="006B7C85"/>
    <w:rsid w:val="006B7EAC"/>
    <w:rsid w:val="006C00EB"/>
    <w:rsid w:val="006C04D1"/>
    <w:rsid w:val="006C0884"/>
    <w:rsid w:val="006C08C1"/>
    <w:rsid w:val="006C0D54"/>
    <w:rsid w:val="006C130A"/>
    <w:rsid w:val="006C1594"/>
    <w:rsid w:val="006C1801"/>
    <w:rsid w:val="006C184F"/>
    <w:rsid w:val="006C2358"/>
    <w:rsid w:val="006C2730"/>
    <w:rsid w:val="006C283A"/>
    <w:rsid w:val="006C296B"/>
    <w:rsid w:val="006C2AF4"/>
    <w:rsid w:val="006C336C"/>
    <w:rsid w:val="006C33EF"/>
    <w:rsid w:val="006C3680"/>
    <w:rsid w:val="006C3C9A"/>
    <w:rsid w:val="006C3F79"/>
    <w:rsid w:val="006C4014"/>
    <w:rsid w:val="006C4AF0"/>
    <w:rsid w:val="006C4B11"/>
    <w:rsid w:val="006C4C68"/>
    <w:rsid w:val="006C4E5B"/>
    <w:rsid w:val="006C521A"/>
    <w:rsid w:val="006C577D"/>
    <w:rsid w:val="006C59B6"/>
    <w:rsid w:val="006C5B9D"/>
    <w:rsid w:val="006C6650"/>
    <w:rsid w:val="006C667D"/>
    <w:rsid w:val="006C69CF"/>
    <w:rsid w:val="006C6D66"/>
    <w:rsid w:val="006C6D94"/>
    <w:rsid w:val="006C7502"/>
    <w:rsid w:val="006C795D"/>
    <w:rsid w:val="006C7BC8"/>
    <w:rsid w:val="006D0088"/>
    <w:rsid w:val="006D08AD"/>
    <w:rsid w:val="006D0B2F"/>
    <w:rsid w:val="006D0C5D"/>
    <w:rsid w:val="006D0EC9"/>
    <w:rsid w:val="006D182D"/>
    <w:rsid w:val="006D1AE0"/>
    <w:rsid w:val="006D1AFA"/>
    <w:rsid w:val="006D1C84"/>
    <w:rsid w:val="006D1F78"/>
    <w:rsid w:val="006D210C"/>
    <w:rsid w:val="006D2679"/>
    <w:rsid w:val="006D2F31"/>
    <w:rsid w:val="006D344B"/>
    <w:rsid w:val="006D38FF"/>
    <w:rsid w:val="006D391E"/>
    <w:rsid w:val="006D3DAE"/>
    <w:rsid w:val="006D42F7"/>
    <w:rsid w:val="006D4AA5"/>
    <w:rsid w:val="006D4BAC"/>
    <w:rsid w:val="006D4DD1"/>
    <w:rsid w:val="006D5063"/>
    <w:rsid w:val="006D50BF"/>
    <w:rsid w:val="006D5169"/>
    <w:rsid w:val="006D574B"/>
    <w:rsid w:val="006D5914"/>
    <w:rsid w:val="006D5B79"/>
    <w:rsid w:val="006D6239"/>
    <w:rsid w:val="006D63F0"/>
    <w:rsid w:val="006D65E1"/>
    <w:rsid w:val="006D687E"/>
    <w:rsid w:val="006D6B8D"/>
    <w:rsid w:val="006D6BBB"/>
    <w:rsid w:val="006D6F6D"/>
    <w:rsid w:val="006D6FBD"/>
    <w:rsid w:val="006D7046"/>
    <w:rsid w:val="006D71EC"/>
    <w:rsid w:val="006D78B0"/>
    <w:rsid w:val="006D7A85"/>
    <w:rsid w:val="006D7AF8"/>
    <w:rsid w:val="006E0206"/>
    <w:rsid w:val="006E0370"/>
    <w:rsid w:val="006E0395"/>
    <w:rsid w:val="006E063C"/>
    <w:rsid w:val="006E0963"/>
    <w:rsid w:val="006E09FD"/>
    <w:rsid w:val="006E0C94"/>
    <w:rsid w:val="006E0F51"/>
    <w:rsid w:val="006E1730"/>
    <w:rsid w:val="006E17D6"/>
    <w:rsid w:val="006E1C16"/>
    <w:rsid w:val="006E20C3"/>
    <w:rsid w:val="006E23AB"/>
    <w:rsid w:val="006E247C"/>
    <w:rsid w:val="006E26AA"/>
    <w:rsid w:val="006E2C36"/>
    <w:rsid w:val="006E2CAC"/>
    <w:rsid w:val="006E3BE0"/>
    <w:rsid w:val="006E42E8"/>
    <w:rsid w:val="006E42F5"/>
    <w:rsid w:val="006E53ED"/>
    <w:rsid w:val="006E5B34"/>
    <w:rsid w:val="006E606C"/>
    <w:rsid w:val="006E62C7"/>
    <w:rsid w:val="006E64FA"/>
    <w:rsid w:val="006E6692"/>
    <w:rsid w:val="006E6B1F"/>
    <w:rsid w:val="006E6BC3"/>
    <w:rsid w:val="006E7239"/>
    <w:rsid w:val="006E7396"/>
    <w:rsid w:val="006E769A"/>
    <w:rsid w:val="006E78EE"/>
    <w:rsid w:val="006E7BB5"/>
    <w:rsid w:val="006E7C32"/>
    <w:rsid w:val="006E7F1E"/>
    <w:rsid w:val="006F003E"/>
    <w:rsid w:val="006F003F"/>
    <w:rsid w:val="006F03A9"/>
    <w:rsid w:val="006F0929"/>
    <w:rsid w:val="006F0932"/>
    <w:rsid w:val="006F12E6"/>
    <w:rsid w:val="006F1778"/>
    <w:rsid w:val="006F1916"/>
    <w:rsid w:val="006F1AED"/>
    <w:rsid w:val="006F230D"/>
    <w:rsid w:val="006F23D0"/>
    <w:rsid w:val="006F2493"/>
    <w:rsid w:val="006F2A35"/>
    <w:rsid w:val="006F2A6C"/>
    <w:rsid w:val="006F2C12"/>
    <w:rsid w:val="006F3BAD"/>
    <w:rsid w:val="006F40A4"/>
    <w:rsid w:val="006F4705"/>
    <w:rsid w:val="006F4B1A"/>
    <w:rsid w:val="006F520D"/>
    <w:rsid w:val="006F55F9"/>
    <w:rsid w:val="006F5D1D"/>
    <w:rsid w:val="006F64C6"/>
    <w:rsid w:val="006F665C"/>
    <w:rsid w:val="006F6B07"/>
    <w:rsid w:val="006F7244"/>
    <w:rsid w:val="006F7358"/>
    <w:rsid w:val="006F7967"/>
    <w:rsid w:val="006F7DAB"/>
    <w:rsid w:val="006F7FCC"/>
    <w:rsid w:val="007005DB"/>
    <w:rsid w:val="00700746"/>
    <w:rsid w:val="0070076C"/>
    <w:rsid w:val="00700A73"/>
    <w:rsid w:val="00700E72"/>
    <w:rsid w:val="00700EE1"/>
    <w:rsid w:val="007016A3"/>
    <w:rsid w:val="0070176F"/>
    <w:rsid w:val="00701B82"/>
    <w:rsid w:val="00701E1D"/>
    <w:rsid w:val="00702263"/>
    <w:rsid w:val="00702798"/>
    <w:rsid w:val="00702B4E"/>
    <w:rsid w:val="00702C87"/>
    <w:rsid w:val="00702F02"/>
    <w:rsid w:val="0070381E"/>
    <w:rsid w:val="007043C3"/>
    <w:rsid w:val="007047ED"/>
    <w:rsid w:val="00704D49"/>
    <w:rsid w:val="007050FF"/>
    <w:rsid w:val="00705388"/>
    <w:rsid w:val="007056CB"/>
    <w:rsid w:val="007056E7"/>
    <w:rsid w:val="00705873"/>
    <w:rsid w:val="00705AFA"/>
    <w:rsid w:val="00705C9F"/>
    <w:rsid w:val="00706392"/>
    <w:rsid w:val="00706395"/>
    <w:rsid w:val="007063AB"/>
    <w:rsid w:val="007073D3"/>
    <w:rsid w:val="00710875"/>
    <w:rsid w:val="007116EE"/>
    <w:rsid w:val="00711950"/>
    <w:rsid w:val="00711BE4"/>
    <w:rsid w:val="00711D65"/>
    <w:rsid w:val="0071249A"/>
    <w:rsid w:val="007124DA"/>
    <w:rsid w:val="00712797"/>
    <w:rsid w:val="00712912"/>
    <w:rsid w:val="00712EB0"/>
    <w:rsid w:val="00712FDF"/>
    <w:rsid w:val="00713107"/>
    <w:rsid w:val="007142E6"/>
    <w:rsid w:val="00714B48"/>
    <w:rsid w:val="00714E60"/>
    <w:rsid w:val="0071508A"/>
    <w:rsid w:val="00715591"/>
    <w:rsid w:val="0071598D"/>
    <w:rsid w:val="007165B3"/>
    <w:rsid w:val="00716753"/>
    <w:rsid w:val="00716760"/>
    <w:rsid w:val="00716E15"/>
    <w:rsid w:val="00716FF5"/>
    <w:rsid w:val="007170D8"/>
    <w:rsid w:val="0071717E"/>
    <w:rsid w:val="007173A8"/>
    <w:rsid w:val="00717AE6"/>
    <w:rsid w:val="00717BE2"/>
    <w:rsid w:val="00717CF5"/>
    <w:rsid w:val="00717E17"/>
    <w:rsid w:val="00720657"/>
    <w:rsid w:val="0072076A"/>
    <w:rsid w:val="00720831"/>
    <w:rsid w:val="00720C97"/>
    <w:rsid w:val="00720E9C"/>
    <w:rsid w:val="0072144B"/>
    <w:rsid w:val="007214CA"/>
    <w:rsid w:val="00722238"/>
    <w:rsid w:val="007222ED"/>
    <w:rsid w:val="00722689"/>
    <w:rsid w:val="007232DA"/>
    <w:rsid w:val="00723338"/>
    <w:rsid w:val="00723C04"/>
    <w:rsid w:val="00723EDD"/>
    <w:rsid w:val="007245E5"/>
    <w:rsid w:val="00724C1B"/>
    <w:rsid w:val="00724F2D"/>
    <w:rsid w:val="007250F2"/>
    <w:rsid w:val="007251CB"/>
    <w:rsid w:val="00725CE3"/>
    <w:rsid w:val="007262A6"/>
    <w:rsid w:val="00726506"/>
    <w:rsid w:val="007271C7"/>
    <w:rsid w:val="00727498"/>
    <w:rsid w:val="00727B35"/>
    <w:rsid w:val="00727CD5"/>
    <w:rsid w:val="007308E7"/>
    <w:rsid w:val="00730C44"/>
    <w:rsid w:val="00730FEB"/>
    <w:rsid w:val="0073100A"/>
    <w:rsid w:val="007315CE"/>
    <w:rsid w:val="00731B23"/>
    <w:rsid w:val="00731F67"/>
    <w:rsid w:val="00732097"/>
    <w:rsid w:val="007322AA"/>
    <w:rsid w:val="0073276D"/>
    <w:rsid w:val="00732EA1"/>
    <w:rsid w:val="00733280"/>
    <w:rsid w:val="00733646"/>
    <w:rsid w:val="0073366B"/>
    <w:rsid w:val="007339AE"/>
    <w:rsid w:val="00733B91"/>
    <w:rsid w:val="00733FB9"/>
    <w:rsid w:val="00734634"/>
    <w:rsid w:val="007348D0"/>
    <w:rsid w:val="00734968"/>
    <w:rsid w:val="00734BE2"/>
    <w:rsid w:val="00734EC9"/>
    <w:rsid w:val="007351E3"/>
    <w:rsid w:val="007354C3"/>
    <w:rsid w:val="00735BCC"/>
    <w:rsid w:val="00735EE4"/>
    <w:rsid w:val="007361D1"/>
    <w:rsid w:val="00736353"/>
    <w:rsid w:val="007369D8"/>
    <w:rsid w:val="00736F3C"/>
    <w:rsid w:val="007378A1"/>
    <w:rsid w:val="00737BA8"/>
    <w:rsid w:val="00737C89"/>
    <w:rsid w:val="00737CE4"/>
    <w:rsid w:val="00737D09"/>
    <w:rsid w:val="00740767"/>
    <w:rsid w:val="0074091C"/>
    <w:rsid w:val="00740A96"/>
    <w:rsid w:val="007411AD"/>
    <w:rsid w:val="007415C7"/>
    <w:rsid w:val="00741613"/>
    <w:rsid w:val="007419C0"/>
    <w:rsid w:val="00741A00"/>
    <w:rsid w:val="00741D2B"/>
    <w:rsid w:val="00741D77"/>
    <w:rsid w:val="0074296D"/>
    <w:rsid w:val="00743742"/>
    <w:rsid w:val="00743923"/>
    <w:rsid w:val="007443D2"/>
    <w:rsid w:val="0074457E"/>
    <w:rsid w:val="007447BC"/>
    <w:rsid w:val="00744A61"/>
    <w:rsid w:val="00744ABA"/>
    <w:rsid w:val="00744CCD"/>
    <w:rsid w:val="0074520C"/>
    <w:rsid w:val="00745A76"/>
    <w:rsid w:val="00745F0A"/>
    <w:rsid w:val="007460F9"/>
    <w:rsid w:val="00746782"/>
    <w:rsid w:val="007467BB"/>
    <w:rsid w:val="00746B9B"/>
    <w:rsid w:val="00746C00"/>
    <w:rsid w:val="00746DB6"/>
    <w:rsid w:val="007474CB"/>
    <w:rsid w:val="00747599"/>
    <w:rsid w:val="00747C6F"/>
    <w:rsid w:val="00747CCA"/>
    <w:rsid w:val="00747D68"/>
    <w:rsid w:val="00747F67"/>
    <w:rsid w:val="00750024"/>
    <w:rsid w:val="00750078"/>
    <w:rsid w:val="007500FE"/>
    <w:rsid w:val="00750703"/>
    <w:rsid w:val="00750802"/>
    <w:rsid w:val="00750A21"/>
    <w:rsid w:val="00750BE6"/>
    <w:rsid w:val="00750CAD"/>
    <w:rsid w:val="00750CE6"/>
    <w:rsid w:val="00751B7C"/>
    <w:rsid w:val="00751D65"/>
    <w:rsid w:val="007521CB"/>
    <w:rsid w:val="00752577"/>
    <w:rsid w:val="00752A4A"/>
    <w:rsid w:val="00752A98"/>
    <w:rsid w:val="00753414"/>
    <w:rsid w:val="0075382D"/>
    <w:rsid w:val="0075388D"/>
    <w:rsid w:val="007538EA"/>
    <w:rsid w:val="007540AA"/>
    <w:rsid w:val="00754CF5"/>
    <w:rsid w:val="00754DF5"/>
    <w:rsid w:val="00756022"/>
    <w:rsid w:val="0075637C"/>
    <w:rsid w:val="007566F4"/>
    <w:rsid w:val="00756938"/>
    <w:rsid w:val="0075695B"/>
    <w:rsid w:val="00756DEC"/>
    <w:rsid w:val="0075725F"/>
    <w:rsid w:val="00757A02"/>
    <w:rsid w:val="00757A8E"/>
    <w:rsid w:val="00757B27"/>
    <w:rsid w:val="00760573"/>
    <w:rsid w:val="00760C40"/>
    <w:rsid w:val="007611E1"/>
    <w:rsid w:val="00761411"/>
    <w:rsid w:val="00761A44"/>
    <w:rsid w:val="00761B3F"/>
    <w:rsid w:val="00761F05"/>
    <w:rsid w:val="0076311B"/>
    <w:rsid w:val="007632D8"/>
    <w:rsid w:val="00763AB7"/>
    <w:rsid w:val="00763C08"/>
    <w:rsid w:val="00763D0B"/>
    <w:rsid w:val="007641E3"/>
    <w:rsid w:val="00764F91"/>
    <w:rsid w:val="0076505C"/>
    <w:rsid w:val="00765066"/>
    <w:rsid w:val="00765121"/>
    <w:rsid w:val="007652AE"/>
    <w:rsid w:val="00765B60"/>
    <w:rsid w:val="00766621"/>
    <w:rsid w:val="00766937"/>
    <w:rsid w:val="00766A64"/>
    <w:rsid w:val="00766BFC"/>
    <w:rsid w:val="00766E1A"/>
    <w:rsid w:val="00767146"/>
    <w:rsid w:val="00767768"/>
    <w:rsid w:val="0077015D"/>
    <w:rsid w:val="007701FC"/>
    <w:rsid w:val="00770843"/>
    <w:rsid w:val="00770B2F"/>
    <w:rsid w:val="00770B35"/>
    <w:rsid w:val="00770BCD"/>
    <w:rsid w:val="007710D2"/>
    <w:rsid w:val="00771948"/>
    <w:rsid w:val="00771C93"/>
    <w:rsid w:val="00771E32"/>
    <w:rsid w:val="007725E1"/>
    <w:rsid w:val="0077269B"/>
    <w:rsid w:val="007729C2"/>
    <w:rsid w:val="00772B04"/>
    <w:rsid w:val="00772CBE"/>
    <w:rsid w:val="00772E80"/>
    <w:rsid w:val="00772F2E"/>
    <w:rsid w:val="00773814"/>
    <w:rsid w:val="00773870"/>
    <w:rsid w:val="00773B3C"/>
    <w:rsid w:val="00774053"/>
    <w:rsid w:val="00774885"/>
    <w:rsid w:val="00774D55"/>
    <w:rsid w:val="00774E37"/>
    <w:rsid w:val="00774F6C"/>
    <w:rsid w:val="0077546C"/>
    <w:rsid w:val="00775715"/>
    <w:rsid w:val="00775E94"/>
    <w:rsid w:val="00775ED5"/>
    <w:rsid w:val="007769EA"/>
    <w:rsid w:val="00776A8D"/>
    <w:rsid w:val="00777275"/>
    <w:rsid w:val="00777C1A"/>
    <w:rsid w:val="00777E7E"/>
    <w:rsid w:val="007801D5"/>
    <w:rsid w:val="007805D9"/>
    <w:rsid w:val="0078066A"/>
    <w:rsid w:val="007808D3"/>
    <w:rsid w:val="00781046"/>
    <w:rsid w:val="007814B6"/>
    <w:rsid w:val="0078168A"/>
    <w:rsid w:val="007821B2"/>
    <w:rsid w:val="007822B1"/>
    <w:rsid w:val="007828AF"/>
    <w:rsid w:val="00782E37"/>
    <w:rsid w:val="00782E40"/>
    <w:rsid w:val="00782FAD"/>
    <w:rsid w:val="00783088"/>
    <w:rsid w:val="007831C3"/>
    <w:rsid w:val="007835D4"/>
    <w:rsid w:val="00783B4A"/>
    <w:rsid w:val="00783D1A"/>
    <w:rsid w:val="0078440A"/>
    <w:rsid w:val="00784739"/>
    <w:rsid w:val="0078484B"/>
    <w:rsid w:val="00784E0E"/>
    <w:rsid w:val="00784E61"/>
    <w:rsid w:val="00784E7A"/>
    <w:rsid w:val="007853C9"/>
    <w:rsid w:val="00785482"/>
    <w:rsid w:val="00785538"/>
    <w:rsid w:val="007858A7"/>
    <w:rsid w:val="00785EE2"/>
    <w:rsid w:val="0078603D"/>
    <w:rsid w:val="00786520"/>
    <w:rsid w:val="00786A37"/>
    <w:rsid w:val="00787270"/>
    <w:rsid w:val="00787404"/>
    <w:rsid w:val="00787418"/>
    <w:rsid w:val="00787B76"/>
    <w:rsid w:val="00787EC9"/>
    <w:rsid w:val="00787EE7"/>
    <w:rsid w:val="00790322"/>
    <w:rsid w:val="00790743"/>
    <w:rsid w:val="00790788"/>
    <w:rsid w:val="0079082D"/>
    <w:rsid w:val="00790DDA"/>
    <w:rsid w:val="00790E95"/>
    <w:rsid w:val="00790FB2"/>
    <w:rsid w:val="007919F6"/>
    <w:rsid w:val="00791CEE"/>
    <w:rsid w:val="00791F69"/>
    <w:rsid w:val="00791F9B"/>
    <w:rsid w:val="0079215A"/>
    <w:rsid w:val="00792930"/>
    <w:rsid w:val="007936C6"/>
    <w:rsid w:val="0079378B"/>
    <w:rsid w:val="00793910"/>
    <w:rsid w:val="00793D5C"/>
    <w:rsid w:val="00793EBF"/>
    <w:rsid w:val="007945BA"/>
    <w:rsid w:val="0079466E"/>
    <w:rsid w:val="00794978"/>
    <w:rsid w:val="00794B58"/>
    <w:rsid w:val="00794E0D"/>
    <w:rsid w:val="00795086"/>
    <w:rsid w:val="00795179"/>
    <w:rsid w:val="0079574D"/>
    <w:rsid w:val="00795C13"/>
    <w:rsid w:val="0079645F"/>
    <w:rsid w:val="00796619"/>
    <w:rsid w:val="00796FBC"/>
    <w:rsid w:val="00796FF1"/>
    <w:rsid w:val="0079734D"/>
    <w:rsid w:val="007974FB"/>
    <w:rsid w:val="00797510"/>
    <w:rsid w:val="00797520"/>
    <w:rsid w:val="007979AC"/>
    <w:rsid w:val="00797AB5"/>
    <w:rsid w:val="00797B33"/>
    <w:rsid w:val="00797BA1"/>
    <w:rsid w:val="007A030C"/>
    <w:rsid w:val="007A044C"/>
    <w:rsid w:val="007A07FD"/>
    <w:rsid w:val="007A082F"/>
    <w:rsid w:val="007A0A09"/>
    <w:rsid w:val="007A0C12"/>
    <w:rsid w:val="007A0C8B"/>
    <w:rsid w:val="007A0DD5"/>
    <w:rsid w:val="007A10B1"/>
    <w:rsid w:val="007A169D"/>
    <w:rsid w:val="007A1DA4"/>
    <w:rsid w:val="007A35C3"/>
    <w:rsid w:val="007A3637"/>
    <w:rsid w:val="007A38A9"/>
    <w:rsid w:val="007A419B"/>
    <w:rsid w:val="007A46DD"/>
    <w:rsid w:val="007A47EF"/>
    <w:rsid w:val="007A4B7C"/>
    <w:rsid w:val="007A4FED"/>
    <w:rsid w:val="007A6D7F"/>
    <w:rsid w:val="007A6FE3"/>
    <w:rsid w:val="007A733A"/>
    <w:rsid w:val="007A79E6"/>
    <w:rsid w:val="007B0BB2"/>
    <w:rsid w:val="007B0BEF"/>
    <w:rsid w:val="007B0E14"/>
    <w:rsid w:val="007B1140"/>
    <w:rsid w:val="007B11EB"/>
    <w:rsid w:val="007B188E"/>
    <w:rsid w:val="007B19EE"/>
    <w:rsid w:val="007B1AD0"/>
    <w:rsid w:val="007B260F"/>
    <w:rsid w:val="007B2CCD"/>
    <w:rsid w:val="007B2DD9"/>
    <w:rsid w:val="007B36E5"/>
    <w:rsid w:val="007B411F"/>
    <w:rsid w:val="007B4797"/>
    <w:rsid w:val="007B4833"/>
    <w:rsid w:val="007B4AF7"/>
    <w:rsid w:val="007B4B2F"/>
    <w:rsid w:val="007B4F0F"/>
    <w:rsid w:val="007B5664"/>
    <w:rsid w:val="007B5877"/>
    <w:rsid w:val="007B5A60"/>
    <w:rsid w:val="007B5F33"/>
    <w:rsid w:val="007B6370"/>
    <w:rsid w:val="007B6730"/>
    <w:rsid w:val="007B68E7"/>
    <w:rsid w:val="007B6B12"/>
    <w:rsid w:val="007B6D65"/>
    <w:rsid w:val="007B6DD2"/>
    <w:rsid w:val="007B7006"/>
    <w:rsid w:val="007B7678"/>
    <w:rsid w:val="007B7997"/>
    <w:rsid w:val="007B7FBF"/>
    <w:rsid w:val="007C0014"/>
    <w:rsid w:val="007C02BF"/>
    <w:rsid w:val="007C032C"/>
    <w:rsid w:val="007C06DF"/>
    <w:rsid w:val="007C0703"/>
    <w:rsid w:val="007C1E97"/>
    <w:rsid w:val="007C24B8"/>
    <w:rsid w:val="007C2603"/>
    <w:rsid w:val="007C2651"/>
    <w:rsid w:val="007C2C5F"/>
    <w:rsid w:val="007C2EEC"/>
    <w:rsid w:val="007C2F0D"/>
    <w:rsid w:val="007C2FA3"/>
    <w:rsid w:val="007C35BE"/>
    <w:rsid w:val="007C3B3B"/>
    <w:rsid w:val="007C3D1C"/>
    <w:rsid w:val="007C3D2E"/>
    <w:rsid w:val="007C426B"/>
    <w:rsid w:val="007C4528"/>
    <w:rsid w:val="007C478C"/>
    <w:rsid w:val="007C478E"/>
    <w:rsid w:val="007C4FAB"/>
    <w:rsid w:val="007C52CC"/>
    <w:rsid w:val="007C5D85"/>
    <w:rsid w:val="007C6408"/>
    <w:rsid w:val="007C64FC"/>
    <w:rsid w:val="007C695B"/>
    <w:rsid w:val="007C6A8D"/>
    <w:rsid w:val="007C6AAC"/>
    <w:rsid w:val="007C6B47"/>
    <w:rsid w:val="007C6CD1"/>
    <w:rsid w:val="007C6EB8"/>
    <w:rsid w:val="007C70A6"/>
    <w:rsid w:val="007C775E"/>
    <w:rsid w:val="007C7E1A"/>
    <w:rsid w:val="007D001A"/>
    <w:rsid w:val="007D01EC"/>
    <w:rsid w:val="007D0D7E"/>
    <w:rsid w:val="007D13EB"/>
    <w:rsid w:val="007D1656"/>
    <w:rsid w:val="007D1914"/>
    <w:rsid w:val="007D1D82"/>
    <w:rsid w:val="007D1E17"/>
    <w:rsid w:val="007D2063"/>
    <w:rsid w:val="007D2328"/>
    <w:rsid w:val="007D2804"/>
    <w:rsid w:val="007D2916"/>
    <w:rsid w:val="007D35B1"/>
    <w:rsid w:val="007D39DA"/>
    <w:rsid w:val="007D3C86"/>
    <w:rsid w:val="007D4055"/>
    <w:rsid w:val="007D4368"/>
    <w:rsid w:val="007D43EA"/>
    <w:rsid w:val="007D43F1"/>
    <w:rsid w:val="007D48BC"/>
    <w:rsid w:val="007D4A87"/>
    <w:rsid w:val="007D4D7E"/>
    <w:rsid w:val="007D5086"/>
    <w:rsid w:val="007D52CF"/>
    <w:rsid w:val="007D5644"/>
    <w:rsid w:val="007D58D5"/>
    <w:rsid w:val="007D5C0C"/>
    <w:rsid w:val="007D5C4D"/>
    <w:rsid w:val="007D5E1D"/>
    <w:rsid w:val="007D661B"/>
    <w:rsid w:val="007D6631"/>
    <w:rsid w:val="007D6793"/>
    <w:rsid w:val="007D686F"/>
    <w:rsid w:val="007D6ADB"/>
    <w:rsid w:val="007D726B"/>
    <w:rsid w:val="007D7472"/>
    <w:rsid w:val="007D7667"/>
    <w:rsid w:val="007D7CE6"/>
    <w:rsid w:val="007D7E7F"/>
    <w:rsid w:val="007E0104"/>
    <w:rsid w:val="007E022D"/>
    <w:rsid w:val="007E026D"/>
    <w:rsid w:val="007E077A"/>
    <w:rsid w:val="007E0CE1"/>
    <w:rsid w:val="007E13AE"/>
    <w:rsid w:val="007E1F39"/>
    <w:rsid w:val="007E2133"/>
    <w:rsid w:val="007E2381"/>
    <w:rsid w:val="007E251A"/>
    <w:rsid w:val="007E2900"/>
    <w:rsid w:val="007E2BAA"/>
    <w:rsid w:val="007E2F0B"/>
    <w:rsid w:val="007E3328"/>
    <w:rsid w:val="007E39C5"/>
    <w:rsid w:val="007E3C3A"/>
    <w:rsid w:val="007E3D91"/>
    <w:rsid w:val="007E3F96"/>
    <w:rsid w:val="007E425B"/>
    <w:rsid w:val="007E454F"/>
    <w:rsid w:val="007E4991"/>
    <w:rsid w:val="007E4A08"/>
    <w:rsid w:val="007E510F"/>
    <w:rsid w:val="007E5393"/>
    <w:rsid w:val="007E53E5"/>
    <w:rsid w:val="007E5AC4"/>
    <w:rsid w:val="007E5E93"/>
    <w:rsid w:val="007E64BE"/>
    <w:rsid w:val="007E64FE"/>
    <w:rsid w:val="007E6695"/>
    <w:rsid w:val="007E67E0"/>
    <w:rsid w:val="007E68DF"/>
    <w:rsid w:val="007E6C1F"/>
    <w:rsid w:val="007E6F41"/>
    <w:rsid w:val="007E6F52"/>
    <w:rsid w:val="007E73EB"/>
    <w:rsid w:val="007E77B8"/>
    <w:rsid w:val="007E77DE"/>
    <w:rsid w:val="007E7855"/>
    <w:rsid w:val="007E786D"/>
    <w:rsid w:val="007E7A06"/>
    <w:rsid w:val="007F01DE"/>
    <w:rsid w:val="007F0479"/>
    <w:rsid w:val="007F04D0"/>
    <w:rsid w:val="007F0841"/>
    <w:rsid w:val="007F08EA"/>
    <w:rsid w:val="007F0E90"/>
    <w:rsid w:val="007F12C2"/>
    <w:rsid w:val="007F20D6"/>
    <w:rsid w:val="007F2DA5"/>
    <w:rsid w:val="007F2FAA"/>
    <w:rsid w:val="007F3077"/>
    <w:rsid w:val="007F3221"/>
    <w:rsid w:val="007F349B"/>
    <w:rsid w:val="007F36BA"/>
    <w:rsid w:val="007F39B5"/>
    <w:rsid w:val="007F3A37"/>
    <w:rsid w:val="007F3EF0"/>
    <w:rsid w:val="007F3FEE"/>
    <w:rsid w:val="007F45E3"/>
    <w:rsid w:val="007F4CF8"/>
    <w:rsid w:val="007F5882"/>
    <w:rsid w:val="007F6006"/>
    <w:rsid w:val="007F634E"/>
    <w:rsid w:val="007F66D2"/>
    <w:rsid w:val="007F69CC"/>
    <w:rsid w:val="007F7143"/>
    <w:rsid w:val="007F7319"/>
    <w:rsid w:val="007F7F68"/>
    <w:rsid w:val="00800152"/>
    <w:rsid w:val="00800866"/>
    <w:rsid w:val="00800961"/>
    <w:rsid w:val="00801115"/>
    <w:rsid w:val="00801246"/>
    <w:rsid w:val="00801468"/>
    <w:rsid w:val="00801600"/>
    <w:rsid w:val="00801C79"/>
    <w:rsid w:val="00801FB3"/>
    <w:rsid w:val="008028C5"/>
    <w:rsid w:val="00802CAE"/>
    <w:rsid w:val="0080363F"/>
    <w:rsid w:val="00803C09"/>
    <w:rsid w:val="00803CD9"/>
    <w:rsid w:val="00803E81"/>
    <w:rsid w:val="0080403E"/>
    <w:rsid w:val="008042CC"/>
    <w:rsid w:val="0080438F"/>
    <w:rsid w:val="00804C6B"/>
    <w:rsid w:val="00805130"/>
    <w:rsid w:val="008054A0"/>
    <w:rsid w:val="00805B13"/>
    <w:rsid w:val="008064F1"/>
    <w:rsid w:val="00806516"/>
    <w:rsid w:val="00806823"/>
    <w:rsid w:val="00806BEA"/>
    <w:rsid w:val="008073F9"/>
    <w:rsid w:val="00807522"/>
    <w:rsid w:val="00807F79"/>
    <w:rsid w:val="0081023B"/>
    <w:rsid w:val="008103A3"/>
    <w:rsid w:val="0081104A"/>
    <w:rsid w:val="008111A8"/>
    <w:rsid w:val="0081130D"/>
    <w:rsid w:val="0081130F"/>
    <w:rsid w:val="0081153C"/>
    <w:rsid w:val="008119EF"/>
    <w:rsid w:val="00811E78"/>
    <w:rsid w:val="00811F06"/>
    <w:rsid w:val="008129C2"/>
    <w:rsid w:val="00812B3C"/>
    <w:rsid w:val="00812CDA"/>
    <w:rsid w:val="00812FDF"/>
    <w:rsid w:val="008130E4"/>
    <w:rsid w:val="008133E3"/>
    <w:rsid w:val="008134C0"/>
    <w:rsid w:val="00813706"/>
    <w:rsid w:val="00813922"/>
    <w:rsid w:val="0081394E"/>
    <w:rsid w:val="00813C2D"/>
    <w:rsid w:val="00813FB0"/>
    <w:rsid w:val="0081442A"/>
    <w:rsid w:val="00814E1D"/>
    <w:rsid w:val="00815301"/>
    <w:rsid w:val="00815321"/>
    <w:rsid w:val="0081567C"/>
    <w:rsid w:val="008161F9"/>
    <w:rsid w:val="0081648F"/>
    <w:rsid w:val="008166BC"/>
    <w:rsid w:val="008166DC"/>
    <w:rsid w:val="008168D6"/>
    <w:rsid w:val="00816949"/>
    <w:rsid w:val="00817BD3"/>
    <w:rsid w:val="008200A6"/>
    <w:rsid w:val="0082015D"/>
    <w:rsid w:val="008206EC"/>
    <w:rsid w:val="00820CD5"/>
    <w:rsid w:val="00821226"/>
    <w:rsid w:val="008212AB"/>
    <w:rsid w:val="00821689"/>
    <w:rsid w:val="00821AD0"/>
    <w:rsid w:val="00821B62"/>
    <w:rsid w:val="00822192"/>
    <w:rsid w:val="0082373D"/>
    <w:rsid w:val="008238E9"/>
    <w:rsid w:val="008239EA"/>
    <w:rsid w:val="00823D86"/>
    <w:rsid w:val="008240DD"/>
    <w:rsid w:val="00824126"/>
    <w:rsid w:val="00824311"/>
    <w:rsid w:val="00824578"/>
    <w:rsid w:val="008245F7"/>
    <w:rsid w:val="00824797"/>
    <w:rsid w:val="008247CE"/>
    <w:rsid w:val="00824E30"/>
    <w:rsid w:val="0082518B"/>
    <w:rsid w:val="0082549D"/>
    <w:rsid w:val="00825735"/>
    <w:rsid w:val="00825866"/>
    <w:rsid w:val="00825897"/>
    <w:rsid w:val="00825D4E"/>
    <w:rsid w:val="0082611D"/>
    <w:rsid w:val="008268D4"/>
    <w:rsid w:val="008269D7"/>
    <w:rsid w:val="00826AA0"/>
    <w:rsid w:val="00826F68"/>
    <w:rsid w:val="00827379"/>
    <w:rsid w:val="0082751B"/>
    <w:rsid w:val="0082793E"/>
    <w:rsid w:val="0082798E"/>
    <w:rsid w:val="00827C3D"/>
    <w:rsid w:val="00830116"/>
    <w:rsid w:val="0083017F"/>
    <w:rsid w:val="008302F4"/>
    <w:rsid w:val="00831010"/>
    <w:rsid w:val="008319DC"/>
    <w:rsid w:val="00831AD7"/>
    <w:rsid w:val="00831D4F"/>
    <w:rsid w:val="00831DCB"/>
    <w:rsid w:val="00831F3B"/>
    <w:rsid w:val="00832130"/>
    <w:rsid w:val="00832847"/>
    <w:rsid w:val="00832938"/>
    <w:rsid w:val="00832CA8"/>
    <w:rsid w:val="00832FD1"/>
    <w:rsid w:val="00834219"/>
    <w:rsid w:val="0083449E"/>
    <w:rsid w:val="00834823"/>
    <w:rsid w:val="00834A77"/>
    <w:rsid w:val="0083575C"/>
    <w:rsid w:val="00835AD5"/>
    <w:rsid w:val="00835CC6"/>
    <w:rsid w:val="00836012"/>
    <w:rsid w:val="00836111"/>
    <w:rsid w:val="00836128"/>
    <w:rsid w:val="00836AAC"/>
    <w:rsid w:val="00836B4C"/>
    <w:rsid w:val="00836C29"/>
    <w:rsid w:val="00836DB1"/>
    <w:rsid w:val="00837034"/>
    <w:rsid w:val="00840151"/>
    <w:rsid w:val="008401FF"/>
    <w:rsid w:val="00840402"/>
    <w:rsid w:val="008409EA"/>
    <w:rsid w:val="00840AFD"/>
    <w:rsid w:val="008414DE"/>
    <w:rsid w:val="0084174D"/>
    <w:rsid w:val="008418FE"/>
    <w:rsid w:val="008419CE"/>
    <w:rsid w:val="008419F3"/>
    <w:rsid w:val="0084275E"/>
    <w:rsid w:val="0084336F"/>
    <w:rsid w:val="00843C9C"/>
    <w:rsid w:val="00843CE4"/>
    <w:rsid w:val="00843F73"/>
    <w:rsid w:val="00844662"/>
    <w:rsid w:val="008447C5"/>
    <w:rsid w:val="00844818"/>
    <w:rsid w:val="00844D77"/>
    <w:rsid w:val="008450EA"/>
    <w:rsid w:val="00845339"/>
    <w:rsid w:val="0084547F"/>
    <w:rsid w:val="00845CBA"/>
    <w:rsid w:val="00845EF4"/>
    <w:rsid w:val="008463DF"/>
    <w:rsid w:val="00846515"/>
    <w:rsid w:val="0084672B"/>
    <w:rsid w:val="008468FF"/>
    <w:rsid w:val="00846A45"/>
    <w:rsid w:val="00846E4B"/>
    <w:rsid w:val="008470C6"/>
    <w:rsid w:val="0084787E"/>
    <w:rsid w:val="00851815"/>
    <w:rsid w:val="008526D9"/>
    <w:rsid w:val="00852B78"/>
    <w:rsid w:val="008530E3"/>
    <w:rsid w:val="008532FE"/>
    <w:rsid w:val="0085382D"/>
    <w:rsid w:val="008539DF"/>
    <w:rsid w:val="00853B62"/>
    <w:rsid w:val="00853E9E"/>
    <w:rsid w:val="00854E12"/>
    <w:rsid w:val="00855A2C"/>
    <w:rsid w:val="00855C82"/>
    <w:rsid w:val="00855D0E"/>
    <w:rsid w:val="0085603B"/>
    <w:rsid w:val="0085618A"/>
    <w:rsid w:val="0085621C"/>
    <w:rsid w:val="0085628E"/>
    <w:rsid w:val="008568FF"/>
    <w:rsid w:val="0085691F"/>
    <w:rsid w:val="00856D55"/>
    <w:rsid w:val="00857478"/>
    <w:rsid w:val="008578BC"/>
    <w:rsid w:val="00857FC3"/>
    <w:rsid w:val="008600A8"/>
    <w:rsid w:val="00860751"/>
    <w:rsid w:val="00860E2E"/>
    <w:rsid w:val="00860FB4"/>
    <w:rsid w:val="008615A3"/>
    <w:rsid w:val="00861C1C"/>
    <w:rsid w:val="00862DFD"/>
    <w:rsid w:val="0086329D"/>
    <w:rsid w:val="008638A3"/>
    <w:rsid w:val="00863955"/>
    <w:rsid w:val="00863B1A"/>
    <w:rsid w:val="00863B33"/>
    <w:rsid w:val="00864142"/>
    <w:rsid w:val="0086475A"/>
    <w:rsid w:val="00864833"/>
    <w:rsid w:val="00864DF3"/>
    <w:rsid w:val="00864EA2"/>
    <w:rsid w:val="00864EB4"/>
    <w:rsid w:val="00864F97"/>
    <w:rsid w:val="008650E7"/>
    <w:rsid w:val="0086513F"/>
    <w:rsid w:val="008655BD"/>
    <w:rsid w:val="008658B9"/>
    <w:rsid w:val="00865B3C"/>
    <w:rsid w:val="0086600E"/>
    <w:rsid w:val="00866148"/>
    <w:rsid w:val="008668EF"/>
    <w:rsid w:val="00866943"/>
    <w:rsid w:val="00866945"/>
    <w:rsid w:val="00866BBF"/>
    <w:rsid w:val="00866E59"/>
    <w:rsid w:val="00867C97"/>
    <w:rsid w:val="00870240"/>
    <w:rsid w:val="008704C9"/>
    <w:rsid w:val="00870630"/>
    <w:rsid w:val="0087136D"/>
    <w:rsid w:val="008714D1"/>
    <w:rsid w:val="008716B5"/>
    <w:rsid w:val="00871D02"/>
    <w:rsid w:val="00871D8E"/>
    <w:rsid w:val="00871E47"/>
    <w:rsid w:val="008720ED"/>
    <w:rsid w:val="00872435"/>
    <w:rsid w:val="008725DA"/>
    <w:rsid w:val="008726F3"/>
    <w:rsid w:val="00872BC9"/>
    <w:rsid w:val="00872C06"/>
    <w:rsid w:val="00873494"/>
    <w:rsid w:val="0087389F"/>
    <w:rsid w:val="0087398F"/>
    <w:rsid w:val="00873A77"/>
    <w:rsid w:val="00873C17"/>
    <w:rsid w:val="00873D9A"/>
    <w:rsid w:val="00873F2D"/>
    <w:rsid w:val="00874363"/>
    <w:rsid w:val="008744CF"/>
    <w:rsid w:val="00874B94"/>
    <w:rsid w:val="00874BB5"/>
    <w:rsid w:val="008751DC"/>
    <w:rsid w:val="008752BA"/>
    <w:rsid w:val="0087534F"/>
    <w:rsid w:val="00875376"/>
    <w:rsid w:val="00875830"/>
    <w:rsid w:val="00875BBB"/>
    <w:rsid w:val="00875C53"/>
    <w:rsid w:val="00875EFB"/>
    <w:rsid w:val="008763C3"/>
    <w:rsid w:val="008765AF"/>
    <w:rsid w:val="0087660F"/>
    <w:rsid w:val="0087667C"/>
    <w:rsid w:val="00876925"/>
    <w:rsid w:val="00876B5A"/>
    <w:rsid w:val="00876DCF"/>
    <w:rsid w:val="00876FD1"/>
    <w:rsid w:val="00877012"/>
    <w:rsid w:val="00877165"/>
    <w:rsid w:val="008771FD"/>
    <w:rsid w:val="008772D3"/>
    <w:rsid w:val="0087731D"/>
    <w:rsid w:val="00877456"/>
    <w:rsid w:val="008774F1"/>
    <w:rsid w:val="0087767A"/>
    <w:rsid w:val="008803AA"/>
    <w:rsid w:val="00880B49"/>
    <w:rsid w:val="00880B86"/>
    <w:rsid w:val="00880C5B"/>
    <w:rsid w:val="00881438"/>
    <w:rsid w:val="00881446"/>
    <w:rsid w:val="00881ACC"/>
    <w:rsid w:val="008823EF"/>
    <w:rsid w:val="0088274D"/>
    <w:rsid w:val="008829F5"/>
    <w:rsid w:val="00882C54"/>
    <w:rsid w:val="00882F4D"/>
    <w:rsid w:val="008840B5"/>
    <w:rsid w:val="008846AD"/>
    <w:rsid w:val="0088475E"/>
    <w:rsid w:val="00884B22"/>
    <w:rsid w:val="00884D3F"/>
    <w:rsid w:val="00884D89"/>
    <w:rsid w:val="0088513E"/>
    <w:rsid w:val="0088522E"/>
    <w:rsid w:val="00885C0C"/>
    <w:rsid w:val="00885D75"/>
    <w:rsid w:val="008860F0"/>
    <w:rsid w:val="00886718"/>
    <w:rsid w:val="00886F61"/>
    <w:rsid w:val="00887170"/>
    <w:rsid w:val="00887204"/>
    <w:rsid w:val="008872E4"/>
    <w:rsid w:val="008873AC"/>
    <w:rsid w:val="00887658"/>
    <w:rsid w:val="00887DA8"/>
    <w:rsid w:val="00887ED2"/>
    <w:rsid w:val="00887F13"/>
    <w:rsid w:val="008901BB"/>
    <w:rsid w:val="00890A76"/>
    <w:rsid w:val="00890CFC"/>
    <w:rsid w:val="00891113"/>
    <w:rsid w:val="00891327"/>
    <w:rsid w:val="008915A9"/>
    <w:rsid w:val="008915D0"/>
    <w:rsid w:val="0089160F"/>
    <w:rsid w:val="008916B7"/>
    <w:rsid w:val="00891711"/>
    <w:rsid w:val="00891AC1"/>
    <w:rsid w:val="00891CB0"/>
    <w:rsid w:val="00892024"/>
    <w:rsid w:val="00892ABB"/>
    <w:rsid w:val="00892AD2"/>
    <w:rsid w:val="00893815"/>
    <w:rsid w:val="00893AFA"/>
    <w:rsid w:val="00893BDF"/>
    <w:rsid w:val="00893BE8"/>
    <w:rsid w:val="00893F0D"/>
    <w:rsid w:val="00893F63"/>
    <w:rsid w:val="0089426C"/>
    <w:rsid w:val="008943B5"/>
    <w:rsid w:val="0089470F"/>
    <w:rsid w:val="00894CAC"/>
    <w:rsid w:val="008951C9"/>
    <w:rsid w:val="00895290"/>
    <w:rsid w:val="008953A2"/>
    <w:rsid w:val="0089562C"/>
    <w:rsid w:val="00895813"/>
    <w:rsid w:val="008959FD"/>
    <w:rsid w:val="00895B20"/>
    <w:rsid w:val="00895B94"/>
    <w:rsid w:val="00895EDB"/>
    <w:rsid w:val="00896011"/>
    <w:rsid w:val="008965D6"/>
    <w:rsid w:val="00896607"/>
    <w:rsid w:val="00896B30"/>
    <w:rsid w:val="00897016"/>
    <w:rsid w:val="00897BB9"/>
    <w:rsid w:val="00897D54"/>
    <w:rsid w:val="00897E81"/>
    <w:rsid w:val="00897F23"/>
    <w:rsid w:val="008A05B6"/>
    <w:rsid w:val="008A0741"/>
    <w:rsid w:val="008A0BB0"/>
    <w:rsid w:val="008A10BD"/>
    <w:rsid w:val="008A1635"/>
    <w:rsid w:val="008A1AB2"/>
    <w:rsid w:val="008A1B7D"/>
    <w:rsid w:val="008A1D04"/>
    <w:rsid w:val="008A1DEE"/>
    <w:rsid w:val="008A1EBC"/>
    <w:rsid w:val="008A206D"/>
    <w:rsid w:val="008A29C3"/>
    <w:rsid w:val="008A31C3"/>
    <w:rsid w:val="008A32EB"/>
    <w:rsid w:val="008A374C"/>
    <w:rsid w:val="008A3AD0"/>
    <w:rsid w:val="008A3B1C"/>
    <w:rsid w:val="008A3DB4"/>
    <w:rsid w:val="008A3EBE"/>
    <w:rsid w:val="008A3F98"/>
    <w:rsid w:val="008A47F1"/>
    <w:rsid w:val="008A4B31"/>
    <w:rsid w:val="008A4C79"/>
    <w:rsid w:val="008A51DC"/>
    <w:rsid w:val="008A5646"/>
    <w:rsid w:val="008A5AC1"/>
    <w:rsid w:val="008A6490"/>
    <w:rsid w:val="008A6510"/>
    <w:rsid w:val="008A65F6"/>
    <w:rsid w:val="008A66DE"/>
    <w:rsid w:val="008A6851"/>
    <w:rsid w:val="008A6C20"/>
    <w:rsid w:val="008A7101"/>
    <w:rsid w:val="008A7603"/>
    <w:rsid w:val="008A7A7E"/>
    <w:rsid w:val="008A7F6F"/>
    <w:rsid w:val="008A7FA7"/>
    <w:rsid w:val="008B0532"/>
    <w:rsid w:val="008B06CF"/>
    <w:rsid w:val="008B076A"/>
    <w:rsid w:val="008B0A72"/>
    <w:rsid w:val="008B0DA3"/>
    <w:rsid w:val="008B0F52"/>
    <w:rsid w:val="008B10DF"/>
    <w:rsid w:val="008B12B0"/>
    <w:rsid w:val="008B15A1"/>
    <w:rsid w:val="008B1FFF"/>
    <w:rsid w:val="008B205E"/>
    <w:rsid w:val="008B21F0"/>
    <w:rsid w:val="008B23A8"/>
    <w:rsid w:val="008B2773"/>
    <w:rsid w:val="008B2959"/>
    <w:rsid w:val="008B2ACB"/>
    <w:rsid w:val="008B2B6A"/>
    <w:rsid w:val="008B2D5C"/>
    <w:rsid w:val="008B2DB5"/>
    <w:rsid w:val="008B3221"/>
    <w:rsid w:val="008B39F3"/>
    <w:rsid w:val="008B3B1F"/>
    <w:rsid w:val="008B3FB5"/>
    <w:rsid w:val="008B492F"/>
    <w:rsid w:val="008B498D"/>
    <w:rsid w:val="008B4B2A"/>
    <w:rsid w:val="008B4EB3"/>
    <w:rsid w:val="008B50A7"/>
    <w:rsid w:val="008B51E6"/>
    <w:rsid w:val="008B53E9"/>
    <w:rsid w:val="008B541D"/>
    <w:rsid w:val="008B5C8C"/>
    <w:rsid w:val="008B62C5"/>
    <w:rsid w:val="008B63C1"/>
    <w:rsid w:val="008B643B"/>
    <w:rsid w:val="008B6E18"/>
    <w:rsid w:val="008B7B24"/>
    <w:rsid w:val="008B7F60"/>
    <w:rsid w:val="008C04B1"/>
    <w:rsid w:val="008C08E8"/>
    <w:rsid w:val="008C09B0"/>
    <w:rsid w:val="008C0EDD"/>
    <w:rsid w:val="008C1990"/>
    <w:rsid w:val="008C23CB"/>
    <w:rsid w:val="008C24E0"/>
    <w:rsid w:val="008C27E8"/>
    <w:rsid w:val="008C2A2D"/>
    <w:rsid w:val="008C3426"/>
    <w:rsid w:val="008C34E0"/>
    <w:rsid w:val="008C4867"/>
    <w:rsid w:val="008C49CA"/>
    <w:rsid w:val="008C65DA"/>
    <w:rsid w:val="008C70CA"/>
    <w:rsid w:val="008C7323"/>
    <w:rsid w:val="008C7842"/>
    <w:rsid w:val="008C78A5"/>
    <w:rsid w:val="008C7B47"/>
    <w:rsid w:val="008C7DD1"/>
    <w:rsid w:val="008C7DDB"/>
    <w:rsid w:val="008D0189"/>
    <w:rsid w:val="008D0B31"/>
    <w:rsid w:val="008D1270"/>
    <w:rsid w:val="008D1604"/>
    <w:rsid w:val="008D1804"/>
    <w:rsid w:val="008D1979"/>
    <w:rsid w:val="008D1BC0"/>
    <w:rsid w:val="008D1F73"/>
    <w:rsid w:val="008D26CD"/>
    <w:rsid w:val="008D2D37"/>
    <w:rsid w:val="008D2F54"/>
    <w:rsid w:val="008D37D1"/>
    <w:rsid w:val="008D394D"/>
    <w:rsid w:val="008D3B6D"/>
    <w:rsid w:val="008D3B7D"/>
    <w:rsid w:val="008D3BD9"/>
    <w:rsid w:val="008D3F7D"/>
    <w:rsid w:val="008D44A6"/>
    <w:rsid w:val="008D4DF7"/>
    <w:rsid w:val="008D4E60"/>
    <w:rsid w:val="008D4E75"/>
    <w:rsid w:val="008D527B"/>
    <w:rsid w:val="008D5727"/>
    <w:rsid w:val="008D57B8"/>
    <w:rsid w:val="008D62C2"/>
    <w:rsid w:val="008D6684"/>
    <w:rsid w:val="008D69D8"/>
    <w:rsid w:val="008D6F26"/>
    <w:rsid w:val="008D7673"/>
    <w:rsid w:val="008D78BC"/>
    <w:rsid w:val="008D7C9F"/>
    <w:rsid w:val="008E045E"/>
    <w:rsid w:val="008E0B5D"/>
    <w:rsid w:val="008E11D4"/>
    <w:rsid w:val="008E11FD"/>
    <w:rsid w:val="008E13C8"/>
    <w:rsid w:val="008E1898"/>
    <w:rsid w:val="008E227F"/>
    <w:rsid w:val="008E22CB"/>
    <w:rsid w:val="008E24D4"/>
    <w:rsid w:val="008E2A78"/>
    <w:rsid w:val="008E2B02"/>
    <w:rsid w:val="008E2C9E"/>
    <w:rsid w:val="008E2FC2"/>
    <w:rsid w:val="008E2FE5"/>
    <w:rsid w:val="008E3101"/>
    <w:rsid w:val="008E31FB"/>
    <w:rsid w:val="008E352D"/>
    <w:rsid w:val="008E36F5"/>
    <w:rsid w:val="008E3C6E"/>
    <w:rsid w:val="008E3DC9"/>
    <w:rsid w:val="008E3E23"/>
    <w:rsid w:val="008E4036"/>
    <w:rsid w:val="008E4812"/>
    <w:rsid w:val="008E4845"/>
    <w:rsid w:val="008E4DB5"/>
    <w:rsid w:val="008E58AB"/>
    <w:rsid w:val="008E59C0"/>
    <w:rsid w:val="008E5AAF"/>
    <w:rsid w:val="008E6089"/>
    <w:rsid w:val="008E6184"/>
    <w:rsid w:val="008E63B8"/>
    <w:rsid w:val="008E6400"/>
    <w:rsid w:val="008E6BF3"/>
    <w:rsid w:val="008E6FB4"/>
    <w:rsid w:val="008E7206"/>
    <w:rsid w:val="008E76B6"/>
    <w:rsid w:val="008E7718"/>
    <w:rsid w:val="008E7BAD"/>
    <w:rsid w:val="008E7DF0"/>
    <w:rsid w:val="008F0017"/>
    <w:rsid w:val="008F0150"/>
    <w:rsid w:val="008F1240"/>
    <w:rsid w:val="008F201A"/>
    <w:rsid w:val="008F215E"/>
    <w:rsid w:val="008F26E3"/>
    <w:rsid w:val="008F2C72"/>
    <w:rsid w:val="008F2E9E"/>
    <w:rsid w:val="008F3074"/>
    <w:rsid w:val="008F4203"/>
    <w:rsid w:val="008F4540"/>
    <w:rsid w:val="008F4F5B"/>
    <w:rsid w:val="008F5978"/>
    <w:rsid w:val="008F5A2C"/>
    <w:rsid w:val="008F5D81"/>
    <w:rsid w:val="008F5EFB"/>
    <w:rsid w:val="008F606D"/>
    <w:rsid w:val="008F690C"/>
    <w:rsid w:val="008F69EC"/>
    <w:rsid w:val="008F6DB0"/>
    <w:rsid w:val="008F6F74"/>
    <w:rsid w:val="008F7AD0"/>
    <w:rsid w:val="008F7B52"/>
    <w:rsid w:val="008F7D4B"/>
    <w:rsid w:val="008F7EB7"/>
    <w:rsid w:val="009001E5"/>
    <w:rsid w:val="0090078A"/>
    <w:rsid w:val="0090104C"/>
    <w:rsid w:val="0090111B"/>
    <w:rsid w:val="00901162"/>
    <w:rsid w:val="00901546"/>
    <w:rsid w:val="0090205A"/>
    <w:rsid w:val="009025F5"/>
    <w:rsid w:val="00903072"/>
    <w:rsid w:val="009033A8"/>
    <w:rsid w:val="00903BF1"/>
    <w:rsid w:val="00903CE9"/>
    <w:rsid w:val="00903E20"/>
    <w:rsid w:val="00904123"/>
    <w:rsid w:val="0090423F"/>
    <w:rsid w:val="009046C1"/>
    <w:rsid w:val="00904751"/>
    <w:rsid w:val="0090498E"/>
    <w:rsid w:val="009049CF"/>
    <w:rsid w:val="00905981"/>
    <w:rsid w:val="00905A39"/>
    <w:rsid w:val="00905FE6"/>
    <w:rsid w:val="00906172"/>
    <w:rsid w:val="00906E98"/>
    <w:rsid w:val="00906FB7"/>
    <w:rsid w:val="00907070"/>
    <w:rsid w:val="00907406"/>
    <w:rsid w:val="0090761A"/>
    <w:rsid w:val="0090764E"/>
    <w:rsid w:val="00907A66"/>
    <w:rsid w:val="00907D3A"/>
    <w:rsid w:val="00910150"/>
    <w:rsid w:val="009107C1"/>
    <w:rsid w:val="00910AB8"/>
    <w:rsid w:val="00910C1A"/>
    <w:rsid w:val="00910C37"/>
    <w:rsid w:val="00910F86"/>
    <w:rsid w:val="00911847"/>
    <w:rsid w:val="00911BF3"/>
    <w:rsid w:val="009124AD"/>
    <w:rsid w:val="00912500"/>
    <w:rsid w:val="0091276B"/>
    <w:rsid w:val="00912945"/>
    <w:rsid w:val="009133E3"/>
    <w:rsid w:val="00913477"/>
    <w:rsid w:val="00914082"/>
    <w:rsid w:val="00914DD7"/>
    <w:rsid w:val="00915170"/>
    <w:rsid w:val="0091565A"/>
    <w:rsid w:val="00915882"/>
    <w:rsid w:val="00915C74"/>
    <w:rsid w:val="00915EA5"/>
    <w:rsid w:val="0091696A"/>
    <w:rsid w:val="00916BCF"/>
    <w:rsid w:val="00916C97"/>
    <w:rsid w:val="009175B1"/>
    <w:rsid w:val="009176E4"/>
    <w:rsid w:val="00917969"/>
    <w:rsid w:val="00917B5A"/>
    <w:rsid w:val="00917CE1"/>
    <w:rsid w:val="00920090"/>
    <w:rsid w:val="00920747"/>
    <w:rsid w:val="00921170"/>
    <w:rsid w:val="009213FB"/>
    <w:rsid w:val="009214C0"/>
    <w:rsid w:val="0092166E"/>
    <w:rsid w:val="009216ED"/>
    <w:rsid w:val="00921C59"/>
    <w:rsid w:val="009220ED"/>
    <w:rsid w:val="00922162"/>
    <w:rsid w:val="0092231A"/>
    <w:rsid w:val="0092256B"/>
    <w:rsid w:val="0092281E"/>
    <w:rsid w:val="00922ABF"/>
    <w:rsid w:val="00922D7D"/>
    <w:rsid w:val="00922DE0"/>
    <w:rsid w:val="00922E10"/>
    <w:rsid w:val="00922E89"/>
    <w:rsid w:val="00922F6D"/>
    <w:rsid w:val="00923370"/>
    <w:rsid w:val="009233BF"/>
    <w:rsid w:val="00923859"/>
    <w:rsid w:val="0092463B"/>
    <w:rsid w:val="00924816"/>
    <w:rsid w:val="0092490F"/>
    <w:rsid w:val="0092492B"/>
    <w:rsid w:val="00925218"/>
    <w:rsid w:val="009252BC"/>
    <w:rsid w:val="009252C2"/>
    <w:rsid w:val="00925587"/>
    <w:rsid w:val="00925647"/>
    <w:rsid w:val="00925A65"/>
    <w:rsid w:val="00925E4C"/>
    <w:rsid w:val="00926009"/>
    <w:rsid w:val="00926166"/>
    <w:rsid w:val="009265D6"/>
    <w:rsid w:val="00926C1B"/>
    <w:rsid w:val="00926F82"/>
    <w:rsid w:val="00927C88"/>
    <w:rsid w:val="00927CC8"/>
    <w:rsid w:val="00927E38"/>
    <w:rsid w:val="0093013E"/>
    <w:rsid w:val="009303D0"/>
    <w:rsid w:val="00930C98"/>
    <w:rsid w:val="00930D16"/>
    <w:rsid w:val="00930E2F"/>
    <w:rsid w:val="00931329"/>
    <w:rsid w:val="0093132F"/>
    <w:rsid w:val="0093141E"/>
    <w:rsid w:val="00931F6E"/>
    <w:rsid w:val="0093203B"/>
    <w:rsid w:val="009320AC"/>
    <w:rsid w:val="00932221"/>
    <w:rsid w:val="00932365"/>
    <w:rsid w:val="00932576"/>
    <w:rsid w:val="00932AE2"/>
    <w:rsid w:val="00932FFB"/>
    <w:rsid w:val="00933517"/>
    <w:rsid w:val="00933594"/>
    <w:rsid w:val="009335FE"/>
    <w:rsid w:val="009338EC"/>
    <w:rsid w:val="0093421C"/>
    <w:rsid w:val="00934302"/>
    <w:rsid w:val="00934431"/>
    <w:rsid w:val="009347D5"/>
    <w:rsid w:val="009348A0"/>
    <w:rsid w:val="00934E89"/>
    <w:rsid w:val="009350E6"/>
    <w:rsid w:val="0093531B"/>
    <w:rsid w:val="0093580A"/>
    <w:rsid w:val="00935A88"/>
    <w:rsid w:val="00936296"/>
    <w:rsid w:val="00936C09"/>
    <w:rsid w:val="009370B7"/>
    <w:rsid w:val="009376B8"/>
    <w:rsid w:val="00937C24"/>
    <w:rsid w:val="00937C37"/>
    <w:rsid w:val="00937D75"/>
    <w:rsid w:val="009403BA"/>
    <w:rsid w:val="00940647"/>
    <w:rsid w:val="00940C57"/>
    <w:rsid w:val="00940E91"/>
    <w:rsid w:val="00941213"/>
    <w:rsid w:val="009414D8"/>
    <w:rsid w:val="0094167D"/>
    <w:rsid w:val="00941E8A"/>
    <w:rsid w:val="00942316"/>
    <w:rsid w:val="0094263B"/>
    <w:rsid w:val="00942FCC"/>
    <w:rsid w:val="00942FD8"/>
    <w:rsid w:val="009446C7"/>
    <w:rsid w:val="009446F2"/>
    <w:rsid w:val="00944742"/>
    <w:rsid w:val="00944790"/>
    <w:rsid w:val="009449EE"/>
    <w:rsid w:val="00944B3B"/>
    <w:rsid w:val="00944FA2"/>
    <w:rsid w:val="0094536B"/>
    <w:rsid w:val="0094544B"/>
    <w:rsid w:val="0094546E"/>
    <w:rsid w:val="009458B7"/>
    <w:rsid w:val="00946BEC"/>
    <w:rsid w:val="00947402"/>
    <w:rsid w:val="009474FD"/>
    <w:rsid w:val="00947C32"/>
    <w:rsid w:val="00947F36"/>
    <w:rsid w:val="0095029D"/>
    <w:rsid w:val="00950608"/>
    <w:rsid w:val="009517A2"/>
    <w:rsid w:val="00951F6F"/>
    <w:rsid w:val="00952131"/>
    <w:rsid w:val="009523F9"/>
    <w:rsid w:val="00952706"/>
    <w:rsid w:val="00952A68"/>
    <w:rsid w:val="00953107"/>
    <w:rsid w:val="009532F9"/>
    <w:rsid w:val="0095381F"/>
    <w:rsid w:val="009539F7"/>
    <w:rsid w:val="00953C54"/>
    <w:rsid w:val="00953F48"/>
    <w:rsid w:val="00953F82"/>
    <w:rsid w:val="00953FD2"/>
    <w:rsid w:val="0095407B"/>
    <w:rsid w:val="00954B1B"/>
    <w:rsid w:val="00954D99"/>
    <w:rsid w:val="00954FDD"/>
    <w:rsid w:val="009550BD"/>
    <w:rsid w:val="009559C1"/>
    <w:rsid w:val="00955A1D"/>
    <w:rsid w:val="00955AE4"/>
    <w:rsid w:val="00955DC7"/>
    <w:rsid w:val="00956282"/>
    <w:rsid w:val="0095669E"/>
    <w:rsid w:val="0095677C"/>
    <w:rsid w:val="00956D80"/>
    <w:rsid w:val="0095739B"/>
    <w:rsid w:val="00957F76"/>
    <w:rsid w:val="009602BA"/>
    <w:rsid w:val="00960337"/>
    <w:rsid w:val="009604B3"/>
    <w:rsid w:val="00960567"/>
    <w:rsid w:val="00960BA0"/>
    <w:rsid w:val="00960C40"/>
    <w:rsid w:val="009615C7"/>
    <w:rsid w:val="0096176D"/>
    <w:rsid w:val="00961BF4"/>
    <w:rsid w:val="00961F43"/>
    <w:rsid w:val="009622A4"/>
    <w:rsid w:val="00962586"/>
    <w:rsid w:val="00962C6E"/>
    <w:rsid w:val="00962CF7"/>
    <w:rsid w:val="00962D96"/>
    <w:rsid w:val="00963266"/>
    <w:rsid w:val="0096389E"/>
    <w:rsid w:val="00964250"/>
    <w:rsid w:val="009642F5"/>
    <w:rsid w:val="0096450F"/>
    <w:rsid w:val="0096494D"/>
    <w:rsid w:val="00964C90"/>
    <w:rsid w:val="00964D9F"/>
    <w:rsid w:val="00964ED7"/>
    <w:rsid w:val="00964F2A"/>
    <w:rsid w:val="00965196"/>
    <w:rsid w:val="00965200"/>
    <w:rsid w:val="009658CC"/>
    <w:rsid w:val="00965A89"/>
    <w:rsid w:val="00965C69"/>
    <w:rsid w:val="00965CD6"/>
    <w:rsid w:val="00966490"/>
    <w:rsid w:val="009668B0"/>
    <w:rsid w:val="00966B78"/>
    <w:rsid w:val="00966BCC"/>
    <w:rsid w:val="00967112"/>
    <w:rsid w:val="00967575"/>
    <w:rsid w:val="00967721"/>
    <w:rsid w:val="009678FF"/>
    <w:rsid w:val="00967CB9"/>
    <w:rsid w:val="009705E9"/>
    <w:rsid w:val="00970702"/>
    <w:rsid w:val="00970C9B"/>
    <w:rsid w:val="00970D1A"/>
    <w:rsid w:val="0097189F"/>
    <w:rsid w:val="009718CB"/>
    <w:rsid w:val="00971DDD"/>
    <w:rsid w:val="0097206B"/>
    <w:rsid w:val="0097282B"/>
    <w:rsid w:val="00972B2C"/>
    <w:rsid w:val="00972CB6"/>
    <w:rsid w:val="00972D4E"/>
    <w:rsid w:val="009731A0"/>
    <w:rsid w:val="009732EC"/>
    <w:rsid w:val="009736CB"/>
    <w:rsid w:val="00973848"/>
    <w:rsid w:val="0097473D"/>
    <w:rsid w:val="00974B94"/>
    <w:rsid w:val="00974C4D"/>
    <w:rsid w:val="00974DC0"/>
    <w:rsid w:val="00974E1A"/>
    <w:rsid w:val="009752C2"/>
    <w:rsid w:val="00975804"/>
    <w:rsid w:val="00975935"/>
    <w:rsid w:val="00975B61"/>
    <w:rsid w:val="0097650A"/>
    <w:rsid w:val="00976B26"/>
    <w:rsid w:val="009772C0"/>
    <w:rsid w:val="0097764E"/>
    <w:rsid w:val="00977673"/>
    <w:rsid w:val="009779AB"/>
    <w:rsid w:val="00977B95"/>
    <w:rsid w:val="00980268"/>
    <w:rsid w:val="0098039E"/>
    <w:rsid w:val="009803B7"/>
    <w:rsid w:val="00980595"/>
    <w:rsid w:val="00980651"/>
    <w:rsid w:val="00980743"/>
    <w:rsid w:val="009814A1"/>
    <w:rsid w:val="009817E4"/>
    <w:rsid w:val="00981969"/>
    <w:rsid w:val="00981C7F"/>
    <w:rsid w:val="0098218A"/>
    <w:rsid w:val="00982566"/>
    <w:rsid w:val="0098282E"/>
    <w:rsid w:val="00982A88"/>
    <w:rsid w:val="00982C86"/>
    <w:rsid w:val="00982E11"/>
    <w:rsid w:val="009836DA"/>
    <w:rsid w:val="0098387B"/>
    <w:rsid w:val="009839E4"/>
    <w:rsid w:val="00983B0E"/>
    <w:rsid w:val="00983D57"/>
    <w:rsid w:val="00983F40"/>
    <w:rsid w:val="00984349"/>
    <w:rsid w:val="009843A0"/>
    <w:rsid w:val="009849B8"/>
    <w:rsid w:val="00984A1E"/>
    <w:rsid w:val="00984A22"/>
    <w:rsid w:val="00984E69"/>
    <w:rsid w:val="00984E81"/>
    <w:rsid w:val="00984FCB"/>
    <w:rsid w:val="0098513E"/>
    <w:rsid w:val="0098514E"/>
    <w:rsid w:val="0098581D"/>
    <w:rsid w:val="009858C3"/>
    <w:rsid w:val="00986156"/>
    <w:rsid w:val="009864D8"/>
    <w:rsid w:val="0098666B"/>
    <w:rsid w:val="00986876"/>
    <w:rsid w:val="00986C7A"/>
    <w:rsid w:val="0098706A"/>
    <w:rsid w:val="00987C17"/>
    <w:rsid w:val="009900A4"/>
    <w:rsid w:val="0099026D"/>
    <w:rsid w:val="00990E40"/>
    <w:rsid w:val="00990EAE"/>
    <w:rsid w:val="00990F74"/>
    <w:rsid w:val="00991141"/>
    <w:rsid w:val="00991628"/>
    <w:rsid w:val="00991684"/>
    <w:rsid w:val="009916F5"/>
    <w:rsid w:val="009917D4"/>
    <w:rsid w:val="00991C64"/>
    <w:rsid w:val="0099212B"/>
    <w:rsid w:val="009929EC"/>
    <w:rsid w:val="00992F21"/>
    <w:rsid w:val="00992FCE"/>
    <w:rsid w:val="00993868"/>
    <w:rsid w:val="009938E9"/>
    <w:rsid w:val="00994414"/>
    <w:rsid w:val="009949B1"/>
    <w:rsid w:val="00994CCA"/>
    <w:rsid w:val="0099556F"/>
    <w:rsid w:val="00995B85"/>
    <w:rsid w:val="0099694F"/>
    <w:rsid w:val="00996D71"/>
    <w:rsid w:val="009971A6"/>
    <w:rsid w:val="0099732F"/>
    <w:rsid w:val="009974AB"/>
    <w:rsid w:val="00997974"/>
    <w:rsid w:val="00997A0C"/>
    <w:rsid w:val="009A0218"/>
    <w:rsid w:val="009A0728"/>
    <w:rsid w:val="009A0FD7"/>
    <w:rsid w:val="009A12F7"/>
    <w:rsid w:val="009A1731"/>
    <w:rsid w:val="009A28EE"/>
    <w:rsid w:val="009A2AF7"/>
    <w:rsid w:val="009A2C4A"/>
    <w:rsid w:val="009A2FA1"/>
    <w:rsid w:val="009A3321"/>
    <w:rsid w:val="009A36D4"/>
    <w:rsid w:val="009A36E1"/>
    <w:rsid w:val="009A37B1"/>
    <w:rsid w:val="009A4101"/>
    <w:rsid w:val="009A4217"/>
    <w:rsid w:val="009A4351"/>
    <w:rsid w:val="009A484F"/>
    <w:rsid w:val="009A4C0D"/>
    <w:rsid w:val="009A5464"/>
    <w:rsid w:val="009A5FB5"/>
    <w:rsid w:val="009A640C"/>
    <w:rsid w:val="009A6554"/>
    <w:rsid w:val="009A6590"/>
    <w:rsid w:val="009A6A94"/>
    <w:rsid w:val="009A6E06"/>
    <w:rsid w:val="009A705B"/>
    <w:rsid w:val="009A75DA"/>
    <w:rsid w:val="009A7AF0"/>
    <w:rsid w:val="009A7F05"/>
    <w:rsid w:val="009B025B"/>
    <w:rsid w:val="009B0479"/>
    <w:rsid w:val="009B0A3F"/>
    <w:rsid w:val="009B0EE5"/>
    <w:rsid w:val="009B16D8"/>
    <w:rsid w:val="009B16E0"/>
    <w:rsid w:val="009B195D"/>
    <w:rsid w:val="009B1F8D"/>
    <w:rsid w:val="009B20CF"/>
    <w:rsid w:val="009B2A8F"/>
    <w:rsid w:val="009B2B03"/>
    <w:rsid w:val="009B2D84"/>
    <w:rsid w:val="009B2F43"/>
    <w:rsid w:val="009B37C2"/>
    <w:rsid w:val="009B3B2D"/>
    <w:rsid w:val="009B3C3E"/>
    <w:rsid w:val="009B426A"/>
    <w:rsid w:val="009B49FC"/>
    <w:rsid w:val="009B4A3C"/>
    <w:rsid w:val="009B4EEC"/>
    <w:rsid w:val="009B5009"/>
    <w:rsid w:val="009B50A3"/>
    <w:rsid w:val="009B5533"/>
    <w:rsid w:val="009B59C3"/>
    <w:rsid w:val="009B5AAD"/>
    <w:rsid w:val="009B5D89"/>
    <w:rsid w:val="009B5D95"/>
    <w:rsid w:val="009B6C80"/>
    <w:rsid w:val="009B6D06"/>
    <w:rsid w:val="009B74A6"/>
    <w:rsid w:val="009B7B08"/>
    <w:rsid w:val="009B7EFD"/>
    <w:rsid w:val="009C025D"/>
    <w:rsid w:val="009C03FF"/>
    <w:rsid w:val="009C0429"/>
    <w:rsid w:val="009C046B"/>
    <w:rsid w:val="009C059F"/>
    <w:rsid w:val="009C0ADE"/>
    <w:rsid w:val="009C0B20"/>
    <w:rsid w:val="009C147B"/>
    <w:rsid w:val="009C167C"/>
    <w:rsid w:val="009C1804"/>
    <w:rsid w:val="009C1899"/>
    <w:rsid w:val="009C1FE2"/>
    <w:rsid w:val="009C216D"/>
    <w:rsid w:val="009C2271"/>
    <w:rsid w:val="009C2979"/>
    <w:rsid w:val="009C2A7A"/>
    <w:rsid w:val="009C3A41"/>
    <w:rsid w:val="009C3B72"/>
    <w:rsid w:val="009C3C69"/>
    <w:rsid w:val="009C487C"/>
    <w:rsid w:val="009C4B0A"/>
    <w:rsid w:val="009C53AC"/>
    <w:rsid w:val="009C5AB9"/>
    <w:rsid w:val="009C5B03"/>
    <w:rsid w:val="009C5B5A"/>
    <w:rsid w:val="009C5CCD"/>
    <w:rsid w:val="009C6137"/>
    <w:rsid w:val="009C673D"/>
    <w:rsid w:val="009C6B41"/>
    <w:rsid w:val="009C7199"/>
    <w:rsid w:val="009C74FE"/>
    <w:rsid w:val="009C769F"/>
    <w:rsid w:val="009D0495"/>
    <w:rsid w:val="009D04AD"/>
    <w:rsid w:val="009D0AC8"/>
    <w:rsid w:val="009D10E5"/>
    <w:rsid w:val="009D13DE"/>
    <w:rsid w:val="009D1E05"/>
    <w:rsid w:val="009D1EA9"/>
    <w:rsid w:val="009D1F8D"/>
    <w:rsid w:val="009D238D"/>
    <w:rsid w:val="009D2421"/>
    <w:rsid w:val="009D252A"/>
    <w:rsid w:val="009D288B"/>
    <w:rsid w:val="009D2CE2"/>
    <w:rsid w:val="009D303A"/>
    <w:rsid w:val="009D46A5"/>
    <w:rsid w:val="009D4D1B"/>
    <w:rsid w:val="009D4E8A"/>
    <w:rsid w:val="009D554F"/>
    <w:rsid w:val="009D5A2E"/>
    <w:rsid w:val="009D5FD1"/>
    <w:rsid w:val="009D608A"/>
    <w:rsid w:val="009D6250"/>
    <w:rsid w:val="009D6477"/>
    <w:rsid w:val="009D6744"/>
    <w:rsid w:val="009D6BA0"/>
    <w:rsid w:val="009D76BD"/>
    <w:rsid w:val="009D78F8"/>
    <w:rsid w:val="009D7D7A"/>
    <w:rsid w:val="009D7E6A"/>
    <w:rsid w:val="009E00A7"/>
    <w:rsid w:val="009E00D6"/>
    <w:rsid w:val="009E034C"/>
    <w:rsid w:val="009E046F"/>
    <w:rsid w:val="009E05BE"/>
    <w:rsid w:val="009E09F0"/>
    <w:rsid w:val="009E0A12"/>
    <w:rsid w:val="009E0D25"/>
    <w:rsid w:val="009E0D4E"/>
    <w:rsid w:val="009E12F4"/>
    <w:rsid w:val="009E1D03"/>
    <w:rsid w:val="009E20C4"/>
    <w:rsid w:val="009E2226"/>
    <w:rsid w:val="009E23C0"/>
    <w:rsid w:val="009E2CE2"/>
    <w:rsid w:val="009E32E9"/>
    <w:rsid w:val="009E36CD"/>
    <w:rsid w:val="009E3D6F"/>
    <w:rsid w:val="009E3F5A"/>
    <w:rsid w:val="009E413C"/>
    <w:rsid w:val="009E449A"/>
    <w:rsid w:val="009E483F"/>
    <w:rsid w:val="009E4A63"/>
    <w:rsid w:val="009E4B5A"/>
    <w:rsid w:val="009E4E5D"/>
    <w:rsid w:val="009E50A1"/>
    <w:rsid w:val="009E5832"/>
    <w:rsid w:val="009E66AD"/>
    <w:rsid w:val="009E6828"/>
    <w:rsid w:val="009E6846"/>
    <w:rsid w:val="009E6A5C"/>
    <w:rsid w:val="009E6EEB"/>
    <w:rsid w:val="009E70B9"/>
    <w:rsid w:val="009E758E"/>
    <w:rsid w:val="009F021B"/>
    <w:rsid w:val="009F02D5"/>
    <w:rsid w:val="009F0FE9"/>
    <w:rsid w:val="009F1284"/>
    <w:rsid w:val="009F193E"/>
    <w:rsid w:val="009F1DF7"/>
    <w:rsid w:val="009F1EFA"/>
    <w:rsid w:val="009F203D"/>
    <w:rsid w:val="009F22B3"/>
    <w:rsid w:val="009F2592"/>
    <w:rsid w:val="009F286E"/>
    <w:rsid w:val="009F28F0"/>
    <w:rsid w:val="009F37F1"/>
    <w:rsid w:val="009F4B7F"/>
    <w:rsid w:val="009F5258"/>
    <w:rsid w:val="009F52A6"/>
    <w:rsid w:val="009F52AE"/>
    <w:rsid w:val="009F5353"/>
    <w:rsid w:val="009F55B3"/>
    <w:rsid w:val="009F55D4"/>
    <w:rsid w:val="009F5F90"/>
    <w:rsid w:val="009F6AD9"/>
    <w:rsid w:val="009F6ADA"/>
    <w:rsid w:val="009F6B66"/>
    <w:rsid w:val="009F6DF6"/>
    <w:rsid w:val="009F729B"/>
    <w:rsid w:val="009F73C8"/>
    <w:rsid w:val="009F7ADC"/>
    <w:rsid w:val="009F7C49"/>
    <w:rsid w:val="009F7D59"/>
    <w:rsid w:val="00A00026"/>
    <w:rsid w:val="00A00818"/>
    <w:rsid w:val="00A009D7"/>
    <w:rsid w:val="00A00CE7"/>
    <w:rsid w:val="00A00F6C"/>
    <w:rsid w:val="00A00FB8"/>
    <w:rsid w:val="00A011B8"/>
    <w:rsid w:val="00A0143F"/>
    <w:rsid w:val="00A0151C"/>
    <w:rsid w:val="00A01A6E"/>
    <w:rsid w:val="00A01E93"/>
    <w:rsid w:val="00A01F5F"/>
    <w:rsid w:val="00A02348"/>
    <w:rsid w:val="00A023B1"/>
    <w:rsid w:val="00A02E57"/>
    <w:rsid w:val="00A02E63"/>
    <w:rsid w:val="00A03076"/>
    <w:rsid w:val="00A033AC"/>
    <w:rsid w:val="00A03540"/>
    <w:rsid w:val="00A03718"/>
    <w:rsid w:val="00A037E4"/>
    <w:rsid w:val="00A0381E"/>
    <w:rsid w:val="00A03969"/>
    <w:rsid w:val="00A03B67"/>
    <w:rsid w:val="00A0402F"/>
    <w:rsid w:val="00A0426F"/>
    <w:rsid w:val="00A04D52"/>
    <w:rsid w:val="00A04E12"/>
    <w:rsid w:val="00A050B9"/>
    <w:rsid w:val="00A05AB9"/>
    <w:rsid w:val="00A05EAC"/>
    <w:rsid w:val="00A05F1A"/>
    <w:rsid w:val="00A06772"/>
    <w:rsid w:val="00A06C64"/>
    <w:rsid w:val="00A06D6C"/>
    <w:rsid w:val="00A0701F"/>
    <w:rsid w:val="00A07095"/>
    <w:rsid w:val="00A072BF"/>
    <w:rsid w:val="00A073C0"/>
    <w:rsid w:val="00A0757C"/>
    <w:rsid w:val="00A07850"/>
    <w:rsid w:val="00A07F68"/>
    <w:rsid w:val="00A1044C"/>
    <w:rsid w:val="00A104F8"/>
    <w:rsid w:val="00A109E8"/>
    <w:rsid w:val="00A10CDF"/>
    <w:rsid w:val="00A1116F"/>
    <w:rsid w:val="00A116B3"/>
    <w:rsid w:val="00A119F2"/>
    <w:rsid w:val="00A11FF6"/>
    <w:rsid w:val="00A120A6"/>
    <w:rsid w:val="00A12669"/>
    <w:rsid w:val="00A12682"/>
    <w:rsid w:val="00A12837"/>
    <w:rsid w:val="00A12D69"/>
    <w:rsid w:val="00A131CE"/>
    <w:rsid w:val="00A133CB"/>
    <w:rsid w:val="00A13726"/>
    <w:rsid w:val="00A139FD"/>
    <w:rsid w:val="00A13E94"/>
    <w:rsid w:val="00A14004"/>
    <w:rsid w:val="00A1413B"/>
    <w:rsid w:val="00A1478B"/>
    <w:rsid w:val="00A14C45"/>
    <w:rsid w:val="00A157A6"/>
    <w:rsid w:val="00A15A1C"/>
    <w:rsid w:val="00A15D70"/>
    <w:rsid w:val="00A1603B"/>
    <w:rsid w:val="00A16604"/>
    <w:rsid w:val="00A16B2C"/>
    <w:rsid w:val="00A17411"/>
    <w:rsid w:val="00A17526"/>
    <w:rsid w:val="00A1754D"/>
    <w:rsid w:val="00A177D7"/>
    <w:rsid w:val="00A17ACB"/>
    <w:rsid w:val="00A17B2A"/>
    <w:rsid w:val="00A17EC0"/>
    <w:rsid w:val="00A2058E"/>
    <w:rsid w:val="00A20764"/>
    <w:rsid w:val="00A207DF"/>
    <w:rsid w:val="00A20956"/>
    <w:rsid w:val="00A20DBF"/>
    <w:rsid w:val="00A212F0"/>
    <w:rsid w:val="00A212F3"/>
    <w:rsid w:val="00A215D1"/>
    <w:rsid w:val="00A22524"/>
    <w:rsid w:val="00A225A7"/>
    <w:rsid w:val="00A23450"/>
    <w:rsid w:val="00A2368D"/>
    <w:rsid w:val="00A23941"/>
    <w:rsid w:val="00A23AF6"/>
    <w:rsid w:val="00A23D45"/>
    <w:rsid w:val="00A23DF7"/>
    <w:rsid w:val="00A23E94"/>
    <w:rsid w:val="00A24290"/>
    <w:rsid w:val="00A244AB"/>
    <w:rsid w:val="00A2489F"/>
    <w:rsid w:val="00A248A6"/>
    <w:rsid w:val="00A24B2B"/>
    <w:rsid w:val="00A24DD1"/>
    <w:rsid w:val="00A24ED4"/>
    <w:rsid w:val="00A251EC"/>
    <w:rsid w:val="00A256AA"/>
    <w:rsid w:val="00A265BD"/>
    <w:rsid w:val="00A268E7"/>
    <w:rsid w:val="00A26B33"/>
    <w:rsid w:val="00A26DCC"/>
    <w:rsid w:val="00A26F30"/>
    <w:rsid w:val="00A27153"/>
    <w:rsid w:val="00A273B4"/>
    <w:rsid w:val="00A27588"/>
    <w:rsid w:val="00A27758"/>
    <w:rsid w:val="00A277F5"/>
    <w:rsid w:val="00A27832"/>
    <w:rsid w:val="00A27AC9"/>
    <w:rsid w:val="00A300C4"/>
    <w:rsid w:val="00A30AE5"/>
    <w:rsid w:val="00A31606"/>
    <w:rsid w:val="00A31BA6"/>
    <w:rsid w:val="00A33031"/>
    <w:rsid w:val="00A3311B"/>
    <w:rsid w:val="00A332FE"/>
    <w:rsid w:val="00A334AF"/>
    <w:rsid w:val="00A33548"/>
    <w:rsid w:val="00A33758"/>
    <w:rsid w:val="00A3376E"/>
    <w:rsid w:val="00A33AD2"/>
    <w:rsid w:val="00A33D32"/>
    <w:rsid w:val="00A33DDD"/>
    <w:rsid w:val="00A33DE7"/>
    <w:rsid w:val="00A33E32"/>
    <w:rsid w:val="00A34661"/>
    <w:rsid w:val="00A34A95"/>
    <w:rsid w:val="00A34CBF"/>
    <w:rsid w:val="00A34D18"/>
    <w:rsid w:val="00A34D71"/>
    <w:rsid w:val="00A34F05"/>
    <w:rsid w:val="00A3524B"/>
    <w:rsid w:val="00A352E2"/>
    <w:rsid w:val="00A3596F"/>
    <w:rsid w:val="00A35A1E"/>
    <w:rsid w:val="00A35C80"/>
    <w:rsid w:val="00A35F5B"/>
    <w:rsid w:val="00A36436"/>
    <w:rsid w:val="00A3648E"/>
    <w:rsid w:val="00A36B8B"/>
    <w:rsid w:val="00A37C54"/>
    <w:rsid w:val="00A40261"/>
    <w:rsid w:val="00A408D8"/>
    <w:rsid w:val="00A40C9A"/>
    <w:rsid w:val="00A4105E"/>
    <w:rsid w:val="00A4127A"/>
    <w:rsid w:val="00A4169B"/>
    <w:rsid w:val="00A4179F"/>
    <w:rsid w:val="00A41F47"/>
    <w:rsid w:val="00A4206B"/>
    <w:rsid w:val="00A4245A"/>
    <w:rsid w:val="00A42A75"/>
    <w:rsid w:val="00A42F65"/>
    <w:rsid w:val="00A43119"/>
    <w:rsid w:val="00A43907"/>
    <w:rsid w:val="00A439C9"/>
    <w:rsid w:val="00A43A85"/>
    <w:rsid w:val="00A43D61"/>
    <w:rsid w:val="00A441F9"/>
    <w:rsid w:val="00A446EA"/>
    <w:rsid w:val="00A4484C"/>
    <w:rsid w:val="00A44AF3"/>
    <w:rsid w:val="00A44CFA"/>
    <w:rsid w:val="00A46991"/>
    <w:rsid w:val="00A46C3E"/>
    <w:rsid w:val="00A46EE3"/>
    <w:rsid w:val="00A47686"/>
    <w:rsid w:val="00A4786A"/>
    <w:rsid w:val="00A504F1"/>
    <w:rsid w:val="00A5055C"/>
    <w:rsid w:val="00A508C8"/>
    <w:rsid w:val="00A5107C"/>
    <w:rsid w:val="00A51615"/>
    <w:rsid w:val="00A51645"/>
    <w:rsid w:val="00A5174C"/>
    <w:rsid w:val="00A52070"/>
    <w:rsid w:val="00A5210A"/>
    <w:rsid w:val="00A52295"/>
    <w:rsid w:val="00A52489"/>
    <w:rsid w:val="00A524B0"/>
    <w:rsid w:val="00A5287A"/>
    <w:rsid w:val="00A52AA5"/>
    <w:rsid w:val="00A52C55"/>
    <w:rsid w:val="00A52D73"/>
    <w:rsid w:val="00A5334B"/>
    <w:rsid w:val="00A533E3"/>
    <w:rsid w:val="00A53407"/>
    <w:rsid w:val="00A534AC"/>
    <w:rsid w:val="00A539B1"/>
    <w:rsid w:val="00A539EC"/>
    <w:rsid w:val="00A54033"/>
    <w:rsid w:val="00A54389"/>
    <w:rsid w:val="00A54846"/>
    <w:rsid w:val="00A548A0"/>
    <w:rsid w:val="00A55249"/>
    <w:rsid w:val="00A554AB"/>
    <w:rsid w:val="00A554BD"/>
    <w:rsid w:val="00A5556A"/>
    <w:rsid w:val="00A5570E"/>
    <w:rsid w:val="00A55AB5"/>
    <w:rsid w:val="00A5620E"/>
    <w:rsid w:val="00A56A46"/>
    <w:rsid w:val="00A56AFE"/>
    <w:rsid w:val="00A576AF"/>
    <w:rsid w:val="00A57849"/>
    <w:rsid w:val="00A5788B"/>
    <w:rsid w:val="00A578DA"/>
    <w:rsid w:val="00A57EFA"/>
    <w:rsid w:val="00A57EFE"/>
    <w:rsid w:val="00A57F24"/>
    <w:rsid w:val="00A57F75"/>
    <w:rsid w:val="00A604C5"/>
    <w:rsid w:val="00A607DC"/>
    <w:rsid w:val="00A60D87"/>
    <w:rsid w:val="00A6138E"/>
    <w:rsid w:val="00A618B6"/>
    <w:rsid w:val="00A6218A"/>
    <w:rsid w:val="00A6244D"/>
    <w:rsid w:val="00A624E5"/>
    <w:rsid w:val="00A62665"/>
    <w:rsid w:val="00A62ECA"/>
    <w:rsid w:val="00A62FEE"/>
    <w:rsid w:val="00A63235"/>
    <w:rsid w:val="00A6426B"/>
    <w:rsid w:val="00A6430D"/>
    <w:rsid w:val="00A64339"/>
    <w:rsid w:val="00A644EE"/>
    <w:rsid w:val="00A64614"/>
    <w:rsid w:val="00A6483E"/>
    <w:rsid w:val="00A6487B"/>
    <w:rsid w:val="00A648DC"/>
    <w:rsid w:val="00A64B03"/>
    <w:rsid w:val="00A64EE6"/>
    <w:rsid w:val="00A64F26"/>
    <w:rsid w:val="00A650CF"/>
    <w:rsid w:val="00A6525B"/>
    <w:rsid w:val="00A653A3"/>
    <w:rsid w:val="00A65429"/>
    <w:rsid w:val="00A65462"/>
    <w:rsid w:val="00A65C74"/>
    <w:rsid w:val="00A66125"/>
    <w:rsid w:val="00A66244"/>
    <w:rsid w:val="00A66390"/>
    <w:rsid w:val="00A6669A"/>
    <w:rsid w:val="00A6688C"/>
    <w:rsid w:val="00A66C0B"/>
    <w:rsid w:val="00A66E9B"/>
    <w:rsid w:val="00A67369"/>
    <w:rsid w:val="00A6769D"/>
    <w:rsid w:val="00A70420"/>
    <w:rsid w:val="00A704B7"/>
    <w:rsid w:val="00A70789"/>
    <w:rsid w:val="00A708DC"/>
    <w:rsid w:val="00A70D69"/>
    <w:rsid w:val="00A713F5"/>
    <w:rsid w:val="00A71D3E"/>
    <w:rsid w:val="00A71D49"/>
    <w:rsid w:val="00A72125"/>
    <w:rsid w:val="00A722B2"/>
    <w:rsid w:val="00A72410"/>
    <w:rsid w:val="00A7253C"/>
    <w:rsid w:val="00A72879"/>
    <w:rsid w:val="00A7292E"/>
    <w:rsid w:val="00A72976"/>
    <w:rsid w:val="00A72B50"/>
    <w:rsid w:val="00A72D4F"/>
    <w:rsid w:val="00A736AB"/>
    <w:rsid w:val="00A73CAA"/>
    <w:rsid w:val="00A73E82"/>
    <w:rsid w:val="00A74034"/>
    <w:rsid w:val="00A7419C"/>
    <w:rsid w:val="00A7424E"/>
    <w:rsid w:val="00A74479"/>
    <w:rsid w:val="00A74BBE"/>
    <w:rsid w:val="00A75379"/>
    <w:rsid w:val="00A75D80"/>
    <w:rsid w:val="00A75EF5"/>
    <w:rsid w:val="00A75F96"/>
    <w:rsid w:val="00A75FE5"/>
    <w:rsid w:val="00A760CC"/>
    <w:rsid w:val="00A76381"/>
    <w:rsid w:val="00A76608"/>
    <w:rsid w:val="00A768BC"/>
    <w:rsid w:val="00A76AA5"/>
    <w:rsid w:val="00A77324"/>
    <w:rsid w:val="00A7749F"/>
    <w:rsid w:val="00A775F3"/>
    <w:rsid w:val="00A776F1"/>
    <w:rsid w:val="00A7794A"/>
    <w:rsid w:val="00A77AE9"/>
    <w:rsid w:val="00A80305"/>
    <w:rsid w:val="00A806D7"/>
    <w:rsid w:val="00A816AE"/>
    <w:rsid w:val="00A81E11"/>
    <w:rsid w:val="00A81FA9"/>
    <w:rsid w:val="00A82113"/>
    <w:rsid w:val="00A8218B"/>
    <w:rsid w:val="00A821E4"/>
    <w:rsid w:val="00A822F9"/>
    <w:rsid w:val="00A829C7"/>
    <w:rsid w:val="00A829E2"/>
    <w:rsid w:val="00A82BD8"/>
    <w:rsid w:val="00A82C50"/>
    <w:rsid w:val="00A83288"/>
    <w:rsid w:val="00A835A3"/>
    <w:rsid w:val="00A83C60"/>
    <w:rsid w:val="00A841EF"/>
    <w:rsid w:val="00A84671"/>
    <w:rsid w:val="00A848A1"/>
    <w:rsid w:val="00A849A3"/>
    <w:rsid w:val="00A84CD1"/>
    <w:rsid w:val="00A85207"/>
    <w:rsid w:val="00A85EF8"/>
    <w:rsid w:val="00A86926"/>
    <w:rsid w:val="00A86987"/>
    <w:rsid w:val="00A86D2D"/>
    <w:rsid w:val="00A86DDA"/>
    <w:rsid w:val="00A87073"/>
    <w:rsid w:val="00A875B3"/>
    <w:rsid w:val="00A8766A"/>
    <w:rsid w:val="00A87A87"/>
    <w:rsid w:val="00A87B84"/>
    <w:rsid w:val="00A9013D"/>
    <w:rsid w:val="00A901ED"/>
    <w:rsid w:val="00A90B66"/>
    <w:rsid w:val="00A90C52"/>
    <w:rsid w:val="00A90D32"/>
    <w:rsid w:val="00A90EC4"/>
    <w:rsid w:val="00A910BF"/>
    <w:rsid w:val="00A91432"/>
    <w:rsid w:val="00A9162E"/>
    <w:rsid w:val="00A91776"/>
    <w:rsid w:val="00A91864"/>
    <w:rsid w:val="00A918F6"/>
    <w:rsid w:val="00A91B08"/>
    <w:rsid w:val="00A91DF6"/>
    <w:rsid w:val="00A91F44"/>
    <w:rsid w:val="00A91FB2"/>
    <w:rsid w:val="00A92101"/>
    <w:rsid w:val="00A922C2"/>
    <w:rsid w:val="00A92498"/>
    <w:rsid w:val="00A92913"/>
    <w:rsid w:val="00A92B28"/>
    <w:rsid w:val="00A930AB"/>
    <w:rsid w:val="00A93177"/>
    <w:rsid w:val="00A93973"/>
    <w:rsid w:val="00A93CD0"/>
    <w:rsid w:val="00A94573"/>
    <w:rsid w:val="00A9459D"/>
    <w:rsid w:val="00A9487D"/>
    <w:rsid w:val="00A94961"/>
    <w:rsid w:val="00A950E8"/>
    <w:rsid w:val="00A9582C"/>
    <w:rsid w:val="00A95A70"/>
    <w:rsid w:val="00A95AE8"/>
    <w:rsid w:val="00A95B43"/>
    <w:rsid w:val="00A95C60"/>
    <w:rsid w:val="00A95D0A"/>
    <w:rsid w:val="00A95E10"/>
    <w:rsid w:val="00A962E5"/>
    <w:rsid w:val="00A963C2"/>
    <w:rsid w:val="00A9658C"/>
    <w:rsid w:val="00A9693F"/>
    <w:rsid w:val="00A96A47"/>
    <w:rsid w:val="00A96BBD"/>
    <w:rsid w:val="00A96C96"/>
    <w:rsid w:val="00A970A2"/>
    <w:rsid w:val="00A970DE"/>
    <w:rsid w:val="00A971AF"/>
    <w:rsid w:val="00A97903"/>
    <w:rsid w:val="00A97EC6"/>
    <w:rsid w:val="00A97F8A"/>
    <w:rsid w:val="00AA0706"/>
    <w:rsid w:val="00AA1D6B"/>
    <w:rsid w:val="00AA2060"/>
    <w:rsid w:val="00AA28AF"/>
    <w:rsid w:val="00AA2CF8"/>
    <w:rsid w:val="00AA31F6"/>
    <w:rsid w:val="00AA393D"/>
    <w:rsid w:val="00AA4027"/>
    <w:rsid w:val="00AA452F"/>
    <w:rsid w:val="00AA46EF"/>
    <w:rsid w:val="00AA4930"/>
    <w:rsid w:val="00AA4D31"/>
    <w:rsid w:val="00AA51C8"/>
    <w:rsid w:val="00AA52C7"/>
    <w:rsid w:val="00AA52D4"/>
    <w:rsid w:val="00AA5E1E"/>
    <w:rsid w:val="00AA60F7"/>
    <w:rsid w:val="00AA660F"/>
    <w:rsid w:val="00AA6AB8"/>
    <w:rsid w:val="00AA6C11"/>
    <w:rsid w:val="00AA6F17"/>
    <w:rsid w:val="00AA7499"/>
    <w:rsid w:val="00AA75D2"/>
    <w:rsid w:val="00AA76C3"/>
    <w:rsid w:val="00AA7D4D"/>
    <w:rsid w:val="00AB04C7"/>
    <w:rsid w:val="00AB053E"/>
    <w:rsid w:val="00AB0A02"/>
    <w:rsid w:val="00AB0DA0"/>
    <w:rsid w:val="00AB102D"/>
    <w:rsid w:val="00AB1584"/>
    <w:rsid w:val="00AB1751"/>
    <w:rsid w:val="00AB181C"/>
    <w:rsid w:val="00AB193B"/>
    <w:rsid w:val="00AB1EDD"/>
    <w:rsid w:val="00AB1F39"/>
    <w:rsid w:val="00AB1FFD"/>
    <w:rsid w:val="00AB2164"/>
    <w:rsid w:val="00AB2491"/>
    <w:rsid w:val="00AB28C6"/>
    <w:rsid w:val="00AB29C9"/>
    <w:rsid w:val="00AB2C41"/>
    <w:rsid w:val="00AB2F23"/>
    <w:rsid w:val="00AB31F9"/>
    <w:rsid w:val="00AB34C2"/>
    <w:rsid w:val="00AB366F"/>
    <w:rsid w:val="00AB3697"/>
    <w:rsid w:val="00AB3EE7"/>
    <w:rsid w:val="00AB44B5"/>
    <w:rsid w:val="00AB4565"/>
    <w:rsid w:val="00AB45B4"/>
    <w:rsid w:val="00AB46FF"/>
    <w:rsid w:val="00AB4A0D"/>
    <w:rsid w:val="00AB4E66"/>
    <w:rsid w:val="00AB578D"/>
    <w:rsid w:val="00AB5893"/>
    <w:rsid w:val="00AB5BA1"/>
    <w:rsid w:val="00AB5C46"/>
    <w:rsid w:val="00AB5CD7"/>
    <w:rsid w:val="00AB6FEA"/>
    <w:rsid w:val="00AB7A6B"/>
    <w:rsid w:val="00AB7D6E"/>
    <w:rsid w:val="00AB7E23"/>
    <w:rsid w:val="00AB7ED7"/>
    <w:rsid w:val="00AC0165"/>
    <w:rsid w:val="00AC025E"/>
    <w:rsid w:val="00AC1159"/>
    <w:rsid w:val="00AC12A5"/>
    <w:rsid w:val="00AC156E"/>
    <w:rsid w:val="00AC1906"/>
    <w:rsid w:val="00AC282C"/>
    <w:rsid w:val="00AC3D2F"/>
    <w:rsid w:val="00AC4003"/>
    <w:rsid w:val="00AC4042"/>
    <w:rsid w:val="00AC43F7"/>
    <w:rsid w:val="00AC513B"/>
    <w:rsid w:val="00AC5326"/>
    <w:rsid w:val="00AC5407"/>
    <w:rsid w:val="00AC57C8"/>
    <w:rsid w:val="00AC5997"/>
    <w:rsid w:val="00AC6673"/>
    <w:rsid w:val="00AC6927"/>
    <w:rsid w:val="00AC6AE1"/>
    <w:rsid w:val="00AC6D7A"/>
    <w:rsid w:val="00AC6FD4"/>
    <w:rsid w:val="00AC7761"/>
    <w:rsid w:val="00AC79E7"/>
    <w:rsid w:val="00AC7B2B"/>
    <w:rsid w:val="00AD08EC"/>
    <w:rsid w:val="00AD0CBE"/>
    <w:rsid w:val="00AD0CDE"/>
    <w:rsid w:val="00AD0D30"/>
    <w:rsid w:val="00AD0DAF"/>
    <w:rsid w:val="00AD10A3"/>
    <w:rsid w:val="00AD2029"/>
    <w:rsid w:val="00AD2C38"/>
    <w:rsid w:val="00AD2D9D"/>
    <w:rsid w:val="00AD2DFA"/>
    <w:rsid w:val="00AD343C"/>
    <w:rsid w:val="00AD349B"/>
    <w:rsid w:val="00AD391D"/>
    <w:rsid w:val="00AD3A01"/>
    <w:rsid w:val="00AD40CF"/>
    <w:rsid w:val="00AD41FB"/>
    <w:rsid w:val="00AD451E"/>
    <w:rsid w:val="00AD47BC"/>
    <w:rsid w:val="00AD513B"/>
    <w:rsid w:val="00AD54B9"/>
    <w:rsid w:val="00AD54C8"/>
    <w:rsid w:val="00AD5A14"/>
    <w:rsid w:val="00AD5E47"/>
    <w:rsid w:val="00AD5F9F"/>
    <w:rsid w:val="00AD6249"/>
    <w:rsid w:val="00AD6899"/>
    <w:rsid w:val="00AD6E26"/>
    <w:rsid w:val="00AD77FA"/>
    <w:rsid w:val="00AD7D5D"/>
    <w:rsid w:val="00AD7FA6"/>
    <w:rsid w:val="00AE02DA"/>
    <w:rsid w:val="00AE03EE"/>
    <w:rsid w:val="00AE0459"/>
    <w:rsid w:val="00AE1227"/>
    <w:rsid w:val="00AE1258"/>
    <w:rsid w:val="00AE13FA"/>
    <w:rsid w:val="00AE16A6"/>
    <w:rsid w:val="00AE2667"/>
    <w:rsid w:val="00AE27B5"/>
    <w:rsid w:val="00AE2B06"/>
    <w:rsid w:val="00AE2B26"/>
    <w:rsid w:val="00AE2D0C"/>
    <w:rsid w:val="00AE2FC0"/>
    <w:rsid w:val="00AE3220"/>
    <w:rsid w:val="00AE4408"/>
    <w:rsid w:val="00AE4425"/>
    <w:rsid w:val="00AE4444"/>
    <w:rsid w:val="00AE4549"/>
    <w:rsid w:val="00AE49A2"/>
    <w:rsid w:val="00AE4DCC"/>
    <w:rsid w:val="00AE4F2A"/>
    <w:rsid w:val="00AE4F98"/>
    <w:rsid w:val="00AE528D"/>
    <w:rsid w:val="00AE563C"/>
    <w:rsid w:val="00AE6052"/>
    <w:rsid w:val="00AE6091"/>
    <w:rsid w:val="00AE6265"/>
    <w:rsid w:val="00AE64A3"/>
    <w:rsid w:val="00AE66A3"/>
    <w:rsid w:val="00AE681A"/>
    <w:rsid w:val="00AE683D"/>
    <w:rsid w:val="00AE6907"/>
    <w:rsid w:val="00AE697F"/>
    <w:rsid w:val="00AE6BD4"/>
    <w:rsid w:val="00AE6CFD"/>
    <w:rsid w:val="00AE6FF3"/>
    <w:rsid w:val="00AE7A42"/>
    <w:rsid w:val="00AE7B34"/>
    <w:rsid w:val="00AF0458"/>
    <w:rsid w:val="00AF12C1"/>
    <w:rsid w:val="00AF143D"/>
    <w:rsid w:val="00AF177B"/>
    <w:rsid w:val="00AF1D26"/>
    <w:rsid w:val="00AF1F96"/>
    <w:rsid w:val="00AF1FB3"/>
    <w:rsid w:val="00AF1FD8"/>
    <w:rsid w:val="00AF22E7"/>
    <w:rsid w:val="00AF234D"/>
    <w:rsid w:val="00AF24EE"/>
    <w:rsid w:val="00AF28FE"/>
    <w:rsid w:val="00AF2FC3"/>
    <w:rsid w:val="00AF32C7"/>
    <w:rsid w:val="00AF34E0"/>
    <w:rsid w:val="00AF3B31"/>
    <w:rsid w:val="00AF3BAF"/>
    <w:rsid w:val="00AF4590"/>
    <w:rsid w:val="00AF4BF5"/>
    <w:rsid w:val="00AF4D11"/>
    <w:rsid w:val="00AF50E0"/>
    <w:rsid w:val="00AF53CF"/>
    <w:rsid w:val="00AF5540"/>
    <w:rsid w:val="00AF56D7"/>
    <w:rsid w:val="00AF5839"/>
    <w:rsid w:val="00AF5DBF"/>
    <w:rsid w:val="00AF5EBF"/>
    <w:rsid w:val="00AF6306"/>
    <w:rsid w:val="00AF6632"/>
    <w:rsid w:val="00AF67E6"/>
    <w:rsid w:val="00AF7486"/>
    <w:rsid w:val="00AF79F7"/>
    <w:rsid w:val="00AF7BD1"/>
    <w:rsid w:val="00AF7EF7"/>
    <w:rsid w:val="00B0004A"/>
    <w:rsid w:val="00B00375"/>
    <w:rsid w:val="00B00633"/>
    <w:rsid w:val="00B00B47"/>
    <w:rsid w:val="00B00B57"/>
    <w:rsid w:val="00B00CB3"/>
    <w:rsid w:val="00B017CA"/>
    <w:rsid w:val="00B01A6F"/>
    <w:rsid w:val="00B01C86"/>
    <w:rsid w:val="00B01C8C"/>
    <w:rsid w:val="00B01EDD"/>
    <w:rsid w:val="00B0229B"/>
    <w:rsid w:val="00B02408"/>
    <w:rsid w:val="00B0268D"/>
    <w:rsid w:val="00B027C3"/>
    <w:rsid w:val="00B02B3A"/>
    <w:rsid w:val="00B02CD0"/>
    <w:rsid w:val="00B03062"/>
    <w:rsid w:val="00B03ADF"/>
    <w:rsid w:val="00B03F2D"/>
    <w:rsid w:val="00B041EC"/>
    <w:rsid w:val="00B0465D"/>
    <w:rsid w:val="00B04BAF"/>
    <w:rsid w:val="00B05EA0"/>
    <w:rsid w:val="00B0659E"/>
    <w:rsid w:val="00B0662F"/>
    <w:rsid w:val="00B06B03"/>
    <w:rsid w:val="00B06D39"/>
    <w:rsid w:val="00B06FCA"/>
    <w:rsid w:val="00B07277"/>
    <w:rsid w:val="00B07615"/>
    <w:rsid w:val="00B07BB3"/>
    <w:rsid w:val="00B1024C"/>
    <w:rsid w:val="00B10A4F"/>
    <w:rsid w:val="00B10D6A"/>
    <w:rsid w:val="00B113ED"/>
    <w:rsid w:val="00B116BB"/>
    <w:rsid w:val="00B1183B"/>
    <w:rsid w:val="00B1224A"/>
    <w:rsid w:val="00B12397"/>
    <w:rsid w:val="00B1263D"/>
    <w:rsid w:val="00B129E3"/>
    <w:rsid w:val="00B12A77"/>
    <w:rsid w:val="00B12B66"/>
    <w:rsid w:val="00B12E79"/>
    <w:rsid w:val="00B12F4F"/>
    <w:rsid w:val="00B12F70"/>
    <w:rsid w:val="00B13303"/>
    <w:rsid w:val="00B133C4"/>
    <w:rsid w:val="00B134AA"/>
    <w:rsid w:val="00B1390B"/>
    <w:rsid w:val="00B13C4B"/>
    <w:rsid w:val="00B140A7"/>
    <w:rsid w:val="00B140C2"/>
    <w:rsid w:val="00B143B8"/>
    <w:rsid w:val="00B14816"/>
    <w:rsid w:val="00B14B3C"/>
    <w:rsid w:val="00B15019"/>
    <w:rsid w:val="00B15CC2"/>
    <w:rsid w:val="00B15E5F"/>
    <w:rsid w:val="00B15F6C"/>
    <w:rsid w:val="00B16149"/>
    <w:rsid w:val="00B162E6"/>
    <w:rsid w:val="00B166DD"/>
    <w:rsid w:val="00B16B28"/>
    <w:rsid w:val="00B1723A"/>
    <w:rsid w:val="00B1726D"/>
    <w:rsid w:val="00B1737C"/>
    <w:rsid w:val="00B175DD"/>
    <w:rsid w:val="00B17638"/>
    <w:rsid w:val="00B17CD0"/>
    <w:rsid w:val="00B17EF6"/>
    <w:rsid w:val="00B20E07"/>
    <w:rsid w:val="00B2186C"/>
    <w:rsid w:val="00B221AE"/>
    <w:rsid w:val="00B227E3"/>
    <w:rsid w:val="00B22F26"/>
    <w:rsid w:val="00B23305"/>
    <w:rsid w:val="00B23979"/>
    <w:rsid w:val="00B23D5B"/>
    <w:rsid w:val="00B23EB7"/>
    <w:rsid w:val="00B23ED5"/>
    <w:rsid w:val="00B24281"/>
    <w:rsid w:val="00B242B1"/>
    <w:rsid w:val="00B24494"/>
    <w:rsid w:val="00B2465F"/>
    <w:rsid w:val="00B24ABE"/>
    <w:rsid w:val="00B251CC"/>
    <w:rsid w:val="00B2572C"/>
    <w:rsid w:val="00B25C82"/>
    <w:rsid w:val="00B25D33"/>
    <w:rsid w:val="00B25F3D"/>
    <w:rsid w:val="00B25FBC"/>
    <w:rsid w:val="00B26023"/>
    <w:rsid w:val="00B2615F"/>
    <w:rsid w:val="00B26B9A"/>
    <w:rsid w:val="00B2718A"/>
    <w:rsid w:val="00B27267"/>
    <w:rsid w:val="00B272CC"/>
    <w:rsid w:val="00B27A7F"/>
    <w:rsid w:val="00B27C91"/>
    <w:rsid w:val="00B27E01"/>
    <w:rsid w:val="00B27F38"/>
    <w:rsid w:val="00B30193"/>
    <w:rsid w:val="00B306D9"/>
    <w:rsid w:val="00B30730"/>
    <w:rsid w:val="00B30972"/>
    <w:rsid w:val="00B31E1E"/>
    <w:rsid w:val="00B325B1"/>
    <w:rsid w:val="00B32A94"/>
    <w:rsid w:val="00B32BCE"/>
    <w:rsid w:val="00B32F06"/>
    <w:rsid w:val="00B32F38"/>
    <w:rsid w:val="00B33976"/>
    <w:rsid w:val="00B33AD8"/>
    <w:rsid w:val="00B33B75"/>
    <w:rsid w:val="00B33BBD"/>
    <w:rsid w:val="00B34BCE"/>
    <w:rsid w:val="00B34FB9"/>
    <w:rsid w:val="00B3577E"/>
    <w:rsid w:val="00B35C27"/>
    <w:rsid w:val="00B35EF3"/>
    <w:rsid w:val="00B365C5"/>
    <w:rsid w:val="00B3709A"/>
    <w:rsid w:val="00B37147"/>
    <w:rsid w:val="00B378B9"/>
    <w:rsid w:val="00B37938"/>
    <w:rsid w:val="00B379AC"/>
    <w:rsid w:val="00B379EF"/>
    <w:rsid w:val="00B37C1D"/>
    <w:rsid w:val="00B4006A"/>
    <w:rsid w:val="00B405CE"/>
    <w:rsid w:val="00B40844"/>
    <w:rsid w:val="00B408C3"/>
    <w:rsid w:val="00B4112E"/>
    <w:rsid w:val="00B411F4"/>
    <w:rsid w:val="00B41374"/>
    <w:rsid w:val="00B418D5"/>
    <w:rsid w:val="00B41AE6"/>
    <w:rsid w:val="00B4280A"/>
    <w:rsid w:val="00B4299E"/>
    <w:rsid w:val="00B42B9C"/>
    <w:rsid w:val="00B42C01"/>
    <w:rsid w:val="00B431D1"/>
    <w:rsid w:val="00B43647"/>
    <w:rsid w:val="00B440EE"/>
    <w:rsid w:val="00B44205"/>
    <w:rsid w:val="00B44295"/>
    <w:rsid w:val="00B448B0"/>
    <w:rsid w:val="00B44BBE"/>
    <w:rsid w:val="00B44E10"/>
    <w:rsid w:val="00B44EAA"/>
    <w:rsid w:val="00B45300"/>
    <w:rsid w:val="00B45321"/>
    <w:rsid w:val="00B45544"/>
    <w:rsid w:val="00B45678"/>
    <w:rsid w:val="00B45772"/>
    <w:rsid w:val="00B45937"/>
    <w:rsid w:val="00B45C69"/>
    <w:rsid w:val="00B45C73"/>
    <w:rsid w:val="00B45E2F"/>
    <w:rsid w:val="00B46905"/>
    <w:rsid w:val="00B46A4A"/>
    <w:rsid w:val="00B46C35"/>
    <w:rsid w:val="00B46DE5"/>
    <w:rsid w:val="00B500FA"/>
    <w:rsid w:val="00B50EE3"/>
    <w:rsid w:val="00B5138F"/>
    <w:rsid w:val="00B51A3A"/>
    <w:rsid w:val="00B51BEE"/>
    <w:rsid w:val="00B52013"/>
    <w:rsid w:val="00B5215A"/>
    <w:rsid w:val="00B52490"/>
    <w:rsid w:val="00B524C3"/>
    <w:rsid w:val="00B525B8"/>
    <w:rsid w:val="00B525C8"/>
    <w:rsid w:val="00B52E11"/>
    <w:rsid w:val="00B530B6"/>
    <w:rsid w:val="00B532DD"/>
    <w:rsid w:val="00B543EE"/>
    <w:rsid w:val="00B546A0"/>
    <w:rsid w:val="00B547B6"/>
    <w:rsid w:val="00B54BA2"/>
    <w:rsid w:val="00B54DA8"/>
    <w:rsid w:val="00B5585B"/>
    <w:rsid w:val="00B559F1"/>
    <w:rsid w:val="00B55F70"/>
    <w:rsid w:val="00B55F71"/>
    <w:rsid w:val="00B566F7"/>
    <w:rsid w:val="00B56B57"/>
    <w:rsid w:val="00B5749F"/>
    <w:rsid w:val="00B57982"/>
    <w:rsid w:val="00B579A0"/>
    <w:rsid w:val="00B579F7"/>
    <w:rsid w:val="00B57AC1"/>
    <w:rsid w:val="00B57B9D"/>
    <w:rsid w:val="00B57EF8"/>
    <w:rsid w:val="00B60376"/>
    <w:rsid w:val="00B60546"/>
    <w:rsid w:val="00B609DB"/>
    <w:rsid w:val="00B60A12"/>
    <w:rsid w:val="00B60C09"/>
    <w:rsid w:val="00B60C24"/>
    <w:rsid w:val="00B60C6D"/>
    <w:rsid w:val="00B60CA2"/>
    <w:rsid w:val="00B60F6E"/>
    <w:rsid w:val="00B61352"/>
    <w:rsid w:val="00B6165D"/>
    <w:rsid w:val="00B62145"/>
    <w:rsid w:val="00B623BE"/>
    <w:rsid w:val="00B6343A"/>
    <w:rsid w:val="00B63D5F"/>
    <w:rsid w:val="00B6432C"/>
    <w:rsid w:val="00B643A4"/>
    <w:rsid w:val="00B643C9"/>
    <w:rsid w:val="00B643FE"/>
    <w:rsid w:val="00B64588"/>
    <w:rsid w:val="00B64C92"/>
    <w:rsid w:val="00B64D01"/>
    <w:rsid w:val="00B65147"/>
    <w:rsid w:val="00B65382"/>
    <w:rsid w:val="00B65A66"/>
    <w:rsid w:val="00B65A7B"/>
    <w:rsid w:val="00B65A7E"/>
    <w:rsid w:val="00B65C92"/>
    <w:rsid w:val="00B65E7A"/>
    <w:rsid w:val="00B662DF"/>
    <w:rsid w:val="00B662F2"/>
    <w:rsid w:val="00B66AFA"/>
    <w:rsid w:val="00B670A1"/>
    <w:rsid w:val="00B672D6"/>
    <w:rsid w:val="00B675DB"/>
    <w:rsid w:val="00B6777B"/>
    <w:rsid w:val="00B677BA"/>
    <w:rsid w:val="00B678A6"/>
    <w:rsid w:val="00B6795D"/>
    <w:rsid w:val="00B67BD7"/>
    <w:rsid w:val="00B67C1E"/>
    <w:rsid w:val="00B67E19"/>
    <w:rsid w:val="00B67FAC"/>
    <w:rsid w:val="00B70029"/>
    <w:rsid w:val="00B7027D"/>
    <w:rsid w:val="00B70873"/>
    <w:rsid w:val="00B70A39"/>
    <w:rsid w:val="00B70CED"/>
    <w:rsid w:val="00B70F9E"/>
    <w:rsid w:val="00B7196B"/>
    <w:rsid w:val="00B71C63"/>
    <w:rsid w:val="00B72699"/>
    <w:rsid w:val="00B7287E"/>
    <w:rsid w:val="00B72A00"/>
    <w:rsid w:val="00B72C9A"/>
    <w:rsid w:val="00B73097"/>
    <w:rsid w:val="00B736C8"/>
    <w:rsid w:val="00B739C7"/>
    <w:rsid w:val="00B73CBB"/>
    <w:rsid w:val="00B742FA"/>
    <w:rsid w:val="00B74366"/>
    <w:rsid w:val="00B7472E"/>
    <w:rsid w:val="00B74B0E"/>
    <w:rsid w:val="00B75289"/>
    <w:rsid w:val="00B7534C"/>
    <w:rsid w:val="00B754E8"/>
    <w:rsid w:val="00B7567D"/>
    <w:rsid w:val="00B75A62"/>
    <w:rsid w:val="00B75E9E"/>
    <w:rsid w:val="00B75FE1"/>
    <w:rsid w:val="00B763B6"/>
    <w:rsid w:val="00B76693"/>
    <w:rsid w:val="00B76C84"/>
    <w:rsid w:val="00B76DB1"/>
    <w:rsid w:val="00B76EC2"/>
    <w:rsid w:val="00B77590"/>
    <w:rsid w:val="00B77740"/>
    <w:rsid w:val="00B777C3"/>
    <w:rsid w:val="00B778B9"/>
    <w:rsid w:val="00B77EA1"/>
    <w:rsid w:val="00B8015B"/>
    <w:rsid w:val="00B80210"/>
    <w:rsid w:val="00B80A3F"/>
    <w:rsid w:val="00B80ABD"/>
    <w:rsid w:val="00B80F3C"/>
    <w:rsid w:val="00B81D6A"/>
    <w:rsid w:val="00B82095"/>
    <w:rsid w:val="00B820E3"/>
    <w:rsid w:val="00B822BC"/>
    <w:rsid w:val="00B825D0"/>
    <w:rsid w:val="00B82A52"/>
    <w:rsid w:val="00B82D2E"/>
    <w:rsid w:val="00B82E06"/>
    <w:rsid w:val="00B83468"/>
    <w:rsid w:val="00B834E7"/>
    <w:rsid w:val="00B83A0E"/>
    <w:rsid w:val="00B83B27"/>
    <w:rsid w:val="00B83CD0"/>
    <w:rsid w:val="00B83D4A"/>
    <w:rsid w:val="00B84057"/>
    <w:rsid w:val="00B84E0D"/>
    <w:rsid w:val="00B84F0F"/>
    <w:rsid w:val="00B85101"/>
    <w:rsid w:val="00B852FA"/>
    <w:rsid w:val="00B8544D"/>
    <w:rsid w:val="00B8593B"/>
    <w:rsid w:val="00B85A63"/>
    <w:rsid w:val="00B85AA3"/>
    <w:rsid w:val="00B85CCB"/>
    <w:rsid w:val="00B85EB6"/>
    <w:rsid w:val="00B862F4"/>
    <w:rsid w:val="00B867BF"/>
    <w:rsid w:val="00B87DCC"/>
    <w:rsid w:val="00B87DF2"/>
    <w:rsid w:val="00B87EF7"/>
    <w:rsid w:val="00B9026B"/>
    <w:rsid w:val="00B90469"/>
    <w:rsid w:val="00B9071A"/>
    <w:rsid w:val="00B90772"/>
    <w:rsid w:val="00B911DF"/>
    <w:rsid w:val="00B915C5"/>
    <w:rsid w:val="00B916DD"/>
    <w:rsid w:val="00B91AC2"/>
    <w:rsid w:val="00B91FA0"/>
    <w:rsid w:val="00B9238C"/>
    <w:rsid w:val="00B92532"/>
    <w:rsid w:val="00B9264C"/>
    <w:rsid w:val="00B92683"/>
    <w:rsid w:val="00B92730"/>
    <w:rsid w:val="00B92957"/>
    <w:rsid w:val="00B92DC2"/>
    <w:rsid w:val="00B9388E"/>
    <w:rsid w:val="00B9396A"/>
    <w:rsid w:val="00B93AAD"/>
    <w:rsid w:val="00B93C56"/>
    <w:rsid w:val="00B942E6"/>
    <w:rsid w:val="00B94F6D"/>
    <w:rsid w:val="00B94FE8"/>
    <w:rsid w:val="00B95322"/>
    <w:rsid w:val="00B95C47"/>
    <w:rsid w:val="00B96021"/>
    <w:rsid w:val="00B960CF"/>
    <w:rsid w:val="00B9731D"/>
    <w:rsid w:val="00B97755"/>
    <w:rsid w:val="00B97C7B"/>
    <w:rsid w:val="00BA010C"/>
    <w:rsid w:val="00BA03DF"/>
    <w:rsid w:val="00BA053B"/>
    <w:rsid w:val="00BA095E"/>
    <w:rsid w:val="00BA098C"/>
    <w:rsid w:val="00BA0C6B"/>
    <w:rsid w:val="00BA1480"/>
    <w:rsid w:val="00BA14F3"/>
    <w:rsid w:val="00BA1596"/>
    <w:rsid w:val="00BA15CD"/>
    <w:rsid w:val="00BA17F3"/>
    <w:rsid w:val="00BA189D"/>
    <w:rsid w:val="00BA2210"/>
    <w:rsid w:val="00BA28CF"/>
    <w:rsid w:val="00BA29A5"/>
    <w:rsid w:val="00BA2B04"/>
    <w:rsid w:val="00BA3195"/>
    <w:rsid w:val="00BA36A2"/>
    <w:rsid w:val="00BA3892"/>
    <w:rsid w:val="00BA38F3"/>
    <w:rsid w:val="00BA3CF8"/>
    <w:rsid w:val="00BA4124"/>
    <w:rsid w:val="00BA429A"/>
    <w:rsid w:val="00BA4380"/>
    <w:rsid w:val="00BA4445"/>
    <w:rsid w:val="00BA4A5B"/>
    <w:rsid w:val="00BA4D39"/>
    <w:rsid w:val="00BA4E10"/>
    <w:rsid w:val="00BA4FE8"/>
    <w:rsid w:val="00BA524D"/>
    <w:rsid w:val="00BA54F7"/>
    <w:rsid w:val="00BA5782"/>
    <w:rsid w:val="00BA58F5"/>
    <w:rsid w:val="00BA593A"/>
    <w:rsid w:val="00BA5EBD"/>
    <w:rsid w:val="00BA6C36"/>
    <w:rsid w:val="00BA6EFD"/>
    <w:rsid w:val="00BA6FA4"/>
    <w:rsid w:val="00BA732C"/>
    <w:rsid w:val="00BA7747"/>
    <w:rsid w:val="00BA7838"/>
    <w:rsid w:val="00BA7894"/>
    <w:rsid w:val="00BA7B93"/>
    <w:rsid w:val="00BB0DDF"/>
    <w:rsid w:val="00BB10B8"/>
    <w:rsid w:val="00BB12DD"/>
    <w:rsid w:val="00BB21DB"/>
    <w:rsid w:val="00BB2269"/>
    <w:rsid w:val="00BB280B"/>
    <w:rsid w:val="00BB28D1"/>
    <w:rsid w:val="00BB2A6E"/>
    <w:rsid w:val="00BB2ACF"/>
    <w:rsid w:val="00BB2AD4"/>
    <w:rsid w:val="00BB30B3"/>
    <w:rsid w:val="00BB36F1"/>
    <w:rsid w:val="00BB3A61"/>
    <w:rsid w:val="00BB415A"/>
    <w:rsid w:val="00BB464F"/>
    <w:rsid w:val="00BB4906"/>
    <w:rsid w:val="00BB4B6E"/>
    <w:rsid w:val="00BB4E33"/>
    <w:rsid w:val="00BB4EAF"/>
    <w:rsid w:val="00BB4FC5"/>
    <w:rsid w:val="00BB4FEC"/>
    <w:rsid w:val="00BB57FA"/>
    <w:rsid w:val="00BB62F0"/>
    <w:rsid w:val="00BB6531"/>
    <w:rsid w:val="00BB6627"/>
    <w:rsid w:val="00BB6DF6"/>
    <w:rsid w:val="00BB6E58"/>
    <w:rsid w:val="00BB7075"/>
    <w:rsid w:val="00BB716D"/>
    <w:rsid w:val="00BB72A8"/>
    <w:rsid w:val="00BB731C"/>
    <w:rsid w:val="00BB7530"/>
    <w:rsid w:val="00BB759B"/>
    <w:rsid w:val="00BB7A4D"/>
    <w:rsid w:val="00BB7BDA"/>
    <w:rsid w:val="00BB7F1C"/>
    <w:rsid w:val="00BC0621"/>
    <w:rsid w:val="00BC0D96"/>
    <w:rsid w:val="00BC0E80"/>
    <w:rsid w:val="00BC0FF5"/>
    <w:rsid w:val="00BC146F"/>
    <w:rsid w:val="00BC1627"/>
    <w:rsid w:val="00BC1898"/>
    <w:rsid w:val="00BC1AEA"/>
    <w:rsid w:val="00BC29ED"/>
    <w:rsid w:val="00BC364D"/>
    <w:rsid w:val="00BC3963"/>
    <w:rsid w:val="00BC4275"/>
    <w:rsid w:val="00BC44D4"/>
    <w:rsid w:val="00BC4973"/>
    <w:rsid w:val="00BC4A5B"/>
    <w:rsid w:val="00BC4C61"/>
    <w:rsid w:val="00BC4C74"/>
    <w:rsid w:val="00BC540D"/>
    <w:rsid w:val="00BC5701"/>
    <w:rsid w:val="00BC58C0"/>
    <w:rsid w:val="00BC619F"/>
    <w:rsid w:val="00BC652D"/>
    <w:rsid w:val="00BC6B1D"/>
    <w:rsid w:val="00BC6C0B"/>
    <w:rsid w:val="00BC6FD2"/>
    <w:rsid w:val="00BC74C3"/>
    <w:rsid w:val="00BC75B7"/>
    <w:rsid w:val="00BC789A"/>
    <w:rsid w:val="00BC7DCD"/>
    <w:rsid w:val="00BD018C"/>
    <w:rsid w:val="00BD0252"/>
    <w:rsid w:val="00BD02E4"/>
    <w:rsid w:val="00BD0C52"/>
    <w:rsid w:val="00BD0CCE"/>
    <w:rsid w:val="00BD128A"/>
    <w:rsid w:val="00BD15A5"/>
    <w:rsid w:val="00BD1B06"/>
    <w:rsid w:val="00BD2190"/>
    <w:rsid w:val="00BD2290"/>
    <w:rsid w:val="00BD2CD8"/>
    <w:rsid w:val="00BD2F42"/>
    <w:rsid w:val="00BD3296"/>
    <w:rsid w:val="00BD35EB"/>
    <w:rsid w:val="00BD37B7"/>
    <w:rsid w:val="00BD3A49"/>
    <w:rsid w:val="00BD474B"/>
    <w:rsid w:val="00BD47C1"/>
    <w:rsid w:val="00BD480C"/>
    <w:rsid w:val="00BD4ADE"/>
    <w:rsid w:val="00BD4E3C"/>
    <w:rsid w:val="00BD515A"/>
    <w:rsid w:val="00BD54AA"/>
    <w:rsid w:val="00BD54D1"/>
    <w:rsid w:val="00BD593D"/>
    <w:rsid w:val="00BD5E8D"/>
    <w:rsid w:val="00BD5F8F"/>
    <w:rsid w:val="00BD62AB"/>
    <w:rsid w:val="00BD6585"/>
    <w:rsid w:val="00BD6AF6"/>
    <w:rsid w:val="00BD6EF4"/>
    <w:rsid w:val="00BD7217"/>
    <w:rsid w:val="00BD74B5"/>
    <w:rsid w:val="00BD7E27"/>
    <w:rsid w:val="00BE048D"/>
    <w:rsid w:val="00BE0621"/>
    <w:rsid w:val="00BE105D"/>
    <w:rsid w:val="00BE138A"/>
    <w:rsid w:val="00BE1403"/>
    <w:rsid w:val="00BE172D"/>
    <w:rsid w:val="00BE1983"/>
    <w:rsid w:val="00BE1CAA"/>
    <w:rsid w:val="00BE1F31"/>
    <w:rsid w:val="00BE23A3"/>
    <w:rsid w:val="00BE2499"/>
    <w:rsid w:val="00BE27DB"/>
    <w:rsid w:val="00BE2B77"/>
    <w:rsid w:val="00BE302F"/>
    <w:rsid w:val="00BE325C"/>
    <w:rsid w:val="00BE3978"/>
    <w:rsid w:val="00BE3AB2"/>
    <w:rsid w:val="00BE3D11"/>
    <w:rsid w:val="00BE4195"/>
    <w:rsid w:val="00BE45D0"/>
    <w:rsid w:val="00BE4751"/>
    <w:rsid w:val="00BE47DB"/>
    <w:rsid w:val="00BE569E"/>
    <w:rsid w:val="00BE56A4"/>
    <w:rsid w:val="00BE59BD"/>
    <w:rsid w:val="00BE5C1D"/>
    <w:rsid w:val="00BE5DB3"/>
    <w:rsid w:val="00BE6688"/>
    <w:rsid w:val="00BE672F"/>
    <w:rsid w:val="00BE6DFF"/>
    <w:rsid w:val="00BE72B9"/>
    <w:rsid w:val="00BE731B"/>
    <w:rsid w:val="00BE7F17"/>
    <w:rsid w:val="00BE7FA2"/>
    <w:rsid w:val="00BF057D"/>
    <w:rsid w:val="00BF06ED"/>
    <w:rsid w:val="00BF094A"/>
    <w:rsid w:val="00BF095C"/>
    <w:rsid w:val="00BF0B84"/>
    <w:rsid w:val="00BF0F1A"/>
    <w:rsid w:val="00BF12F6"/>
    <w:rsid w:val="00BF155E"/>
    <w:rsid w:val="00BF1877"/>
    <w:rsid w:val="00BF2350"/>
    <w:rsid w:val="00BF274F"/>
    <w:rsid w:val="00BF28D4"/>
    <w:rsid w:val="00BF2C0D"/>
    <w:rsid w:val="00BF3486"/>
    <w:rsid w:val="00BF3537"/>
    <w:rsid w:val="00BF354B"/>
    <w:rsid w:val="00BF358B"/>
    <w:rsid w:val="00BF3675"/>
    <w:rsid w:val="00BF36A4"/>
    <w:rsid w:val="00BF3B2E"/>
    <w:rsid w:val="00BF3E95"/>
    <w:rsid w:val="00BF3F32"/>
    <w:rsid w:val="00BF40C2"/>
    <w:rsid w:val="00BF40C5"/>
    <w:rsid w:val="00BF424B"/>
    <w:rsid w:val="00BF4324"/>
    <w:rsid w:val="00BF436D"/>
    <w:rsid w:val="00BF43B3"/>
    <w:rsid w:val="00BF4692"/>
    <w:rsid w:val="00BF492E"/>
    <w:rsid w:val="00BF4B5F"/>
    <w:rsid w:val="00BF4DD2"/>
    <w:rsid w:val="00BF4F91"/>
    <w:rsid w:val="00BF5073"/>
    <w:rsid w:val="00BF5153"/>
    <w:rsid w:val="00BF51E0"/>
    <w:rsid w:val="00BF5519"/>
    <w:rsid w:val="00BF5788"/>
    <w:rsid w:val="00BF5993"/>
    <w:rsid w:val="00BF5CF4"/>
    <w:rsid w:val="00BF5E4C"/>
    <w:rsid w:val="00BF5E93"/>
    <w:rsid w:val="00BF5F15"/>
    <w:rsid w:val="00BF6252"/>
    <w:rsid w:val="00BF6B9A"/>
    <w:rsid w:val="00BF6D21"/>
    <w:rsid w:val="00BF774C"/>
    <w:rsid w:val="00BF7A0B"/>
    <w:rsid w:val="00BF7A1C"/>
    <w:rsid w:val="00BF7C6F"/>
    <w:rsid w:val="00C00B62"/>
    <w:rsid w:val="00C00E7F"/>
    <w:rsid w:val="00C0282E"/>
    <w:rsid w:val="00C0290D"/>
    <w:rsid w:val="00C02A84"/>
    <w:rsid w:val="00C035C7"/>
    <w:rsid w:val="00C03FBB"/>
    <w:rsid w:val="00C0427C"/>
    <w:rsid w:val="00C0477A"/>
    <w:rsid w:val="00C04986"/>
    <w:rsid w:val="00C04A94"/>
    <w:rsid w:val="00C04B6A"/>
    <w:rsid w:val="00C04CF5"/>
    <w:rsid w:val="00C04EA7"/>
    <w:rsid w:val="00C05F55"/>
    <w:rsid w:val="00C0603D"/>
    <w:rsid w:val="00C06171"/>
    <w:rsid w:val="00C065DC"/>
    <w:rsid w:val="00C06652"/>
    <w:rsid w:val="00C06F57"/>
    <w:rsid w:val="00C07554"/>
    <w:rsid w:val="00C078DF"/>
    <w:rsid w:val="00C07A6C"/>
    <w:rsid w:val="00C07D3F"/>
    <w:rsid w:val="00C07D4D"/>
    <w:rsid w:val="00C101E1"/>
    <w:rsid w:val="00C1025D"/>
    <w:rsid w:val="00C10901"/>
    <w:rsid w:val="00C10B86"/>
    <w:rsid w:val="00C112C2"/>
    <w:rsid w:val="00C1179F"/>
    <w:rsid w:val="00C120CC"/>
    <w:rsid w:val="00C12170"/>
    <w:rsid w:val="00C12187"/>
    <w:rsid w:val="00C125FD"/>
    <w:rsid w:val="00C12669"/>
    <w:rsid w:val="00C12D6B"/>
    <w:rsid w:val="00C131BB"/>
    <w:rsid w:val="00C13843"/>
    <w:rsid w:val="00C13D94"/>
    <w:rsid w:val="00C13D97"/>
    <w:rsid w:val="00C13F80"/>
    <w:rsid w:val="00C14238"/>
    <w:rsid w:val="00C14B86"/>
    <w:rsid w:val="00C14E0B"/>
    <w:rsid w:val="00C14E73"/>
    <w:rsid w:val="00C15102"/>
    <w:rsid w:val="00C15343"/>
    <w:rsid w:val="00C15F25"/>
    <w:rsid w:val="00C15F32"/>
    <w:rsid w:val="00C16213"/>
    <w:rsid w:val="00C1636D"/>
    <w:rsid w:val="00C16CEA"/>
    <w:rsid w:val="00C175E4"/>
    <w:rsid w:val="00C1790D"/>
    <w:rsid w:val="00C17A46"/>
    <w:rsid w:val="00C2052D"/>
    <w:rsid w:val="00C205DF"/>
    <w:rsid w:val="00C20868"/>
    <w:rsid w:val="00C20CF6"/>
    <w:rsid w:val="00C20D68"/>
    <w:rsid w:val="00C20DF4"/>
    <w:rsid w:val="00C213F4"/>
    <w:rsid w:val="00C2151A"/>
    <w:rsid w:val="00C21958"/>
    <w:rsid w:val="00C220DA"/>
    <w:rsid w:val="00C221B6"/>
    <w:rsid w:val="00C226BC"/>
    <w:rsid w:val="00C226F0"/>
    <w:rsid w:val="00C23650"/>
    <w:rsid w:val="00C23BD3"/>
    <w:rsid w:val="00C243C2"/>
    <w:rsid w:val="00C24B82"/>
    <w:rsid w:val="00C24D13"/>
    <w:rsid w:val="00C24D6F"/>
    <w:rsid w:val="00C2538E"/>
    <w:rsid w:val="00C257E1"/>
    <w:rsid w:val="00C25ACD"/>
    <w:rsid w:val="00C25E25"/>
    <w:rsid w:val="00C25F9C"/>
    <w:rsid w:val="00C26309"/>
    <w:rsid w:val="00C264C6"/>
    <w:rsid w:val="00C26A40"/>
    <w:rsid w:val="00C26D82"/>
    <w:rsid w:val="00C275B2"/>
    <w:rsid w:val="00C2795F"/>
    <w:rsid w:val="00C27F20"/>
    <w:rsid w:val="00C30549"/>
    <w:rsid w:val="00C30644"/>
    <w:rsid w:val="00C31264"/>
    <w:rsid w:val="00C31369"/>
    <w:rsid w:val="00C3175E"/>
    <w:rsid w:val="00C318FB"/>
    <w:rsid w:val="00C31A49"/>
    <w:rsid w:val="00C31EB5"/>
    <w:rsid w:val="00C31F81"/>
    <w:rsid w:val="00C3225A"/>
    <w:rsid w:val="00C3239F"/>
    <w:rsid w:val="00C323B8"/>
    <w:rsid w:val="00C32455"/>
    <w:rsid w:val="00C324A0"/>
    <w:rsid w:val="00C32839"/>
    <w:rsid w:val="00C3289E"/>
    <w:rsid w:val="00C3298F"/>
    <w:rsid w:val="00C32CAF"/>
    <w:rsid w:val="00C32E68"/>
    <w:rsid w:val="00C32EEC"/>
    <w:rsid w:val="00C32F8B"/>
    <w:rsid w:val="00C33108"/>
    <w:rsid w:val="00C33361"/>
    <w:rsid w:val="00C33BE0"/>
    <w:rsid w:val="00C33ED4"/>
    <w:rsid w:val="00C341B5"/>
    <w:rsid w:val="00C3429E"/>
    <w:rsid w:val="00C348ED"/>
    <w:rsid w:val="00C34F8F"/>
    <w:rsid w:val="00C352EF"/>
    <w:rsid w:val="00C355B1"/>
    <w:rsid w:val="00C35C13"/>
    <w:rsid w:val="00C35E0D"/>
    <w:rsid w:val="00C35E1A"/>
    <w:rsid w:val="00C36394"/>
    <w:rsid w:val="00C36AFD"/>
    <w:rsid w:val="00C36E3E"/>
    <w:rsid w:val="00C37214"/>
    <w:rsid w:val="00C37294"/>
    <w:rsid w:val="00C3768B"/>
    <w:rsid w:val="00C3772D"/>
    <w:rsid w:val="00C37781"/>
    <w:rsid w:val="00C40146"/>
    <w:rsid w:val="00C404A7"/>
    <w:rsid w:val="00C4073A"/>
    <w:rsid w:val="00C40758"/>
    <w:rsid w:val="00C40791"/>
    <w:rsid w:val="00C40B95"/>
    <w:rsid w:val="00C40BD1"/>
    <w:rsid w:val="00C4105F"/>
    <w:rsid w:val="00C41132"/>
    <w:rsid w:val="00C411A7"/>
    <w:rsid w:val="00C415D4"/>
    <w:rsid w:val="00C416E2"/>
    <w:rsid w:val="00C41FF5"/>
    <w:rsid w:val="00C4206D"/>
    <w:rsid w:val="00C420E4"/>
    <w:rsid w:val="00C4256F"/>
    <w:rsid w:val="00C428E2"/>
    <w:rsid w:val="00C42AF8"/>
    <w:rsid w:val="00C432B1"/>
    <w:rsid w:val="00C4362F"/>
    <w:rsid w:val="00C43705"/>
    <w:rsid w:val="00C437F7"/>
    <w:rsid w:val="00C4387C"/>
    <w:rsid w:val="00C439AB"/>
    <w:rsid w:val="00C43F99"/>
    <w:rsid w:val="00C441EC"/>
    <w:rsid w:val="00C4424A"/>
    <w:rsid w:val="00C44799"/>
    <w:rsid w:val="00C44A95"/>
    <w:rsid w:val="00C44AF9"/>
    <w:rsid w:val="00C44F67"/>
    <w:rsid w:val="00C454DE"/>
    <w:rsid w:val="00C459B7"/>
    <w:rsid w:val="00C45ADC"/>
    <w:rsid w:val="00C45E53"/>
    <w:rsid w:val="00C46345"/>
    <w:rsid w:val="00C465CE"/>
    <w:rsid w:val="00C46898"/>
    <w:rsid w:val="00C46E0B"/>
    <w:rsid w:val="00C46E58"/>
    <w:rsid w:val="00C46F83"/>
    <w:rsid w:val="00C47332"/>
    <w:rsid w:val="00C47524"/>
    <w:rsid w:val="00C50205"/>
    <w:rsid w:val="00C50301"/>
    <w:rsid w:val="00C50619"/>
    <w:rsid w:val="00C506CA"/>
    <w:rsid w:val="00C50A23"/>
    <w:rsid w:val="00C50A77"/>
    <w:rsid w:val="00C50BE4"/>
    <w:rsid w:val="00C50F40"/>
    <w:rsid w:val="00C51325"/>
    <w:rsid w:val="00C51571"/>
    <w:rsid w:val="00C515F6"/>
    <w:rsid w:val="00C5166F"/>
    <w:rsid w:val="00C5191B"/>
    <w:rsid w:val="00C521F9"/>
    <w:rsid w:val="00C526A2"/>
    <w:rsid w:val="00C52E85"/>
    <w:rsid w:val="00C533C6"/>
    <w:rsid w:val="00C5352E"/>
    <w:rsid w:val="00C5381A"/>
    <w:rsid w:val="00C53C26"/>
    <w:rsid w:val="00C540DE"/>
    <w:rsid w:val="00C54109"/>
    <w:rsid w:val="00C54114"/>
    <w:rsid w:val="00C54365"/>
    <w:rsid w:val="00C5487D"/>
    <w:rsid w:val="00C54E1C"/>
    <w:rsid w:val="00C54EA9"/>
    <w:rsid w:val="00C54F06"/>
    <w:rsid w:val="00C55033"/>
    <w:rsid w:val="00C55081"/>
    <w:rsid w:val="00C55464"/>
    <w:rsid w:val="00C5567E"/>
    <w:rsid w:val="00C55C0A"/>
    <w:rsid w:val="00C55DD0"/>
    <w:rsid w:val="00C56121"/>
    <w:rsid w:val="00C5660F"/>
    <w:rsid w:val="00C5670E"/>
    <w:rsid w:val="00C569B2"/>
    <w:rsid w:val="00C56F9A"/>
    <w:rsid w:val="00C57037"/>
    <w:rsid w:val="00C573A8"/>
    <w:rsid w:val="00C57826"/>
    <w:rsid w:val="00C57C28"/>
    <w:rsid w:val="00C601C7"/>
    <w:rsid w:val="00C6088B"/>
    <w:rsid w:val="00C60AB9"/>
    <w:rsid w:val="00C60D59"/>
    <w:rsid w:val="00C60E0A"/>
    <w:rsid w:val="00C618FA"/>
    <w:rsid w:val="00C61D90"/>
    <w:rsid w:val="00C61DC2"/>
    <w:rsid w:val="00C62010"/>
    <w:rsid w:val="00C620AB"/>
    <w:rsid w:val="00C624CE"/>
    <w:rsid w:val="00C6287A"/>
    <w:rsid w:val="00C6336A"/>
    <w:rsid w:val="00C63AAF"/>
    <w:rsid w:val="00C640F4"/>
    <w:rsid w:val="00C642E5"/>
    <w:rsid w:val="00C6431C"/>
    <w:rsid w:val="00C64D5D"/>
    <w:rsid w:val="00C64F81"/>
    <w:rsid w:val="00C64FC7"/>
    <w:rsid w:val="00C655FF"/>
    <w:rsid w:val="00C6583E"/>
    <w:rsid w:val="00C65D1C"/>
    <w:rsid w:val="00C65ECE"/>
    <w:rsid w:val="00C65F5A"/>
    <w:rsid w:val="00C66330"/>
    <w:rsid w:val="00C6683A"/>
    <w:rsid w:val="00C66B78"/>
    <w:rsid w:val="00C66C85"/>
    <w:rsid w:val="00C66F85"/>
    <w:rsid w:val="00C67948"/>
    <w:rsid w:val="00C67C53"/>
    <w:rsid w:val="00C67E17"/>
    <w:rsid w:val="00C70349"/>
    <w:rsid w:val="00C70654"/>
    <w:rsid w:val="00C70809"/>
    <w:rsid w:val="00C70B08"/>
    <w:rsid w:val="00C71084"/>
    <w:rsid w:val="00C711DE"/>
    <w:rsid w:val="00C7125F"/>
    <w:rsid w:val="00C713DF"/>
    <w:rsid w:val="00C71551"/>
    <w:rsid w:val="00C71EB8"/>
    <w:rsid w:val="00C71EBD"/>
    <w:rsid w:val="00C726F7"/>
    <w:rsid w:val="00C72984"/>
    <w:rsid w:val="00C73437"/>
    <w:rsid w:val="00C73620"/>
    <w:rsid w:val="00C736B0"/>
    <w:rsid w:val="00C73C66"/>
    <w:rsid w:val="00C73D01"/>
    <w:rsid w:val="00C74859"/>
    <w:rsid w:val="00C74A4C"/>
    <w:rsid w:val="00C74B44"/>
    <w:rsid w:val="00C74D3E"/>
    <w:rsid w:val="00C75078"/>
    <w:rsid w:val="00C752D2"/>
    <w:rsid w:val="00C7554B"/>
    <w:rsid w:val="00C756A7"/>
    <w:rsid w:val="00C756F8"/>
    <w:rsid w:val="00C75959"/>
    <w:rsid w:val="00C759F2"/>
    <w:rsid w:val="00C7674A"/>
    <w:rsid w:val="00C76811"/>
    <w:rsid w:val="00C77041"/>
    <w:rsid w:val="00C779A5"/>
    <w:rsid w:val="00C77E37"/>
    <w:rsid w:val="00C800B7"/>
    <w:rsid w:val="00C80709"/>
    <w:rsid w:val="00C80C78"/>
    <w:rsid w:val="00C80F89"/>
    <w:rsid w:val="00C81218"/>
    <w:rsid w:val="00C812BC"/>
    <w:rsid w:val="00C813FD"/>
    <w:rsid w:val="00C81A11"/>
    <w:rsid w:val="00C81B48"/>
    <w:rsid w:val="00C81FFF"/>
    <w:rsid w:val="00C822C2"/>
    <w:rsid w:val="00C823C8"/>
    <w:rsid w:val="00C8258E"/>
    <w:rsid w:val="00C825ED"/>
    <w:rsid w:val="00C826F1"/>
    <w:rsid w:val="00C82985"/>
    <w:rsid w:val="00C82B75"/>
    <w:rsid w:val="00C82E14"/>
    <w:rsid w:val="00C83069"/>
    <w:rsid w:val="00C830A6"/>
    <w:rsid w:val="00C8382D"/>
    <w:rsid w:val="00C83D12"/>
    <w:rsid w:val="00C8432F"/>
    <w:rsid w:val="00C84525"/>
    <w:rsid w:val="00C84551"/>
    <w:rsid w:val="00C845DF"/>
    <w:rsid w:val="00C84841"/>
    <w:rsid w:val="00C84F58"/>
    <w:rsid w:val="00C85344"/>
    <w:rsid w:val="00C85390"/>
    <w:rsid w:val="00C856F7"/>
    <w:rsid w:val="00C85A70"/>
    <w:rsid w:val="00C85E1C"/>
    <w:rsid w:val="00C8640F"/>
    <w:rsid w:val="00C868B2"/>
    <w:rsid w:val="00C86AD4"/>
    <w:rsid w:val="00C87141"/>
    <w:rsid w:val="00C872F5"/>
    <w:rsid w:val="00C873C8"/>
    <w:rsid w:val="00C8753E"/>
    <w:rsid w:val="00C875FE"/>
    <w:rsid w:val="00C876A3"/>
    <w:rsid w:val="00C8775C"/>
    <w:rsid w:val="00C87C51"/>
    <w:rsid w:val="00C87D94"/>
    <w:rsid w:val="00C87DC4"/>
    <w:rsid w:val="00C87EDE"/>
    <w:rsid w:val="00C90010"/>
    <w:rsid w:val="00C90279"/>
    <w:rsid w:val="00C906E8"/>
    <w:rsid w:val="00C90700"/>
    <w:rsid w:val="00C908A4"/>
    <w:rsid w:val="00C90AE8"/>
    <w:rsid w:val="00C90F94"/>
    <w:rsid w:val="00C91236"/>
    <w:rsid w:val="00C91E8C"/>
    <w:rsid w:val="00C923EA"/>
    <w:rsid w:val="00C92715"/>
    <w:rsid w:val="00C92B79"/>
    <w:rsid w:val="00C92C0A"/>
    <w:rsid w:val="00C92C8E"/>
    <w:rsid w:val="00C93082"/>
    <w:rsid w:val="00C93292"/>
    <w:rsid w:val="00C93FFE"/>
    <w:rsid w:val="00C94581"/>
    <w:rsid w:val="00C94ADB"/>
    <w:rsid w:val="00C94DB6"/>
    <w:rsid w:val="00C9528F"/>
    <w:rsid w:val="00C956AA"/>
    <w:rsid w:val="00C95B25"/>
    <w:rsid w:val="00C95C52"/>
    <w:rsid w:val="00C95C78"/>
    <w:rsid w:val="00C96266"/>
    <w:rsid w:val="00C9664A"/>
    <w:rsid w:val="00C968F7"/>
    <w:rsid w:val="00C96C0F"/>
    <w:rsid w:val="00C96D23"/>
    <w:rsid w:val="00C96D58"/>
    <w:rsid w:val="00C9739A"/>
    <w:rsid w:val="00C97F02"/>
    <w:rsid w:val="00CA0365"/>
    <w:rsid w:val="00CA0448"/>
    <w:rsid w:val="00CA05C0"/>
    <w:rsid w:val="00CA0A4D"/>
    <w:rsid w:val="00CA0CDE"/>
    <w:rsid w:val="00CA10A8"/>
    <w:rsid w:val="00CA1621"/>
    <w:rsid w:val="00CA1A68"/>
    <w:rsid w:val="00CA1AF6"/>
    <w:rsid w:val="00CA1CF2"/>
    <w:rsid w:val="00CA2055"/>
    <w:rsid w:val="00CA25C0"/>
    <w:rsid w:val="00CA305F"/>
    <w:rsid w:val="00CA308F"/>
    <w:rsid w:val="00CA31BA"/>
    <w:rsid w:val="00CA3405"/>
    <w:rsid w:val="00CA34DD"/>
    <w:rsid w:val="00CA39A4"/>
    <w:rsid w:val="00CA3ABA"/>
    <w:rsid w:val="00CA3C66"/>
    <w:rsid w:val="00CA3FCC"/>
    <w:rsid w:val="00CA3FF4"/>
    <w:rsid w:val="00CA45BC"/>
    <w:rsid w:val="00CA4B09"/>
    <w:rsid w:val="00CA4EC1"/>
    <w:rsid w:val="00CA5108"/>
    <w:rsid w:val="00CA5564"/>
    <w:rsid w:val="00CA5EEB"/>
    <w:rsid w:val="00CA6083"/>
    <w:rsid w:val="00CA6533"/>
    <w:rsid w:val="00CA66F9"/>
    <w:rsid w:val="00CA68F6"/>
    <w:rsid w:val="00CA6CF6"/>
    <w:rsid w:val="00CA76FB"/>
    <w:rsid w:val="00CB0162"/>
    <w:rsid w:val="00CB0887"/>
    <w:rsid w:val="00CB08DF"/>
    <w:rsid w:val="00CB0D43"/>
    <w:rsid w:val="00CB0FA7"/>
    <w:rsid w:val="00CB109D"/>
    <w:rsid w:val="00CB174C"/>
    <w:rsid w:val="00CB1911"/>
    <w:rsid w:val="00CB1B8F"/>
    <w:rsid w:val="00CB27DE"/>
    <w:rsid w:val="00CB2E74"/>
    <w:rsid w:val="00CB35CD"/>
    <w:rsid w:val="00CB3968"/>
    <w:rsid w:val="00CB3C24"/>
    <w:rsid w:val="00CB3C71"/>
    <w:rsid w:val="00CB4122"/>
    <w:rsid w:val="00CB419C"/>
    <w:rsid w:val="00CB41FA"/>
    <w:rsid w:val="00CB463C"/>
    <w:rsid w:val="00CB4F30"/>
    <w:rsid w:val="00CB50A9"/>
    <w:rsid w:val="00CB5447"/>
    <w:rsid w:val="00CB557E"/>
    <w:rsid w:val="00CB56DD"/>
    <w:rsid w:val="00CB58CF"/>
    <w:rsid w:val="00CB5BEA"/>
    <w:rsid w:val="00CB5DF4"/>
    <w:rsid w:val="00CB5FB1"/>
    <w:rsid w:val="00CB6123"/>
    <w:rsid w:val="00CB618E"/>
    <w:rsid w:val="00CB669C"/>
    <w:rsid w:val="00CB67E9"/>
    <w:rsid w:val="00CB6A38"/>
    <w:rsid w:val="00CB6C40"/>
    <w:rsid w:val="00CB6E67"/>
    <w:rsid w:val="00CB7418"/>
    <w:rsid w:val="00CB7FDD"/>
    <w:rsid w:val="00CC0255"/>
    <w:rsid w:val="00CC0ECB"/>
    <w:rsid w:val="00CC11A9"/>
    <w:rsid w:val="00CC1BC3"/>
    <w:rsid w:val="00CC1FCA"/>
    <w:rsid w:val="00CC2581"/>
    <w:rsid w:val="00CC286A"/>
    <w:rsid w:val="00CC2DC7"/>
    <w:rsid w:val="00CC3719"/>
    <w:rsid w:val="00CC413C"/>
    <w:rsid w:val="00CC4560"/>
    <w:rsid w:val="00CC4600"/>
    <w:rsid w:val="00CC4660"/>
    <w:rsid w:val="00CC489A"/>
    <w:rsid w:val="00CC5766"/>
    <w:rsid w:val="00CC5A21"/>
    <w:rsid w:val="00CC5C05"/>
    <w:rsid w:val="00CC5D0F"/>
    <w:rsid w:val="00CC5E05"/>
    <w:rsid w:val="00CC5F59"/>
    <w:rsid w:val="00CC617F"/>
    <w:rsid w:val="00CC6197"/>
    <w:rsid w:val="00CC6214"/>
    <w:rsid w:val="00CC632A"/>
    <w:rsid w:val="00CC6F04"/>
    <w:rsid w:val="00CC6F0E"/>
    <w:rsid w:val="00CC7066"/>
    <w:rsid w:val="00CC7486"/>
    <w:rsid w:val="00CC7C5E"/>
    <w:rsid w:val="00CD046E"/>
    <w:rsid w:val="00CD04A4"/>
    <w:rsid w:val="00CD0844"/>
    <w:rsid w:val="00CD1125"/>
    <w:rsid w:val="00CD1252"/>
    <w:rsid w:val="00CD1668"/>
    <w:rsid w:val="00CD1B7A"/>
    <w:rsid w:val="00CD1E5F"/>
    <w:rsid w:val="00CD22B3"/>
    <w:rsid w:val="00CD22B5"/>
    <w:rsid w:val="00CD2D1A"/>
    <w:rsid w:val="00CD2F92"/>
    <w:rsid w:val="00CD2FE5"/>
    <w:rsid w:val="00CD302E"/>
    <w:rsid w:val="00CD3136"/>
    <w:rsid w:val="00CD3470"/>
    <w:rsid w:val="00CD3544"/>
    <w:rsid w:val="00CD4426"/>
    <w:rsid w:val="00CD4474"/>
    <w:rsid w:val="00CD4B8F"/>
    <w:rsid w:val="00CD4F3D"/>
    <w:rsid w:val="00CD59A6"/>
    <w:rsid w:val="00CD5E8F"/>
    <w:rsid w:val="00CD61BC"/>
    <w:rsid w:val="00CD62E4"/>
    <w:rsid w:val="00CD67DB"/>
    <w:rsid w:val="00CD6877"/>
    <w:rsid w:val="00CD6B42"/>
    <w:rsid w:val="00CD7115"/>
    <w:rsid w:val="00CD7260"/>
    <w:rsid w:val="00CD75FE"/>
    <w:rsid w:val="00CD798A"/>
    <w:rsid w:val="00CD7F09"/>
    <w:rsid w:val="00CE003D"/>
    <w:rsid w:val="00CE047C"/>
    <w:rsid w:val="00CE050E"/>
    <w:rsid w:val="00CE0615"/>
    <w:rsid w:val="00CE0ABB"/>
    <w:rsid w:val="00CE0BAD"/>
    <w:rsid w:val="00CE0D81"/>
    <w:rsid w:val="00CE0E62"/>
    <w:rsid w:val="00CE26CA"/>
    <w:rsid w:val="00CE34E1"/>
    <w:rsid w:val="00CE3758"/>
    <w:rsid w:val="00CE3C6D"/>
    <w:rsid w:val="00CE4298"/>
    <w:rsid w:val="00CE436F"/>
    <w:rsid w:val="00CE452A"/>
    <w:rsid w:val="00CE4972"/>
    <w:rsid w:val="00CE55E3"/>
    <w:rsid w:val="00CE5EBD"/>
    <w:rsid w:val="00CE6309"/>
    <w:rsid w:val="00CE65D2"/>
    <w:rsid w:val="00CE68FE"/>
    <w:rsid w:val="00CE6C54"/>
    <w:rsid w:val="00CE6D42"/>
    <w:rsid w:val="00CE6DC2"/>
    <w:rsid w:val="00CE762C"/>
    <w:rsid w:val="00CE76AD"/>
    <w:rsid w:val="00CE79BA"/>
    <w:rsid w:val="00CE7FF2"/>
    <w:rsid w:val="00CF0214"/>
    <w:rsid w:val="00CF02D9"/>
    <w:rsid w:val="00CF076F"/>
    <w:rsid w:val="00CF0AA2"/>
    <w:rsid w:val="00CF17A4"/>
    <w:rsid w:val="00CF1CC7"/>
    <w:rsid w:val="00CF1D3F"/>
    <w:rsid w:val="00CF1F26"/>
    <w:rsid w:val="00CF2044"/>
    <w:rsid w:val="00CF21FD"/>
    <w:rsid w:val="00CF2BCC"/>
    <w:rsid w:val="00CF2C81"/>
    <w:rsid w:val="00CF306E"/>
    <w:rsid w:val="00CF3121"/>
    <w:rsid w:val="00CF32E8"/>
    <w:rsid w:val="00CF358D"/>
    <w:rsid w:val="00CF3C0A"/>
    <w:rsid w:val="00CF3D1E"/>
    <w:rsid w:val="00CF3DB5"/>
    <w:rsid w:val="00CF3E1D"/>
    <w:rsid w:val="00CF4069"/>
    <w:rsid w:val="00CF4F84"/>
    <w:rsid w:val="00CF55C4"/>
    <w:rsid w:val="00CF5E50"/>
    <w:rsid w:val="00CF61F1"/>
    <w:rsid w:val="00CF693C"/>
    <w:rsid w:val="00CF6A34"/>
    <w:rsid w:val="00CF6C88"/>
    <w:rsid w:val="00CF6F15"/>
    <w:rsid w:val="00CF71DB"/>
    <w:rsid w:val="00CF77DF"/>
    <w:rsid w:val="00CF7A87"/>
    <w:rsid w:val="00CF7C60"/>
    <w:rsid w:val="00CF7D9C"/>
    <w:rsid w:val="00CF7F9C"/>
    <w:rsid w:val="00D00030"/>
    <w:rsid w:val="00D00917"/>
    <w:rsid w:val="00D0093C"/>
    <w:rsid w:val="00D00D63"/>
    <w:rsid w:val="00D0128B"/>
    <w:rsid w:val="00D015BF"/>
    <w:rsid w:val="00D021A2"/>
    <w:rsid w:val="00D02611"/>
    <w:rsid w:val="00D02A69"/>
    <w:rsid w:val="00D02D1D"/>
    <w:rsid w:val="00D03094"/>
    <w:rsid w:val="00D030AF"/>
    <w:rsid w:val="00D031F8"/>
    <w:rsid w:val="00D0331D"/>
    <w:rsid w:val="00D03865"/>
    <w:rsid w:val="00D03EB7"/>
    <w:rsid w:val="00D03EEB"/>
    <w:rsid w:val="00D0446E"/>
    <w:rsid w:val="00D05669"/>
    <w:rsid w:val="00D057D8"/>
    <w:rsid w:val="00D05880"/>
    <w:rsid w:val="00D0616E"/>
    <w:rsid w:val="00D0626F"/>
    <w:rsid w:val="00D067C4"/>
    <w:rsid w:val="00D073EB"/>
    <w:rsid w:val="00D07D39"/>
    <w:rsid w:val="00D07FB7"/>
    <w:rsid w:val="00D1046C"/>
    <w:rsid w:val="00D106C4"/>
    <w:rsid w:val="00D106E5"/>
    <w:rsid w:val="00D10B38"/>
    <w:rsid w:val="00D10FB1"/>
    <w:rsid w:val="00D10FC1"/>
    <w:rsid w:val="00D113A0"/>
    <w:rsid w:val="00D114C8"/>
    <w:rsid w:val="00D11676"/>
    <w:rsid w:val="00D118B8"/>
    <w:rsid w:val="00D11B90"/>
    <w:rsid w:val="00D11F97"/>
    <w:rsid w:val="00D126A7"/>
    <w:rsid w:val="00D12A73"/>
    <w:rsid w:val="00D12B1F"/>
    <w:rsid w:val="00D12E71"/>
    <w:rsid w:val="00D1337E"/>
    <w:rsid w:val="00D133E9"/>
    <w:rsid w:val="00D135F7"/>
    <w:rsid w:val="00D13E14"/>
    <w:rsid w:val="00D13F68"/>
    <w:rsid w:val="00D14320"/>
    <w:rsid w:val="00D14393"/>
    <w:rsid w:val="00D145FE"/>
    <w:rsid w:val="00D14B4E"/>
    <w:rsid w:val="00D14B8F"/>
    <w:rsid w:val="00D14DD9"/>
    <w:rsid w:val="00D14FEE"/>
    <w:rsid w:val="00D15AD8"/>
    <w:rsid w:val="00D15EBB"/>
    <w:rsid w:val="00D16340"/>
    <w:rsid w:val="00D165BB"/>
    <w:rsid w:val="00D166FA"/>
    <w:rsid w:val="00D16CF9"/>
    <w:rsid w:val="00D1797F"/>
    <w:rsid w:val="00D17AD2"/>
    <w:rsid w:val="00D17D05"/>
    <w:rsid w:val="00D20259"/>
    <w:rsid w:val="00D20494"/>
    <w:rsid w:val="00D20675"/>
    <w:rsid w:val="00D2094A"/>
    <w:rsid w:val="00D20B05"/>
    <w:rsid w:val="00D20F89"/>
    <w:rsid w:val="00D210B6"/>
    <w:rsid w:val="00D21235"/>
    <w:rsid w:val="00D21312"/>
    <w:rsid w:val="00D217BF"/>
    <w:rsid w:val="00D21910"/>
    <w:rsid w:val="00D225A0"/>
    <w:rsid w:val="00D226D0"/>
    <w:rsid w:val="00D227DB"/>
    <w:rsid w:val="00D22B64"/>
    <w:rsid w:val="00D230C0"/>
    <w:rsid w:val="00D2317E"/>
    <w:rsid w:val="00D231A4"/>
    <w:rsid w:val="00D23443"/>
    <w:rsid w:val="00D23579"/>
    <w:rsid w:val="00D238A2"/>
    <w:rsid w:val="00D23AE8"/>
    <w:rsid w:val="00D23B99"/>
    <w:rsid w:val="00D23FA6"/>
    <w:rsid w:val="00D23FC4"/>
    <w:rsid w:val="00D240F5"/>
    <w:rsid w:val="00D24282"/>
    <w:rsid w:val="00D247F9"/>
    <w:rsid w:val="00D24991"/>
    <w:rsid w:val="00D24A42"/>
    <w:rsid w:val="00D24AA4"/>
    <w:rsid w:val="00D25175"/>
    <w:rsid w:val="00D25180"/>
    <w:rsid w:val="00D25480"/>
    <w:rsid w:val="00D2555D"/>
    <w:rsid w:val="00D25823"/>
    <w:rsid w:val="00D25CD5"/>
    <w:rsid w:val="00D262B6"/>
    <w:rsid w:val="00D266BA"/>
    <w:rsid w:val="00D2672F"/>
    <w:rsid w:val="00D271B5"/>
    <w:rsid w:val="00D27246"/>
    <w:rsid w:val="00D272A9"/>
    <w:rsid w:val="00D27B90"/>
    <w:rsid w:val="00D302B4"/>
    <w:rsid w:val="00D30319"/>
    <w:rsid w:val="00D305B2"/>
    <w:rsid w:val="00D30B97"/>
    <w:rsid w:val="00D30F59"/>
    <w:rsid w:val="00D313CF"/>
    <w:rsid w:val="00D31761"/>
    <w:rsid w:val="00D31AF0"/>
    <w:rsid w:val="00D32026"/>
    <w:rsid w:val="00D3266F"/>
    <w:rsid w:val="00D32D60"/>
    <w:rsid w:val="00D32EA7"/>
    <w:rsid w:val="00D33042"/>
    <w:rsid w:val="00D3341A"/>
    <w:rsid w:val="00D3353B"/>
    <w:rsid w:val="00D33696"/>
    <w:rsid w:val="00D336EC"/>
    <w:rsid w:val="00D33818"/>
    <w:rsid w:val="00D33C20"/>
    <w:rsid w:val="00D33DEA"/>
    <w:rsid w:val="00D34424"/>
    <w:rsid w:val="00D34425"/>
    <w:rsid w:val="00D34909"/>
    <w:rsid w:val="00D34CD6"/>
    <w:rsid w:val="00D35385"/>
    <w:rsid w:val="00D3585A"/>
    <w:rsid w:val="00D3589B"/>
    <w:rsid w:val="00D35D5E"/>
    <w:rsid w:val="00D35E2D"/>
    <w:rsid w:val="00D3679F"/>
    <w:rsid w:val="00D3694D"/>
    <w:rsid w:val="00D36967"/>
    <w:rsid w:val="00D369F8"/>
    <w:rsid w:val="00D36EBF"/>
    <w:rsid w:val="00D37A84"/>
    <w:rsid w:val="00D37E71"/>
    <w:rsid w:val="00D401F8"/>
    <w:rsid w:val="00D4020F"/>
    <w:rsid w:val="00D40558"/>
    <w:rsid w:val="00D40AEC"/>
    <w:rsid w:val="00D40B39"/>
    <w:rsid w:val="00D40FC1"/>
    <w:rsid w:val="00D41094"/>
    <w:rsid w:val="00D412D0"/>
    <w:rsid w:val="00D41516"/>
    <w:rsid w:val="00D4207A"/>
    <w:rsid w:val="00D4227D"/>
    <w:rsid w:val="00D4241C"/>
    <w:rsid w:val="00D42462"/>
    <w:rsid w:val="00D424EF"/>
    <w:rsid w:val="00D4262A"/>
    <w:rsid w:val="00D4294E"/>
    <w:rsid w:val="00D42AA4"/>
    <w:rsid w:val="00D42D6B"/>
    <w:rsid w:val="00D43797"/>
    <w:rsid w:val="00D43895"/>
    <w:rsid w:val="00D43900"/>
    <w:rsid w:val="00D43DD3"/>
    <w:rsid w:val="00D445B0"/>
    <w:rsid w:val="00D44AA0"/>
    <w:rsid w:val="00D44FAD"/>
    <w:rsid w:val="00D450EB"/>
    <w:rsid w:val="00D453F6"/>
    <w:rsid w:val="00D4563A"/>
    <w:rsid w:val="00D458A8"/>
    <w:rsid w:val="00D4599D"/>
    <w:rsid w:val="00D45DAD"/>
    <w:rsid w:val="00D462E7"/>
    <w:rsid w:val="00D465DE"/>
    <w:rsid w:val="00D467C8"/>
    <w:rsid w:val="00D46841"/>
    <w:rsid w:val="00D46AD7"/>
    <w:rsid w:val="00D4708E"/>
    <w:rsid w:val="00D4776A"/>
    <w:rsid w:val="00D4778D"/>
    <w:rsid w:val="00D47C62"/>
    <w:rsid w:val="00D500B6"/>
    <w:rsid w:val="00D5010C"/>
    <w:rsid w:val="00D50236"/>
    <w:rsid w:val="00D50593"/>
    <w:rsid w:val="00D507E9"/>
    <w:rsid w:val="00D50BD8"/>
    <w:rsid w:val="00D50D07"/>
    <w:rsid w:val="00D50E71"/>
    <w:rsid w:val="00D510AB"/>
    <w:rsid w:val="00D51323"/>
    <w:rsid w:val="00D51D5E"/>
    <w:rsid w:val="00D521A1"/>
    <w:rsid w:val="00D522AB"/>
    <w:rsid w:val="00D5277D"/>
    <w:rsid w:val="00D52787"/>
    <w:rsid w:val="00D531FA"/>
    <w:rsid w:val="00D53778"/>
    <w:rsid w:val="00D5378A"/>
    <w:rsid w:val="00D53825"/>
    <w:rsid w:val="00D53901"/>
    <w:rsid w:val="00D539A3"/>
    <w:rsid w:val="00D53B04"/>
    <w:rsid w:val="00D541D6"/>
    <w:rsid w:val="00D54D56"/>
    <w:rsid w:val="00D552E8"/>
    <w:rsid w:val="00D55BF1"/>
    <w:rsid w:val="00D55C03"/>
    <w:rsid w:val="00D55D39"/>
    <w:rsid w:val="00D560BD"/>
    <w:rsid w:val="00D56233"/>
    <w:rsid w:val="00D56333"/>
    <w:rsid w:val="00D5635E"/>
    <w:rsid w:val="00D5671D"/>
    <w:rsid w:val="00D56C0A"/>
    <w:rsid w:val="00D56F00"/>
    <w:rsid w:val="00D5737B"/>
    <w:rsid w:val="00D5754A"/>
    <w:rsid w:val="00D579F3"/>
    <w:rsid w:val="00D579FA"/>
    <w:rsid w:val="00D57D3D"/>
    <w:rsid w:val="00D57D80"/>
    <w:rsid w:val="00D600FE"/>
    <w:rsid w:val="00D6021B"/>
    <w:rsid w:val="00D6052D"/>
    <w:rsid w:val="00D60711"/>
    <w:rsid w:val="00D608EB"/>
    <w:rsid w:val="00D60AD4"/>
    <w:rsid w:val="00D60C99"/>
    <w:rsid w:val="00D60E0C"/>
    <w:rsid w:val="00D61081"/>
    <w:rsid w:val="00D61A15"/>
    <w:rsid w:val="00D61B0A"/>
    <w:rsid w:val="00D62D93"/>
    <w:rsid w:val="00D630BB"/>
    <w:rsid w:val="00D63206"/>
    <w:rsid w:val="00D63437"/>
    <w:rsid w:val="00D634A5"/>
    <w:rsid w:val="00D637DC"/>
    <w:rsid w:val="00D639E0"/>
    <w:rsid w:val="00D63C1E"/>
    <w:rsid w:val="00D63F9F"/>
    <w:rsid w:val="00D64651"/>
    <w:rsid w:val="00D649E2"/>
    <w:rsid w:val="00D6519A"/>
    <w:rsid w:val="00D66461"/>
    <w:rsid w:val="00D6652D"/>
    <w:rsid w:val="00D6655E"/>
    <w:rsid w:val="00D66B60"/>
    <w:rsid w:val="00D66BD4"/>
    <w:rsid w:val="00D6713C"/>
    <w:rsid w:val="00D671DF"/>
    <w:rsid w:val="00D67738"/>
    <w:rsid w:val="00D67877"/>
    <w:rsid w:val="00D67B33"/>
    <w:rsid w:val="00D67C94"/>
    <w:rsid w:val="00D67D7C"/>
    <w:rsid w:val="00D7004D"/>
    <w:rsid w:val="00D70192"/>
    <w:rsid w:val="00D701E4"/>
    <w:rsid w:val="00D70A8A"/>
    <w:rsid w:val="00D70CD7"/>
    <w:rsid w:val="00D7162E"/>
    <w:rsid w:val="00D717B2"/>
    <w:rsid w:val="00D7183E"/>
    <w:rsid w:val="00D727AF"/>
    <w:rsid w:val="00D72868"/>
    <w:rsid w:val="00D72A03"/>
    <w:rsid w:val="00D72B23"/>
    <w:rsid w:val="00D72BA1"/>
    <w:rsid w:val="00D72DEC"/>
    <w:rsid w:val="00D72F9E"/>
    <w:rsid w:val="00D73140"/>
    <w:rsid w:val="00D735B8"/>
    <w:rsid w:val="00D7367E"/>
    <w:rsid w:val="00D73883"/>
    <w:rsid w:val="00D73CD2"/>
    <w:rsid w:val="00D73DBD"/>
    <w:rsid w:val="00D74128"/>
    <w:rsid w:val="00D74319"/>
    <w:rsid w:val="00D744AD"/>
    <w:rsid w:val="00D74505"/>
    <w:rsid w:val="00D74985"/>
    <w:rsid w:val="00D74E32"/>
    <w:rsid w:val="00D74F37"/>
    <w:rsid w:val="00D75015"/>
    <w:rsid w:val="00D75147"/>
    <w:rsid w:val="00D7543D"/>
    <w:rsid w:val="00D75D62"/>
    <w:rsid w:val="00D762F2"/>
    <w:rsid w:val="00D764D7"/>
    <w:rsid w:val="00D7697A"/>
    <w:rsid w:val="00D76BB0"/>
    <w:rsid w:val="00D76CF3"/>
    <w:rsid w:val="00D76CFE"/>
    <w:rsid w:val="00D7714E"/>
    <w:rsid w:val="00D7786F"/>
    <w:rsid w:val="00D778D1"/>
    <w:rsid w:val="00D803D8"/>
    <w:rsid w:val="00D808BF"/>
    <w:rsid w:val="00D8146A"/>
    <w:rsid w:val="00D814EF"/>
    <w:rsid w:val="00D818BA"/>
    <w:rsid w:val="00D81CE3"/>
    <w:rsid w:val="00D81D44"/>
    <w:rsid w:val="00D82595"/>
    <w:rsid w:val="00D825E6"/>
    <w:rsid w:val="00D825F1"/>
    <w:rsid w:val="00D82E05"/>
    <w:rsid w:val="00D832B4"/>
    <w:rsid w:val="00D83A9C"/>
    <w:rsid w:val="00D83C33"/>
    <w:rsid w:val="00D83D4E"/>
    <w:rsid w:val="00D8458C"/>
    <w:rsid w:val="00D846FD"/>
    <w:rsid w:val="00D84C19"/>
    <w:rsid w:val="00D84C3F"/>
    <w:rsid w:val="00D851B0"/>
    <w:rsid w:val="00D85753"/>
    <w:rsid w:val="00D85915"/>
    <w:rsid w:val="00D86125"/>
    <w:rsid w:val="00D86511"/>
    <w:rsid w:val="00D86647"/>
    <w:rsid w:val="00D868B1"/>
    <w:rsid w:val="00D86E39"/>
    <w:rsid w:val="00D87252"/>
    <w:rsid w:val="00D87774"/>
    <w:rsid w:val="00D87DF8"/>
    <w:rsid w:val="00D87FD5"/>
    <w:rsid w:val="00D90403"/>
    <w:rsid w:val="00D9065C"/>
    <w:rsid w:val="00D90BC4"/>
    <w:rsid w:val="00D90BD0"/>
    <w:rsid w:val="00D90FC3"/>
    <w:rsid w:val="00D91281"/>
    <w:rsid w:val="00D913D0"/>
    <w:rsid w:val="00D91406"/>
    <w:rsid w:val="00D91601"/>
    <w:rsid w:val="00D91E20"/>
    <w:rsid w:val="00D92700"/>
    <w:rsid w:val="00D92879"/>
    <w:rsid w:val="00D92A23"/>
    <w:rsid w:val="00D92C79"/>
    <w:rsid w:val="00D931B9"/>
    <w:rsid w:val="00D9372D"/>
    <w:rsid w:val="00D937D0"/>
    <w:rsid w:val="00D939AD"/>
    <w:rsid w:val="00D93F9B"/>
    <w:rsid w:val="00D94252"/>
    <w:rsid w:val="00D94279"/>
    <w:rsid w:val="00D944EC"/>
    <w:rsid w:val="00D9478C"/>
    <w:rsid w:val="00D94C1E"/>
    <w:rsid w:val="00D94DBD"/>
    <w:rsid w:val="00D94FFD"/>
    <w:rsid w:val="00D9510F"/>
    <w:rsid w:val="00D95765"/>
    <w:rsid w:val="00D95A5F"/>
    <w:rsid w:val="00D963EF"/>
    <w:rsid w:val="00D96EFF"/>
    <w:rsid w:val="00D97174"/>
    <w:rsid w:val="00D97472"/>
    <w:rsid w:val="00D97568"/>
    <w:rsid w:val="00D97616"/>
    <w:rsid w:val="00D979CD"/>
    <w:rsid w:val="00D97B91"/>
    <w:rsid w:val="00DA0286"/>
    <w:rsid w:val="00DA04EF"/>
    <w:rsid w:val="00DA0876"/>
    <w:rsid w:val="00DA0921"/>
    <w:rsid w:val="00DA0A75"/>
    <w:rsid w:val="00DA13D2"/>
    <w:rsid w:val="00DA14F1"/>
    <w:rsid w:val="00DA16BB"/>
    <w:rsid w:val="00DA1CB6"/>
    <w:rsid w:val="00DA1D78"/>
    <w:rsid w:val="00DA2503"/>
    <w:rsid w:val="00DA3029"/>
    <w:rsid w:val="00DA32E1"/>
    <w:rsid w:val="00DA32F1"/>
    <w:rsid w:val="00DA3317"/>
    <w:rsid w:val="00DA340F"/>
    <w:rsid w:val="00DA353B"/>
    <w:rsid w:val="00DA3807"/>
    <w:rsid w:val="00DA3959"/>
    <w:rsid w:val="00DA3C13"/>
    <w:rsid w:val="00DA44C5"/>
    <w:rsid w:val="00DA4737"/>
    <w:rsid w:val="00DA4A8B"/>
    <w:rsid w:val="00DA5DD5"/>
    <w:rsid w:val="00DA6100"/>
    <w:rsid w:val="00DA613E"/>
    <w:rsid w:val="00DA6312"/>
    <w:rsid w:val="00DA7B95"/>
    <w:rsid w:val="00DA7CBB"/>
    <w:rsid w:val="00DA7D4F"/>
    <w:rsid w:val="00DA7DD6"/>
    <w:rsid w:val="00DB014B"/>
    <w:rsid w:val="00DB0189"/>
    <w:rsid w:val="00DB0699"/>
    <w:rsid w:val="00DB08D8"/>
    <w:rsid w:val="00DB0DDC"/>
    <w:rsid w:val="00DB0EEB"/>
    <w:rsid w:val="00DB110F"/>
    <w:rsid w:val="00DB2116"/>
    <w:rsid w:val="00DB2BCD"/>
    <w:rsid w:val="00DB2C6F"/>
    <w:rsid w:val="00DB2FC4"/>
    <w:rsid w:val="00DB2FD2"/>
    <w:rsid w:val="00DB3115"/>
    <w:rsid w:val="00DB3249"/>
    <w:rsid w:val="00DB35B3"/>
    <w:rsid w:val="00DB36A8"/>
    <w:rsid w:val="00DB4019"/>
    <w:rsid w:val="00DB4178"/>
    <w:rsid w:val="00DB4769"/>
    <w:rsid w:val="00DB47C4"/>
    <w:rsid w:val="00DB4B43"/>
    <w:rsid w:val="00DB4CDA"/>
    <w:rsid w:val="00DB5277"/>
    <w:rsid w:val="00DB533A"/>
    <w:rsid w:val="00DB5BDE"/>
    <w:rsid w:val="00DB68F6"/>
    <w:rsid w:val="00DB6B38"/>
    <w:rsid w:val="00DB6CE0"/>
    <w:rsid w:val="00DB6F45"/>
    <w:rsid w:val="00DB7309"/>
    <w:rsid w:val="00DB78A2"/>
    <w:rsid w:val="00DB7BB3"/>
    <w:rsid w:val="00DB7D16"/>
    <w:rsid w:val="00DC0287"/>
    <w:rsid w:val="00DC0290"/>
    <w:rsid w:val="00DC03BD"/>
    <w:rsid w:val="00DC0615"/>
    <w:rsid w:val="00DC070F"/>
    <w:rsid w:val="00DC0762"/>
    <w:rsid w:val="00DC08C1"/>
    <w:rsid w:val="00DC0D49"/>
    <w:rsid w:val="00DC0EF6"/>
    <w:rsid w:val="00DC1265"/>
    <w:rsid w:val="00DC13F7"/>
    <w:rsid w:val="00DC15A0"/>
    <w:rsid w:val="00DC201D"/>
    <w:rsid w:val="00DC26B4"/>
    <w:rsid w:val="00DC2AFC"/>
    <w:rsid w:val="00DC3495"/>
    <w:rsid w:val="00DC39BA"/>
    <w:rsid w:val="00DC3D8C"/>
    <w:rsid w:val="00DC3F84"/>
    <w:rsid w:val="00DC42CC"/>
    <w:rsid w:val="00DC4334"/>
    <w:rsid w:val="00DC4415"/>
    <w:rsid w:val="00DC50C2"/>
    <w:rsid w:val="00DC577D"/>
    <w:rsid w:val="00DC57A8"/>
    <w:rsid w:val="00DC5AB6"/>
    <w:rsid w:val="00DC5ABC"/>
    <w:rsid w:val="00DC5D1D"/>
    <w:rsid w:val="00DC5E2B"/>
    <w:rsid w:val="00DC5EF0"/>
    <w:rsid w:val="00DC622E"/>
    <w:rsid w:val="00DC6AAF"/>
    <w:rsid w:val="00DC6F97"/>
    <w:rsid w:val="00DC750F"/>
    <w:rsid w:val="00DC79B1"/>
    <w:rsid w:val="00DC7B90"/>
    <w:rsid w:val="00DC7BDF"/>
    <w:rsid w:val="00DC7CC8"/>
    <w:rsid w:val="00DC7F7B"/>
    <w:rsid w:val="00DD01DD"/>
    <w:rsid w:val="00DD115F"/>
    <w:rsid w:val="00DD153E"/>
    <w:rsid w:val="00DD1D81"/>
    <w:rsid w:val="00DD25D3"/>
    <w:rsid w:val="00DD2633"/>
    <w:rsid w:val="00DD2897"/>
    <w:rsid w:val="00DD28B8"/>
    <w:rsid w:val="00DD29E2"/>
    <w:rsid w:val="00DD2A69"/>
    <w:rsid w:val="00DD2E15"/>
    <w:rsid w:val="00DD3723"/>
    <w:rsid w:val="00DD3CEE"/>
    <w:rsid w:val="00DD3DD1"/>
    <w:rsid w:val="00DD3E42"/>
    <w:rsid w:val="00DD426E"/>
    <w:rsid w:val="00DD4672"/>
    <w:rsid w:val="00DD4D2E"/>
    <w:rsid w:val="00DD4E7C"/>
    <w:rsid w:val="00DD4F30"/>
    <w:rsid w:val="00DD516A"/>
    <w:rsid w:val="00DD51BE"/>
    <w:rsid w:val="00DD5634"/>
    <w:rsid w:val="00DD59FF"/>
    <w:rsid w:val="00DD657E"/>
    <w:rsid w:val="00DD6760"/>
    <w:rsid w:val="00DD6775"/>
    <w:rsid w:val="00DD677C"/>
    <w:rsid w:val="00DD69F7"/>
    <w:rsid w:val="00DD6B53"/>
    <w:rsid w:val="00DD6D9C"/>
    <w:rsid w:val="00DD6FB8"/>
    <w:rsid w:val="00DD7ABB"/>
    <w:rsid w:val="00DD7E28"/>
    <w:rsid w:val="00DE0222"/>
    <w:rsid w:val="00DE03A6"/>
    <w:rsid w:val="00DE05E7"/>
    <w:rsid w:val="00DE0967"/>
    <w:rsid w:val="00DE1016"/>
    <w:rsid w:val="00DE1293"/>
    <w:rsid w:val="00DE13AF"/>
    <w:rsid w:val="00DE1609"/>
    <w:rsid w:val="00DE2079"/>
    <w:rsid w:val="00DE21CD"/>
    <w:rsid w:val="00DE2449"/>
    <w:rsid w:val="00DE247E"/>
    <w:rsid w:val="00DE253D"/>
    <w:rsid w:val="00DE2C4E"/>
    <w:rsid w:val="00DE2EDE"/>
    <w:rsid w:val="00DE30B9"/>
    <w:rsid w:val="00DE381B"/>
    <w:rsid w:val="00DE3B2A"/>
    <w:rsid w:val="00DE3D5C"/>
    <w:rsid w:val="00DE3F92"/>
    <w:rsid w:val="00DE412D"/>
    <w:rsid w:val="00DE4348"/>
    <w:rsid w:val="00DE472B"/>
    <w:rsid w:val="00DE4993"/>
    <w:rsid w:val="00DE4A47"/>
    <w:rsid w:val="00DE4CF0"/>
    <w:rsid w:val="00DE5115"/>
    <w:rsid w:val="00DE568E"/>
    <w:rsid w:val="00DE5DDD"/>
    <w:rsid w:val="00DE6057"/>
    <w:rsid w:val="00DE6501"/>
    <w:rsid w:val="00DE6777"/>
    <w:rsid w:val="00DE698D"/>
    <w:rsid w:val="00DE6D58"/>
    <w:rsid w:val="00DE6E5C"/>
    <w:rsid w:val="00DE6EA0"/>
    <w:rsid w:val="00DE6F9B"/>
    <w:rsid w:val="00DE704C"/>
    <w:rsid w:val="00DE7163"/>
    <w:rsid w:val="00DE7203"/>
    <w:rsid w:val="00DE7473"/>
    <w:rsid w:val="00DE7CBB"/>
    <w:rsid w:val="00DE7E06"/>
    <w:rsid w:val="00DF051E"/>
    <w:rsid w:val="00DF067E"/>
    <w:rsid w:val="00DF1153"/>
    <w:rsid w:val="00DF1740"/>
    <w:rsid w:val="00DF1A01"/>
    <w:rsid w:val="00DF1ACE"/>
    <w:rsid w:val="00DF2B2B"/>
    <w:rsid w:val="00DF2D58"/>
    <w:rsid w:val="00DF310E"/>
    <w:rsid w:val="00DF333E"/>
    <w:rsid w:val="00DF3463"/>
    <w:rsid w:val="00DF3544"/>
    <w:rsid w:val="00DF3955"/>
    <w:rsid w:val="00DF402A"/>
    <w:rsid w:val="00DF469B"/>
    <w:rsid w:val="00DF4800"/>
    <w:rsid w:val="00DF4B2F"/>
    <w:rsid w:val="00DF4CAD"/>
    <w:rsid w:val="00DF4E99"/>
    <w:rsid w:val="00DF5098"/>
    <w:rsid w:val="00DF53DA"/>
    <w:rsid w:val="00DF5F0F"/>
    <w:rsid w:val="00DF5FC6"/>
    <w:rsid w:val="00DF6196"/>
    <w:rsid w:val="00DF698E"/>
    <w:rsid w:val="00DF6DAC"/>
    <w:rsid w:val="00DF7580"/>
    <w:rsid w:val="00DF7F7D"/>
    <w:rsid w:val="00E001D0"/>
    <w:rsid w:val="00E0028C"/>
    <w:rsid w:val="00E0090C"/>
    <w:rsid w:val="00E010EF"/>
    <w:rsid w:val="00E011D8"/>
    <w:rsid w:val="00E0131D"/>
    <w:rsid w:val="00E01371"/>
    <w:rsid w:val="00E01E37"/>
    <w:rsid w:val="00E029A7"/>
    <w:rsid w:val="00E02DBF"/>
    <w:rsid w:val="00E02FBE"/>
    <w:rsid w:val="00E03092"/>
    <w:rsid w:val="00E035B4"/>
    <w:rsid w:val="00E038DC"/>
    <w:rsid w:val="00E039F6"/>
    <w:rsid w:val="00E03B42"/>
    <w:rsid w:val="00E03C75"/>
    <w:rsid w:val="00E03DB7"/>
    <w:rsid w:val="00E03E88"/>
    <w:rsid w:val="00E04F57"/>
    <w:rsid w:val="00E050B4"/>
    <w:rsid w:val="00E051DE"/>
    <w:rsid w:val="00E05551"/>
    <w:rsid w:val="00E0598F"/>
    <w:rsid w:val="00E059CA"/>
    <w:rsid w:val="00E05A03"/>
    <w:rsid w:val="00E05E0A"/>
    <w:rsid w:val="00E05FA6"/>
    <w:rsid w:val="00E0605B"/>
    <w:rsid w:val="00E060B6"/>
    <w:rsid w:val="00E063F5"/>
    <w:rsid w:val="00E06500"/>
    <w:rsid w:val="00E06AF2"/>
    <w:rsid w:val="00E06EF0"/>
    <w:rsid w:val="00E075DA"/>
    <w:rsid w:val="00E0792D"/>
    <w:rsid w:val="00E07E96"/>
    <w:rsid w:val="00E102EA"/>
    <w:rsid w:val="00E10629"/>
    <w:rsid w:val="00E1066D"/>
    <w:rsid w:val="00E10A1B"/>
    <w:rsid w:val="00E10AA7"/>
    <w:rsid w:val="00E10DBD"/>
    <w:rsid w:val="00E10F5B"/>
    <w:rsid w:val="00E11099"/>
    <w:rsid w:val="00E11A38"/>
    <w:rsid w:val="00E11EA1"/>
    <w:rsid w:val="00E125E2"/>
    <w:rsid w:val="00E126CF"/>
    <w:rsid w:val="00E12D5E"/>
    <w:rsid w:val="00E12E38"/>
    <w:rsid w:val="00E13799"/>
    <w:rsid w:val="00E13FDA"/>
    <w:rsid w:val="00E145ED"/>
    <w:rsid w:val="00E159BB"/>
    <w:rsid w:val="00E15AB3"/>
    <w:rsid w:val="00E160A6"/>
    <w:rsid w:val="00E16A6D"/>
    <w:rsid w:val="00E16B33"/>
    <w:rsid w:val="00E16B5A"/>
    <w:rsid w:val="00E16B67"/>
    <w:rsid w:val="00E16D34"/>
    <w:rsid w:val="00E16DD6"/>
    <w:rsid w:val="00E16DEF"/>
    <w:rsid w:val="00E16E2D"/>
    <w:rsid w:val="00E17385"/>
    <w:rsid w:val="00E17748"/>
    <w:rsid w:val="00E17940"/>
    <w:rsid w:val="00E1797D"/>
    <w:rsid w:val="00E17AF8"/>
    <w:rsid w:val="00E2139B"/>
    <w:rsid w:val="00E21F7C"/>
    <w:rsid w:val="00E2222D"/>
    <w:rsid w:val="00E22471"/>
    <w:rsid w:val="00E22754"/>
    <w:rsid w:val="00E22ADC"/>
    <w:rsid w:val="00E22B19"/>
    <w:rsid w:val="00E22D43"/>
    <w:rsid w:val="00E22F1F"/>
    <w:rsid w:val="00E233A1"/>
    <w:rsid w:val="00E233A8"/>
    <w:rsid w:val="00E2360E"/>
    <w:rsid w:val="00E238CB"/>
    <w:rsid w:val="00E23A87"/>
    <w:rsid w:val="00E23B2D"/>
    <w:rsid w:val="00E242C1"/>
    <w:rsid w:val="00E24437"/>
    <w:rsid w:val="00E246CE"/>
    <w:rsid w:val="00E24D22"/>
    <w:rsid w:val="00E24D2F"/>
    <w:rsid w:val="00E24D4A"/>
    <w:rsid w:val="00E2546E"/>
    <w:rsid w:val="00E25510"/>
    <w:rsid w:val="00E25593"/>
    <w:rsid w:val="00E25640"/>
    <w:rsid w:val="00E25C2A"/>
    <w:rsid w:val="00E25D2C"/>
    <w:rsid w:val="00E25F13"/>
    <w:rsid w:val="00E26087"/>
    <w:rsid w:val="00E2612E"/>
    <w:rsid w:val="00E26194"/>
    <w:rsid w:val="00E2622B"/>
    <w:rsid w:val="00E2679E"/>
    <w:rsid w:val="00E26BC3"/>
    <w:rsid w:val="00E26D7A"/>
    <w:rsid w:val="00E26E1C"/>
    <w:rsid w:val="00E270A3"/>
    <w:rsid w:val="00E270FD"/>
    <w:rsid w:val="00E27359"/>
    <w:rsid w:val="00E278F4"/>
    <w:rsid w:val="00E30918"/>
    <w:rsid w:val="00E31075"/>
    <w:rsid w:val="00E310AA"/>
    <w:rsid w:val="00E3114D"/>
    <w:rsid w:val="00E31153"/>
    <w:rsid w:val="00E314E2"/>
    <w:rsid w:val="00E3164A"/>
    <w:rsid w:val="00E32052"/>
    <w:rsid w:val="00E322F6"/>
    <w:rsid w:val="00E328FA"/>
    <w:rsid w:val="00E32FB1"/>
    <w:rsid w:val="00E33581"/>
    <w:rsid w:val="00E34087"/>
    <w:rsid w:val="00E3412C"/>
    <w:rsid w:val="00E34176"/>
    <w:rsid w:val="00E3433E"/>
    <w:rsid w:val="00E345AB"/>
    <w:rsid w:val="00E349C4"/>
    <w:rsid w:val="00E349DA"/>
    <w:rsid w:val="00E35215"/>
    <w:rsid w:val="00E35616"/>
    <w:rsid w:val="00E35778"/>
    <w:rsid w:val="00E35B55"/>
    <w:rsid w:val="00E3617A"/>
    <w:rsid w:val="00E36883"/>
    <w:rsid w:val="00E3697D"/>
    <w:rsid w:val="00E369BC"/>
    <w:rsid w:val="00E36CD4"/>
    <w:rsid w:val="00E36E19"/>
    <w:rsid w:val="00E36F46"/>
    <w:rsid w:val="00E37435"/>
    <w:rsid w:val="00E376EF"/>
    <w:rsid w:val="00E37738"/>
    <w:rsid w:val="00E37A51"/>
    <w:rsid w:val="00E400F7"/>
    <w:rsid w:val="00E4021E"/>
    <w:rsid w:val="00E40D7D"/>
    <w:rsid w:val="00E40F65"/>
    <w:rsid w:val="00E40F6E"/>
    <w:rsid w:val="00E40F78"/>
    <w:rsid w:val="00E4106C"/>
    <w:rsid w:val="00E419B0"/>
    <w:rsid w:val="00E41D9D"/>
    <w:rsid w:val="00E4252B"/>
    <w:rsid w:val="00E42840"/>
    <w:rsid w:val="00E437DE"/>
    <w:rsid w:val="00E43943"/>
    <w:rsid w:val="00E43B91"/>
    <w:rsid w:val="00E44202"/>
    <w:rsid w:val="00E44D79"/>
    <w:rsid w:val="00E45333"/>
    <w:rsid w:val="00E453A6"/>
    <w:rsid w:val="00E4544E"/>
    <w:rsid w:val="00E45EEE"/>
    <w:rsid w:val="00E468E2"/>
    <w:rsid w:val="00E46B6A"/>
    <w:rsid w:val="00E46E32"/>
    <w:rsid w:val="00E477F4"/>
    <w:rsid w:val="00E47D38"/>
    <w:rsid w:val="00E47FE1"/>
    <w:rsid w:val="00E505FC"/>
    <w:rsid w:val="00E506BC"/>
    <w:rsid w:val="00E50D03"/>
    <w:rsid w:val="00E510C4"/>
    <w:rsid w:val="00E512A9"/>
    <w:rsid w:val="00E5167B"/>
    <w:rsid w:val="00E52896"/>
    <w:rsid w:val="00E52FD4"/>
    <w:rsid w:val="00E53337"/>
    <w:rsid w:val="00E53C9B"/>
    <w:rsid w:val="00E5408C"/>
    <w:rsid w:val="00E54175"/>
    <w:rsid w:val="00E54238"/>
    <w:rsid w:val="00E54434"/>
    <w:rsid w:val="00E54756"/>
    <w:rsid w:val="00E54A4B"/>
    <w:rsid w:val="00E54B06"/>
    <w:rsid w:val="00E54C3D"/>
    <w:rsid w:val="00E54C40"/>
    <w:rsid w:val="00E54D7C"/>
    <w:rsid w:val="00E54E22"/>
    <w:rsid w:val="00E54F79"/>
    <w:rsid w:val="00E55123"/>
    <w:rsid w:val="00E55B78"/>
    <w:rsid w:val="00E55F81"/>
    <w:rsid w:val="00E57447"/>
    <w:rsid w:val="00E576A7"/>
    <w:rsid w:val="00E57706"/>
    <w:rsid w:val="00E579AD"/>
    <w:rsid w:val="00E57DD5"/>
    <w:rsid w:val="00E600B6"/>
    <w:rsid w:val="00E601B5"/>
    <w:rsid w:val="00E602AA"/>
    <w:rsid w:val="00E6034C"/>
    <w:rsid w:val="00E60471"/>
    <w:rsid w:val="00E60697"/>
    <w:rsid w:val="00E607B7"/>
    <w:rsid w:val="00E61801"/>
    <w:rsid w:val="00E61A6D"/>
    <w:rsid w:val="00E61C94"/>
    <w:rsid w:val="00E622C8"/>
    <w:rsid w:val="00E6271B"/>
    <w:rsid w:val="00E630C6"/>
    <w:rsid w:val="00E63A1D"/>
    <w:rsid w:val="00E643DC"/>
    <w:rsid w:val="00E643FC"/>
    <w:rsid w:val="00E6537E"/>
    <w:rsid w:val="00E65439"/>
    <w:rsid w:val="00E656C1"/>
    <w:rsid w:val="00E65C04"/>
    <w:rsid w:val="00E65C97"/>
    <w:rsid w:val="00E65D8F"/>
    <w:rsid w:val="00E65F95"/>
    <w:rsid w:val="00E6603A"/>
    <w:rsid w:val="00E660E2"/>
    <w:rsid w:val="00E6740D"/>
    <w:rsid w:val="00E6741C"/>
    <w:rsid w:val="00E67788"/>
    <w:rsid w:val="00E70D50"/>
    <w:rsid w:val="00E70F5D"/>
    <w:rsid w:val="00E71005"/>
    <w:rsid w:val="00E71536"/>
    <w:rsid w:val="00E71EF3"/>
    <w:rsid w:val="00E7200E"/>
    <w:rsid w:val="00E722E8"/>
    <w:rsid w:val="00E7251D"/>
    <w:rsid w:val="00E72C07"/>
    <w:rsid w:val="00E72CEF"/>
    <w:rsid w:val="00E72F5E"/>
    <w:rsid w:val="00E73860"/>
    <w:rsid w:val="00E73A87"/>
    <w:rsid w:val="00E73D58"/>
    <w:rsid w:val="00E73E19"/>
    <w:rsid w:val="00E74CBE"/>
    <w:rsid w:val="00E75008"/>
    <w:rsid w:val="00E75784"/>
    <w:rsid w:val="00E759E6"/>
    <w:rsid w:val="00E76023"/>
    <w:rsid w:val="00E761A8"/>
    <w:rsid w:val="00E76604"/>
    <w:rsid w:val="00E76E9B"/>
    <w:rsid w:val="00E77229"/>
    <w:rsid w:val="00E7747B"/>
    <w:rsid w:val="00E7768D"/>
    <w:rsid w:val="00E77786"/>
    <w:rsid w:val="00E777E6"/>
    <w:rsid w:val="00E77841"/>
    <w:rsid w:val="00E77C63"/>
    <w:rsid w:val="00E77EAA"/>
    <w:rsid w:val="00E80442"/>
    <w:rsid w:val="00E8085D"/>
    <w:rsid w:val="00E81A95"/>
    <w:rsid w:val="00E81BA9"/>
    <w:rsid w:val="00E81D3A"/>
    <w:rsid w:val="00E81DB8"/>
    <w:rsid w:val="00E8203C"/>
    <w:rsid w:val="00E82843"/>
    <w:rsid w:val="00E82D4F"/>
    <w:rsid w:val="00E82E8D"/>
    <w:rsid w:val="00E8314E"/>
    <w:rsid w:val="00E832B5"/>
    <w:rsid w:val="00E83B7E"/>
    <w:rsid w:val="00E84244"/>
    <w:rsid w:val="00E84A13"/>
    <w:rsid w:val="00E84F9A"/>
    <w:rsid w:val="00E8564D"/>
    <w:rsid w:val="00E857A2"/>
    <w:rsid w:val="00E85818"/>
    <w:rsid w:val="00E85A61"/>
    <w:rsid w:val="00E85EB8"/>
    <w:rsid w:val="00E868C2"/>
    <w:rsid w:val="00E868E6"/>
    <w:rsid w:val="00E86A13"/>
    <w:rsid w:val="00E86C21"/>
    <w:rsid w:val="00E87490"/>
    <w:rsid w:val="00E87D08"/>
    <w:rsid w:val="00E909BA"/>
    <w:rsid w:val="00E913B9"/>
    <w:rsid w:val="00E91671"/>
    <w:rsid w:val="00E91730"/>
    <w:rsid w:val="00E92084"/>
    <w:rsid w:val="00E923FC"/>
    <w:rsid w:val="00E93746"/>
    <w:rsid w:val="00E93757"/>
    <w:rsid w:val="00E938BB"/>
    <w:rsid w:val="00E93AEB"/>
    <w:rsid w:val="00E93E6A"/>
    <w:rsid w:val="00E941D4"/>
    <w:rsid w:val="00E94201"/>
    <w:rsid w:val="00E94393"/>
    <w:rsid w:val="00E943E1"/>
    <w:rsid w:val="00E9471B"/>
    <w:rsid w:val="00E9475A"/>
    <w:rsid w:val="00E94952"/>
    <w:rsid w:val="00E95555"/>
    <w:rsid w:val="00E95ADD"/>
    <w:rsid w:val="00E95F69"/>
    <w:rsid w:val="00E96058"/>
    <w:rsid w:val="00E9617C"/>
    <w:rsid w:val="00E962DD"/>
    <w:rsid w:val="00E96562"/>
    <w:rsid w:val="00E96B66"/>
    <w:rsid w:val="00E97B72"/>
    <w:rsid w:val="00E97BEC"/>
    <w:rsid w:val="00E97E75"/>
    <w:rsid w:val="00EA02AF"/>
    <w:rsid w:val="00EA02EE"/>
    <w:rsid w:val="00EA08A5"/>
    <w:rsid w:val="00EA08EC"/>
    <w:rsid w:val="00EA0999"/>
    <w:rsid w:val="00EA09E3"/>
    <w:rsid w:val="00EA0FD4"/>
    <w:rsid w:val="00EA11A6"/>
    <w:rsid w:val="00EA1867"/>
    <w:rsid w:val="00EA188E"/>
    <w:rsid w:val="00EA2695"/>
    <w:rsid w:val="00EA2EF6"/>
    <w:rsid w:val="00EA2F53"/>
    <w:rsid w:val="00EA36C9"/>
    <w:rsid w:val="00EA38E4"/>
    <w:rsid w:val="00EA4962"/>
    <w:rsid w:val="00EA5A83"/>
    <w:rsid w:val="00EA6133"/>
    <w:rsid w:val="00EA6156"/>
    <w:rsid w:val="00EA655C"/>
    <w:rsid w:val="00EA657E"/>
    <w:rsid w:val="00EA6ED0"/>
    <w:rsid w:val="00EA70ED"/>
    <w:rsid w:val="00EA72CF"/>
    <w:rsid w:val="00EA73B1"/>
    <w:rsid w:val="00EA78F6"/>
    <w:rsid w:val="00EA7B52"/>
    <w:rsid w:val="00EA7B79"/>
    <w:rsid w:val="00EA7BF3"/>
    <w:rsid w:val="00EB08D2"/>
    <w:rsid w:val="00EB0D80"/>
    <w:rsid w:val="00EB0FD6"/>
    <w:rsid w:val="00EB1203"/>
    <w:rsid w:val="00EB1687"/>
    <w:rsid w:val="00EB1837"/>
    <w:rsid w:val="00EB1BC6"/>
    <w:rsid w:val="00EB1F6D"/>
    <w:rsid w:val="00EB240E"/>
    <w:rsid w:val="00EB2617"/>
    <w:rsid w:val="00EB27CF"/>
    <w:rsid w:val="00EB2875"/>
    <w:rsid w:val="00EB29FD"/>
    <w:rsid w:val="00EB2AE0"/>
    <w:rsid w:val="00EB31EE"/>
    <w:rsid w:val="00EB398A"/>
    <w:rsid w:val="00EB3C41"/>
    <w:rsid w:val="00EB47FD"/>
    <w:rsid w:val="00EB4C60"/>
    <w:rsid w:val="00EB4C96"/>
    <w:rsid w:val="00EB4E47"/>
    <w:rsid w:val="00EB4EBC"/>
    <w:rsid w:val="00EB50A3"/>
    <w:rsid w:val="00EB53D3"/>
    <w:rsid w:val="00EB5476"/>
    <w:rsid w:val="00EB5794"/>
    <w:rsid w:val="00EB5A19"/>
    <w:rsid w:val="00EB5A92"/>
    <w:rsid w:val="00EB61BA"/>
    <w:rsid w:val="00EB6298"/>
    <w:rsid w:val="00EB650A"/>
    <w:rsid w:val="00EB702F"/>
    <w:rsid w:val="00EB723D"/>
    <w:rsid w:val="00EB72A7"/>
    <w:rsid w:val="00EB768C"/>
    <w:rsid w:val="00EB7A83"/>
    <w:rsid w:val="00EB7D9E"/>
    <w:rsid w:val="00EB7F5A"/>
    <w:rsid w:val="00EC011E"/>
    <w:rsid w:val="00EC0234"/>
    <w:rsid w:val="00EC065B"/>
    <w:rsid w:val="00EC0C44"/>
    <w:rsid w:val="00EC0D3A"/>
    <w:rsid w:val="00EC0DF1"/>
    <w:rsid w:val="00EC0ED6"/>
    <w:rsid w:val="00EC1206"/>
    <w:rsid w:val="00EC14E4"/>
    <w:rsid w:val="00EC153F"/>
    <w:rsid w:val="00EC16FE"/>
    <w:rsid w:val="00EC1848"/>
    <w:rsid w:val="00EC1863"/>
    <w:rsid w:val="00EC1BF7"/>
    <w:rsid w:val="00EC1C47"/>
    <w:rsid w:val="00EC1C77"/>
    <w:rsid w:val="00EC1ED2"/>
    <w:rsid w:val="00EC32FE"/>
    <w:rsid w:val="00EC4384"/>
    <w:rsid w:val="00EC45B4"/>
    <w:rsid w:val="00EC4B5F"/>
    <w:rsid w:val="00EC4BA6"/>
    <w:rsid w:val="00EC4DFC"/>
    <w:rsid w:val="00EC5128"/>
    <w:rsid w:val="00EC5271"/>
    <w:rsid w:val="00EC5378"/>
    <w:rsid w:val="00EC540B"/>
    <w:rsid w:val="00EC57DB"/>
    <w:rsid w:val="00EC6260"/>
    <w:rsid w:val="00EC6FCC"/>
    <w:rsid w:val="00EC711F"/>
    <w:rsid w:val="00EC74D8"/>
    <w:rsid w:val="00EC7550"/>
    <w:rsid w:val="00EC7650"/>
    <w:rsid w:val="00EC778B"/>
    <w:rsid w:val="00EC793C"/>
    <w:rsid w:val="00EC7F8C"/>
    <w:rsid w:val="00EC7FD3"/>
    <w:rsid w:val="00ED0042"/>
    <w:rsid w:val="00ED0688"/>
    <w:rsid w:val="00ED09E8"/>
    <w:rsid w:val="00ED0EF5"/>
    <w:rsid w:val="00ED109B"/>
    <w:rsid w:val="00ED17AF"/>
    <w:rsid w:val="00ED193C"/>
    <w:rsid w:val="00ED2205"/>
    <w:rsid w:val="00ED222D"/>
    <w:rsid w:val="00ED2DC4"/>
    <w:rsid w:val="00ED319A"/>
    <w:rsid w:val="00ED354A"/>
    <w:rsid w:val="00ED35FE"/>
    <w:rsid w:val="00ED36E0"/>
    <w:rsid w:val="00ED3B7F"/>
    <w:rsid w:val="00ED3E58"/>
    <w:rsid w:val="00ED41C1"/>
    <w:rsid w:val="00ED42A3"/>
    <w:rsid w:val="00ED441A"/>
    <w:rsid w:val="00ED45E0"/>
    <w:rsid w:val="00ED4B7E"/>
    <w:rsid w:val="00ED4EB3"/>
    <w:rsid w:val="00ED5B0F"/>
    <w:rsid w:val="00ED611E"/>
    <w:rsid w:val="00ED61E3"/>
    <w:rsid w:val="00ED644F"/>
    <w:rsid w:val="00ED6508"/>
    <w:rsid w:val="00ED6F6F"/>
    <w:rsid w:val="00ED71DA"/>
    <w:rsid w:val="00ED7317"/>
    <w:rsid w:val="00ED7B2A"/>
    <w:rsid w:val="00ED7D39"/>
    <w:rsid w:val="00ED7E9A"/>
    <w:rsid w:val="00EE0587"/>
    <w:rsid w:val="00EE05CB"/>
    <w:rsid w:val="00EE0901"/>
    <w:rsid w:val="00EE1AB0"/>
    <w:rsid w:val="00EE1CE3"/>
    <w:rsid w:val="00EE229A"/>
    <w:rsid w:val="00EE22BB"/>
    <w:rsid w:val="00EE23DC"/>
    <w:rsid w:val="00EE2445"/>
    <w:rsid w:val="00EE2D37"/>
    <w:rsid w:val="00EE301D"/>
    <w:rsid w:val="00EE32A8"/>
    <w:rsid w:val="00EE35FF"/>
    <w:rsid w:val="00EE3BE1"/>
    <w:rsid w:val="00EE3C74"/>
    <w:rsid w:val="00EE414E"/>
    <w:rsid w:val="00EE4329"/>
    <w:rsid w:val="00EE4F10"/>
    <w:rsid w:val="00EE5488"/>
    <w:rsid w:val="00EE556C"/>
    <w:rsid w:val="00EE6F89"/>
    <w:rsid w:val="00EE6FBC"/>
    <w:rsid w:val="00EE7376"/>
    <w:rsid w:val="00EE7F52"/>
    <w:rsid w:val="00EE7FCA"/>
    <w:rsid w:val="00EF04FE"/>
    <w:rsid w:val="00EF09DC"/>
    <w:rsid w:val="00EF0B56"/>
    <w:rsid w:val="00EF0E2D"/>
    <w:rsid w:val="00EF1861"/>
    <w:rsid w:val="00EF1880"/>
    <w:rsid w:val="00EF1948"/>
    <w:rsid w:val="00EF1A44"/>
    <w:rsid w:val="00EF1D62"/>
    <w:rsid w:val="00EF1E28"/>
    <w:rsid w:val="00EF23BD"/>
    <w:rsid w:val="00EF26E8"/>
    <w:rsid w:val="00EF2790"/>
    <w:rsid w:val="00EF2862"/>
    <w:rsid w:val="00EF29D1"/>
    <w:rsid w:val="00EF3066"/>
    <w:rsid w:val="00EF3566"/>
    <w:rsid w:val="00EF3AEE"/>
    <w:rsid w:val="00EF3B41"/>
    <w:rsid w:val="00EF3E49"/>
    <w:rsid w:val="00EF410D"/>
    <w:rsid w:val="00EF458C"/>
    <w:rsid w:val="00EF5778"/>
    <w:rsid w:val="00EF5DBD"/>
    <w:rsid w:val="00EF5E07"/>
    <w:rsid w:val="00EF5F31"/>
    <w:rsid w:val="00EF5FEB"/>
    <w:rsid w:val="00EF66DC"/>
    <w:rsid w:val="00EF68DE"/>
    <w:rsid w:val="00EF72EE"/>
    <w:rsid w:val="00EF741D"/>
    <w:rsid w:val="00EF75BA"/>
    <w:rsid w:val="00F00236"/>
    <w:rsid w:val="00F00545"/>
    <w:rsid w:val="00F00E56"/>
    <w:rsid w:val="00F018A4"/>
    <w:rsid w:val="00F019F3"/>
    <w:rsid w:val="00F0203D"/>
    <w:rsid w:val="00F02674"/>
    <w:rsid w:val="00F028D2"/>
    <w:rsid w:val="00F02A22"/>
    <w:rsid w:val="00F03489"/>
    <w:rsid w:val="00F03CB3"/>
    <w:rsid w:val="00F03E28"/>
    <w:rsid w:val="00F04567"/>
    <w:rsid w:val="00F04774"/>
    <w:rsid w:val="00F04E53"/>
    <w:rsid w:val="00F05559"/>
    <w:rsid w:val="00F060C8"/>
    <w:rsid w:val="00F063CB"/>
    <w:rsid w:val="00F063F8"/>
    <w:rsid w:val="00F06672"/>
    <w:rsid w:val="00F06960"/>
    <w:rsid w:val="00F06BCD"/>
    <w:rsid w:val="00F06D4D"/>
    <w:rsid w:val="00F072A6"/>
    <w:rsid w:val="00F0733F"/>
    <w:rsid w:val="00F0755A"/>
    <w:rsid w:val="00F07E90"/>
    <w:rsid w:val="00F101F5"/>
    <w:rsid w:val="00F105DB"/>
    <w:rsid w:val="00F1066A"/>
    <w:rsid w:val="00F1090E"/>
    <w:rsid w:val="00F10A2E"/>
    <w:rsid w:val="00F10B71"/>
    <w:rsid w:val="00F10EEB"/>
    <w:rsid w:val="00F111C4"/>
    <w:rsid w:val="00F113C8"/>
    <w:rsid w:val="00F11415"/>
    <w:rsid w:val="00F11746"/>
    <w:rsid w:val="00F117B4"/>
    <w:rsid w:val="00F11868"/>
    <w:rsid w:val="00F11AD9"/>
    <w:rsid w:val="00F11B5C"/>
    <w:rsid w:val="00F11E98"/>
    <w:rsid w:val="00F11F2B"/>
    <w:rsid w:val="00F11FBE"/>
    <w:rsid w:val="00F12112"/>
    <w:rsid w:val="00F1211B"/>
    <w:rsid w:val="00F12189"/>
    <w:rsid w:val="00F12469"/>
    <w:rsid w:val="00F127FD"/>
    <w:rsid w:val="00F12FB6"/>
    <w:rsid w:val="00F131FB"/>
    <w:rsid w:val="00F13AAD"/>
    <w:rsid w:val="00F13AEB"/>
    <w:rsid w:val="00F13C23"/>
    <w:rsid w:val="00F1419E"/>
    <w:rsid w:val="00F14857"/>
    <w:rsid w:val="00F14920"/>
    <w:rsid w:val="00F14A1D"/>
    <w:rsid w:val="00F15273"/>
    <w:rsid w:val="00F15279"/>
    <w:rsid w:val="00F152C5"/>
    <w:rsid w:val="00F153F5"/>
    <w:rsid w:val="00F1589F"/>
    <w:rsid w:val="00F15D87"/>
    <w:rsid w:val="00F160EE"/>
    <w:rsid w:val="00F17D8E"/>
    <w:rsid w:val="00F17E28"/>
    <w:rsid w:val="00F17E3B"/>
    <w:rsid w:val="00F202A4"/>
    <w:rsid w:val="00F202C4"/>
    <w:rsid w:val="00F203E2"/>
    <w:rsid w:val="00F20626"/>
    <w:rsid w:val="00F20652"/>
    <w:rsid w:val="00F20F2C"/>
    <w:rsid w:val="00F216ED"/>
    <w:rsid w:val="00F2174B"/>
    <w:rsid w:val="00F217D6"/>
    <w:rsid w:val="00F21916"/>
    <w:rsid w:val="00F2235A"/>
    <w:rsid w:val="00F2236A"/>
    <w:rsid w:val="00F22502"/>
    <w:rsid w:val="00F22D1A"/>
    <w:rsid w:val="00F22FD1"/>
    <w:rsid w:val="00F23BAE"/>
    <w:rsid w:val="00F23BD7"/>
    <w:rsid w:val="00F23FE3"/>
    <w:rsid w:val="00F2420C"/>
    <w:rsid w:val="00F24762"/>
    <w:rsid w:val="00F257F7"/>
    <w:rsid w:val="00F25C29"/>
    <w:rsid w:val="00F2603E"/>
    <w:rsid w:val="00F260EC"/>
    <w:rsid w:val="00F26360"/>
    <w:rsid w:val="00F26550"/>
    <w:rsid w:val="00F267B5"/>
    <w:rsid w:val="00F26AEB"/>
    <w:rsid w:val="00F26DD5"/>
    <w:rsid w:val="00F277C5"/>
    <w:rsid w:val="00F277CA"/>
    <w:rsid w:val="00F30012"/>
    <w:rsid w:val="00F30137"/>
    <w:rsid w:val="00F30223"/>
    <w:rsid w:val="00F30769"/>
    <w:rsid w:val="00F30DBF"/>
    <w:rsid w:val="00F30F98"/>
    <w:rsid w:val="00F310A3"/>
    <w:rsid w:val="00F3133D"/>
    <w:rsid w:val="00F3138B"/>
    <w:rsid w:val="00F31403"/>
    <w:rsid w:val="00F31744"/>
    <w:rsid w:val="00F31FE9"/>
    <w:rsid w:val="00F322C5"/>
    <w:rsid w:val="00F322D9"/>
    <w:rsid w:val="00F3236E"/>
    <w:rsid w:val="00F325B6"/>
    <w:rsid w:val="00F3294D"/>
    <w:rsid w:val="00F32A7C"/>
    <w:rsid w:val="00F32F0F"/>
    <w:rsid w:val="00F3306C"/>
    <w:rsid w:val="00F3323F"/>
    <w:rsid w:val="00F33772"/>
    <w:rsid w:val="00F33B22"/>
    <w:rsid w:val="00F34030"/>
    <w:rsid w:val="00F34112"/>
    <w:rsid w:val="00F34139"/>
    <w:rsid w:val="00F34435"/>
    <w:rsid w:val="00F34546"/>
    <w:rsid w:val="00F346A6"/>
    <w:rsid w:val="00F34B2D"/>
    <w:rsid w:val="00F35496"/>
    <w:rsid w:val="00F35734"/>
    <w:rsid w:val="00F35AD1"/>
    <w:rsid w:val="00F35C91"/>
    <w:rsid w:val="00F35D91"/>
    <w:rsid w:val="00F361ED"/>
    <w:rsid w:val="00F36301"/>
    <w:rsid w:val="00F36628"/>
    <w:rsid w:val="00F36929"/>
    <w:rsid w:val="00F36C85"/>
    <w:rsid w:val="00F37A61"/>
    <w:rsid w:val="00F37DF7"/>
    <w:rsid w:val="00F401C7"/>
    <w:rsid w:val="00F4055D"/>
    <w:rsid w:val="00F40948"/>
    <w:rsid w:val="00F41078"/>
    <w:rsid w:val="00F411ED"/>
    <w:rsid w:val="00F41373"/>
    <w:rsid w:val="00F41396"/>
    <w:rsid w:val="00F41596"/>
    <w:rsid w:val="00F415D3"/>
    <w:rsid w:val="00F41623"/>
    <w:rsid w:val="00F4171E"/>
    <w:rsid w:val="00F418CB"/>
    <w:rsid w:val="00F41C05"/>
    <w:rsid w:val="00F41DE3"/>
    <w:rsid w:val="00F41E8F"/>
    <w:rsid w:val="00F42036"/>
    <w:rsid w:val="00F42BDF"/>
    <w:rsid w:val="00F4326C"/>
    <w:rsid w:val="00F43381"/>
    <w:rsid w:val="00F43736"/>
    <w:rsid w:val="00F4398C"/>
    <w:rsid w:val="00F439E9"/>
    <w:rsid w:val="00F43A45"/>
    <w:rsid w:val="00F44041"/>
    <w:rsid w:val="00F441EB"/>
    <w:rsid w:val="00F446AD"/>
    <w:rsid w:val="00F44FB4"/>
    <w:rsid w:val="00F454C1"/>
    <w:rsid w:val="00F45EB4"/>
    <w:rsid w:val="00F462EE"/>
    <w:rsid w:val="00F46B2E"/>
    <w:rsid w:val="00F470A0"/>
    <w:rsid w:val="00F476AC"/>
    <w:rsid w:val="00F51139"/>
    <w:rsid w:val="00F51FBB"/>
    <w:rsid w:val="00F522AF"/>
    <w:rsid w:val="00F52464"/>
    <w:rsid w:val="00F5248F"/>
    <w:rsid w:val="00F52A51"/>
    <w:rsid w:val="00F53334"/>
    <w:rsid w:val="00F53E21"/>
    <w:rsid w:val="00F53ED2"/>
    <w:rsid w:val="00F540E6"/>
    <w:rsid w:val="00F545D2"/>
    <w:rsid w:val="00F5476D"/>
    <w:rsid w:val="00F54838"/>
    <w:rsid w:val="00F549E1"/>
    <w:rsid w:val="00F54F41"/>
    <w:rsid w:val="00F54FAE"/>
    <w:rsid w:val="00F54FE6"/>
    <w:rsid w:val="00F55456"/>
    <w:rsid w:val="00F556CC"/>
    <w:rsid w:val="00F55B69"/>
    <w:rsid w:val="00F562D2"/>
    <w:rsid w:val="00F56530"/>
    <w:rsid w:val="00F5682A"/>
    <w:rsid w:val="00F56967"/>
    <w:rsid w:val="00F56E16"/>
    <w:rsid w:val="00F56ED4"/>
    <w:rsid w:val="00F56F25"/>
    <w:rsid w:val="00F5771E"/>
    <w:rsid w:val="00F57750"/>
    <w:rsid w:val="00F608C9"/>
    <w:rsid w:val="00F60F3F"/>
    <w:rsid w:val="00F61103"/>
    <w:rsid w:val="00F61122"/>
    <w:rsid w:val="00F6115A"/>
    <w:rsid w:val="00F6133C"/>
    <w:rsid w:val="00F614D4"/>
    <w:rsid w:val="00F615AB"/>
    <w:rsid w:val="00F618D1"/>
    <w:rsid w:val="00F61D78"/>
    <w:rsid w:val="00F62C42"/>
    <w:rsid w:val="00F63134"/>
    <w:rsid w:val="00F63967"/>
    <w:rsid w:val="00F639DB"/>
    <w:rsid w:val="00F64076"/>
    <w:rsid w:val="00F64E17"/>
    <w:rsid w:val="00F64FAB"/>
    <w:rsid w:val="00F65AC7"/>
    <w:rsid w:val="00F65B03"/>
    <w:rsid w:val="00F6648C"/>
    <w:rsid w:val="00F6656B"/>
    <w:rsid w:val="00F66623"/>
    <w:rsid w:val="00F668CB"/>
    <w:rsid w:val="00F66A06"/>
    <w:rsid w:val="00F67086"/>
    <w:rsid w:val="00F67491"/>
    <w:rsid w:val="00F67976"/>
    <w:rsid w:val="00F67D5D"/>
    <w:rsid w:val="00F703A3"/>
    <w:rsid w:val="00F70810"/>
    <w:rsid w:val="00F70873"/>
    <w:rsid w:val="00F70D47"/>
    <w:rsid w:val="00F70EDF"/>
    <w:rsid w:val="00F712DF"/>
    <w:rsid w:val="00F715AF"/>
    <w:rsid w:val="00F716A8"/>
    <w:rsid w:val="00F71CA3"/>
    <w:rsid w:val="00F71D0D"/>
    <w:rsid w:val="00F72397"/>
    <w:rsid w:val="00F724D7"/>
    <w:rsid w:val="00F725F1"/>
    <w:rsid w:val="00F72684"/>
    <w:rsid w:val="00F726FB"/>
    <w:rsid w:val="00F72E2D"/>
    <w:rsid w:val="00F73311"/>
    <w:rsid w:val="00F73E23"/>
    <w:rsid w:val="00F73ECB"/>
    <w:rsid w:val="00F73FD2"/>
    <w:rsid w:val="00F74F0D"/>
    <w:rsid w:val="00F74FE8"/>
    <w:rsid w:val="00F75141"/>
    <w:rsid w:val="00F75592"/>
    <w:rsid w:val="00F756E8"/>
    <w:rsid w:val="00F7574F"/>
    <w:rsid w:val="00F76385"/>
    <w:rsid w:val="00F765AF"/>
    <w:rsid w:val="00F768D6"/>
    <w:rsid w:val="00F76A3C"/>
    <w:rsid w:val="00F76B00"/>
    <w:rsid w:val="00F76CF3"/>
    <w:rsid w:val="00F76E87"/>
    <w:rsid w:val="00F7719A"/>
    <w:rsid w:val="00F777B9"/>
    <w:rsid w:val="00F8064E"/>
    <w:rsid w:val="00F806AC"/>
    <w:rsid w:val="00F80706"/>
    <w:rsid w:val="00F807E1"/>
    <w:rsid w:val="00F80870"/>
    <w:rsid w:val="00F80A43"/>
    <w:rsid w:val="00F80CC3"/>
    <w:rsid w:val="00F80F33"/>
    <w:rsid w:val="00F80F95"/>
    <w:rsid w:val="00F81622"/>
    <w:rsid w:val="00F823D3"/>
    <w:rsid w:val="00F82656"/>
    <w:rsid w:val="00F82DB6"/>
    <w:rsid w:val="00F83104"/>
    <w:rsid w:val="00F834AE"/>
    <w:rsid w:val="00F842F8"/>
    <w:rsid w:val="00F8474C"/>
    <w:rsid w:val="00F8489C"/>
    <w:rsid w:val="00F849C2"/>
    <w:rsid w:val="00F84EE6"/>
    <w:rsid w:val="00F84FFF"/>
    <w:rsid w:val="00F8559B"/>
    <w:rsid w:val="00F85CE1"/>
    <w:rsid w:val="00F86267"/>
    <w:rsid w:val="00F8675F"/>
    <w:rsid w:val="00F87556"/>
    <w:rsid w:val="00F8781F"/>
    <w:rsid w:val="00F87B25"/>
    <w:rsid w:val="00F901B7"/>
    <w:rsid w:val="00F90819"/>
    <w:rsid w:val="00F90897"/>
    <w:rsid w:val="00F9134A"/>
    <w:rsid w:val="00F91420"/>
    <w:rsid w:val="00F9146B"/>
    <w:rsid w:val="00F91622"/>
    <w:rsid w:val="00F91631"/>
    <w:rsid w:val="00F9164B"/>
    <w:rsid w:val="00F916E2"/>
    <w:rsid w:val="00F91ABF"/>
    <w:rsid w:val="00F9278A"/>
    <w:rsid w:val="00F927ED"/>
    <w:rsid w:val="00F92C4B"/>
    <w:rsid w:val="00F93194"/>
    <w:rsid w:val="00F934A1"/>
    <w:rsid w:val="00F934D5"/>
    <w:rsid w:val="00F93847"/>
    <w:rsid w:val="00F93895"/>
    <w:rsid w:val="00F93AC1"/>
    <w:rsid w:val="00F93D4E"/>
    <w:rsid w:val="00F94092"/>
    <w:rsid w:val="00F9418E"/>
    <w:rsid w:val="00F94542"/>
    <w:rsid w:val="00F946B1"/>
    <w:rsid w:val="00F94704"/>
    <w:rsid w:val="00F9484F"/>
    <w:rsid w:val="00F94B62"/>
    <w:rsid w:val="00F94D2B"/>
    <w:rsid w:val="00F94DAF"/>
    <w:rsid w:val="00F94E9B"/>
    <w:rsid w:val="00F9506F"/>
    <w:rsid w:val="00F95871"/>
    <w:rsid w:val="00F95F6E"/>
    <w:rsid w:val="00F95FE8"/>
    <w:rsid w:val="00F96294"/>
    <w:rsid w:val="00F964A9"/>
    <w:rsid w:val="00F965B6"/>
    <w:rsid w:val="00F96DC0"/>
    <w:rsid w:val="00F970EE"/>
    <w:rsid w:val="00F971D9"/>
    <w:rsid w:val="00F971DD"/>
    <w:rsid w:val="00F9742A"/>
    <w:rsid w:val="00F97659"/>
    <w:rsid w:val="00F97EB0"/>
    <w:rsid w:val="00FA01C8"/>
    <w:rsid w:val="00FA0509"/>
    <w:rsid w:val="00FA0594"/>
    <w:rsid w:val="00FA0780"/>
    <w:rsid w:val="00FA0A79"/>
    <w:rsid w:val="00FA115D"/>
    <w:rsid w:val="00FA14E4"/>
    <w:rsid w:val="00FA1540"/>
    <w:rsid w:val="00FA1A1A"/>
    <w:rsid w:val="00FA1E42"/>
    <w:rsid w:val="00FA2130"/>
    <w:rsid w:val="00FA23D4"/>
    <w:rsid w:val="00FA3001"/>
    <w:rsid w:val="00FA30FE"/>
    <w:rsid w:val="00FA3126"/>
    <w:rsid w:val="00FA39E8"/>
    <w:rsid w:val="00FA3A28"/>
    <w:rsid w:val="00FA3D1D"/>
    <w:rsid w:val="00FA3FF0"/>
    <w:rsid w:val="00FA46EE"/>
    <w:rsid w:val="00FA4810"/>
    <w:rsid w:val="00FA482C"/>
    <w:rsid w:val="00FA4A5E"/>
    <w:rsid w:val="00FA4D82"/>
    <w:rsid w:val="00FA4E95"/>
    <w:rsid w:val="00FA4F6D"/>
    <w:rsid w:val="00FA50A6"/>
    <w:rsid w:val="00FA5638"/>
    <w:rsid w:val="00FA5F6B"/>
    <w:rsid w:val="00FA6124"/>
    <w:rsid w:val="00FA6524"/>
    <w:rsid w:val="00FA6747"/>
    <w:rsid w:val="00FA6864"/>
    <w:rsid w:val="00FA6952"/>
    <w:rsid w:val="00FA6D91"/>
    <w:rsid w:val="00FA6E27"/>
    <w:rsid w:val="00FA6F3C"/>
    <w:rsid w:val="00FA72C8"/>
    <w:rsid w:val="00FA7383"/>
    <w:rsid w:val="00FB0167"/>
    <w:rsid w:val="00FB01D3"/>
    <w:rsid w:val="00FB0426"/>
    <w:rsid w:val="00FB049D"/>
    <w:rsid w:val="00FB0564"/>
    <w:rsid w:val="00FB05AC"/>
    <w:rsid w:val="00FB1789"/>
    <w:rsid w:val="00FB179D"/>
    <w:rsid w:val="00FB185A"/>
    <w:rsid w:val="00FB1A68"/>
    <w:rsid w:val="00FB23A4"/>
    <w:rsid w:val="00FB24D8"/>
    <w:rsid w:val="00FB2708"/>
    <w:rsid w:val="00FB2C23"/>
    <w:rsid w:val="00FB340A"/>
    <w:rsid w:val="00FB39B9"/>
    <w:rsid w:val="00FB3AC8"/>
    <w:rsid w:val="00FB4112"/>
    <w:rsid w:val="00FB4308"/>
    <w:rsid w:val="00FB43A7"/>
    <w:rsid w:val="00FB4AB7"/>
    <w:rsid w:val="00FB4D87"/>
    <w:rsid w:val="00FB52B7"/>
    <w:rsid w:val="00FB5306"/>
    <w:rsid w:val="00FB54A3"/>
    <w:rsid w:val="00FB54F3"/>
    <w:rsid w:val="00FB59EB"/>
    <w:rsid w:val="00FB5ABD"/>
    <w:rsid w:val="00FB6203"/>
    <w:rsid w:val="00FB6615"/>
    <w:rsid w:val="00FB6785"/>
    <w:rsid w:val="00FB69E0"/>
    <w:rsid w:val="00FB6BA9"/>
    <w:rsid w:val="00FB6F48"/>
    <w:rsid w:val="00FB702F"/>
    <w:rsid w:val="00FB7A0E"/>
    <w:rsid w:val="00FB7D55"/>
    <w:rsid w:val="00FC0390"/>
    <w:rsid w:val="00FC0930"/>
    <w:rsid w:val="00FC0DE6"/>
    <w:rsid w:val="00FC1294"/>
    <w:rsid w:val="00FC143F"/>
    <w:rsid w:val="00FC1566"/>
    <w:rsid w:val="00FC19B1"/>
    <w:rsid w:val="00FC1EF0"/>
    <w:rsid w:val="00FC2872"/>
    <w:rsid w:val="00FC2DCD"/>
    <w:rsid w:val="00FC3299"/>
    <w:rsid w:val="00FC32BD"/>
    <w:rsid w:val="00FC3846"/>
    <w:rsid w:val="00FC3C91"/>
    <w:rsid w:val="00FC3F72"/>
    <w:rsid w:val="00FC4154"/>
    <w:rsid w:val="00FC4A73"/>
    <w:rsid w:val="00FC5533"/>
    <w:rsid w:val="00FC56B7"/>
    <w:rsid w:val="00FC5970"/>
    <w:rsid w:val="00FC5C88"/>
    <w:rsid w:val="00FC5CC9"/>
    <w:rsid w:val="00FC612C"/>
    <w:rsid w:val="00FC61B4"/>
    <w:rsid w:val="00FC6240"/>
    <w:rsid w:val="00FC6260"/>
    <w:rsid w:val="00FC65A0"/>
    <w:rsid w:val="00FC6D2C"/>
    <w:rsid w:val="00FC706F"/>
    <w:rsid w:val="00FC790D"/>
    <w:rsid w:val="00FC7931"/>
    <w:rsid w:val="00FC7D1E"/>
    <w:rsid w:val="00FC7E51"/>
    <w:rsid w:val="00FD00CB"/>
    <w:rsid w:val="00FD030C"/>
    <w:rsid w:val="00FD049F"/>
    <w:rsid w:val="00FD055E"/>
    <w:rsid w:val="00FD0651"/>
    <w:rsid w:val="00FD073F"/>
    <w:rsid w:val="00FD074E"/>
    <w:rsid w:val="00FD0819"/>
    <w:rsid w:val="00FD0B89"/>
    <w:rsid w:val="00FD0E46"/>
    <w:rsid w:val="00FD1020"/>
    <w:rsid w:val="00FD13AD"/>
    <w:rsid w:val="00FD13D4"/>
    <w:rsid w:val="00FD1476"/>
    <w:rsid w:val="00FD1531"/>
    <w:rsid w:val="00FD1996"/>
    <w:rsid w:val="00FD1A83"/>
    <w:rsid w:val="00FD1C17"/>
    <w:rsid w:val="00FD20C0"/>
    <w:rsid w:val="00FD2355"/>
    <w:rsid w:val="00FD2AD3"/>
    <w:rsid w:val="00FD2B7D"/>
    <w:rsid w:val="00FD2D28"/>
    <w:rsid w:val="00FD3191"/>
    <w:rsid w:val="00FD3E49"/>
    <w:rsid w:val="00FD4121"/>
    <w:rsid w:val="00FD4287"/>
    <w:rsid w:val="00FD45B4"/>
    <w:rsid w:val="00FD461F"/>
    <w:rsid w:val="00FD46A0"/>
    <w:rsid w:val="00FD5073"/>
    <w:rsid w:val="00FD53C9"/>
    <w:rsid w:val="00FD545A"/>
    <w:rsid w:val="00FD548D"/>
    <w:rsid w:val="00FD5755"/>
    <w:rsid w:val="00FD5A2E"/>
    <w:rsid w:val="00FD6CE7"/>
    <w:rsid w:val="00FD7651"/>
    <w:rsid w:val="00FD7E94"/>
    <w:rsid w:val="00FE0040"/>
    <w:rsid w:val="00FE059A"/>
    <w:rsid w:val="00FE0D4A"/>
    <w:rsid w:val="00FE13F1"/>
    <w:rsid w:val="00FE14F6"/>
    <w:rsid w:val="00FE16E0"/>
    <w:rsid w:val="00FE170B"/>
    <w:rsid w:val="00FE17CF"/>
    <w:rsid w:val="00FE1D01"/>
    <w:rsid w:val="00FE1EEA"/>
    <w:rsid w:val="00FE2081"/>
    <w:rsid w:val="00FE2386"/>
    <w:rsid w:val="00FE274A"/>
    <w:rsid w:val="00FE2A73"/>
    <w:rsid w:val="00FE32BA"/>
    <w:rsid w:val="00FE3650"/>
    <w:rsid w:val="00FE3D76"/>
    <w:rsid w:val="00FE4316"/>
    <w:rsid w:val="00FE46FE"/>
    <w:rsid w:val="00FE4741"/>
    <w:rsid w:val="00FE4A03"/>
    <w:rsid w:val="00FE4C2A"/>
    <w:rsid w:val="00FE4C81"/>
    <w:rsid w:val="00FE524E"/>
    <w:rsid w:val="00FE54C2"/>
    <w:rsid w:val="00FE5C6F"/>
    <w:rsid w:val="00FE666D"/>
    <w:rsid w:val="00FE66BA"/>
    <w:rsid w:val="00FE68DB"/>
    <w:rsid w:val="00FE6E2E"/>
    <w:rsid w:val="00FE7493"/>
    <w:rsid w:val="00FE74D4"/>
    <w:rsid w:val="00FE7915"/>
    <w:rsid w:val="00FE7A4F"/>
    <w:rsid w:val="00FF0101"/>
    <w:rsid w:val="00FF02EB"/>
    <w:rsid w:val="00FF0514"/>
    <w:rsid w:val="00FF0617"/>
    <w:rsid w:val="00FF08FA"/>
    <w:rsid w:val="00FF0FE5"/>
    <w:rsid w:val="00FF1533"/>
    <w:rsid w:val="00FF16A2"/>
    <w:rsid w:val="00FF1970"/>
    <w:rsid w:val="00FF1AE2"/>
    <w:rsid w:val="00FF1B7A"/>
    <w:rsid w:val="00FF1C16"/>
    <w:rsid w:val="00FF1CAF"/>
    <w:rsid w:val="00FF1D50"/>
    <w:rsid w:val="00FF1F81"/>
    <w:rsid w:val="00FF20BC"/>
    <w:rsid w:val="00FF20C9"/>
    <w:rsid w:val="00FF22AE"/>
    <w:rsid w:val="00FF270C"/>
    <w:rsid w:val="00FF28B1"/>
    <w:rsid w:val="00FF3209"/>
    <w:rsid w:val="00FF338F"/>
    <w:rsid w:val="00FF37A6"/>
    <w:rsid w:val="00FF41B4"/>
    <w:rsid w:val="00FF41C4"/>
    <w:rsid w:val="00FF4588"/>
    <w:rsid w:val="00FF46B1"/>
    <w:rsid w:val="00FF46FD"/>
    <w:rsid w:val="00FF4987"/>
    <w:rsid w:val="00FF4C5D"/>
    <w:rsid w:val="00FF51AE"/>
    <w:rsid w:val="00FF574A"/>
    <w:rsid w:val="00FF58B7"/>
    <w:rsid w:val="00FF5ACF"/>
    <w:rsid w:val="00FF5DC5"/>
    <w:rsid w:val="00FF5E1E"/>
    <w:rsid w:val="00FF5E5F"/>
    <w:rsid w:val="00FF64D6"/>
    <w:rsid w:val="00FF6B1C"/>
    <w:rsid w:val="00FF6FC5"/>
    <w:rsid w:val="00FF75E1"/>
    <w:rsid w:val="00FF7613"/>
    <w:rsid w:val="00FF76CE"/>
    <w:rsid w:val="00FF7735"/>
    <w:rsid w:val="00FF7C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969A527"/>
  <w15:docId w15:val="{B1F1558A-AFF1-47F5-A281-1B7D7190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EC2"/>
    <w:rPr>
      <w:lang w:val="en-IN" w:eastAsia="en-IN"/>
    </w:rPr>
  </w:style>
  <w:style w:type="paragraph" w:styleId="Heading1">
    <w:name w:val="heading 1"/>
    <w:basedOn w:val="Normal"/>
    <w:next w:val="Normal"/>
    <w:link w:val="Heading1Char"/>
    <w:uiPriority w:val="1"/>
    <w:qFormat/>
    <w:rsid w:val="00166676"/>
    <w:pPr>
      <w:keepNext/>
      <w:numPr>
        <w:numId w:val="31"/>
      </w:numPr>
      <w:pBdr>
        <w:bottom w:val="single" w:sz="8" w:space="1" w:color="000080"/>
      </w:pBdr>
      <w:spacing w:before="240" w:after="60" w:line="22" w:lineRule="atLeast"/>
      <w:outlineLvl w:val="0"/>
    </w:pPr>
    <w:rPr>
      <w:rFonts w:ascii="Arial Bold" w:hAnsi="Arial Bold" w:cs="Arial"/>
      <w:b/>
      <w:bCs/>
      <w:caps/>
      <w:color w:val="000080"/>
      <w:kern w:val="32"/>
      <w:sz w:val="28"/>
      <w:szCs w:val="28"/>
      <w:lang w:val="en-GB" w:eastAsia="en-GB"/>
    </w:rPr>
  </w:style>
  <w:style w:type="paragraph" w:styleId="Heading2">
    <w:name w:val="heading 2"/>
    <w:basedOn w:val="Normal"/>
    <w:next w:val="Normal"/>
    <w:link w:val="Heading2Char"/>
    <w:qFormat/>
    <w:rsid w:val="00166676"/>
    <w:pPr>
      <w:keepNext/>
      <w:numPr>
        <w:ilvl w:val="1"/>
        <w:numId w:val="31"/>
      </w:numPr>
      <w:spacing w:before="240" w:after="60" w:line="22" w:lineRule="atLeast"/>
      <w:outlineLvl w:val="1"/>
    </w:pPr>
    <w:rPr>
      <w:rFonts w:ascii="Arial Bold" w:hAnsi="Arial Bold" w:cs="Arial"/>
      <w:b/>
      <w:bCs/>
      <w:iCs/>
      <w:color w:val="000080"/>
      <w:lang w:val="en-GB" w:eastAsia="en-GB"/>
    </w:rPr>
  </w:style>
  <w:style w:type="paragraph" w:styleId="Heading3">
    <w:name w:val="heading 3"/>
    <w:basedOn w:val="Normal"/>
    <w:next w:val="Normal"/>
    <w:link w:val="Heading3Char"/>
    <w:qFormat/>
    <w:rsid w:val="00166676"/>
    <w:pPr>
      <w:keepNext/>
      <w:numPr>
        <w:ilvl w:val="2"/>
        <w:numId w:val="31"/>
      </w:numPr>
      <w:spacing w:before="240" w:after="60" w:line="22" w:lineRule="atLeast"/>
      <w:outlineLvl w:val="2"/>
    </w:pPr>
    <w:rPr>
      <w:rFonts w:ascii="Arial" w:hAnsi="Arial" w:cs="Arial"/>
      <w:bCs/>
      <w:i/>
      <w:color w:val="000080"/>
      <w:sz w:val="22"/>
      <w:szCs w:val="22"/>
      <w:lang w:val="en-GB" w:eastAsia="en-US"/>
    </w:rPr>
  </w:style>
  <w:style w:type="paragraph" w:styleId="Heading4">
    <w:name w:val="heading 4"/>
    <w:basedOn w:val="Normal"/>
    <w:next w:val="Normal"/>
    <w:qFormat/>
    <w:rsid w:val="00EC1C77"/>
    <w:pPr>
      <w:keepNext/>
      <w:tabs>
        <w:tab w:val="num" w:pos="864"/>
      </w:tabs>
      <w:spacing w:before="240" w:after="60"/>
      <w:ind w:left="864" w:hanging="144"/>
      <w:outlineLvl w:val="3"/>
    </w:pPr>
    <w:rPr>
      <w:b/>
      <w:bCs/>
      <w:sz w:val="28"/>
      <w:szCs w:val="28"/>
      <w:lang w:val="en-US" w:eastAsia="en-US"/>
    </w:rPr>
  </w:style>
  <w:style w:type="paragraph" w:styleId="Heading5">
    <w:name w:val="heading 5"/>
    <w:basedOn w:val="Normal"/>
    <w:next w:val="Normal"/>
    <w:qFormat/>
    <w:rsid w:val="00EC1C77"/>
    <w:pPr>
      <w:tabs>
        <w:tab w:val="num" w:pos="1008"/>
      </w:tabs>
      <w:spacing w:before="240" w:after="60"/>
      <w:ind w:left="1008" w:hanging="432"/>
      <w:outlineLvl w:val="4"/>
    </w:pPr>
    <w:rPr>
      <w:b/>
      <w:bCs/>
      <w:i/>
      <w:iCs/>
      <w:sz w:val="26"/>
      <w:szCs w:val="26"/>
      <w:lang w:val="en-US" w:eastAsia="en-US"/>
    </w:rPr>
  </w:style>
  <w:style w:type="paragraph" w:styleId="Heading6">
    <w:name w:val="heading 6"/>
    <w:basedOn w:val="Normal"/>
    <w:next w:val="Normal"/>
    <w:qFormat/>
    <w:rsid w:val="00EC1C77"/>
    <w:pPr>
      <w:tabs>
        <w:tab w:val="num" w:pos="1152"/>
      </w:tabs>
      <w:spacing w:before="240" w:after="60"/>
      <w:ind w:left="1152" w:hanging="432"/>
      <w:outlineLvl w:val="5"/>
    </w:pPr>
    <w:rPr>
      <w:b/>
      <w:bCs/>
      <w:sz w:val="22"/>
      <w:szCs w:val="22"/>
      <w:lang w:val="en-US" w:eastAsia="en-US"/>
    </w:rPr>
  </w:style>
  <w:style w:type="paragraph" w:styleId="Heading7">
    <w:name w:val="heading 7"/>
    <w:basedOn w:val="Normal"/>
    <w:next w:val="Normal"/>
    <w:qFormat/>
    <w:rsid w:val="00EC1C77"/>
    <w:pPr>
      <w:tabs>
        <w:tab w:val="num" w:pos="1296"/>
      </w:tabs>
      <w:spacing w:before="240" w:after="60"/>
      <w:ind w:left="1296" w:hanging="288"/>
      <w:outlineLvl w:val="6"/>
    </w:pPr>
    <w:rPr>
      <w:lang w:val="en-US" w:eastAsia="en-US"/>
    </w:rPr>
  </w:style>
  <w:style w:type="paragraph" w:styleId="Heading8">
    <w:name w:val="heading 8"/>
    <w:basedOn w:val="Normal"/>
    <w:next w:val="Normal"/>
    <w:qFormat/>
    <w:rsid w:val="00EC1C77"/>
    <w:pPr>
      <w:tabs>
        <w:tab w:val="num" w:pos="1440"/>
      </w:tabs>
      <w:spacing w:before="240" w:after="60"/>
      <w:ind w:left="1440" w:hanging="432"/>
      <w:outlineLvl w:val="7"/>
    </w:pPr>
    <w:rPr>
      <w:i/>
      <w:iCs/>
      <w:lang w:val="en-US" w:eastAsia="en-US"/>
    </w:rPr>
  </w:style>
  <w:style w:type="paragraph" w:styleId="Heading9">
    <w:name w:val="heading 9"/>
    <w:basedOn w:val="Normal"/>
    <w:next w:val="Normal"/>
    <w:link w:val="Heading9Char"/>
    <w:qFormat/>
    <w:rsid w:val="00EC1C77"/>
    <w:pPr>
      <w:tabs>
        <w:tab w:val="num" w:pos="1584"/>
      </w:tabs>
      <w:spacing w:before="240" w:after="60"/>
      <w:ind w:left="1584" w:hanging="144"/>
      <w:outlineLvl w:val="8"/>
    </w:pPr>
    <w:rPr>
      <w:rFonts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D5D"/>
    <w:rPr>
      <w:rFonts w:ascii="Arial Bold" w:hAnsi="Arial Bold" w:cs="Arial"/>
      <w:b/>
      <w:bCs/>
      <w:caps/>
      <w:color w:val="000080"/>
      <w:kern w:val="32"/>
      <w:sz w:val="28"/>
      <w:szCs w:val="28"/>
      <w:lang w:val="en-GB" w:eastAsia="en-GB"/>
    </w:rPr>
  </w:style>
  <w:style w:type="character" w:customStyle="1" w:styleId="Heading2Char">
    <w:name w:val="Heading 2 Char"/>
    <w:basedOn w:val="DefaultParagraphFont"/>
    <w:link w:val="Heading2"/>
    <w:rsid w:val="007F634E"/>
    <w:rPr>
      <w:rFonts w:ascii="Arial Bold" w:hAnsi="Arial Bold" w:cs="Arial"/>
      <w:b/>
      <w:bCs/>
      <w:iCs/>
      <w:color w:val="000080"/>
      <w:lang w:val="en-GB" w:eastAsia="en-GB"/>
    </w:rPr>
  </w:style>
  <w:style w:type="character" w:customStyle="1" w:styleId="Heading9Char">
    <w:name w:val="Heading 9 Char"/>
    <w:basedOn w:val="DefaultParagraphFont"/>
    <w:link w:val="Heading9"/>
    <w:rsid w:val="007F634E"/>
    <w:rPr>
      <w:rFonts w:cs="Arial"/>
      <w:sz w:val="22"/>
      <w:szCs w:val="22"/>
    </w:rPr>
  </w:style>
  <w:style w:type="paragraph" w:customStyle="1" w:styleId="StyleHeading1Allcaps">
    <w:name w:val="Style Heading 1 + All caps"/>
    <w:basedOn w:val="Normal"/>
    <w:next w:val="Normal"/>
    <w:rsid w:val="00EC1C77"/>
    <w:pPr>
      <w:spacing w:line="22" w:lineRule="atLeast"/>
      <w:ind w:left="737" w:hanging="737"/>
      <w:jc w:val="both"/>
    </w:pPr>
    <w:rPr>
      <w:b/>
      <w:caps/>
      <w:color w:val="000080"/>
      <w:sz w:val="28"/>
      <w:szCs w:val="28"/>
      <w:lang w:val="en-GB" w:eastAsia="en-GB"/>
    </w:rPr>
  </w:style>
  <w:style w:type="character" w:customStyle="1" w:styleId="Style">
    <w:name w:val="Style"/>
    <w:rsid w:val="00EC1C77"/>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Char Char"/>
    <w:link w:val="Char2"/>
    <w:uiPriority w:val="99"/>
    <w:qFormat/>
    <w:rsid w:val="00EC1C77"/>
    <w:rPr>
      <w:vertAlign w:val="superscript"/>
    </w:rPr>
  </w:style>
  <w:style w:type="paragraph" w:customStyle="1" w:styleId="HeadingA2">
    <w:name w:val="Heading A2"/>
    <w:basedOn w:val="Normal"/>
    <w:next w:val="Normal"/>
    <w:rsid w:val="00AF1FB3"/>
    <w:pPr>
      <w:numPr>
        <w:ilvl w:val="1"/>
        <w:numId w:val="10"/>
      </w:numPr>
      <w:spacing w:line="22" w:lineRule="atLeast"/>
    </w:pPr>
    <w:rPr>
      <w:rFonts w:ascii="Arial Bold" w:hAnsi="Arial Bold" w:cs="Arial"/>
      <w:b/>
      <w:color w:val="000080"/>
      <w:lang w:val="en-GB" w:eastAsia="en-GB"/>
    </w:rPr>
  </w:style>
  <w:style w:type="paragraph" w:customStyle="1" w:styleId="HeadingA">
    <w:name w:val="Heading A"/>
    <w:basedOn w:val="Normal"/>
    <w:next w:val="Normal"/>
    <w:rsid w:val="00AF1FB3"/>
    <w:pPr>
      <w:numPr>
        <w:numId w:val="10"/>
      </w:numPr>
      <w:pBdr>
        <w:bottom w:val="single" w:sz="8" w:space="1" w:color="000080"/>
      </w:pBdr>
      <w:spacing w:line="22" w:lineRule="atLeast"/>
    </w:pPr>
    <w:rPr>
      <w:rFonts w:ascii="Arial Bold" w:hAnsi="Arial Bold"/>
      <w:b/>
      <w:caps/>
      <w:color w:val="000080"/>
      <w:sz w:val="28"/>
      <w:szCs w:val="28"/>
      <w:lang w:val="en-GB" w:eastAsia="en-GB"/>
    </w:rPr>
  </w:style>
  <w:style w:type="paragraph" w:customStyle="1" w:styleId="A-Heading1">
    <w:name w:val="A-Heading 1"/>
    <w:basedOn w:val="Normal"/>
    <w:next w:val="Normal"/>
    <w:rsid w:val="00EC1C77"/>
    <w:pPr>
      <w:numPr>
        <w:numId w:val="2"/>
      </w:numPr>
      <w:spacing w:line="22" w:lineRule="atLeast"/>
      <w:jc w:val="both"/>
    </w:pPr>
    <w:rPr>
      <w:b/>
      <w:caps/>
      <w:lang w:val="en-GB" w:eastAsia="en-GB"/>
    </w:rPr>
  </w:style>
  <w:style w:type="paragraph" w:customStyle="1" w:styleId="A-Heading2">
    <w:name w:val="A-Heading 2"/>
    <w:basedOn w:val="Normal"/>
    <w:next w:val="Normal"/>
    <w:rsid w:val="00EC1C77"/>
    <w:pPr>
      <w:numPr>
        <w:ilvl w:val="1"/>
        <w:numId w:val="1"/>
      </w:numPr>
      <w:spacing w:line="22" w:lineRule="atLeast"/>
      <w:jc w:val="both"/>
    </w:pPr>
    <w:rPr>
      <w:b/>
      <w:sz w:val="22"/>
      <w:szCs w:val="22"/>
      <w:lang w:val="en-GB" w:eastAsia="en-GB"/>
    </w:rPr>
  </w:style>
  <w:style w:type="paragraph" w:customStyle="1" w:styleId="A-Heading3">
    <w:name w:val="A-Heading 3"/>
    <w:basedOn w:val="Normal"/>
    <w:next w:val="Normal"/>
    <w:rsid w:val="00EC1C77"/>
    <w:pPr>
      <w:numPr>
        <w:ilvl w:val="2"/>
        <w:numId w:val="1"/>
      </w:numPr>
      <w:spacing w:line="22" w:lineRule="atLeast"/>
      <w:jc w:val="both"/>
    </w:pPr>
    <w:rPr>
      <w:i/>
      <w:sz w:val="20"/>
      <w:szCs w:val="20"/>
      <w:lang w:val="en-GB" w:eastAsia="en-GB"/>
    </w:rPr>
  </w:style>
  <w:style w:type="paragraph" w:customStyle="1" w:styleId="A-Heading">
    <w:name w:val="A- Heading"/>
    <w:basedOn w:val="Normal"/>
    <w:next w:val="Normal"/>
    <w:rsid w:val="00EC1C77"/>
    <w:pPr>
      <w:numPr>
        <w:numId w:val="3"/>
      </w:numPr>
      <w:spacing w:line="22" w:lineRule="atLeast"/>
      <w:jc w:val="both"/>
    </w:pPr>
    <w:rPr>
      <w:b/>
      <w:caps/>
      <w:lang w:val="en-GB" w:eastAsia="en-GB"/>
    </w:rPr>
  </w:style>
  <w:style w:type="paragraph" w:customStyle="1" w:styleId="A-HeadingI2">
    <w:name w:val="A- Heading I2"/>
    <w:basedOn w:val="Normal"/>
    <w:next w:val="Normal"/>
    <w:rsid w:val="00EC1C77"/>
    <w:pPr>
      <w:numPr>
        <w:ilvl w:val="1"/>
        <w:numId w:val="4"/>
      </w:numPr>
      <w:spacing w:line="22" w:lineRule="atLeast"/>
      <w:jc w:val="both"/>
    </w:pPr>
    <w:rPr>
      <w:b/>
      <w:sz w:val="22"/>
      <w:szCs w:val="22"/>
      <w:lang w:val="en-GB" w:eastAsia="en-GB"/>
    </w:rPr>
  </w:style>
  <w:style w:type="paragraph" w:customStyle="1" w:styleId="StyleAHeading">
    <w:name w:val="Style A Heading"/>
    <w:basedOn w:val="Normal"/>
    <w:next w:val="Normal"/>
    <w:rsid w:val="00EC1C77"/>
    <w:pPr>
      <w:spacing w:line="22" w:lineRule="atLeast"/>
      <w:ind w:left="737" w:hanging="737"/>
      <w:jc w:val="both"/>
    </w:pPr>
    <w:rPr>
      <w:b/>
      <w:caps/>
      <w:lang w:val="en-GB" w:eastAsia="en-GB"/>
    </w:rPr>
  </w:style>
  <w:style w:type="paragraph" w:styleId="BodyText">
    <w:name w:val="Body Text"/>
    <w:basedOn w:val="Normal"/>
    <w:link w:val="BodyTextChar"/>
    <w:uiPriority w:val="99"/>
    <w:rsid w:val="00EC1C77"/>
    <w:pPr>
      <w:jc w:val="both"/>
    </w:pPr>
    <w:rPr>
      <w:lang w:val="en-US" w:eastAsia="en-US"/>
    </w:rPr>
  </w:style>
  <w:style w:type="character" w:customStyle="1" w:styleId="BodyTextChar">
    <w:name w:val="Body Text Char"/>
    <w:basedOn w:val="DefaultParagraphFont"/>
    <w:link w:val="BodyText"/>
    <w:uiPriority w:val="99"/>
    <w:rsid w:val="007F634E"/>
    <w:rPr>
      <w:sz w:val="24"/>
      <w:szCs w:val="24"/>
    </w:rPr>
  </w:style>
  <w:style w:type="paragraph" w:styleId="BodyTextIndent2">
    <w:name w:val="Body Text Indent 2"/>
    <w:basedOn w:val="Normal"/>
    <w:rsid w:val="00EC1C77"/>
    <w:pPr>
      <w:ind w:left="900" w:hanging="360"/>
      <w:jc w:val="both"/>
    </w:pPr>
    <w:rPr>
      <w:lang w:val="en-US" w:eastAsia="en-US"/>
    </w:rPr>
  </w:style>
  <w:style w:type="paragraph" w:styleId="BodyTextIndent3">
    <w:name w:val="Body Text Indent 3"/>
    <w:basedOn w:val="Normal"/>
    <w:rsid w:val="00EC1C77"/>
    <w:pPr>
      <w:ind w:left="720"/>
    </w:pPr>
    <w:rPr>
      <w:lang w:val="en-US" w:eastAsia="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qFormat/>
    <w:rsid w:val="00527F5A"/>
    <w:pPr>
      <w:spacing w:after="40" w:line="22" w:lineRule="atLeast"/>
      <w:jc w:val="both"/>
    </w:pPr>
    <w:rPr>
      <w:rFonts w:ascii="Arial" w:hAnsi="Arial"/>
      <w:sz w:val="16"/>
      <w:szCs w:val="16"/>
      <w:lang w:val="en-GB" w:eastAsia="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A24B2B"/>
    <w:rPr>
      <w:rFonts w:ascii="Arial" w:hAnsi="Arial"/>
      <w:sz w:val="16"/>
      <w:szCs w:val="16"/>
      <w:lang w:val="en-GB" w:eastAsia="en-GB"/>
    </w:rPr>
  </w:style>
  <w:style w:type="paragraph" w:styleId="Header">
    <w:name w:val="header"/>
    <w:basedOn w:val="Normal"/>
    <w:rsid w:val="00EC1C77"/>
    <w:pPr>
      <w:tabs>
        <w:tab w:val="center" w:pos="4153"/>
        <w:tab w:val="right" w:pos="8306"/>
      </w:tabs>
      <w:spacing w:line="22" w:lineRule="atLeast"/>
      <w:jc w:val="both"/>
    </w:pPr>
    <w:rPr>
      <w:sz w:val="22"/>
      <w:szCs w:val="22"/>
      <w:lang w:val="en-GB" w:eastAsia="en-GB"/>
    </w:rPr>
  </w:style>
  <w:style w:type="paragraph" w:styleId="Footer">
    <w:name w:val="footer"/>
    <w:basedOn w:val="Normal"/>
    <w:link w:val="FooterChar"/>
    <w:uiPriority w:val="99"/>
    <w:rsid w:val="00EC1C77"/>
    <w:pPr>
      <w:tabs>
        <w:tab w:val="center" w:pos="4153"/>
        <w:tab w:val="right" w:pos="8306"/>
      </w:tabs>
      <w:spacing w:line="22" w:lineRule="atLeast"/>
      <w:jc w:val="both"/>
    </w:pPr>
    <w:rPr>
      <w:sz w:val="22"/>
      <w:szCs w:val="22"/>
      <w:lang w:val="en-GB" w:eastAsia="en-GB"/>
    </w:rPr>
  </w:style>
  <w:style w:type="character" w:styleId="PageNumber">
    <w:name w:val="page number"/>
    <w:basedOn w:val="DefaultParagraphFont"/>
    <w:rsid w:val="00EC1C77"/>
  </w:style>
  <w:style w:type="character" w:styleId="FollowedHyperlink">
    <w:name w:val="FollowedHyperlink"/>
    <w:uiPriority w:val="99"/>
    <w:rsid w:val="00EC1C77"/>
    <w:rPr>
      <w:color w:val="800080"/>
      <w:u w:val="single"/>
    </w:rPr>
  </w:style>
  <w:style w:type="paragraph" w:styleId="Caption">
    <w:name w:val="caption"/>
    <w:basedOn w:val="Normal"/>
    <w:next w:val="Normal"/>
    <w:qFormat/>
    <w:rsid w:val="00EC1C77"/>
    <w:pPr>
      <w:spacing w:before="120" w:after="120" w:line="22" w:lineRule="atLeast"/>
      <w:jc w:val="both"/>
    </w:pPr>
    <w:rPr>
      <w:b/>
      <w:bCs/>
      <w:sz w:val="20"/>
      <w:szCs w:val="20"/>
      <w:lang w:val="en-GB" w:eastAsia="en-GB"/>
    </w:rPr>
  </w:style>
  <w:style w:type="paragraph" w:customStyle="1" w:styleId="Style1">
    <w:name w:val="Style 1"/>
    <w:basedOn w:val="Normal"/>
    <w:rsid w:val="00EC1C77"/>
    <w:pPr>
      <w:widowControl w:val="0"/>
      <w:tabs>
        <w:tab w:val="left" w:pos="756"/>
      </w:tabs>
      <w:autoSpaceDE w:val="0"/>
      <w:autoSpaceDN w:val="0"/>
      <w:spacing w:before="288"/>
      <w:ind w:left="756" w:hanging="360"/>
    </w:pPr>
    <w:rPr>
      <w:lang w:val="en-US" w:eastAsia="en-GB"/>
    </w:rPr>
  </w:style>
  <w:style w:type="paragraph" w:styleId="TOC2">
    <w:name w:val="toc 2"/>
    <w:basedOn w:val="Normal"/>
    <w:next w:val="Normal"/>
    <w:autoRedefine/>
    <w:uiPriority w:val="39"/>
    <w:qFormat/>
    <w:rsid w:val="00EC1C77"/>
    <w:pPr>
      <w:spacing w:line="22" w:lineRule="atLeast"/>
      <w:ind w:left="220"/>
    </w:pPr>
    <w:rPr>
      <w:rFonts w:ascii="Calibri" w:hAnsi="Calibri"/>
      <w:smallCaps/>
      <w:sz w:val="20"/>
      <w:szCs w:val="20"/>
      <w:lang w:val="en-GB" w:eastAsia="en-GB"/>
    </w:rPr>
  </w:style>
  <w:style w:type="paragraph" w:styleId="TOC1">
    <w:name w:val="toc 1"/>
    <w:basedOn w:val="Normal"/>
    <w:next w:val="Normal"/>
    <w:autoRedefine/>
    <w:uiPriority w:val="39"/>
    <w:qFormat/>
    <w:rsid w:val="00EC1C77"/>
    <w:pPr>
      <w:spacing w:before="120" w:after="120" w:line="22" w:lineRule="atLeast"/>
    </w:pPr>
    <w:rPr>
      <w:rFonts w:ascii="Calibri" w:hAnsi="Calibri"/>
      <w:b/>
      <w:bCs/>
      <w:caps/>
      <w:sz w:val="20"/>
      <w:szCs w:val="20"/>
      <w:lang w:val="en-GB" w:eastAsia="en-GB"/>
    </w:rPr>
  </w:style>
  <w:style w:type="paragraph" w:styleId="TOC3">
    <w:name w:val="toc 3"/>
    <w:basedOn w:val="Normal"/>
    <w:next w:val="Normal"/>
    <w:autoRedefine/>
    <w:uiPriority w:val="39"/>
    <w:qFormat/>
    <w:rsid w:val="00573705"/>
    <w:pPr>
      <w:spacing w:line="22" w:lineRule="atLeast"/>
      <w:ind w:left="440"/>
    </w:pPr>
    <w:rPr>
      <w:rFonts w:ascii="Calibri" w:hAnsi="Calibri"/>
      <w:i/>
      <w:iCs/>
      <w:sz w:val="20"/>
      <w:szCs w:val="20"/>
      <w:lang w:val="en-GB" w:eastAsia="en-GB"/>
    </w:rPr>
  </w:style>
  <w:style w:type="paragraph" w:styleId="TOC4">
    <w:name w:val="toc 4"/>
    <w:basedOn w:val="Normal"/>
    <w:next w:val="Normal"/>
    <w:autoRedefine/>
    <w:semiHidden/>
    <w:rsid w:val="00EC1C77"/>
    <w:pPr>
      <w:spacing w:line="22" w:lineRule="atLeast"/>
      <w:ind w:left="660"/>
    </w:pPr>
    <w:rPr>
      <w:rFonts w:ascii="Calibri" w:hAnsi="Calibri"/>
      <w:sz w:val="18"/>
      <w:szCs w:val="18"/>
      <w:lang w:val="en-GB" w:eastAsia="en-GB"/>
    </w:rPr>
  </w:style>
  <w:style w:type="paragraph" w:styleId="TOC5">
    <w:name w:val="toc 5"/>
    <w:basedOn w:val="Normal"/>
    <w:next w:val="Normal"/>
    <w:autoRedefine/>
    <w:semiHidden/>
    <w:rsid w:val="00EC1C77"/>
    <w:pPr>
      <w:spacing w:line="22" w:lineRule="atLeast"/>
      <w:ind w:left="880"/>
    </w:pPr>
    <w:rPr>
      <w:rFonts w:ascii="Calibri" w:hAnsi="Calibri"/>
      <w:sz w:val="18"/>
      <w:szCs w:val="18"/>
      <w:lang w:val="en-GB" w:eastAsia="en-GB"/>
    </w:rPr>
  </w:style>
  <w:style w:type="paragraph" w:styleId="TOC6">
    <w:name w:val="toc 6"/>
    <w:basedOn w:val="Normal"/>
    <w:next w:val="Normal"/>
    <w:autoRedefine/>
    <w:semiHidden/>
    <w:rsid w:val="00EC1C77"/>
    <w:pPr>
      <w:spacing w:line="22" w:lineRule="atLeast"/>
      <w:ind w:left="1100"/>
    </w:pPr>
    <w:rPr>
      <w:rFonts w:ascii="Calibri" w:hAnsi="Calibri"/>
      <w:sz w:val="18"/>
      <w:szCs w:val="18"/>
      <w:lang w:val="en-GB" w:eastAsia="en-GB"/>
    </w:rPr>
  </w:style>
  <w:style w:type="paragraph" w:styleId="TOC7">
    <w:name w:val="toc 7"/>
    <w:basedOn w:val="Normal"/>
    <w:next w:val="Normal"/>
    <w:autoRedefine/>
    <w:semiHidden/>
    <w:rsid w:val="00EC1C77"/>
    <w:pPr>
      <w:spacing w:line="22" w:lineRule="atLeast"/>
      <w:ind w:left="1320"/>
    </w:pPr>
    <w:rPr>
      <w:rFonts w:ascii="Calibri" w:hAnsi="Calibri"/>
      <w:sz w:val="18"/>
      <w:szCs w:val="18"/>
      <w:lang w:val="en-GB" w:eastAsia="en-GB"/>
    </w:rPr>
  </w:style>
  <w:style w:type="paragraph" w:styleId="TOC8">
    <w:name w:val="toc 8"/>
    <w:basedOn w:val="Normal"/>
    <w:next w:val="Normal"/>
    <w:autoRedefine/>
    <w:semiHidden/>
    <w:rsid w:val="00EC1C77"/>
    <w:pPr>
      <w:spacing w:line="22" w:lineRule="atLeast"/>
      <w:ind w:left="1540"/>
    </w:pPr>
    <w:rPr>
      <w:rFonts w:ascii="Calibri" w:hAnsi="Calibri"/>
      <w:sz w:val="18"/>
      <w:szCs w:val="18"/>
      <w:lang w:val="en-GB" w:eastAsia="en-GB"/>
    </w:rPr>
  </w:style>
  <w:style w:type="paragraph" w:styleId="TOC9">
    <w:name w:val="toc 9"/>
    <w:basedOn w:val="Normal"/>
    <w:next w:val="Normal"/>
    <w:autoRedefine/>
    <w:semiHidden/>
    <w:rsid w:val="00EC1C77"/>
    <w:pPr>
      <w:spacing w:line="22" w:lineRule="atLeast"/>
      <w:ind w:left="1760"/>
    </w:pPr>
    <w:rPr>
      <w:rFonts w:ascii="Calibri" w:hAnsi="Calibri"/>
      <w:sz w:val="18"/>
      <w:szCs w:val="18"/>
      <w:lang w:val="en-GB" w:eastAsia="en-GB"/>
    </w:rPr>
  </w:style>
  <w:style w:type="character" w:styleId="Hyperlink">
    <w:name w:val="Hyperlink"/>
    <w:uiPriority w:val="99"/>
    <w:rsid w:val="00EC1C77"/>
    <w:rPr>
      <w:color w:val="0000FF"/>
      <w:u w:val="single"/>
    </w:rPr>
  </w:style>
  <w:style w:type="character" w:styleId="Emphasis">
    <w:name w:val="Emphasis"/>
    <w:qFormat/>
    <w:rsid w:val="00EC1C77"/>
    <w:rPr>
      <w:i/>
      <w:iCs/>
    </w:rPr>
  </w:style>
  <w:style w:type="table" w:styleId="TableGrid">
    <w:name w:val="Table Grid"/>
    <w:basedOn w:val="TableNormal"/>
    <w:uiPriority w:val="39"/>
    <w:rsid w:val="00E832B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DC42CC"/>
    <w:pPr>
      <w:spacing w:after="120" w:line="22" w:lineRule="atLeast"/>
      <w:jc w:val="both"/>
    </w:pPr>
    <w:rPr>
      <w:sz w:val="16"/>
      <w:szCs w:val="16"/>
      <w:lang w:val="en-GB" w:eastAsia="en-GB"/>
    </w:rPr>
  </w:style>
  <w:style w:type="paragraph" w:styleId="BodyTextIndent">
    <w:name w:val="Body Text Indent"/>
    <w:basedOn w:val="Normal"/>
    <w:link w:val="BodyTextIndentChar"/>
    <w:rsid w:val="009A36D4"/>
    <w:pPr>
      <w:ind w:left="360"/>
      <w:jc w:val="both"/>
    </w:pPr>
    <w:rPr>
      <w:szCs w:val="20"/>
      <w:lang w:val="en-US" w:eastAsia="en-US"/>
    </w:rPr>
  </w:style>
  <w:style w:type="character" w:customStyle="1" w:styleId="BodyTextIndentChar">
    <w:name w:val="Body Text Indent Char"/>
    <w:link w:val="BodyTextIndent"/>
    <w:rsid w:val="00DC4415"/>
    <w:rPr>
      <w:sz w:val="24"/>
      <w:lang w:val="en-US" w:eastAsia="en-US"/>
    </w:rPr>
  </w:style>
  <w:style w:type="paragraph" w:styleId="Title">
    <w:name w:val="Title"/>
    <w:basedOn w:val="Normal"/>
    <w:qFormat/>
    <w:rsid w:val="009A36D4"/>
    <w:pPr>
      <w:jc w:val="center"/>
    </w:pPr>
    <w:rPr>
      <w:b/>
      <w:spacing w:val="20"/>
      <w:szCs w:val="20"/>
      <w:lang w:val="en-US" w:eastAsia="en-US"/>
    </w:rPr>
  </w:style>
  <w:style w:type="paragraph" w:styleId="ListBullet2">
    <w:name w:val="List Bullet 2"/>
    <w:basedOn w:val="Normal"/>
    <w:autoRedefine/>
    <w:rsid w:val="00CC3719"/>
    <w:pPr>
      <w:ind w:left="1440" w:hanging="1440"/>
    </w:pPr>
    <w:rPr>
      <w:b/>
      <w:sz w:val="22"/>
      <w:szCs w:val="22"/>
      <w:lang w:val="en-US" w:eastAsia="en-US"/>
    </w:rPr>
  </w:style>
  <w:style w:type="paragraph" w:customStyle="1" w:styleId="Outline1">
    <w:name w:val="Outline1"/>
    <w:basedOn w:val="Normal"/>
    <w:next w:val="Normal"/>
    <w:rsid w:val="009A36D4"/>
    <w:pPr>
      <w:keepNext/>
      <w:tabs>
        <w:tab w:val="num" w:pos="360"/>
      </w:tabs>
      <w:spacing w:before="240"/>
      <w:ind w:left="360" w:hanging="360"/>
    </w:pPr>
    <w:rPr>
      <w:kern w:val="28"/>
      <w:szCs w:val="20"/>
      <w:lang w:val="en-US" w:eastAsia="en-US"/>
    </w:rPr>
  </w:style>
  <w:style w:type="paragraph" w:styleId="BodyText2">
    <w:name w:val="Body Text 2"/>
    <w:basedOn w:val="Normal"/>
    <w:rsid w:val="009A36D4"/>
    <w:rPr>
      <w:lang w:val="en-US" w:eastAsia="en-US"/>
    </w:rPr>
  </w:style>
  <w:style w:type="paragraph" w:styleId="BalloonText">
    <w:name w:val="Balloon Text"/>
    <w:basedOn w:val="Normal"/>
    <w:semiHidden/>
    <w:rsid w:val="007B4F0F"/>
    <w:pPr>
      <w:jc w:val="both"/>
    </w:pPr>
    <w:rPr>
      <w:rFonts w:ascii="Tahoma" w:hAnsi="Tahoma" w:cs="Tahoma"/>
      <w:sz w:val="16"/>
      <w:szCs w:val="16"/>
      <w:lang w:val="en-US" w:eastAsia="en-US"/>
    </w:rPr>
  </w:style>
  <w:style w:type="paragraph" w:customStyle="1" w:styleId="BulletNormal">
    <w:name w:val="Bullet Normal"/>
    <w:basedOn w:val="Normal"/>
    <w:rsid w:val="000719B9"/>
    <w:pPr>
      <w:numPr>
        <w:numId w:val="6"/>
      </w:numPr>
      <w:spacing w:after="120"/>
      <w:jc w:val="both"/>
    </w:pPr>
    <w:rPr>
      <w:snapToGrid w:val="0"/>
      <w:color w:val="000000"/>
      <w:sz w:val="22"/>
      <w:szCs w:val="20"/>
      <w:lang w:val="en-US" w:eastAsia="en-US"/>
    </w:rPr>
  </w:style>
  <w:style w:type="paragraph" w:customStyle="1" w:styleId="H5">
    <w:name w:val="H5"/>
    <w:basedOn w:val="Normal"/>
    <w:next w:val="Normal"/>
    <w:rsid w:val="000719B9"/>
    <w:pPr>
      <w:keepNext/>
      <w:numPr>
        <w:numId w:val="5"/>
      </w:numPr>
      <w:tabs>
        <w:tab w:val="clear" w:pos="720"/>
      </w:tabs>
      <w:spacing w:before="100" w:after="100"/>
      <w:ind w:left="0" w:firstLine="0"/>
      <w:jc w:val="both"/>
      <w:outlineLvl w:val="5"/>
    </w:pPr>
    <w:rPr>
      <w:b/>
      <w:snapToGrid w:val="0"/>
      <w:sz w:val="22"/>
      <w:szCs w:val="20"/>
      <w:lang w:val="en-US" w:eastAsia="en-US"/>
    </w:rPr>
  </w:style>
  <w:style w:type="paragraph" w:customStyle="1" w:styleId="DefaultText">
    <w:name w:val="Default Text"/>
    <w:basedOn w:val="Normal"/>
    <w:rsid w:val="000719B9"/>
    <w:pPr>
      <w:jc w:val="both"/>
    </w:pPr>
    <w:rPr>
      <w:sz w:val="22"/>
      <w:szCs w:val="20"/>
      <w:lang w:val="en-US" w:eastAsia="en-US"/>
    </w:rPr>
  </w:style>
  <w:style w:type="paragraph" w:customStyle="1" w:styleId="StyleHeading2JustifiedLinespacingAtleast11pt">
    <w:name w:val="Style Heading 2 + Justified Line spacing:  At least 1.1 pt"/>
    <w:basedOn w:val="Heading2"/>
    <w:rsid w:val="00166676"/>
    <w:pPr>
      <w:numPr>
        <w:numId w:val="30"/>
      </w:numPr>
      <w:jc w:val="both"/>
    </w:pPr>
    <w:rPr>
      <w:rFonts w:cs="Times New Roman"/>
      <w:iCs w:val="0"/>
    </w:rPr>
  </w:style>
  <w:style w:type="paragraph" w:customStyle="1" w:styleId="Style4">
    <w:name w:val="Style 4"/>
    <w:rsid w:val="00527F5A"/>
    <w:pPr>
      <w:widowControl w:val="0"/>
      <w:autoSpaceDE w:val="0"/>
      <w:autoSpaceDN w:val="0"/>
      <w:ind w:left="108"/>
    </w:pPr>
    <w:rPr>
      <w:sz w:val="18"/>
      <w:szCs w:val="18"/>
      <w:lang w:eastAsia="en-GB"/>
    </w:rPr>
  </w:style>
  <w:style w:type="character" w:customStyle="1" w:styleId="CharacterStyle2">
    <w:name w:val="Character Style 2"/>
    <w:rsid w:val="00527F5A"/>
    <w:rPr>
      <w:sz w:val="18"/>
      <w:szCs w:val="18"/>
    </w:rPr>
  </w:style>
  <w:style w:type="paragraph" w:customStyle="1" w:styleId="StyleHeadingA2Left0cmFirstline0cm">
    <w:name w:val="Style Heading A2 + Left:  0 cm First line:  0 cm"/>
    <w:basedOn w:val="HeadingA2"/>
    <w:rsid w:val="00AF1FB3"/>
    <w:pPr>
      <w:ind w:left="0" w:firstLine="0"/>
    </w:pPr>
    <w:rPr>
      <w:rFonts w:cs="Times New Roman"/>
      <w:bCs/>
    </w:rPr>
  </w:style>
  <w:style w:type="character" w:styleId="CommentReference">
    <w:name w:val="annotation reference"/>
    <w:uiPriority w:val="99"/>
    <w:semiHidden/>
    <w:rsid w:val="009C216D"/>
    <w:rPr>
      <w:sz w:val="16"/>
      <w:szCs w:val="16"/>
    </w:rPr>
  </w:style>
  <w:style w:type="paragraph" w:styleId="CommentText">
    <w:name w:val="annotation text"/>
    <w:basedOn w:val="Normal"/>
    <w:link w:val="CommentTextChar"/>
    <w:uiPriority w:val="99"/>
    <w:rsid w:val="009C216D"/>
    <w:pPr>
      <w:spacing w:line="22" w:lineRule="atLeast"/>
      <w:jc w:val="both"/>
    </w:pPr>
    <w:rPr>
      <w:sz w:val="20"/>
      <w:szCs w:val="20"/>
      <w:lang w:val="en-GB" w:eastAsia="en-GB"/>
    </w:rPr>
  </w:style>
  <w:style w:type="character" w:customStyle="1" w:styleId="CommentTextChar">
    <w:name w:val="Comment Text Char"/>
    <w:basedOn w:val="DefaultParagraphFont"/>
    <w:link w:val="CommentText"/>
    <w:uiPriority w:val="99"/>
    <w:rsid w:val="006C04D1"/>
  </w:style>
  <w:style w:type="paragraph" w:styleId="BodyTextFirstIndent2">
    <w:name w:val="Body Text First Indent 2"/>
    <w:basedOn w:val="BodyTextIndent"/>
    <w:rsid w:val="00EB7D9E"/>
    <w:pPr>
      <w:spacing w:after="120" w:line="22" w:lineRule="atLeast"/>
      <w:ind w:left="283" w:firstLine="210"/>
    </w:pPr>
    <w:rPr>
      <w:sz w:val="22"/>
      <w:szCs w:val="22"/>
      <w:lang w:val="en-GB" w:eastAsia="en-GB"/>
    </w:rPr>
  </w:style>
  <w:style w:type="paragraph" w:customStyle="1" w:styleId="Nomal">
    <w:name w:val="Nomal"/>
    <w:basedOn w:val="Normal"/>
    <w:rsid w:val="007E6F52"/>
    <w:pPr>
      <w:spacing w:line="280" w:lineRule="exact"/>
    </w:pPr>
    <w:rPr>
      <w:rFonts w:ascii="Arial" w:hAnsi="Arial"/>
      <w:color w:val="000000"/>
      <w:sz w:val="23"/>
      <w:szCs w:val="20"/>
      <w:lang w:val="en-US" w:eastAsia="en-US"/>
    </w:rPr>
  </w:style>
  <w:style w:type="paragraph" w:customStyle="1" w:styleId="BodyText23">
    <w:name w:val="Body Text 23"/>
    <w:basedOn w:val="Normal"/>
    <w:rsid w:val="00741613"/>
    <w:pPr>
      <w:widowControl w:val="0"/>
      <w:tabs>
        <w:tab w:val="left" w:pos="547"/>
      </w:tabs>
    </w:pPr>
    <w:rPr>
      <w:snapToGrid w:val="0"/>
      <w:sz w:val="22"/>
      <w:szCs w:val="20"/>
      <w:lang w:val="en-US" w:eastAsia="en-US"/>
    </w:rPr>
  </w:style>
  <w:style w:type="paragraph" w:customStyle="1" w:styleId="BankNormal">
    <w:name w:val="BankNormal"/>
    <w:basedOn w:val="Normal"/>
    <w:rsid w:val="00741613"/>
    <w:pPr>
      <w:spacing w:after="240"/>
    </w:pPr>
    <w:rPr>
      <w:szCs w:val="20"/>
      <w:lang w:val="en-US" w:eastAsia="en-US"/>
    </w:rPr>
  </w:style>
  <w:style w:type="paragraph" w:customStyle="1" w:styleId="Style10">
    <w:name w:val="Style1"/>
    <w:basedOn w:val="Normal"/>
    <w:rsid w:val="00423E7F"/>
    <w:pPr>
      <w:tabs>
        <w:tab w:val="num" w:pos="680"/>
      </w:tabs>
      <w:spacing w:line="280" w:lineRule="exact"/>
      <w:ind w:left="624" w:hanging="624"/>
    </w:pPr>
    <w:rPr>
      <w:rFonts w:ascii="Arial" w:hAnsi="Arial"/>
      <w:sz w:val="20"/>
      <w:szCs w:val="20"/>
      <w:lang w:val="en-US" w:eastAsia="en-US"/>
    </w:rPr>
  </w:style>
  <w:style w:type="paragraph" w:styleId="EndnoteText">
    <w:name w:val="endnote text"/>
    <w:basedOn w:val="Normal"/>
    <w:semiHidden/>
    <w:rsid w:val="00423E7F"/>
    <w:pPr>
      <w:numPr>
        <w:ilvl w:val="1"/>
        <w:numId w:val="7"/>
      </w:numPr>
      <w:tabs>
        <w:tab w:val="clear" w:pos="1440"/>
      </w:tabs>
      <w:spacing w:line="280" w:lineRule="exact"/>
      <w:ind w:left="0" w:firstLine="0"/>
      <w:jc w:val="both"/>
    </w:pPr>
    <w:rPr>
      <w:sz w:val="20"/>
      <w:szCs w:val="20"/>
      <w:lang w:val="en-US" w:eastAsia="en-US"/>
    </w:rPr>
  </w:style>
  <w:style w:type="paragraph" w:styleId="NormalWeb">
    <w:name w:val="Normal (Web)"/>
    <w:basedOn w:val="Normal"/>
    <w:uiPriority w:val="99"/>
    <w:rsid w:val="005121F7"/>
    <w:pPr>
      <w:spacing w:before="100" w:beforeAutospacing="1" w:after="100" w:afterAutospacing="1" w:line="260" w:lineRule="atLeast"/>
    </w:pPr>
    <w:rPr>
      <w:rFonts w:ascii="Verdana" w:hAnsi="Verdana"/>
      <w:color w:val="000000"/>
      <w:sz w:val="20"/>
      <w:szCs w:val="20"/>
      <w:lang w:val="en-GB" w:eastAsia="en-GB"/>
    </w:rPr>
  </w:style>
  <w:style w:type="paragraph" w:styleId="CommentSubject">
    <w:name w:val="annotation subject"/>
    <w:basedOn w:val="CommentText"/>
    <w:next w:val="CommentText"/>
    <w:semiHidden/>
    <w:rsid w:val="005121F7"/>
    <w:rPr>
      <w:b/>
      <w:bCs/>
    </w:rPr>
  </w:style>
  <w:style w:type="paragraph" w:customStyle="1" w:styleId="CarCarChar">
    <w:name w:val="Car Car Char"/>
    <w:basedOn w:val="Heading2"/>
    <w:rsid w:val="007814B6"/>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qFormat/>
    <w:rsid w:val="00A52295"/>
    <w:pPr>
      <w:spacing w:after="60"/>
      <w:ind w:left="720"/>
      <w:jc w:val="center"/>
    </w:pPr>
    <w:rPr>
      <w:rFonts w:ascii="Arial Black" w:hAnsi="Arial Black"/>
      <w:b/>
      <w:szCs w:val="20"/>
      <w:lang w:val="en-US" w:eastAsia="en-US"/>
    </w:rPr>
  </w:style>
  <w:style w:type="paragraph" w:styleId="PlainText">
    <w:name w:val="Plain Text"/>
    <w:basedOn w:val="Normal"/>
    <w:rsid w:val="00A52295"/>
    <w:rPr>
      <w:rFonts w:ascii="Courier New" w:hAnsi="Courier New"/>
      <w:sz w:val="20"/>
      <w:szCs w:val="20"/>
      <w:lang w:val="en-US" w:eastAsia="en-US"/>
    </w:rPr>
  </w:style>
  <w:style w:type="paragraph" w:styleId="ListBullet">
    <w:name w:val="List Bullet"/>
    <w:basedOn w:val="Normal"/>
    <w:autoRedefine/>
    <w:rsid w:val="00180A4C"/>
    <w:pPr>
      <w:numPr>
        <w:numId w:val="8"/>
      </w:numPr>
      <w:tabs>
        <w:tab w:val="clear" w:pos="360"/>
        <w:tab w:val="left" w:pos="0"/>
      </w:tabs>
      <w:ind w:left="0" w:firstLine="0"/>
    </w:pPr>
    <w:rPr>
      <w:lang w:val="en-US" w:eastAsia="en-US"/>
    </w:rPr>
  </w:style>
  <w:style w:type="paragraph" w:customStyle="1" w:styleId="H1">
    <w:name w:val="H1"/>
    <w:basedOn w:val="Normal"/>
    <w:next w:val="N1"/>
    <w:rsid w:val="003948A3"/>
    <w:pPr>
      <w:keepNext/>
      <w:spacing w:before="320" w:line="220" w:lineRule="atLeast"/>
      <w:jc w:val="both"/>
    </w:pPr>
    <w:rPr>
      <w:b/>
      <w:sz w:val="21"/>
      <w:szCs w:val="20"/>
      <w:lang w:val="en-GB" w:eastAsia="en-US"/>
    </w:rPr>
  </w:style>
  <w:style w:type="paragraph" w:customStyle="1" w:styleId="N1">
    <w:name w:val="N1"/>
    <w:basedOn w:val="Normal"/>
    <w:next w:val="N2"/>
    <w:rsid w:val="003948A3"/>
    <w:pPr>
      <w:spacing w:before="160" w:line="220" w:lineRule="atLeast"/>
      <w:jc w:val="both"/>
    </w:pPr>
    <w:rPr>
      <w:sz w:val="21"/>
      <w:szCs w:val="20"/>
      <w:lang w:val="en-GB" w:eastAsia="en-US"/>
    </w:rPr>
  </w:style>
  <w:style w:type="paragraph" w:customStyle="1" w:styleId="N2">
    <w:name w:val="N2"/>
    <w:basedOn w:val="N1"/>
    <w:rsid w:val="003948A3"/>
    <w:pPr>
      <w:spacing w:before="80"/>
    </w:pPr>
  </w:style>
  <w:style w:type="paragraph" w:customStyle="1" w:styleId="ColumnHeader">
    <w:name w:val="ColumnHeader"/>
    <w:basedOn w:val="Normal"/>
    <w:rsid w:val="003948A3"/>
    <w:pPr>
      <w:spacing w:before="40" w:line="220" w:lineRule="atLeast"/>
      <w:jc w:val="both"/>
    </w:pPr>
    <w:rPr>
      <w:i/>
      <w:sz w:val="21"/>
      <w:szCs w:val="20"/>
      <w:lang w:val="en-GB" w:eastAsia="en-US"/>
    </w:rPr>
  </w:style>
  <w:style w:type="character" w:customStyle="1" w:styleId="Ref">
    <w:name w:val="Ref"/>
    <w:rsid w:val="003948A3"/>
    <w:rPr>
      <w:sz w:val="21"/>
    </w:rPr>
  </w:style>
  <w:style w:type="paragraph" w:customStyle="1" w:styleId="Schedule">
    <w:name w:val="Schedule"/>
    <w:basedOn w:val="Normal"/>
    <w:next w:val="Normal"/>
    <w:rsid w:val="003948A3"/>
    <w:pPr>
      <w:keepNext/>
      <w:tabs>
        <w:tab w:val="center" w:pos="4167"/>
        <w:tab w:val="right" w:pos="8335"/>
      </w:tabs>
      <w:spacing w:before="480" w:after="120" w:line="220" w:lineRule="atLeast"/>
      <w:jc w:val="center"/>
    </w:pPr>
    <w:rPr>
      <w:sz w:val="30"/>
      <w:szCs w:val="20"/>
      <w:lang w:val="en-GB" w:eastAsia="en-US"/>
    </w:rPr>
  </w:style>
  <w:style w:type="paragraph" w:customStyle="1" w:styleId="ScheduleHead">
    <w:name w:val="ScheduleHead"/>
    <w:basedOn w:val="Schedule"/>
    <w:rsid w:val="003948A3"/>
    <w:pPr>
      <w:spacing w:before="120" w:after="100"/>
    </w:pPr>
    <w:rPr>
      <w:sz w:val="28"/>
    </w:rPr>
  </w:style>
  <w:style w:type="paragraph" w:customStyle="1" w:styleId="TableText">
    <w:name w:val="TableText"/>
    <w:basedOn w:val="Normal"/>
    <w:rsid w:val="003948A3"/>
    <w:pPr>
      <w:spacing w:before="20" w:line="220" w:lineRule="atLeast"/>
      <w:jc w:val="both"/>
    </w:pPr>
    <w:rPr>
      <w:sz w:val="21"/>
      <w:szCs w:val="20"/>
      <w:lang w:val="en-GB" w:eastAsia="en-US"/>
    </w:rPr>
  </w:style>
  <w:style w:type="paragraph" w:customStyle="1" w:styleId="StyleBulletBold">
    <w:name w:val="Style Bullet + Bold"/>
    <w:basedOn w:val="Normal"/>
    <w:rsid w:val="00CE65D2"/>
    <w:pPr>
      <w:numPr>
        <w:numId w:val="9"/>
      </w:numPr>
    </w:pPr>
    <w:rPr>
      <w:lang w:val="en-US" w:eastAsia="en-US"/>
    </w:rPr>
  </w:style>
  <w:style w:type="paragraph" w:customStyle="1" w:styleId="Default">
    <w:name w:val="Default"/>
    <w:rsid w:val="00CE65D2"/>
    <w:pPr>
      <w:autoSpaceDE w:val="0"/>
      <w:autoSpaceDN w:val="0"/>
      <w:adjustRightInd w:val="0"/>
    </w:pPr>
    <w:rPr>
      <w:rFonts w:ascii="Myriad Pro" w:eastAsia="MS Mincho" w:hAnsi="Myriad Pro"/>
      <w:color w:val="000000"/>
      <w:lang w:eastAsia="ja-JP"/>
    </w:rPr>
  </w:style>
  <w:style w:type="paragraph" w:customStyle="1" w:styleId="P2">
    <w:name w:val="P2"/>
    <w:basedOn w:val="Normal"/>
    <w:rsid w:val="008C7B47"/>
    <w:pPr>
      <w:tabs>
        <w:tab w:val="left" w:pos="1008"/>
      </w:tabs>
      <w:ind w:left="1008"/>
      <w:jc w:val="lowKashida"/>
    </w:pPr>
    <w:rPr>
      <w:rFonts w:cs="Arabic Transparent"/>
      <w:szCs w:val="28"/>
      <w:lang w:val="en-US" w:eastAsia="en-US"/>
    </w:rPr>
  </w:style>
  <w:style w:type="paragraph" w:styleId="ListParagraph">
    <w:name w:val="List Paragraph"/>
    <w:aliases w:val="Bullets,List Paragraph1,ADB List Paragraph,Sub-heading,Bullet,bl,Bullet L1,bl1,Citation List,Graphic,Resume Title,List_Paragraph,Multilevel para_II,List Paragraph (numbered (a)),References,Ha,1st level - Bullet List Paragraph"/>
    <w:basedOn w:val="Normal"/>
    <w:link w:val="ListParagraphChar"/>
    <w:uiPriority w:val="34"/>
    <w:qFormat/>
    <w:rsid w:val="00681C6E"/>
    <w:pPr>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aliases w:val="Bullets Char,List Paragraph1 Char,ADB List Paragraph Char,Sub-heading Char,Bullet Char,bl Char,Bullet L1 Char,bl1 Char,Citation List Char,Graphic Char,Resume Title Char,List_Paragraph Char,Multilevel para_II Char,References Char"/>
    <w:link w:val="ListParagraph"/>
    <w:uiPriority w:val="34"/>
    <w:rsid w:val="00A24B2B"/>
    <w:rPr>
      <w:rFonts w:ascii="Calibri" w:eastAsia="Calibri" w:hAnsi="Calibri"/>
      <w:sz w:val="22"/>
      <w:szCs w:val="22"/>
      <w:lang w:val="en-GB"/>
    </w:rPr>
  </w:style>
  <w:style w:type="paragraph" w:styleId="TOCHeading">
    <w:name w:val="TOC Heading"/>
    <w:basedOn w:val="Heading1"/>
    <w:next w:val="Normal"/>
    <w:uiPriority w:val="39"/>
    <w:qFormat/>
    <w:rsid w:val="00D9510F"/>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paragraph" w:styleId="Revision">
    <w:name w:val="Revision"/>
    <w:hidden/>
    <w:uiPriority w:val="99"/>
    <w:semiHidden/>
    <w:rsid w:val="002E0976"/>
    <w:rPr>
      <w:sz w:val="22"/>
      <w:szCs w:val="22"/>
      <w:lang w:val="en-GB" w:eastAsia="en-GB"/>
    </w:rPr>
  </w:style>
  <w:style w:type="paragraph" w:styleId="List">
    <w:name w:val="List"/>
    <w:basedOn w:val="Normal"/>
    <w:rsid w:val="003130BD"/>
    <w:pPr>
      <w:spacing w:line="22" w:lineRule="atLeast"/>
      <w:ind w:left="283" w:hanging="283"/>
      <w:contextualSpacing/>
      <w:jc w:val="both"/>
    </w:pPr>
    <w:rPr>
      <w:sz w:val="22"/>
      <w:szCs w:val="22"/>
      <w:lang w:val="en-GB" w:eastAsia="en-GB"/>
    </w:rPr>
  </w:style>
  <w:style w:type="paragraph" w:styleId="List2">
    <w:name w:val="List 2"/>
    <w:basedOn w:val="Normal"/>
    <w:rsid w:val="003130BD"/>
    <w:pPr>
      <w:spacing w:line="22" w:lineRule="atLeast"/>
      <w:ind w:left="566" w:hanging="283"/>
      <w:contextualSpacing/>
      <w:jc w:val="both"/>
    </w:pPr>
    <w:rPr>
      <w:sz w:val="22"/>
      <w:szCs w:val="22"/>
      <w:lang w:val="en-GB" w:eastAsia="en-GB"/>
    </w:rPr>
  </w:style>
  <w:style w:type="paragraph" w:styleId="List3">
    <w:name w:val="List 3"/>
    <w:basedOn w:val="Normal"/>
    <w:rsid w:val="003130BD"/>
    <w:pPr>
      <w:spacing w:line="22" w:lineRule="atLeast"/>
      <w:ind w:left="849" w:hanging="283"/>
      <w:contextualSpacing/>
      <w:jc w:val="both"/>
    </w:pPr>
    <w:rPr>
      <w:sz w:val="22"/>
      <w:szCs w:val="22"/>
      <w:lang w:val="en-GB" w:eastAsia="en-GB"/>
    </w:rPr>
  </w:style>
  <w:style w:type="paragraph" w:styleId="List5">
    <w:name w:val="List 5"/>
    <w:basedOn w:val="Normal"/>
    <w:rsid w:val="003130BD"/>
    <w:pPr>
      <w:spacing w:line="22" w:lineRule="atLeast"/>
      <w:ind w:left="1415" w:hanging="283"/>
      <w:contextualSpacing/>
      <w:jc w:val="both"/>
    </w:pPr>
    <w:rPr>
      <w:sz w:val="22"/>
      <w:szCs w:val="22"/>
      <w:lang w:val="en-GB" w:eastAsia="en-GB"/>
    </w:rPr>
  </w:style>
  <w:style w:type="paragraph" w:styleId="Date">
    <w:name w:val="Date"/>
    <w:basedOn w:val="Normal"/>
    <w:next w:val="Normal"/>
    <w:link w:val="DateChar"/>
    <w:rsid w:val="003130BD"/>
    <w:pPr>
      <w:spacing w:line="22" w:lineRule="atLeast"/>
      <w:jc w:val="both"/>
    </w:pPr>
    <w:rPr>
      <w:sz w:val="22"/>
      <w:szCs w:val="22"/>
      <w:lang w:val="en-GB" w:eastAsia="en-GB"/>
    </w:rPr>
  </w:style>
  <w:style w:type="character" w:customStyle="1" w:styleId="DateChar">
    <w:name w:val="Date Char"/>
    <w:basedOn w:val="DefaultParagraphFont"/>
    <w:link w:val="Date"/>
    <w:rsid w:val="003130BD"/>
    <w:rPr>
      <w:sz w:val="22"/>
      <w:szCs w:val="22"/>
      <w:lang w:val="en-GB" w:eastAsia="en-GB"/>
    </w:rPr>
  </w:style>
  <w:style w:type="paragraph" w:styleId="ListBullet3">
    <w:name w:val="List Bullet 3"/>
    <w:basedOn w:val="Normal"/>
    <w:rsid w:val="003130BD"/>
    <w:pPr>
      <w:numPr>
        <w:numId w:val="11"/>
      </w:numPr>
      <w:spacing w:line="22" w:lineRule="atLeast"/>
      <w:contextualSpacing/>
      <w:jc w:val="both"/>
    </w:pPr>
    <w:rPr>
      <w:sz w:val="22"/>
      <w:szCs w:val="22"/>
      <w:lang w:val="en-GB" w:eastAsia="en-GB"/>
    </w:rPr>
  </w:style>
  <w:style w:type="paragraph" w:styleId="ListContinue">
    <w:name w:val="List Continue"/>
    <w:basedOn w:val="Normal"/>
    <w:rsid w:val="003130BD"/>
    <w:pPr>
      <w:spacing w:after="120" w:line="22" w:lineRule="atLeast"/>
      <w:ind w:left="283"/>
      <w:contextualSpacing/>
      <w:jc w:val="both"/>
    </w:pPr>
    <w:rPr>
      <w:sz w:val="22"/>
      <w:szCs w:val="22"/>
      <w:lang w:val="en-GB" w:eastAsia="en-GB"/>
    </w:rPr>
  </w:style>
  <w:style w:type="paragraph" w:styleId="ListContinue2">
    <w:name w:val="List Continue 2"/>
    <w:basedOn w:val="Normal"/>
    <w:rsid w:val="003130BD"/>
    <w:pPr>
      <w:spacing w:after="120" w:line="22" w:lineRule="atLeast"/>
      <w:ind w:left="566"/>
      <w:contextualSpacing/>
      <w:jc w:val="both"/>
    </w:pPr>
    <w:rPr>
      <w:sz w:val="22"/>
      <w:szCs w:val="22"/>
      <w:lang w:val="en-GB" w:eastAsia="en-GB"/>
    </w:rPr>
  </w:style>
  <w:style w:type="paragraph" w:styleId="ListContinue3">
    <w:name w:val="List Continue 3"/>
    <w:basedOn w:val="Normal"/>
    <w:rsid w:val="003130BD"/>
    <w:pPr>
      <w:spacing w:after="120" w:line="22" w:lineRule="atLeast"/>
      <w:ind w:left="849"/>
      <w:contextualSpacing/>
      <w:jc w:val="both"/>
    </w:pPr>
    <w:rPr>
      <w:sz w:val="22"/>
      <w:szCs w:val="22"/>
      <w:lang w:val="en-GB" w:eastAsia="en-GB"/>
    </w:rPr>
  </w:style>
  <w:style w:type="paragraph" w:styleId="ListContinue4">
    <w:name w:val="List Continue 4"/>
    <w:basedOn w:val="Normal"/>
    <w:rsid w:val="003130BD"/>
    <w:pPr>
      <w:spacing w:after="120" w:line="22" w:lineRule="atLeast"/>
      <w:ind w:left="1132"/>
      <w:contextualSpacing/>
      <w:jc w:val="both"/>
    </w:pPr>
    <w:rPr>
      <w:sz w:val="22"/>
      <w:szCs w:val="22"/>
      <w:lang w:val="en-GB" w:eastAsia="en-GB"/>
    </w:rPr>
  </w:style>
  <w:style w:type="table" w:customStyle="1" w:styleId="TableGrid1">
    <w:name w:val="Table Grid1"/>
    <w:basedOn w:val="TableNormal"/>
    <w:next w:val="TableGrid"/>
    <w:uiPriority w:val="39"/>
    <w:rsid w:val="00ED4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4A401D"/>
    <w:pPr>
      <w:numPr>
        <w:numId w:val="12"/>
      </w:numPr>
      <w:spacing w:before="120" w:after="120"/>
      <w:jc w:val="both"/>
    </w:pPr>
    <w:rPr>
      <w:rFonts w:ascii="Arial" w:hAnsi="Arial" w:cs="Arial"/>
      <w:b/>
      <w:sz w:val="18"/>
      <w:szCs w:val="20"/>
      <w:lang w:val="en-GB" w:eastAsia="fr-FR"/>
    </w:rPr>
  </w:style>
  <w:style w:type="table" w:customStyle="1" w:styleId="TableGrid2">
    <w:name w:val="Table Grid2"/>
    <w:basedOn w:val="TableNormal"/>
    <w:next w:val="TableGrid"/>
    <w:rsid w:val="000F7373"/>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8513E"/>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636B"/>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657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205DF"/>
    <w:pPr>
      <w:spacing w:before="100" w:beforeAutospacing="1" w:after="100" w:afterAutospacing="1"/>
    </w:pPr>
    <w:rPr>
      <w:color w:val="000000"/>
      <w:sz w:val="18"/>
      <w:szCs w:val="18"/>
      <w:lang w:val="en-US" w:eastAsia="en-US"/>
    </w:rPr>
  </w:style>
  <w:style w:type="paragraph" w:customStyle="1" w:styleId="font6">
    <w:name w:val="font6"/>
    <w:basedOn w:val="Normal"/>
    <w:rsid w:val="00C205DF"/>
    <w:pPr>
      <w:spacing w:before="100" w:beforeAutospacing="1" w:after="100" w:afterAutospacing="1"/>
    </w:pPr>
    <w:rPr>
      <w:i/>
      <w:iCs/>
      <w:color w:val="000000"/>
      <w:sz w:val="18"/>
      <w:szCs w:val="18"/>
      <w:lang w:val="en-US" w:eastAsia="en-US"/>
    </w:rPr>
  </w:style>
  <w:style w:type="paragraph" w:customStyle="1" w:styleId="font7">
    <w:name w:val="font7"/>
    <w:basedOn w:val="Normal"/>
    <w:rsid w:val="00C205DF"/>
    <w:pPr>
      <w:spacing w:before="100" w:beforeAutospacing="1" w:after="100" w:afterAutospacing="1"/>
    </w:pPr>
    <w:rPr>
      <w:color w:val="000000"/>
      <w:sz w:val="18"/>
      <w:szCs w:val="18"/>
      <w:lang w:val="en-US" w:eastAsia="en-US"/>
    </w:rPr>
  </w:style>
  <w:style w:type="paragraph" w:customStyle="1" w:styleId="xl65">
    <w:name w:val="xl65"/>
    <w:basedOn w:val="Normal"/>
    <w:rsid w:val="00C205DF"/>
    <w:pPr>
      <w:spacing w:before="100" w:beforeAutospacing="1" w:after="100" w:afterAutospacing="1"/>
      <w:textAlignment w:val="top"/>
    </w:pPr>
    <w:rPr>
      <w:sz w:val="18"/>
      <w:szCs w:val="18"/>
      <w:lang w:val="en-US" w:eastAsia="en-US"/>
    </w:rPr>
  </w:style>
  <w:style w:type="paragraph" w:customStyle="1" w:styleId="xl66">
    <w:name w:val="xl66"/>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67">
    <w:name w:val="xl67"/>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68">
    <w:name w:val="xl68"/>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69">
    <w:name w:val="xl69"/>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lang w:val="en-US" w:eastAsia="en-US"/>
    </w:rPr>
  </w:style>
  <w:style w:type="paragraph" w:customStyle="1" w:styleId="xl70">
    <w:name w:val="xl70"/>
    <w:basedOn w:val="Normal"/>
    <w:rsid w:val="00C205D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sz w:val="18"/>
      <w:szCs w:val="18"/>
      <w:lang w:val="en-US" w:eastAsia="en-US"/>
    </w:rPr>
  </w:style>
  <w:style w:type="paragraph" w:customStyle="1" w:styleId="xl71">
    <w:name w:val="xl71"/>
    <w:basedOn w:val="Normal"/>
    <w:rsid w:val="00C205D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sz w:val="18"/>
      <w:szCs w:val="18"/>
      <w:lang w:val="en-US" w:eastAsia="en-US"/>
    </w:rPr>
  </w:style>
  <w:style w:type="paragraph" w:customStyle="1" w:styleId="xl72">
    <w:name w:val="xl72"/>
    <w:basedOn w:val="Normal"/>
    <w:rsid w:val="00C205D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18"/>
      <w:szCs w:val="18"/>
      <w:lang w:val="en-US" w:eastAsia="en-US"/>
    </w:rPr>
  </w:style>
  <w:style w:type="paragraph" w:customStyle="1" w:styleId="xl73">
    <w:name w:val="xl73"/>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74">
    <w:name w:val="xl74"/>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75">
    <w:name w:val="xl75"/>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76">
    <w:name w:val="xl76"/>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77">
    <w:name w:val="xl77"/>
    <w:basedOn w:val="Normal"/>
    <w:rsid w:val="00C205DF"/>
    <w:pPr>
      <w:spacing w:before="100" w:beforeAutospacing="1" w:after="100" w:afterAutospacing="1"/>
      <w:textAlignment w:val="top"/>
    </w:pPr>
    <w:rPr>
      <w:sz w:val="18"/>
      <w:szCs w:val="18"/>
      <w:lang w:val="en-US" w:eastAsia="en-US"/>
    </w:rPr>
  </w:style>
  <w:style w:type="paragraph" w:customStyle="1" w:styleId="xl78">
    <w:name w:val="xl78"/>
    <w:basedOn w:val="Normal"/>
    <w:rsid w:val="00C205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character" w:customStyle="1" w:styleId="Heading3Char">
    <w:name w:val="Heading 3 Char"/>
    <w:basedOn w:val="DefaultParagraphFont"/>
    <w:link w:val="Heading3"/>
    <w:rsid w:val="00FB2C23"/>
    <w:rPr>
      <w:rFonts w:ascii="Arial" w:hAnsi="Arial" w:cs="Arial"/>
      <w:bCs/>
      <w:i/>
      <w:color w:val="000080"/>
      <w:sz w:val="22"/>
      <w:szCs w:val="22"/>
      <w:lang w:val="en-GB"/>
    </w:rPr>
  </w:style>
  <w:style w:type="paragraph" w:styleId="TableofFigures">
    <w:name w:val="table of figures"/>
    <w:aliases w:val="Table"/>
    <w:basedOn w:val="Normal"/>
    <w:next w:val="Normal"/>
    <w:uiPriority w:val="99"/>
    <w:unhideWhenUsed/>
    <w:rsid w:val="002B7227"/>
    <w:pPr>
      <w:spacing w:line="22" w:lineRule="atLeast"/>
      <w:ind w:left="440" w:hanging="440"/>
      <w:jc w:val="both"/>
    </w:pPr>
    <w:rPr>
      <w:sz w:val="22"/>
      <w:szCs w:val="22"/>
      <w:lang w:val="en-GB" w:eastAsia="en-GB"/>
    </w:rPr>
  </w:style>
  <w:style w:type="paragraph" w:styleId="HTMLPreformatted">
    <w:name w:val="HTML Preformatted"/>
    <w:basedOn w:val="Normal"/>
    <w:link w:val="HTMLPreformattedChar"/>
    <w:uiPriority w:val="99"/>
    <w:semiHidden/>
    <w:unhideWhenUsed/>
    <w:rsid w:val="0015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52643"/>
    <w:rPr>
      <w:rFonts w:ascii="Courier New" w:eastAsiaTheme="minorEastAsia" w:hAnsi="Courier New" w:cs="Courier New"/>
      <w:sz w:val="20"/>
      <w:szCs w:val="20"/>
    </w:rPr>
  </w:style>
  <w:style w:type="table" w:customStyle="1" w:styleId="TableGrid52">
    <w:name w:val="Table Grid52"/>
    <w:basedOn w:val="TableNormal"/>
    <w:next w:val="TableGrid"/>
    <w:rsid w:val="000C20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4E6FD2"/>
    <w:pPr>
      <w:jc w:val="both"/>
    </w:pPr>
    <w:rPr>
      <w:lang w:val="en-GB" w:eastAsia="en-GB"/>
    </w:rPr>
  </w:style>
  <w:style w:type="character" w:customStyle="1" w:styleId="DocumentMapChar">
    <w:name w:val="Document Map Char"/>
    <w:basedOn w:val="DefaultParagraphFont"/>
    <w:link w:val="DocumentMap"/>
    <w:semiHidden/>
    <w:rsid w:val="004E6FD2"/>
    <w:rPr>
      <w:lang w:val="en-GB" w:eastAsia="en-GB"/>
    </w:rPr>
  </w:style>
  <w:style w:type="paragraph" w:customStyle="1" w:styleId="EONumberedparagraph">
    <w:name w:val="EO Numbered paragraph"/>
    <w:rsid w:val="0091565A"/>
    <w:pPr>
      <w:pBdr>
        <w:top w:val="nil"/>
        <w:left w:val="nil"/>
        <w:bottom w:val="nil"/>
        <w:right w:val="nil"/>
        <w:between w:val="nil"/>
        <w:bar w:val="nil"/>
      </w:pBdr>
      <w:tabs>
        <w:tab w:val="left" w:pos="709"/>
      </w:tabs>
      <w:spacing w:after="320"/>
      <w:jc w:val="both"/>
    </w:pPr>
    <w:rPr>
      <w:rFonts w:ascii="Calibri" w:eastAsia="Calibri" w:hAnsi="Calibri" w:cs="Calibri"/>
      <w:color w:val="000000"/>
      <w:sz w:val="22"/>
      <w:szCs w:val="22"/>
      <w:u w:color="000000"/>
      <w:bdr w:val="nil"/>
      <w:shd w:val="clear" w:color="auto" w:fill="FFFFFF"/>
    </w:rPr>
  </w:style>
  <w:style w:type="paragraph" w:customStyle="1" w:styleId="Body">
    <w:name w:val="Body"/>
    <w:rsid w:val="00BE5DB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leGrid0">
    <w:name w:val="TableGrid"/>
    <w:rsid w:val="009B7B08"/>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paragraph" w:customStyle="1" w:styleId="Char2">
    <w:name w:val="Char2"/>
    <w:basedOn w:val="Normal"/>
    <w:link w:val="FootnoteReference"/>
    <w:uiPriority w:val="99"/>
    <w:rsid w:val="00B51BEE"/>
    <w:pPr>
      <w:spacing w:after="160" w:line="240" w:lineRule="exact"/>
    </w:pPr>
    <w:rPr>
      <w:vertAlign w:val="superscript"/>
      <w:lang w:val="en-US" w:eastAsia="en-US"/>
    </w:rPr>
  </w:style>
  <w:style w:type="paragraph" w:customStyle="1" w:styleId="footnotedescription">
    <w:name w:val="footnote description"/>
    <w:next w:val="Normal"/>
    <w:link w:val="footnotedescriptionChar"/>
    <w:hidden/>
    <w:rsid w:val="001A0083"/>
    <w:pPr>
      <w:spacing w:line="259" w:lineRule="auto"/>
      <w:ind w:left="20"/>
    </w:pPr>
    <w:rPr>
      <w:rFonts w:ascii="Calibri" w:eastAsia="Calibri" w:hAnsi="Calibri" w:cs="Calibri"/>
      <w:color w:val="000000"/>
      <w:sz w:val="20"/>
      <w:szCs w:val="22"/>
      <w:lang w:val="en-IN" w:eastAsia="en-IN"/>
    </w:rPr>
  </w:style>
  <w:style w:type="character" w:customStyle="1" w:styleId="footnotedescriptionChar">
    <w:name w:val="footnote description Char"/>
    <w:link w:val="footnotedescription"/>
    <w:rsid w:val="001A0083"/>
    <w:rPr>
      <w:rFonts w:ascii="Calibri" w:eastAsia="Calibri" w:hAnsi="Calibri" w:cs="Calibri"/>
      <w:color w:val="000000"/>
      <w:sz w:val="20"/>
      <w:szCs w:val="22"/>
      <w:lang w:val="en-IN" w:eastAsia="en-IN"/>
    </w:rPr>
  </w:style>
  <w:style w:type="character" w:customStyle="1" w:styleId="footnotemark">
    <w:name w:val="footnote mark"/>
    <w:hidden/>
    <w:rsid w:val="001A0083"/>
    <w:rPr>
      <w:rFonts w:ascii="Calibri" w:eastAsia="Calibri" w:hAnsi="Calibri" w:cs="Calibri"/>
      <w:color w:val="000000"/>
      <w:sz w:val="18"/>
      <w:vertAlign w:val="superscript"/>
    </w:rPr>
  </w:style>
  <w:style w:type="character" w:customStyle="1" w:styleId="FooterChar">
    <w:name w:val="Footer Char"/>
    <w:basedOn w:val="DefaultParagraphFont"/>
    <w:link w:val="Footer"/>
    <w:uiPriority w:val="99"/>
    <w:rsid w:val="00C601C7"/>
    <w:rPr>
      <w:sz w:val="22"/>
      <w:szCs w:val="22"/>
      <w:lang w:val="en-GB" w:eastAsia="en-GB"/>
    </w:rPr>
  </w:style>
  <w:style w:type="character" w:customStyle="1" w:styleId="A5">
    <w:name w:val="A5"/>
    <w:uiPriority w:val="99"/>
    <w:rsid w:val="000718A7"/>
    <w:rPr>
      <w:rFonts w:cs="Utopia Std"/>
      <w:color w:val="000000"/>
      <w:sz w:val="10"/>
      <w:szCs w:val="10"/>
    </w:rPr>
  </w:style>
  <w:style w:type="paragraph" w:customStyle="1" w:styleId="Bulletedlist">
    <w:name w:val="Bulleted list"/>
    <w:basedOn w:val="Normal"/>
    <w:link w:val="BulletedlistChar"/>
    <w:qFormat/>
    <w:rsid w:val="00B65A66"/>
    <w:pPr>
      <w:numPr>
        <w:numId w:val="51"/>
      </w:numPr>
      <w:tabs>
        <w:tab w:val="right" w:pos="0"/>
      </w:tabs>
      <w:suppressAutoHyphens/>
      <w:spacing w:before="120" w:after="120" w:line="259" w:lineRule="auto"/>
      <w:contextualSpacing/>
    </w:pPr>
    <w:rPr>
      <w:rFonts w:ascii="Calibri" w:hAnsi="Calibri" w:cs="Calibri"/>
      <w:sz w:val="20"/>
      <w:szCs w:val="20"/>
      <w:lang w:val="en-US" w:eastAsia="en-US" w:bidi="en-US"/>
    </w:rPr>
  </w:style>
  <w:style w:type="character" w:customStyle="1" w:styleId="BulletedlistChar">
    <w:name w:val="Bulleted list Char"/>
    <w:basedOn w:val="DefaultParagraphFont"/>
    <w:link w:val="Bulletedlist"/>
    <w:rsid w:val="00B65A66"/>
    <w:rPr>
      <w:rFonts w:ascii="Calibri" w:hAnsi="Calibri" w:cs="Calibri"/>
      <w:sz w:val="20"/>
      <w:szCs w:val="20"/>
      <w:lang w:bidi="en-US"/>
    </w:rPr>
  </w:style>
  <w:style w:type="character" w:customStyle="1" w:styleId="UnresolvedMention1">
    <w:name w:val="Unresolved Mention1"/>
    <w:basedOn w:val="DefaultParagraphFont"/>
    <w:rsid w:val="00FE54C2"/>
    <w:rPr>
      <w:color w:val="605E5C"/>
      <w:shd w:val="clear" w:color="auto" w:fill="E1DFDD"/>
    </w:rPr>
  </w:style>
  <w:style w:type="character" w:styleId="UnresolvedMention">
    <w:name w:val="Unresolved Mention"/>
    <w:basedOn w:val="DefaultParagraphFont"/>
    <w:uiPriority w:val="99"/>
    <w:semiHidden/>
    <w:unhideWhenUsed/>
    <w:rsid w:val="00B1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543">
      <w:bodyDiv w:val="1"/>
      <w:marLeft w:val="0"/>
      <w:marRight w:val="0"/>
      <w:marTop w:val="0"/>
      <w:marBottom w:val="0"/>
      <w:divBdr>
        <w:top w:val="none" w:sz="0" w:space="0" w:color="auto"/>
        <w:left w:val="none" w:sz="0" w:space="0" w:color="auto"/>
        <w:bottom w:val="none" w:sz="0" w:space="0" w:color="auto"/>
        <w:right w:val="none" w:sz="0" w:space="0" w:color="auto"/>
      </w:divBdr>
    </w:div>
    <w:div w:id="29108705">
      <w:bodyDiv w:val="1"/>
      <w:marLeft w:val="0"/>
      <w:marRight w:val="0"/>
      <w:marTop w:val="0"/>
      <w:marBottom w:val="0"/>
      <w:divBdr>
        <w:top w:val="none" w:sz="0" w:space="0" w:color="auto"/>
        <w:left w:val="none" w:sz="0" w:space="0" w:color="auto"/>
        <w:bottom w:val="none" w:sz="0" w:space="0" w:color="auto"/>
        <w:right w:val="none" w:sz="0" w:space="0" w:color="auto"/>
      </w:divBdr>
      <w:divsChild>
        <w:div w:id="62266190">
          <w:marLeft w:val="547"/>
          <w:marRight w:val="0"/>
          <w:marTop w:val="0"/>
          <w:marBottom w:val="0"/>
          <w:divBdr>
            <w:top w:val="none" w:sz="0" w:space="0" w:color="auto"/>
            <w:left w:val="none" w:sz="0" w:space="0" w:color="auto"/>
            <w:bottom w:val="none" w:sz="0" w:space="0" w:color="auto"/>
            <w:right w:val="none" w:sz="0" w:space="0" w:color="auto"/>
          </w:divBdr>
        </w:div>
      </w:divsChild>
    </w:div>
    <w:div w:id="73013299">
      <w:bodyDiv w:val="1"/>
      <w:marLeft w:val="0"/>
      <w:marRight w:val="0"/>
      <w:marTop w:val="0"/>
      <w:marBottom w:val="0"/>
      <w:divBdr>
        <w:top w:val="none" w:sz="0" w:space="0" w:color="auto"/>
        <w:left w:val="none" w:sz="0" w:space="0" w:color="auto"/>
        <w:bottom w:val="none" w:sz="0" w:space="0" w:color="auto"/>
        <w:right w:val="none" w:sz="0" w:space="0" w:color="auto"/>
      </w:divBdr>
    </w:div>
    <w:div w:id="75592796">
      <w:bodyDiv w:val="1"/>
      <w:marLeft w:val="0"/>
      <w:marRight w:val="0"/>
      <w:marTop w:val="0"/>
      <w:marBottom w:val="0"/>
      <w:divBdr>
        <w:top w:val="none" w:sz="0" w:space="0" w:color="auto"/>
        <w:left w:val="none" w:sz="0" w:space="0" w:color="auto"/>
        <w:bottom w:val="none" w:sz="0" w:space="0" w:color="auto"/>
        <w:right w:val="none" w:sz="0" w:space="0" w:color="auto"/>
      </w:divBdr>
      <w:divsChild>
        <w:div w:id="686906418">
          <w:marLeft w:val="547"/>
          <w:marRight w:val="0"/>
          <w:marTop w:val="0"/>
          <w:marBottom w:val="0"/>
          <w:divBdr>
            <w:top w:val="none" w:sz="0" w:space="0" w:color="auto"/>
            <w:left w:val="none" w:sz="0" w:space="0" w:color="auto"/>
            <w:bottom w:val="none" w:sz="0" w:space="0" w:color="auto"/>
            <w:right w:val="none" w:sz="0" w:space="0" w:color="auto"/>
          </w:divBdr>
        </w:div>
      </w:divsChild>
    </w:div>
    <w:div w:id="82337039">
      <w:bodyDiv w:val="1"/>
      <w:marLeft w:val="0"/>
      <w:marRight w:val="0"/>
      <w:marTop w:val="0"/>
      <w:marBottom w:val="0"/>
      <w:divBdr>
        <w:top w:val="none" w:sz="0" w:space="0" w:color="auto"/>
        <w:left w:val="none" w:sz="0" w:space="0" w:color="auto"/>
        <w:bottom w:val="none" w:sz="0" w:space="0" w:color="auto"/>
        <w:right w:val="none" w:sz="0" w:space="0" w:color="auto"/>
      </w:divBdr>
    </w:div>
    <w:div w:id="107243402">
      <w:bodyDiv w:val="1"/>
      <w:marLeft w:val="0"/>
      <w:marRight w:val="0"/>
      <w:marTop w:val="0"/>
      <w:marBottom w:val="0"/>
      <w:divBdr>
        <w:top w:val="none" w:sz="0" w:space="0" w:color="auto"/>
        <w:left w:val="none" w:sz="0" w:space="0" w:color="auto"/>
        <w:bottom w:val="none" w:sz="0" w:space="0" w:color="auto"/>
        <w:right w:val="none" w:sz="0" w:space="0" w:color="auto"/>
      </w:divBdr>
    </w:div>
    <w:div w:id="139542555">
      <w:bodyDiv w:val="1"/>
      <w:marLeft w:val="0"/>
      <w:marRight w:val="0"/>
      <w:marTop w:val="0"/>
      <w:marBottom w:val="0"/>
      <w:divBdr>
        <w:top w:val="none" w:sz="0" w:space="0" w:color="auto"/>
        <w:left w:val="none" w:sz="0" w:space="0" w:color="auto"/>
        <w:bottom w:val="none" w:sz="0" w:space="0" w:color="auto"/>
        <w:right w:val="none" w:sz="0" w:space="0" w:color="auto"/>
      </w:divBdr>
      <w:divsChild>
        <w:div w:id="1618902075">
          <w:marLeft w:val="547"/>
          <w:marRight w:val="0"/>
          <w:marTop w:val="0"/>
          <w:marBottom w:val="0"/>
          <w:divBdr>
            <w:top w:val="none" w:sz="0" w:space="0" w:color="auto"/>
            <w:left w:val="none" w:sz="0" w:space="0" w:color="auto"/>
            <w:bottom w:val="none" w:sz="0" w:space="0" w:color="auto"/>
            <w:right w:val="none" w:sz="0" w:space="0" w:color="auto"/>
          </w:divBdr>
        </w:div>
      </w:divsChild>
    </w:div>
    <w:div w:id="143477340">
      <w:bodyDiv w:val="1"/>
      <w:marLeft w:val="0"/>
      <w:marRight w:val="0"/>
      <w:marTop w:val="0"/>
      <w:marBottom w:val="0"/>
      <w:divBdr>
        <w:top w:val="none" w:sz="0" w:space="0" w:color="auto"/>
        <w:left w:val="none" w:sz="0" w:space="0" w:color="auto"/>
        <w:bottom w:val="none" w:sz="0" w:space="0" w:color="auto"/>
        <w:right w:val="none" w:sz="0" w:space="0" w:color="auto"/>
      </w:divBdr>
    </w:div>
    <w:div w:id="182137815">
      <w:bodyDiv w:val="1"/>
      <w:marLeft w:val="0"/>
      <w:marRight w:val="0"/>
      <w:marTop w:val="0"/>
      <w:marBottom w:val="0"/>
      <w:divBdr>
        <w:top w:val="none" w:sz="0" w:space="0" w:color="auto"/>
        <w:left w:val="none" w:sz="0" w:space="0" w:color="auto"/>
        <w:bottom w:val="none" w:sz="0" w:space="0" w:color="auto"/>
        <w:right w:val="none" w:sz="0" w:space="0" w:color="auto"/>
      </w:divBdr>
    </w:div>
    <w:div w:id="265161257">
      <w:bodyDiv w:val="1"/>
      <w:marLeft w:val="0"/>
      <w:marRight w:val="0"/>
      <w:marTop w:val="0"/>
      <w:marBottom w:val="0"/>
      <w:divBdr>
        <w:top w:val="none" w:sz="0" w:space="0" w:color="auto"/>
        <w:left w:val="none" w:sz="0" w:space="0" w:color="auto"/>
        <w:bottom w:val="none" w:sz="0" w:space="0" w:color="auto"/>
        <w:right w:val="none" w:sz="0" w:space="0" w:color="auto"/>
      </w:divBdr>
    </w:div>
    <w:div w:id="278726271">
      <w:bodyDiv w:val="1"/>
      <w:marLeft w:val="0"/>
      <w:marRight w:val="0"/>
      <w:marTop w:val="0"/>
      <w:marBottom w:val="0"/>
      <w:divBdr>
        <w:top w:val="none" w:sz="0" w:space="0" w:color="auto"/>
        <w:left w:val="none" w:sz="0" w:space="0" w:color="auto"/>
        <w:bottom w:val="none" w:sz="0" w:space="0" w:color="auto"/>
        <w:right w:val="none" w:sz="0" w:space="0" w:color="auto"/>
      </w:divBdr>
      <w:divsChild>
        <w:div w:id="2049184493">
          <w:marLeft w:val="547"/>
          <w:marRight w:val="0"/>
          <w:marTop w:val="0"/>
          <w:marBottom w:val="0"/>
          <w:divBdr>
            <w:top w:val="none" w:sz="0" w:space="0" w:color="auto"/>
            <w:left w:val="none" w:sz="0" w:space="0" w:color="auto"/>
            <w:bottom w:val="none" w:sz="0" w:space="0" w:color="auto"/>
            <w:right w:val="none" w:sz="0" w:space="0" w:color="auto"/>
          </w:divBdr>
        </w:div>
      </w:divsChild>
    </w:div>
    <w:div w:id="281112194">
      <w:bodyDiv w:val="1"/>
      <w:marLeft w:val="0"/>
      <w:marRight w:val="0"/>
      <w:marTop w:val="0"/>
      <w:marBottom w:val="0"/>
      <w:divBdr>
        <w:top w:val="none" w:sz="0" w:space="0" w:color="auto"/>
        <w:left w:val="none" w:sz="0" w:space="0" w:color="auto"/>
        <w:bottom w:val="none" w:sz="0" w:space="0" w:color="auto"/>
        <w:right w:val="none" w:sz="0" w:space="0" w:color="auto"/>
      </w:divBdr>
      <w:divsChild>
        <w:div w:id="459492681">
          <w:marLeft w:val="547"/>
          <w:marRight w:val="0"/>
          <w:marTop w:val="0"/>
          <w:marBottom w:val="0"/>
          <w:divBdr>
            <w:top w:val="none" w:sz="0" w:space="0" w:color="auto"/>
            <w:left w:val="none" w:sz="0" w:space="0" w:color="auto"/>
            <w:bottom w:val="none" w:sz="0" w:space="0" w:color="auto"/>
            <w:right w:val="none" w:sz="0" w:space="0" w:color="auto"/>
          </w:divBdr>
        </w:div>
      </w:divsChild>
    </w:div>
    <w:div w:id="336158974">
      <w:bodyDiv w:val="1"/>
      <w:marLeft w:val="0"/>
      <w:marRight w:val="0"/>
      <w:marTop w:val="0"/>
      <w:marBottom w:val="0"/>
      <w:divBdr>
        <w:top w:val="none" w:sz="0" w:space="0" w:color="auto"/>
        <w:left w:val="none" w:sz="0" w:space="0" w:color="auto"/>
        <w:bottom w:val="none" w:sz="0" w:space="0" w:color="auto"/>
        <w:right w:val="none" w:sz="0" w:space="0" w:color="auto"/>
      </w:divBdr>
    </w:div>
    <w:div w:id="374352949">
      <w:bodyDiv w:val="1"/>
      <w:marLeft w:val="0"/>
      <w:marRight w:val="0"/>
      <w:marTop w:val="0"/>
      <w:marBottom w:val="0"/>
      <w:divBdr>
        <w:top w:val="none" w:sz="0" w:space="0" w:color="auto"/>
        <w:left w:val="none" w:sz="0" w:space="0" w:color="auto"/>
        <w:bottom w:val="none" w:sz="0" w:space="0" w:color="auto"/>
        <w:right w:val="none" w:sz="0" w:space="0" w:color="auto"/>
      </w:divBdr>
      <w:divsChild>
        <w:div w:id="1365784301">
          <w:marLeft w:val="230"/>
          <w:marRight w:val="0"/>
          <w:marTop w:val="0"/>
          <w:marBottom w:val="0"/>
          <w:divBdr>
            <w:top w:val="none" w:sz="0" w:space="0" w:color="auto"/>
            <w:left w:val="none" w:sz="0" w:space="0" w:color="auto"/>
            <w:bottom w:val="none" w:sz="0" w:space="0" w:color="auto"/>
            <w:right w:val="none" w:sz="0" w:space="0" w:color="auto"/>
          </w:divBdr>
        </w:div>
      </w:divsChild>
    </w:div>
    <w:div w:id="383062577">
      <w:bodyDiv w:val="1"/>
      <w:marLeft w:val="0"/>
      <w:marRight w:val="0"/>
      <w:marTop w:val="0"/>
      <w:marBottom w:val="0"/>
      <w:divBdr>
        <w:top w:val="none" w:sz="0" w:space="0" w:color="auto"/>
        <w:left w:val="none" w:sz="0" w:space="0" w:color="auto"/>
        <w:bottom w:val="none" w:sz="0" w:space="0" w:color="auto"/>
        <w:right w:val="none" w:sz="0" w:space="0" w:color="auto"/>
      </w:divBdr>
    </w:div>
    <w:div w:id="387605976">
      <w:bodyDiv w:val="1"/>
      <w:marLeft w:val="0"/>
      <w:marRight w:val="0"/>
      <w:marTop w:val="0"/>
      <w:marBottom w:val="0"/>
      <w:divBdr>
        <w:top w:val="none" w:sz="0" w:space="0" w:color="auto"/>
        <w:left w:val="none" w:sz="0" w:space="0" w:color="auto"/>
        <w:bottom w:val="none" w:sz="0" w:space="0" w:color="auto"/>
        <w:right w:val="none" w:sz="0" w:space="0" w:color="auto"/>
      </w:divBdr>
      <w:divsChild>
        <w:div w:id="763066045">
          <w:marLeft w:val="547"/>
          <w:marRight w:val="0"/>
          <w:marTop w:val="0"/>
          <w:marBottom w:val="0"/>
          <w:divBdr>
            <w:top w:val="none" w:sz="0" w:space="0" w:color="auto"/>
            <w:left w:val="none" w:sz="0" w:space="0" w:color="auto"/>
            <w:bottom w:val="none" w:sz="0" w:space="0" w:color="auto"/>
            <w:right w:val="none" w:sz="0" w:space="0" w:color="auto"/>
          </w:divBdr>
        </w:div>
        <w:div w:id="1601373708">
          <w:marLeft w:val="547"/>
          <w:marRight w:val="0"/>
          <w:marTop w:val="0"/>
          <w:marBottom w:val="0"/>
          <w:divBdr>
            <w:top w:val="none" w:sz="0" w:space="0" w:color="auto"/>
            <w:left w:val="none" w:sz="0" w:space="0" w:color="auto"/>
            <w:bottom w:val="none" w:sz="0" w:space="0" w:color="auto"/>
            <w:right w:val="none" w:sz="0" w:space="0" w:color="auto"/>
          </w:divBdr>
        </w:div>
      </w:divsChild>
    </w:div>
    <w:div w:id="393549825">
      <w:bodyDiv w:val="1"/>
      <w:marLeft w:val="0"/>
      <w:marRight w:val="0"/>
      <w:marTop w:val="0"/>
      <w:marBottom w:val="0"/>
      <w:divBdr>
        <w:top w:val="none" w:sz="0" w:space="0" w:color="auto"/>
        <w:left w:val="none" w:sz="0" w:space="0" w:color="auto"/>
        <w:bottom w:val="none" w:sz="0" w:space="0" w:color="auto"/>
        <w:right w:val="none" w:sz="0" w:space="0" w:color="auto"/>
      </w:divBdr>
      <w:divsChild>
        <w:div w:id="689572879">
          <w:marLeft w:val="547"/>
          <w:marRight w:val="0"/>
          <w:marTop w:val="0"/>
          <w:marBottom w:val="0"/>
          <w:divBdr>
            <w:top w:val="none" w:sz="0" w:space="0" w:color="auto"/>
            <w:left w:val="none" w:sz="0" w:space="0" w:color="auto"/>
            <w:bottom w:val="none" w:sz="0" w:space="0" w:color="auto"/>
            <w:right w:val="none" w:sz="0" w:space="0" w:color="auto"/>
          </w:divBdr>
        </w:div>
        <w:div w:id="725952471">
          <w:marLeft w:val="547"/>
          <w:marRight w:val="0"/>
          <w:marTop w:val="0"/>
          <w:marBottom w:val="0"/>
          <w:divBdr>
            <w:top w:val="none" w:sz="0" w:space="0" w:color="auto"/>
            <w:left w:val="none" w:sz="0" w:space="0" w:color="auto"/>
            <w:bottom w:val="none" w:sz="0" w:space="0" w:color="auto"/>
            <w:right w:val="none" w:sz="0" w:space="0" w:color="auto"/>
          </w:divBdr>
        </w:div>
        <w:div w:id="777413635">
          <w:marLeft w:val="547"/>
          <w:marRight w:val="0"/>
          <w:marTop w:val="0"/>
          <w:marBottom w:val="0"/>
          <w:divBdr>
            <w:top w:val="none" w:sz="0" w:space="0" w:color="auto"/>
            <w:left w:val="none" w:sz="0" w:space="0" w:color="auto"/>
            <w:bottom w:val="none" w:sz="0" w:space="0" w:color="auto"/>
            <w:right w:val="none" w:sz="0" w:space="0" w:color="auto"/>
          </w:divBdr>
        </w:div>
        <w:div w:id="901209926">
          <w:marLeft w:val="547"/>
          <w:marRight w:val="0"/>
          <w:marTop w:val="0"/>
          <w:marBottom w:val="0"/>
          <w:divBdr>
            <w:top w:val="none" w:sz="0" w:space="0" w:color="auto"/>
            <w:left w:val="none" w:sz="0" w:space="0" w:color="auto"/>
            <w:bottom w:val="none" w:sz="0" w:space="0" w:color="auto"/>
            <w:right w:val="none" w:sz="0" w:space="0" w:color="auto"/>
          </w:divBdr>
        </w:div>
        <w:div w:id="1128625752">
          <w:marLeft w:val="547"/>
          <w:marRight w:val="0"/>
          <w:marTop w:val="0"/>
          <w:marBottom w:val="0"/>
          <w:divBdr>
            <w:top w:val="none" w:sz="0" w:space="0" w:color="auto"/>
            <w:left w:val="none" w:sz="0" w:space="0" w:color="auto"/>
            <w:bottom w:val="none" w:sz="0" w:space="0" w:color="auto"/>
            <w:right w:val="none" w:sz="0" w:space="0" w:color="auto"/>
          </w:divBdr>
        </w:div>
        <w:div w:id="1569539565">
          <w:marLeft w:val="547"/>
          <w:marRight w:val="0"/>
          <w:marTop w:val="0"/>
          <w:marBottom w:val="0"/>
          <w:divBdr>
            <w:top w:val="none" w:sz="0" w:space="0" w:color="auto"/>
            <w:left w:val="none" w:sz="0" w:space="0" w:color="auto"/>
            <w:bottom w:val="none" w:sz="0" w:space="0" w:color="auto"/>
            <w:right w:val="none" w:sz="0" w:space="0" w:color="auto"/>
          </w:divBdr>
        </w:div>
        <w:div w:id="1934315046">
          <w:marLeft w:val="547"/>
          <w:marRight w:val="0"/>
          <w:marTop w:val="0"/>
          <w:marBottom w:val="0"/>
          <w:divBdr>
            <w:top w:val="none" w:sz="0" w:space="0" w:color="auto"/>
            <w:left w:val="none" w:sz="0" w:space="0" w:color="auto"/>
            <w:bottom w:val="none" w:sz="0" w:space="0" w:color="auto"/>
            <w:right w:val="none" w:sz="0" w:space="0" w:color="auto"/>
          </w:divBdr>
        </w:div>
        <w:div w:id="2085644889">
          <w:marLeft w:val="547"/>
          <w:marRight w:val="0"/>
          <w:marTop w:val="0"/>
          <w:marBottom w:val="0"/>
          <w:divBdr>
            <w:top w:val="none" w:sz="0" w:space="0" w:color="auto"/>
            <w:left w:val="none" w:sz="0" w:space="0" w:color="auto"/>
            <w:bottom w:val="none" w:sz="0" w:space="0" w:color="auto"/>
            <w:right w:val="none" w:sz="0" w:space="0" w:color="auto"/>
          </w:divBdr>
        </w:div>
      </w:divsChild>
    </w:div>
    <w:div w:id="435096617">
      <w:bodyDiv w:val="1"/>
      <w:marLeft w:val="0"/>
      <w:marRight w:val="0"/>
      <w:marTop w:val="0"/>
      <w:marBottom w:val="0"/>
      <w:divBdr>
        <w:top w:val="none" w:sz="0" w:space="0" w:color="auto"/>
        <w:left w:val="none" w:sz="0" w:space="0" w:color="auto"/>
        <w:bottom w:val="none" w:sz="0" w:space="0" w:color="auto"/>
        <w:right w:val="none" w:sz="0" w:space="0" w:color="auto"/>
      </w:divBdr>
    </w:div>
    <w:div w:id="455879250">
      <w:bodyDiv w:val="1"/>
      <w:marLeft w:val="0"/>
      <w:marRight w:val="0"/>
      <w:marTop w:val="0"/>
      <w:marBottom w:val="0"/>
      <w:divBdr>
        <w:top w:val="none" w:sz="0" w:space="0" w:color="auto"/>
        <w:left w:val="none" w:sz="0" w:space="0" w:color="auto"/>
        <w:bottom w:val="none" w:sz="0" w:space="0" w:color="auto"/>
        <w:right w:val="none" w:sz="0" w:space="0" w:color="auto"/>
      </w:divBdr>
    </w:div>
    <w:div w:id="459106930">
      <w:bodyDiv w:val="1"/>
      <w:marLeft w:val="0"/>
      <w:marRight w:val="0"/>
      <w:marTop w:val="0"/>
      <w:marBottom w:val="0"/>
      <w:divBdr>
        <w:top w:val="none" w:sz="0" w:space="0" w:color="auto"/>
        <w:left w:val="none" w:sz="0" w:space="0" w:color="auto"/>
        <w:bottom w:val="none" w:sz="0" w:space="0" w:color="auto"/>
        <w:right w:val="none" w:sz="0" w:space="0" w:color="auto"/>
      </w:divBdr>
    </w:div>
    <w:div w:id="506553708">
      <w:bodyDiv w:val="1"/>
      <w:marLeft w:val="0"/>
      <w:marRight w:val="0"/>
      <w:marTop w:val="0"/>
      <w:marBottom w:val="0"/>
      <w:divBdr>
        <w:top w:val="none" w:sz="0" w:space="0" w:color="auto"/>
        <w:left w:val="none" w:sz="0" w:space="0" w:color="auto"/>
        <w:bottom w:val="none" w:sz="0" w:space="0" w:color="auto"/>
        <w:right w:val="none" w:sz="0" w:space="0" w:color="auto"/>
      </w:divBdr>
    </w:div>
    <w:div w:id="549921547">
      <w:bodyDiv w:val="1"/>
      <w:marLeft w:val="0"/>
      <w:marRight w:val="0"/>
      <w:marTop w:val="0"/>
      <w:marBottom w:val="0"/>
      <w:divBdr>
        <w:top w:val="none" w:sz="0" w:space="0" w:color="auto"/>
        <w:left w:val="none" w:sz="0" w:space="0" w:color="auto"/>
        <w:bottom w:val="none" w:sz="0" w:space="0" w:color="auto"/>
        <w:right w:val="none" w:sz="0" w:space="0" w:color="auto"/>
      </w:divBdr>
      <w:divsChild>
        <w:div w:id="1707438752">
          <w:marLeft w:val="547"/>
          <w:marRight w:val="0"/>
          <w:marTop w:val="0"/>
          <w:marBottom w:val="0"/>
          <w:divBdr>
            <w:top w:val="none" w:sz="0" w:space="0" w:color="auto"/>
            <w:left w:val="none" w:sz="0" w:space="0" w:color="auto"/>
            <w:bottom w:val="none" w:sz="0" w:space="0" w:color="auto"/>
            <w:right w:val="none" w:sz="0" w:space="0" w:color="auto"/>
          </w:divBdr>
        </w:div>
      </w:divsChild>
    </w:div>
    <w:div w:id="615064561">
      <w:bodyDiv w:val="1"/>
      <w:marLeft w:val="0"/>
      <w:marRight w:val="0"/>
      <w:marTop w:val="0"/>
      <w:marBottom w:val="0"/>
      <w:divBdr>
        <w:top w:val="none" w:sz="0" w:space="0" w:color="auto"/>
        <w:left w:val="none" w:sz="0" w:space="0" w:color="auto"/>
        <w:bottom w:val="none" w:sz="0" w:space="0" w:color="auto"/>
        <w:right w:val="none" w:sz="0" w:space="0" w:color="auto"/>
      </w:divBdr>
    </w:div>
    <w:div w:id="616446358">
      <w:bodyDiv w:val="1"/>
      <w:marLeft w:val="0"/>
      <w:marRight w:val="0"/>
      <w:marTop w:val="0"/>
      <w:marBottom w:val="0"/>
      <w:divBdr>
        <w:top w:val="none" w:sz="0" w:space="0" w:color="auto"/>
        <w:left w:val="none" w:sz="0" w:space="0" w:color="auto"/>
        <w:bottom w:val="none" w:sz="0" w:space="0" w:color="auto"/>
        <w:right w:val="none" w:sz="0" w:space="0" w:color="auto"/>
      </w:divBdr>
    </w:div>
    <w:div w:id="657075029">
      <w:bodyDiv w:val="1"/>
      <w:marLeft w:val="0"/>
      <w:marRight w:val="0"/>
      <w:marTop w:val="0"/>
      <w:marBottom w:val="0"/>
      <w:divBdr>
        <w:top w:val="none" w:sz="0" w:space="0" w:color="auto"/>
        <w:left w:val="none" w:sz="0" w:space="0" w:color="auto"/>
        <w:bottom w:val="none" w:sz="0" w:space="0" w:color="auto"/>
        <w:right w:val="none" w:sz="0" w:space="0" w:color="auto"/>
      </w:divBdr>
      <w:divsChild>
        <w:div w:id="45492598">
          <w:marLeft w:val="720"/>
          <w:marRight w:val="0"/>
          <w:marTop w:val="0"/>
          <w:marBottom w:val="240"/>
          <w:divBdr>
            <w:top w:val="none" w:sz="0" w:space="0" w:color="auto"/>
            <w:left w:val="none" w:sz="0" w:space="0" w:color="auto"/>
            <w:bottom w:val="none" w:sz="0" w:space="0" w:color="auto"/>
            <w:right w:val="none" w:sz="0" w:space="0" w:color="auto"/>
          </w:divBdr>
        </w:div>
        <w:div w:id="1161507180">
          <w:marLeft w:val="547"/>
          <w:marRight w:val="0"/>
          <w:marTop w:val="0"/>
          <w:marBottom w:val="240"/>
          <w:divBdr>
            <w:top w:val="none" w:sz="0" w:space="0" w:color="auto"/>
            <w:left w:val="none" w:sz="0" w:space="0" w:color="auto"/>
            <w:bottom w:val="none" w:sz="0" w:space="0" w:color="auto"/>
            <w:right w:val="none" w:sz="0" w:space="0" w:color="auto"/>
          </w:divBdr>
        </w:div>
        <w:div w:id="1226600130">
          <w:marLeft w:val="979"/>
          <w:marRight w:val="0"/>
          <w:marTop w:val="0"/>
          <w:marBottom w:val="0"/>
          <w:divBdr>
            <w:top w:val="none" w:sz="0" w:space="0" w:color="auto"/>
            <w:left w:val="none" w:sz="0" w:space="0" w:color="auto"/>
            <w:bottom w:val="none" w:sz="0" w:space="0" w:color="auto"/>
            <w:right w:val="none" w:sz="0" w:space="0" w:color="auto"/>
          </w:divBdr>
        </w:div>
        <w:div w:id="1738624126">
          <w:marLeft w:val="979"/>
          <w:marRight w:val="0"/>
          <w:marTop w:val="0"/>
          <w:marBottom w:val="0"/>
          <w:divBdr>
            <w:top w:val="none" w:sz="0" w:space="0" w:color="auto"/>
            <w:left w:val="none" w:sz="0" w:space="0" w:color="auto"/>
            <w:bottom w:val="none" w:sz="0" w:space="0" w:color="auto"/>
            <w:right w:val="none" w:sz="0" w:space="0" w:color="auto"/>
          </w:divBdr>
        </w:div>
      </w:divsChild>
    </w:div>
    <w:div w:id="683215834">
      <w:bodyDiv w:val="1"/>
      <w:marLeft w:val="0"/>
      <w:marRight w:val="0"/>
      <w:marTop w:val="0"/>
      <w:marBottom w:val="0"/>
      <w:divBdr>
        <w:top w:val="none" w:sz="0" w:space="0" w:color="auto"/>
        <w:left w:val="none" w:sz="0" w:space="0" w:color="auto"/>
        <w:bottom w:val="none" w:sz="0" w:space="0" w:color="auto"/>
        <w:right w:val="none" w:sz="0" w:space="0" w:color="auto"/>
      </w:divBdr>
    </w:div>
    <w:div w:id="686098843">
      <w:bodyDiv w:val="1"/>
      <w:marLeft w:val="0"/>
      <w:marRight w:val="0"/>
      <w:marTop w:val="0"/>
      <w:marBottom w:val="0"/>
      <w:divBdr>
        <w:top w:val="none" w:sz="0" w:space="0" w:color="auto"/>
        <w:left w:val="none" w:sz="0" w:space="0" w:color="auto"/>
        <w:bottom w:val="none" w:sz="0" w:space="0" w:color="auto"/>
        <w:right w:val="none" w:sz="0" w:space="0" w:color="auto"/>
      </w:divBdr>
    </w:div>
    <w:div w:id="691225453">
      <w:bodyDiv w:val="1"/>
      <w:marLeft w:val="0"/>
      <w:marRight w:val="0"/>
      <w:marTop w:val="0"/>
      <w:marBottom w:val="0"/>
      <w:divBdr>
        <w:top w:val="none" w:sz="0" w:space="0" w:color="auto"/>
        <w:left w:val="none" w:sz="0" w:space="0" w:color="auto"/>
        <w:bottom w:val="none" w:sz="0" w:space="0" w:color="auto"/>
        <w:right w:val="none" w:sz="0" w:space="0" w:color="auto"/>
      </w:divBdr>
    </w:div>
    <w:div w:id="731267545">
      <w:bodyDiv w:val="1"/>
      <w:marLeft w:val="0"/>
      <w:marRight w:val="0"/>
      <w:marTop w:val="0"/>
      <w:marBottom w:val="0"/>
      <w:divBdr>
        <w:top w:val="none" w:sz="0" w:space="0" w:color="auto"/>
        <w:left w:val="none" w:sz="0" w:space="0" w:color="auto"/>
        <w:bottom w:val="none" w:sz="0" w:space="0" w:color="auto"/>
        <w:right w:val="none" w:sz="0" w:space="0" w:color="auto"/>
      </w:divBdr>
    </w:div>
    <w:div w:id="777410626">
      <w:bodyDiv w:val="1"/>
      <w:marLeft w:val="0"/>
      <w:marRight w:val="0"/>
      <w:marTop w:val="0"/>
      <w:marBottom w:val="0"/>
      <w:divBdr>
        <w:top w:val="none" w:sz="0" w:space="0" w:color="auto"/>
        <w:left w:val="none" w:sz="0" w:space="0" w:color="auto"/>
        <w:bottom w:val="none" w:sz="0" w:space="0" w:color="auto"/>
        <w:right w:val="none" w:sz="0" w:space="0" w:color="auto"/>
      </w:divBdr>
      <w:divsChild>
        <w:div w:id="1282999331">
          <w:marLeft w:val="547"/>
          <w:marRight w:val="0"/>
          <w:marTop w:val="0"/>
          <w:marBottom w:val="0"/>
          <w:divBdr>
            <w:top w:val="none" w:sz="0" w:space="0" w:color="auto"/>
            <w:left w:val="none" w:sz="0" w:space="0" w:color="auto"/>
            <w:bottom w:val="none" w:sz="0" w:space="0" w:color="auto"/>
            <w:right w:val="none" w:sz="0" w:space="0" w:color="auto"/>
          </w:divBdr>
        </w:div>
      </w:divsChild>
    </w:div>
    <w:div w:id="779682069">
      <w:bodyDiv w:val="1"/>
      <w:marLeft w:val="0"/>
      <w:marRight w:val="0"/>
      <w:marTop w:val="0"/>
      <w:marBottom w:val="0"/>
      <w:divBdr>
        <w:top w:val="none" w:sz="0" w:space="0" w:color="auto"/>
        <w:left w:val="none" w:sz="0" w:space="0" w:color="auto"/>
        <w:bottom w:val="none" w:sz="0" w:space="0" w:color="auto"/>
        <w:right w:val="none" w:sz="0" w:space="0" w:color="auto"/>
      </w:divBdr>
    </w:div>
    <w:div w:id="788277363">
      <w:bodyDiv w:val="1"/>
      <w:marLeft w:val="0"/>
      <w:marRight w:val="0"/>
      <w:marTop w:val="0"/>
      <w:marBottom w:val="0"/>
      <w:divBdr>
        <w:top w:val="none" w:sz="0" w:space="0" w:color="auto"/>
        <w:left w:val="none" w:sz="0" w:space="0" w:color="auto"/>
        <w:bottom w:val="none" w:sz="0" w:space="0" w:color="auto"/>
        <w:right w:val="none" w:sz="0" w:space="0" w:color="auto"/>
      </w:divBdr>
      <w:divsChild>
        <w:div w:id="240145295">
          <w:marLeft w:val="547"/>
          <w:marRight w:val="0"/>
          <w:marTop w:val="0"/>
          <w:marBottom w:val="0"/>
          <w:divBdr>
            <w:top w:val="none" w:sz="0" w:space="0" w:color="auto"/>
            <w:left w:val="none" w:sz="0" w:space="0" w:color="auto"/>
            <w:bottom w:val="none" w:sz="0" w:space="0" w:color="auto"/>
            <w:right w:val="none" w:sz="0" w:space="0" w:color="auto"/>
          </w:divBdr>
        </w:div>
      </w:divsChild>
    </w:div>
    <w:div w:id="813788916">
      <w:bodyDiv w:val="1"/>
      <w:marLeft w:val="0"/>
      <w:marRight w:val="0"/>
      <w:marTop w:val="0"/>
      <w:marBottom w:val="0"/>
      <w:divBdr>
        <w:top w:val="none" w:sz="0" w:space="0" w:color="auto"/>
        <w:left w:val="none" w:sz="0" w:space="0" w:color="auto"/>
        <w:bottom w:val="none" w:sz="0" w:space="0" w:color="auto"/>
        <w:right w:val="none" w:sz="0" w:space="0" w:color="auto"/>
      </w:divBdr>
    </w:div>
    <w:div w:id="864174649">
      <w:bodyDiv w:val="1"/>
      <w:marLeft w:val="0"/>
      <w:marRight w:val="0"/>
      <w:marTop w:val="0"/>
      <w:marBottom w:val="0"/>
      <w:divBdr>
        <w:top w:val="none" w:sz="0" w:space="0" w:color="auto"/>
        <w:left w:val="none" w:sz="0" w:space="0" w:color="auto"/>
        <w:bottom w:val="none" w:sz="0" w:space="0" w:color="auto"/>
        <w:right w:val="none" w:sz="0" w:space="0" w:color="auto"/>
      </w:divBdr>
    </w:div>
    <w:div w:id="8819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266315">
          <w:marLeft w:val="547"/>
          <w:marRight w:val="0"/>
          <w:marTop w:val="0"/>
          <w:marBottom w:val="0"/>
          <w:divBdr>
            <w:top w:val="none" w:sz="0" w:space="0" w:color="auto"/>
            <w:left w:val="none" w:sz="0" w:space="0" w:color="auto"/>
            <w:bottom w:val="none" w:sz="0" w:space="0" w:color="auto"/>
            <w:right w:val="none" w:sz="0" w:space="0" w:color="auto"/>
          </w:divBdr>
        </w:div>
      </w:divsChild>
    </w:div>
    <w:div w:id="886063204">
      <w:bodyDiv w:val="1"/>
      <w:marLeft w:val="0"/>
      <w:marRight w:val="0"/>
      <w:marTop w:val="0"/>
      <w:marBottom w:val="0"/>
      <w:divBdr>
        <w:top w:val="none" w:sz="0" w:space="0" w:color="auto"/>
        <w:left w:val="none" w:sz="0" w:space="0" w:color="auto"/>
        <w:bottom w:val="none" w:sz="0" w:space="0" w:color="auto"/>
        <w:right w:val="none" w:sz="0" w:space="0" w:color="auto"/>
      </w:divBdr>
    </w:div>
    <w:div w:id="896402348">
      <w:bodyDiv w:val="1"/>
      <w:marLeft w:val="0"/>
      <w:marRight w:val="0"/>
      <w:marTop w:val="0"/>
      <w:marBottom w:val="0"/>
      <w:divBdr>
        <w:top w:val="none" w:sz="0" w:space="0" w:color="auto"/>
        <w:left w:val="none" w:sz="0" w:space="0" w:color="auto"/>
        <w:bottom w:val="none" w:sz="0" w:space="0" w:color="auto"/>
        <w:right w:val="none" w:sz="0" w:space="0" w:color="auto"/>
      </w:divBdr>
    </w:div>
    <w:div w:id="913902249">
      <w:bodyDiv w:val="1"/>
      <w:marLeft w:val="0"/>
      <w:marRight w:val="0"/>
      <w:marTop w:val="0"/>
      <w:marBottom w:val="0"/>
      <w:divBdr>
        <w:top w:val="none" w:sz="0" w:space="0" w:color="auto"/>
        <w:left w:val="none" w:sz="0" w:space="0" w:color="auto"/>
        <w:bottom w:val="none" w:sz="0" w:space="0" w:color="auto"/>
        <w:right w:val="none" w:sz="0" w:space="0" w:color="auto"/>
      </w:divBdr>
    </w:div>
    <w:div w:id="927347269">
      <w:bodyDiv w:val="1"/>
      <w:marLeft w:val="0"/>
      <w:marRight w:val="0"/>
      <w:marTop w:val="0"/>
      <w:marBottom w:val="0"/>
      <w:divBdr>
        <w:top w:val="none" w:sz="0" w:space="0" w:color="auto"/>
        <w:left w:val="none" w:sz="0" w:space="0" w:color="auto"/>
        <w:bottom w:val="none" w:sz="0" w:space="0" w:color="auto"/>
        <w:right w:val="none" w:sz="0" w:space="0" w:color="auto"/>
      </w:divBdr>
    </w:div>
    <w:div w:id="975337484">
      <w:bodyDiv w:val="1"/>
      <w:marLeft w:val="0"/>
      <w:marRight w:val="0"/>
      <w:marTop w:val="0"/>
      <w:marBottom w:val="0"/>
      <w:divBdr>
        <w:top w:val="none" w:sz="0" w:space="0" w:color="auto"/>
        <w:left w:val="none" w:sz="0" w:space="0" w:color="auto"/>
        <w:bottom w:val="none" w:sz="0" w:space="0" w:color="auto"/>
        <w:right w:val="none" w:sz="0" w:space="0" w:color="auto"/>
      </w:divBdr>
      <w:divsChild>
        <w:div w:id="385103977">
          <w:marLeft w:val="547"/>
          <w:marRight w:val="0"/>
          <w:marTop w:val="0"/>
          <w:marBottom w:val="240"/>
          <w:divBdr>
            <w:top w:val="none" w:sz="0" w:space="0" w:color="auto"/>
            <w:left w:val="none" w:sz="0" w:space="0" w:color="auto"/>
            <w:bottom w:val="none" w:sz="0" w:space="0" w:color="auto"/>
            <w:right w:val="none" w:sz="0" w:space="0" w:color="auto"/>
          </w:divBdr>
        </w:div>
        <w:div w:id="1195190826">
          <w:marLeft w:val="547"/>
          <w:marRight w:val="0"/>
          <w:marTop w:val="0"/>
          <w:marBottom w:val="240"/>
          <w:divBdr>
            <w:top w:val="none" w:sz="0" w:space="0" w:color="auto"/>
            <w:left w:val="none" w:sz="0" w:space="0" w:color="auto"/>
            <w:bottom w:val="none" w:sz="0" w:space="0" w:color="auto"/>
            <w:right w:val="none" w:sz="0" w:space="0" w:color="auto"/>
          </w:divBdr>
        </w:div>
        <w:div w:id="1634827146">
          <w:marLeft w:val="547"/>
          <w:marRight w:val="0"/>
          <w:marTop w:val="0"/>
          <w:marBottom w:val="240"/>
          <w:divBdr>
            <w:top w:val="none" w:sz="0" w:space="0" w:color="auto"/>
            <w:left w:val="none" w:sz="0" w:space="0" w:color="auto"/>
            <w:bottom w:val="none" w:sz="0" w:space="0" w:color="auto"/>
            <w:right w:val="none" w:sz="0" w:space="0" w:color="auto"/>
          </w:divBdr>
        </w:div>
        <w:div w:id="1874803809">
          <w:marLeft w:val="547"/>
          <w:marRight w:val="0"/>
          <w:marTop w:val="0"/>
          <w:marBottom w:val="240"/>
          <w:divBdr>
            <w:top w:val="none" w:sz="0" w:space="0" w:color="auto"/>
            <w:left w:val="none" w:sz="0" w:space="0" w:color="auto"/>
            <w:bottom w:val="none" w:sz="0" w:space="0" w:color="auto"/>
            <w:right w:val="none" w:sz="0" w:space="0" w:color="auto"/>
          </w:divBdr>
        </w:div>
      </w:divsChild>
    </w:div>
    <w:div w:id="985277030">
      <w:bodyDiv w:val="1"/>
      <w:marLeft w:val="0"/>
      <w:marRight w:val="0"/>
      <w:marTop w:val="0"/>
      <w:marBottom w:val="0"/>
      <w:divBdr>
        <w:top w:val="none" w:sz="0" w:space="0" w:color="auto"/>
        <w:left w:val="none" w:sz="0" w:space="0" w:color="auto"/>
        <w:bottom w:val="none" w:sz="0" w:space="0" w:color="auto"/>
        <w:right w:val="none" w:sz="0" w:space="0" w:color="auto"/>
      </w:divBdr>
    </w:div>
    <w:div w:id="998852528">
      <w:bodyDiv w:val="1"/>
      <w:marLeft w:val="0"/>
      <w:marRight w:val="0"/>
      <w:marTop w:val="0"/>
      <w:marBottom w:val="0"/>
      <w:divBdr>
        <w:top w:val="none" w:sz="0" w:space="0" w:color="auto"/>
        <w:left w:val="none" w:sz="0" w:space="0" w:color="auto"/>
        <w:bottom w:val="none" w:sz="0" w:space="0" w:color="auto"/>
        <w:right w:val="none" w:sz="0" w:space="0" w:color="auto"/>
      </w:divBdr>
      <w:divsChild>
        <w:div w:id="214466124">
          <w:marLeft w:val="547"/>
          <w:marRight w:val="0"/>
          <w:marTop w:val="0"/>
          <w:marBottom w:val="240"/>
          <w:divBdr>
            <w:top w:val="none" w:sz="0" w:space="0" w:color="auto"/>
            <w:left w:val="none" w:sz="0" w:space="0" w:color="auto"/>
            <w:bottom w:val="none" w:sz="0" w:space="0" w:color="auto"/>
            <w:right w:val="none" w:sz="0" w:space="0" w:color="auto"/>
          </w:divBdr>
        </w:div>
        <w:div w:id="222911989">
          <w:marLeft w:val="547"/>
          <w:marRight w:val="0"/>
          <w:marTop w:val="0"/>
          <w:marBottom w:val="240"/>
          <w:divBdr>
            <w:top w:val="none" w:sz="0" w:space="0" w:color="auto"/>
            <w:left w:val="none" w:sz="0" w:space="0" w:color="auto"/>
            <w:bottom w:val="none" w:sz="0" w:space="0" w:color="auto"/>
            <w:right w:val="none" w:sz="0" w:space="0" w:color="auto"/>
          </w:divBdr>
        </w:div>
        <w:div w:id="1406804565">
          <w:marLeft w:val="547"/>
          <w:marRight w:val="0"/>
          <w:marTop w:val="0"/>
          <w:marBottom w:val="240"/>
          <w:divBdr>
            <w:top w:val="none" w:sz="0" w:space="0" w:color="auto"/>
            <w:left w:val="none" w:sz="0" w:space="0" w:color="auto"/>
            <w:bottom w:val="none" w:sz="0" w:space="0" w:color="auto"/>
            <w:right w:val="none" w:sz="0" w:space="0" w:color="auto"/>
          </w:divBdr>
        </w:div>
      </w:divsChild>
    </w:div>
    <w:div w:id="1009798138">
      <w:bodyDiv w:val="1"/>
      <w:marLeft w:val="0"/>
      <w:marRight w:val="0"/>
      <w:marTop w:val="0"/>
      <w:marBottom w:val="0"/>
      <w:divBdr>
        <w:top w:val="none" w:sz="0" w:space="0" w:color="auto"/>
        <w:left w:val="none" w:sz="0" w:space="0" w:color="auto"/>
        <w:bottom w:val="none" w:sz="0" w:space="0" w:color="auto"/>
        <w:right w:val="none" w:sz="0" w:space="0" w:color="auto"/>
      </w:divBdr>
    </w:div>
    <w:div w:id="1109541684">
      <w:bodyDiv w:val="1"/>
      <w:marLeft w:val="0"/>
      <w:marRight w:val="0"/>
      <w:marTop w:val="0"/>
      <w:marBottom w:val="0"/>
      <w:divBdr>
        <w:top w:val="none" w:sz="0" w:space="0" w:color="auto"/>
        <w:left w:val="none" w:sz="0" w:space="0" w:color="auto"/>
        <w:bottom w:val="none" w:sz="0" w:space="0" w:color="auto"/>
        <w:right w:val="none" w:sz="0" w:space="0" w:color="auto"/>
      </w:divBdr>
      <w:divsChild>
        <w:div w:id="24985966">
          <w:marLeft w:val="547"/>
          <w:marRight w:val="0"/>
          <w:marTop w:val="0"/>
          <w:marBottom w:val="240"/>
          <w:divBdr>
            <w:top w:val="none" w:sz="0" w:space="0" w:color="auto"/>
            <w:left w:val="none" w:sz="0" w:space="0" w:color="auto"/>
            <w:bottom w:val="none" w:sz="0" w:space="0" w:color="auto"/>
            <w:right w:val="none" w:sz="0" w:space="0" w:color="auto"/>
          </w:divBdr>
        </w:div>
        <w:div w:id="411971373">
          <w:marLeft w:val="547"/>
          <w:marRight w:val="0"/>
          <w:marTop w:val="0"/>
          <w:marBottom w:val="240"/>
          <w:divBdr>
            <w:top w:val="none" w:sz="0" w:space="0" w:color="auto"/>
            <w:left w:val="none" w:sz="0" w:space="0" w:color="auto"/>
            <w:bottom w:val="none" w:sz="0" w:space="0" w:color="auto"/>
            <w:right w:val="none" w:sz="0" w:space="0" w:color="auto"/>
          </w:divBdr>
        </w:div>
        <w:div w:id="796602506">
          <w:marLeft w:val="547"/>
          <w:marRight w:val="0"/>
          <w:marTop w:val="0"/>
          <w:marBottom w:val="240"/>
          <w:divBdr>
            <w:top w:val="none" w:sz="0" w:space="0" w:color="auto"/>
            <w:left w:val="none" w:sz="0" w:space="0" w:color="auto"/>
            <w:bottom w:val="none" w:sz="0" w:space="0" w:color="auto"/>
            <w:right w:val="none" w:sz="0" w:space="0" w:color="auto"/>
          </w:divBdr>
        </w:div>
      </w:divsChild>
    </w:div>
    <w:div w:id="1146315216">
      <w:bodyDiv w:val="1"/>
      <w:marLeft w:val="0"/>
      <w:marRight w:val="0"/>
      <w:marTop w:val="0"/>
      <w:marBottom w:val="0"/>
      <w:divBdr>
        <w:top w:val="none" w:sz="0" w:space="0" w:color="auto"/>
        <w:left w:val="none" w:sz="0" w:space="0" w:color="auto"/>
        <w:bottom w:val="none" w:sz="0" w:space="0" w:color="auto"/>
        <w:right w:val="none" w:sz="0" w:space="0" w:color="auto"/>
      </w:divBdr>
      <w:divsChild>
        <w:div w:id="1040785018">
          <w:marLeft w:val="547"/>
          <w:marRight w:val="0"/>
          <w:marTop w:val="0"/>
          <w:marBottom w:val="0"/>
          <w:divBdr>
            <w:top w:val="none" w:sz="0" w:space="0" w:color="auto"/>
            <w:left w:val="none" w:sz="0" w:space="0" w:color="auto"/>
            <w:bottom w:val="none" w:sz="0" w:space="0" w:color="auto"/>
            <w:right w:val="none" w:sz="0" w:space="0" w:color="auto"/>
          </w:divBdr>
        </w:div>
      </w:divsChild>
    </w:div>
    <w:div w:id="1157258152">
      <w:bodyDiv w:val="1"/>
      <w:marLeft w:val="0"/>
      <w:marRight w:val="0"/>
      <w:marTop w:val="0"/>
      <w:marBottom w:val="0"/>
      <w:divBdr>
        <w:top w:val="none" w:sz="0" w:space="0" w:color="auto"/>
        <w:left w:val="none" w:sz="0" w:space="0" w:color="auto"/>
        <w:bottom w:val="none" w:sz="0" w:space="0" w:color="auto"/>
        <w:right w:val="none" w:sz="0" w:space="0" w:color="auto"/>
      </w:divBdr>
      <w:divsChild>
        <w:div w:id="883643526">
          <w:marLeft w:val="0"/>
          <w:marRight w:val="0"/>
          <w:marTop w:val="0"/>
          <w:marBottom w:val="0"/>
          <w:divBdr>
            <w:top w:val="none" w:sz="0" w:space="0" w:color="auto"/>
            <w:left w:val="none" w:sz="0" w:space="0" w:color="auto"/>
            <w:bottom w:val="none" w:sz="0" w:space="0" w:color="auto"/>
            <w:right w:val="none" w:sz="0" w:space="0" w:color="auto"/>
          </w:divBdr>
        </w:div>
      </w:divsChild>
    </w:div>
    <w:div w:id="1180698581">
      <w:bodyDiv w:val="1"/>
      <w:marLeft w:val="0"/>
      <w:marRight w:val="0"/>
      <w:marTop w:val="0"/>
      <w:marBottom w:val="0"/>
      <w:divBdr>
        <w:top w:val="none" w:sz="0" w:space="0" w:color="auto"/>
        <w:left w:val="none" w:sz="0" w:space="0" w:color="auto"/>
        <w:bottom w:val="none" w:sz="0" w:space="0" w:color="auto"/>
        <w:right w:val="none" w:sz="0" w:space="0" w:color="auto"/>
      </w:divBdr>
      <w:divsChild>
        <w:div w:id="1437285685">
          <w:marLeft w:val="547"/>
          <w:marRight w:val="0"/>
          <w:marTop w:val="0"/>
          <w:marBottom w:val="0"/>
          <w:divBdr>
            <w:top w:val="none" w:sz="0" w:space="0" w:color="auto"/>
            <w:left w:val="none" w:sz="0" w:space="0" w:color="auto"/>
            <w:bottom w:val="none" w:sz="0" w:space="0" w:color="auto"/>
            <w:right w:val="none" w:sz="0" w:space="0" w:color="auto"/>
          </w:divBdr>
        </w:div>
      </w:divsChild>
    </w:div>
    <w:div w:id="1188253567">
      <w:bodyDiv w:val="1"/>
      <w:marLeft w:val="0"/>
      <w:marRight w:val="0"/>
      <w:marTop w:val="0"/>
      <w:marBottom w:val="0"/>
      <w:divBdr>
        <w:top w:val="none" w:sz="0" w:space="0" w:color="auto"/>
        <w:left w:val="none" w:sz="0" w:space="0" w:color="auto"/>
        <w:bottom w:val="none" w:sz="0" w:space="0" w:color="auto"/>
        <w:right w:val="none" w:sz="0" w:space="0" w:color="auto"/>
      </w:divBdr>
      <w:divsChild>
        <w:div w:id="207646262">
          <w:marLeft w:val="547"/>
          <w:marRight w:val="0"/>
          <w:marTop w:val="0"/>
          <w:marBottom w:val="0"/>
          <w:divBdr>
            <w:top w:val="none" w:sz="0" w:space="0" w:color="auto"/>
            <w:left w:val="none" w:sz="0" w:space="0" w:color="auto"/>
            <w:bottom w:val="none" w:sz="0" w:space="0" w:color="auto"/>
            <w:right w:val="none" w:sz="0" w:space="0" w:color="auto"/>
          </w:divBdr>
        </w:div>
      </w:divsChild>
    </w:div>
    <w:div w:id="1263952002">
      <w:bodyDiv w:val="1"/>
      <w:marLeft w:val="0"/>
      <w:marRight w:val="0"/>
      <w:marTop w:val="0"/>
      <w:marBottom w:val="0"/>
      <w:divBdr>
        <w:top w:val="none" w:sz="0" w:space="0" w:color="auto"/>
        <w:left w:val="none" w:sz="0" w:space="0" w:color="auto"/>
        <w:bottom w:val="none" w:sz="0" w:space="0" w:color="auto"/>
        <w:right w:val="none" w:sz="0" w:space="0" w:color="auto"/>
      </w:divBdr>
    </w:div>
    <w:div w:id="1266618707">
      <w:bodyDiv w:val="1"/>
      <w:marLeft w:val="0"/>
      <w:marRight w:val="0"/>
      <w:marTop w:val="0"/>
      <w:marBottom w:val="0"/>
      <w:divBdr>
        <w:top w:val="none" w:sz="0" w:space="0" w:color="auto"/>
        <w:left w:val="none" w:sz="0" w:space="0" w:color="auto"/>
        <w:bottom w:val="none" w:sz="0" w:space="0" w:color="auto"/>
        <w:right w:val="none" w:sz="0" w:space="0" w:color="auto"/>
      </w:divBdr>
    </w:div>
    <w:div w:id="1276329254">
      <w:bodyDiv w:val="1"/>
      <w:marLeft w:val="0"/>
      <w:marRight w:val="0"/>
      <w:marTop w:val="0"/>
      <w:marBottom w:val="0"/>
      <w:divBdr>
        <w:top w:val="none" w:sz="0" w:space="0" w:color="auto"/>
        <w:left w:val="none" w:sz="0" w:space="0" w:color="auto"/>
        <w:bottom w:val="none" w:sz="0" w:space="0" w:color="auto"/>
        <w:right w:val="none" w:sz="0" w:space="0" w:color="auto"/>
      </w:divBdr>
    </w:div>
    <w:div w:id="1283001053">
      <w:bodyDiv w:val="1"/>
      <w:marLeft w:val="0"/>
      <w:marRight w:val="0"/>
      <w:marTop w:val="0"/>
      <w:marBottom w:val="0"/>
      <w:divBdr>
        <w:top w:val="none" w:sz="0" w:space="0" w:color="auto"/>
        <w:left w:val="none" w:sz="0" w:space="0" w:color="auto"/>
        <w:bottom w:val="none" w:sz="0" w:space="0" w:color="auto"/>
        <w:right w:val="none" w:sz="0" w:space="0" w:color="auto"/>
      </w:divBdr>
    </w:div>
    <w:div w:id="1337422560">
      <w:bodyDiv w:val="1"/>
      <w:marLeft w:val="0"/>
      <w:marRight w:val="0"/>
      <w:marTop w:val="0"/>
      <w:marBottom w:val="0"/>
      <w:divBdr>
        <w:top w:val="none" w:sz="0" w:space="0" w:color="auto"/>
        <w:left w:val="none" w:sz="0" w:space="0" w:color="auto"/>
        <w:bottom w:val="none" w:sz="0" w:space="0" w:color="auto"/>
        <w:right w:val="none" w:sz="0" w:space="0" w:color="auto"/>
      </w:divBdr>
      <w:divsChild>
        <w:div w:id="1764371501">
          <w:marLeft w:val="720"/>
          <w:marRight w:val="0"/>
          <w:marTop w:val="0"/>
          <w:marBottom w:val="240"/>
          <w:divBdr>
            <w:top w:val="none" w:sz="0" w:space="0" w:color="auto"/>
            <w:left w:val="none" w:sz="0" w:space="0" w:color="auto"/>
            <w:bottom w:val="none" w:sz="0" w:space="0" w:color="auto"/>
            <w:right w:val="none" w:sz="0" w:space="0" w:color="auto"/>
          </w:divBdr>
        </w:div>
      </w:divsChild>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95275245">
      <w:bodyDiv w:val="1"/>
      <w:marLeft w:val="0"/>
      <w:marRight w:val="0"/>
      <w:marTop w:val="0"/>
      <w:marBottom w:val="0"/>
      <w:divBdr>
        <w:top w:val="none" w:sz="0" w:space="0" w:color="auto"/>
        <w:left w:val="none" w:sz="0" w:space="0" w:color="auto"/>
        <w:bottom w:val="none" w:sz="0" w:space="0" w:color="auto"/>
        <w:right w:val="none" w:sz="0" w:space="0" w:color="auto"/>
      </w:divBdr>
    </w:div>
    <w:div w:id="1403872917">
      <w:bodyDiv w:val="1"/>
      <w:marLeft w:val="0"/>
      <w:marRight w:val="0"/>
      <w:marTop w:val="0"/>
      <w:marBottom w:val="0"/>
      <w:divBdr>
        <w:top w:val="none" w:sz="0" w:space="0" w:color="auto"/>
        <w:left w:val="none" w:sz="0" w:space="0" w:color="auto"/>
        <w:bottom w:val="none" w:sz="0" w:space="0" w:color="auto"/>
        <w:right w:val="none" w:sz="0" w:space="0" w:color="auto"/>
      </w:divBdr>
    </w:div>
    <w:div w:id="1418867407">
      <w:bodyDiv w:val="1"/>
      <w:marLeft w:val="0"/>
      <w:marRight w:val="0"/>
      <w:marTop w:val="0"/>
      <w:marBottom w:val="0"/>
      <w:divBdr>
        <w:top w:val="none" w:sz="0" w:space="0" w:color="auto"/>
        <w:left w:val="none" w:sz="0" w:space="0" w:color="auto"/>
        <w:bottom w:val="none" w:sz="0" w:space="0" w:color="auto"/>
        <w:right w:val="none" w:sz="0" w:space="0" w:color="auto"/>
      </w:divBdr>
    </w:div>
    <w:div w:id="1587693068">
      <w:bodyDiv w:val="1"/>
      <w:marLeft w:val="0"/>
      <w:marRight w:val="0"/>
      <w:marTop w:val="0"/>
      <w:marBottom w:val="0"/>
      <w:divBdr>
        <w:top w:val="none" w:sz="0" w:space="0" w:color="auto"/>
        <w:left w:val="none" w:sz="0" w:space="0" w:color="auto"/>
        <w:bottom w:val="none" w:sz="0" w:space="0" w:color="auto"/>
        <w:right w:val="none" w:sz="0" w:space="0" w:color="auto"/>
      </w:divBdr>
      <w:divsChild>
        <w:div w:id="1101490523">
          <w:marLeft w:val="547"/>
          <w:marRight w:val="0"/>
          <w:marTop w:val="0"/>
          <w:marBottom w:val="0"/>
          <w:divBdr>
            <w:top w:val="none" w:sz="0" w:space="0" w:color="auto"/>
            <w:left w:val="none" w:sz="0" w:space="0" w:color="auto"/>
            <w:bottom w:val="none" w:sz="0" w:space="0" w:color="auto"/>
            <w:right w:val="none" w:sz="0" w:space="0" w:color="auto"/>
          </w:divBdr>
        </w:div>
      </w:divsChild>
    </w:div>
    <w:div w:id="1616062407">
      <w:bodyDiv w:val="1"/>
      <w:marLeft w:val="0"/>
      <w:marRight w:val="0"/>
      <w:marTop w:val="0"/>
      <w:marBottom w:val="0"/>
      <w:divBdr>
        <w:top w:val="none" w:sz="0" w:space="0" w:color="auto"/>
        <w:left w:val="none" w:sz="0" w:space="0" w:color="auto"/>
        <w:bottom w:val="none" w:sz="0" w:space="0" w:color="auto"/>
        <w:right w:val="none" w:sz="0" w:space="0" w:color="auto"/>
      </w:divBdr>
      <w:divsChild>
        <w:div w:id="1563250356">
          <w:marLeft w:val="547"/>
          <w:marRight w:val="0"/>
          <w:marTop w:val="0"/>
          <w:marBottom w:val="0"/>
          <w:divBdr>
            <w:top w:val="none" w:sz="0" w:space="0" w:color="auto"/>
            <w:left w:val="none" w:sz="0" w:space="0" w:color="auto"/>
            <w:bottom w:val="none" w:sz="0" w:space="0" w:color="auto"/>
            <w:right w:val="none" w:sz="0" w:space="0" w:color="auto"/>
          </w:divBdr>
        </w:div>
      </w:divsChild>
    </w:div>
    <w:div w:id="1634866576">
      <w:bodyDiv w:val="1"/>
      <w:marLeft w:val="0"/>
      <w:marRight w:val="0"/>
      <w:marTop w:val="0"/>
      <w:marBottom w:val="0"/>
      <w:divBdr>
        <w:top w:val="none" w:sz="0" w:space="0" w:color="auto"/>
        <w:left w:val="none" w:sz="0" w:space="0" w:color="auto"/>
        <w:bottom w:val="none" w:sz="0" w:space="0" w:color="auto"/>
        <w:right w:val="none" w:sz="0" w:space="0" w:color="auto"/>
      </w:divBdr>
      <w:divsChild>
        <w:div w:id="344744509">
          <w:marLeft w:val="547"/>
          <w:marRight w:val="0"/>
          <w:marTop w:val="0"/>
          <w:marBottom w:val="240"/>
          <w:divBdr>
            <w:top w:val="none" w:sz="0" w:space="0" w:color="auto"/>
            <w:left w:val="none" w:sz="0" w:space="0" w:color="auto"/>
            <w:bottom w:val="none" w:sz="0" w:space="0" w:color="auto"/>
            <w:right w:val="none" w:sz="0" w:space="0" w:color="auto"/>
          </w:divBdr>
        </w:div>
        <w:div w:id="1258177940">
          <w:marLeft w:val="547"/>
          <w:marRight w:val="0"/>
          <w:marTop w:val="0"/>
          <w:marBottom w:val="240"/>
          <w:divBdr>
            <w:top w:val="none" w:sz="0" w:space="0" w:color="auto"/>
            <w:left w:val="none" w:sz="0" w:space="0" w:color="auto"/>
            <w:bottom w:val="none" w:sz="0" w:space="0" w:color="auto"/>
            <w:right w:val="none" w:sz="0" w:space="0" w:color="auto"/>
          </w:divBdr>
        </w:div>
        <w:div w:id="1281834338">
          <w:marLeft w:val="720"/>
          <w:marRight w:val="0"/>
          <w:marTop w:val="0"/>
          <w:marBottom w:val="240"/>
          <w:divBdr>
            <w:top w:val="none" w:sz="0" w:space="0" w:color="auto"/>
            <w:left w:val="none" w:sz="0" w:space="0" w:color="auto"/>
            <w:bottom w:val="none" w:sz="0" w:space="0" w:color="auto"/>
            <w:right w:val="none" w:sz="0" w:space="0" w:color="auto"/>
          </w:divBdr>
        </w:div>
      </w:divsChild>
    </w:div>
    <w:div w:id="1659531695">
      <w:bodyDiv w:val="1"/>
      <w:marLeft w:val="0"/>
      <w:marRight w:val="0"/>
      <w:marTop w:val="0"/>
      <w:marBottom w:val="0"/>
      <w:divBdr>
        <w:top w:val="none" w:sz="0" w:space="0" w:color="auto"/>
        <w:left w:val="none" w:sz="0" w:space="0" w:color="auto"/>
        <w:bottom w:val="none" w:sz="0" w:space="0" w:color="auto"/>
        <w:right w:val="none" w:sz="0" w:space="0" w:color="auto"/>
      </w:divBdr>
      <w:divsChild>
        <w:div w:id="1144814940">
          <w:marLeft w:val="547"/>
          <w:marRight w:val="0"/>
          <w:marTop w:val="0"/>
          <w:marBottom w:val="0"/>
          <w:divBdr>
            <w:top w:val="none" w:sz="0" w:space="0" w:color="auto"/>
            <w:left w:val="none" w:sz="0" w:space="0" w:color="auto"/>
            <w:bottom w:val="none" w:sz="0" w:space="0" w:color="auto"/>
            <w:right w:val="none" w:sz="0" w:space="0" w:color="auto"/>
          </w:divBdr>
        </w:div>
      </w:divsChild>
    </w:div>
    <w:div w:id="1816753845">
      <w:bodyDiv w:val="1"/>
      <w:marLeft w:val="0"/>
      <w:marRight w:val="0"/>
      <w:marTop w:val="0"/>
      <w:marBottom w:val="0"/>
      <w:divBdr>
        <w:top w:val="none" w:sz="0" w:space="0" w:color="auto"/>
        <w:left w:val="none" w:sz="0" w:space="0" w:color="auto"/>
        <w:bottom w:val="none" w:sz="0" w:space="0" w:color="auto"/>
        <w:right w:val="none" w:sz="0" w:space="0" w:color="auto"/>
      </w:divBdr>
    </w:div>
    <w:div w:id="1889608810">
      <w:bodyDiv w:val="1"/>
      <w:marLeft w:val="0"/>
      <w:marRight w:val="0"/>
      <w:marTop w:val="0"/>
      <w:marBottom w:val="0"/>
      <w:divBdr>
        <w:top w:val="none" w:sz="0" w:space="0" w:color="auto"/>
        <w:left w:val="none" w:sz="0" w:space="0" w:color="auto"/>
        <w:bottom w:val="none" w:sz="0" w:space="0" w:color="auto"/>
        <w:right w:val="none" w:sz="0" w:space="0" w:color="auto"/>
      </w:divBdr>
    </w:div>
    <w:div w:id="1935624674">
      <w:bodyDiv w:val="1"/>
      <w:marLeft w:val="0"/>
      <w:marRight w:val="0"/>
      <w:marTop w:val="0"/>
      <w:marBottom w:val="0"/>
      <w:divBdr>
        <w:top w:val="none" w:sz="0" w:space="0" w:color="auto"/>
        <w:left w:val="none" w:sz="0" w:space="0" w:color="auto"/>
        <w:bottom w:val="none" w:sz="0" w:space="0" w:color="auto"/>
        <w:right w:val="none" w:sz="0" w:space="0" w:color="auto"/>
      </w:divBdr>
    </w:div>
    <w:div w:id="1948081911">
      <w:bodyDiv w:val="1"/>
      <w:marLeft w:val="0"/>
      <w:marRight w:val="0"/>
      <w:marTop w:val="0"/>
      <w:marBottom w:val="0"/>
      <w:divBdr>
        <w:top w:val="none" w:sz="0" w:space="0" w:color="auto"/>
        <w:left w:val="none" w:sz="0" w:space="0" w:color="auto"/>
        <w:bottom w:val="none" w:sz="0" w:space="0" w:color="auto"/>
        <w:right w:val="none" w:sz="0" w:space="0" w:color="auto"/>
      </w:divBdr>
      <w:divsChild>
        <w:div w:id="1854610944">
          <w:marLeft w:val="547"/>
          <w:marRight w:val="0"/>
          <w:marTop w:val="0"/>
          <w:marBottom w:val="0"/>
          <w:divBdr>
            <w:top w:val="none" w:sz="0" w:space="0" w:color="auto"/>
            <w:left w:val="none" w:sz="0" w:space="0" w:color="auto"/>
            <w:bottom w:val="none" w:sz="0" w:space="0" w:color="auto"/>
            <w:right w:val="none" w:sz="0" w:space="0" w:color="auto"/>
          </w:divBdr>
        </w:div>
      </w:divsChild>
    </w:div>
    <w:div w:id="1983535251">
      <w:bodyDiv w:val="1"/>
      <w:marLeft w:val="0"/>
      <w:marRight w:val="0"/>
      <w:marTop w:val="0"/>
      <w:marBottom w:val="0"/>
      <w:divBdr>
        <w:top w:val="none" w:sz="0" w:space="0" w:color="auto"/>
        <w:left w:val="none" w:sz="0" w:space="0" w:color="auto"/>
        <w:bottom w:val="none" w:sz="0" w:space="0" w:color="auto"/>
        <w:right w:val="none" w:sz="0" w:space="0" w:color="auto"/>
      </w:divBdr>
    </w:div>
    <w:div w:id="1996294252">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34921135">
      <w:bodyDiv w:val="1"/>
      <w:marLeft w:val="0"/>
      <w:marRight w:val="0"/>
      <w:marTop w:val="0"/>
      <w:marBottom w:val="0"/>
      <w:divBdr>
        <w:top w:val="none" w:sz="0" w:space="0" w:color="auto"/>
        <w:left w:val="none" w:sz="0" w:space="0" w:color="auto"/>
        <w:bottom w:val="none" w:sz="0" w:space="0" w:color="auto"/>
        <w:right w:val="none" w:sz="0" w:space="0" w:color="auto"/>
      </w:divBdr>
    </w:div>
    <w:div w:id="2060395771">
      <w:bodyDiv w:val="1"/>
      <w:marLeft w:val="0"/>
      <w:marRight w:val="0"/>
      <w:marTop w:val="0"/>
      <w:marBottom w:val="0"/>
      <w:divBdr>
        <w:top w:val="none" w:sz="0" w:space="0" w:color="auto"/>
        <w:left w:val="none" w:sz="0" w:space="0" w:color="auto"/>
        <w:bottom w:val="none" w:sz="0" w:space="0" w:color="auto"/>
        <w:right w:val="none" w:sz="0" w:space="0" w:color="auto"/>
      </w:divBdr>
      <w:divsChild>
        <w:div w:id="1430586451">
          <w:marLeft w:val="547"/>
          <w:marRight w:val="0"/>
          <w:marTop w:val="0"/>
          <w:marBottom w:val="0"/>
          <w:divBdr>
            <w:top w:val="none" w:sz="0" w:space="0" w:color="auto"/>
            <w:left w:val="none" w:sz="0" w:space="0" w:color="auto"/>
            <w:bottom w:val="none" w:sz="0" w:space="0" w:color="auto"/>
            <w:right w:val="none" w:sz="0" w:space="0" w:color="auto"/>
          </w:divBdr>
        </w:div>
      </w:divsChild>
    </w:div>
    <w:div w:id="2081052315">
      <w:bodyDiv w:val="1"/>
      <w:marLeft w:val="0"/>
      <w:marRight w:val="0"/>
      <w:marTop w:val="0"/>
      <w:marBottom w:val="0"/>
      <w:divBdr>
        <w:top w:val="none" w:sz="0" w:space="0" w:color="auto"/>
        <w:left w:val="none" w:sz="0" w:space="0" w:color="auto"/>
        <w:bottom w:val="none" w:sz="0" w:space="0" w:color="auto"/>
        <w:right w:val="none" w:sz="0" w:space="0" w:color="auto"/>
      </w:divBdr>
    </w:div>
    <w:div w:id="208734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image" Target="media/image1.png"/><Relationship Id="rId51" Type="http://schemas.openxmlformats.org/officeDocument/2006/relationships/image" Target="media/image40.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CB13-3F95-4529-9719-CED0E37F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87</Pages>
  <Words>38068</Words>
  <Characters>216994</Characters>
  <Application>Microsoft Office Word</Application>
  <DocSecurity>0</DocSecurity>
  <Lines>1808</Lines>
  <Paragraphs>509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Microsoft</Company>
  <LinksUpToDate>false</LinksUpToDate>
  <CharactersWithSpaces>254553</CharactersWithSpaces>
  <SharedDoc>false</SharedDoc>
  <HLinks>
    <vt:vector size="252" baseType="variant">
      <vt:variant>
        <vt:i4>196649</vt:i4>
      </vt:variant>
      <vt:variant>
        <vt:i4>261</vt:i4>
      </vt:variant>
      <vt:variant>
        <vt:i4>0</vt:i4>
      </vt:variant>
      <vt:variant>
        <vt:i4>5</vt:i4>
      </vt:variant>
      <vt:variant>
        <vt:lpwstr>http://upload.wikimedia.org/wikipedia/commons/7/76/LED_bulbs.jpg</vt:lpwstr>
      </vt:variant>
      <vt:variant>
        <vt:lpwstr/>
      </vt:variant>
      <vt:variant>
        <vt:i4>1441846</vt:i4>
      </vt:variant>
      <vt:variant>
        <vt:i4>236</vt:i4>
      </vt:variant>
      <vt:variant>
        <vt:i4>0</vt:i4>
      </vt:variant>
      <vt:variant>
        <vt:i4>5</vt:i4>
      </vt:variant>
      <vt:variant>
        <vt:lpwstr/>
      </vt:variant>
      <vt:variant>
        <vt:lpwstr>_Toc295312099</vt:lpwstr>
      </vt:variant>
      <vt:variant>
        <vt:i4>1441846</vt:i4>
      </vt:variant>
      <vt:variant>
        <vt:i4>230</vt:i4>
      </vt:variant>
      <vt:variant>
        <vt:i4>0</vt:i4>
      </vt:variant>
      <vt:variant>
        <vt:i4>5</vt:i4>
      </vt:variant>
      <vt:variant>
        <vt:lpwstr/>
      </vt:variant>
      <vt:variant>
        <vt:lpwstr>_Toc295312098</vt:lpwstr>
      </vt:variant>
      <vt:variant>
        <vt:i4>1441846</vt:i4>
      </vt:variant>
      <vt:variant>
        <vt:i4>224</vt:i4>
      </vt:variant>
      <vt:variant>
        <vt:i4>0</vt:i4>
      </vt:variant>
      <vt:variant>
        <vt:i4>5</vt:i4>
      </vt:variant>
      <vt:variant>
        <vt:lpwstr/>
      </vt:variant>
      <vt:variant>
        <vt:lpwstr>_Toc295312097</vt:lpwstr>
      </vt:variant>
      <vt:variant>
        <vt:i4>1441846</vt:i4>
      </vt:variant>
      <vt:variant>
        <vt:i4>218</vt:i4>
      </vt:variant>
      <vt:variant>
        <vt:i4>0</vt:i4>
      </vt:variant>
      <vt:variant>
        <vt:i4>5</vt:i4>
      </vt:variant>
      <vt:variant>
        <vt:lpwstr/>
      </vt:variant>
      <vt:variant>
        <vt:lpwstr>_Toc295312096</vt:lpwstr>
      </vt:variant>
      <vt:variant>
        <vt:i4>1441846</vt:i4>
      </vt:variant>
      <vt:variant>
        <vt:i4>212</vt:i4>
      </vt:variant>
      <vt:variant>
        <vt:i4>0</vt:i4>
      </vt:variant>
      <vt:variant>
        <vt:i4>5</vt:i4>
      </vt:variant>
      <vt:variant>
        <vt:lpwstr/>
      </vt:variant>
      <vt:variant>
        <vt:lpwstr>_Toc295312095</vt:lpwstr>
      </vt:variant>
      <vt:variant>
        <vt:i4>1441846</vt:i4>
      </vt:variant>
      <vt:variant>
        <vt:i4>206</vt:i4>
      </vt:variant>
      <vt:variant>
        <vt:i4>0</vt:i4>
      </vt:variant>
      <vt:variant>
        <vt:i4>5</vt:i4>
      </vt:variant>
      <vt:variant>
        <vt:lpwstr/>
      </vt:variant>
      <vt:variant>
        <vt:lpwstr>_Toc295312094</vt:lpwstr>
      </vt:variant>
      <vt:variant>
        <vt:i4>1441846</vt:i4>
      </vt:variant>
      <vt:variant>
        <vt:i4>200</vt:i4>
      </vt:variant>
      <vt:variant>
        <vt:i4>0</vt:i4>
      </vt:variant>
      <vt:variant>
        <vt:i4>5</vt:i4>
      </vt:variant>
      <vt:variant>
        <vt:lpwstr/>
      </vt:variant>
      <vt:variant>
        <vt:lpwstr>_Toc295312093</vt:lpwstr>
      </vt:variant>
      <vt:variant>
        <vt:i4>1441846</vt:i4>
      </vt:variant>
      <vt:variant>
        <vt:i4>194</vt:i4>
      </vt:variant>
      <vt:variant>
        <vt:i4>0</vt:i4>
      </vt:variant>
      <vt:variant>
        <vt:i4>5</vt:i4>
      </vt:variant>
      <vt:variant>
        <vt:lpwstr/>
      </vt:variant>
      <vt:variant>
        <vt:lpwstr>_Toc295312092</vt:lpwstr>
      </vt:variant>
      <vt:variant>
        <vt:i4>1441846</vt:i4>
      </vt:variant>
      <vt:variant>
        <vt:i4>188</vt:i4>
      </vt:variant>
      <vt:variant>
        <vt:i4>0</vt:i4>
      </vt:variant>
      <vt:variant>
        <vt:i4>5</vt:i4>
      </vt:variant>
      <vt:variant>
        <vt:lpwstr/>
      </vt:variant>
      <vt:variant>
        <vt:lpwstr>_Toc295312091</vt:lpwstr>
      </vt:variant>
      <vt:variant>
        <vt:i4>1441846</vt:i4>
      </vt:variant>
      <vt:variant>
        <vt:i4>182</vt:i4>
      </vt:variant>
      <vt:variant>
        <vt:i4>0</vt:i4>
      </vt:variant>
      <vt:variant>
        <vt:i4>5</vt:i4>
      </vt:variant>
      <vt:variant>
        <vt:lpwstr/>
      </vt:variant>
      <vt:variant>
        <vt:lpwstr>_Toc295312090</vt:lpwstr>
      </vt:variant>
      <vt:variant>
        <vt:i4>1507382</vt:i4>
      </vt:variant>
      <vt:variant>
        <vt:i4>176</vt:i4>
      </vt:variant>
      <vt:variant>
        <vt:i4>0</vt:i4>
      </vt:variant>
      <vt:variant>
        <vt:i4>5</vt:i4>
      </vt:variant>
      <vt:variant>
        <vt:lpwstr/>
      </vt:variant>
      <vt:variant>
        <vt:lpwstr>_Toc295312089</vt:lpwstr>
      </vt:variant>
      <vt:variant>
        <vt:i4>1507382</vt:i4>
      </vt:variant>
      <vt:variant>
        <vt:i4>170</vt:i4>
      </vt:variant>
      <vt:variant>
        <vt:i4>0</vt:i4>
      </vt:variant>
      <vt:variant>
        <vt:i4>5</vt:i4>
      </vt:variant>
      <vt:variant>
        <vt:lpwstr/>
      </vt:variant>
      <vt:variant>
        <vt:lpwstr>_Toc295312088</vt:lpwstr>
      </vt:variant>
      <vt:variant>
        <vt:i4>1507382</vt:i4>
      </vt:variant>
      <vt:variant>
        <vt:i4>164</vt:i4>
      </vt:variant>
      <vt:variant>
        <vt:i4>0</vt:i4>
      </vt:variant>
      <vt:variant>
        <vt:i4>5</vt:i4>
      </vt:variant>
      <vt:variant>
        <vt:lpwstr/>
      </vt:variant>
      <vt:variant>
        <vt:lpwstr>_Toc295312087</vt:lpwstr>
      </vt:variant>
      <vt:variant>
        <vt:i4>1507382</vt:i4>
      </vt:variant>
      <vt:variant>
        <vt:i4>158</vt:i4>
      </vt:variant>
      <vt:variant>
        <vt:i4>0</vt:i4>
      </vt:variant>
      <vt:variant>
        <vt:i4>5</vt:i4>
      </vt:variant>
      <vt:variant>
        <vt:lpwstr/>
      </vt:variant>
      <vt:variant>
        <vt:lpwstr>_Toc295312086</vt:lpwstr>
      </vt:variant>
      <vt:variant>
        <vt:i4>1507382</vt:i4>
      </vt:variant>
      <vt:variant>
        <vt:i4>152</vt:i4>
      </vt:variant>
      <vt:variant>
        <vt:i4>0</vt:i4>
      </vt:variant>
      <vt:variant>
        <vt:i4>5</vt:i4>
      </vt:variant>
      <vt:variant>
        <vt:lpwstr/>
      </vt:variant>
      <vt:variant>
        <vt:lpwstr>_Toc295312085</vt:lpwstr>
      </vt:variant>
      <vt:variant>
        <vt:i4>1507382</vt:i4>
      </vt:variant>
      <vt:variant>
        <vt:i4>146</vt:i4>
      </vt:variant>
      <vt:variant>
        <vt:i4>0</vt:i4>
      </vt:variant>
      <vt:variant>
        <vt:i4>5</vt:i4>
      </vt:variant>
      <vt:variant>
        <vt:lpwstr/>
      </vt:variant>
      <vt:variant>
        <vt:lpwstr>_Toc295312084</vt:lpwstr>
      </vt:variant>
      <vt:variant>
        <vt:i4>1507382</vt:i4>
      </vt:variant>
      <vt:variant>
        <vt:i4>140</vt:i4>
      </vt:variant>
      <vt:variant>
        <vt:i4>0</vt:i4>
      </vt:variant>
      <vt:variant>
        <vt:i4>5</vt:i4>
      </vt:variant>
      <vt:variant>
        <vt:lpwstr/>
      </vt:variant>
      <vt:variant>
        <vt:lpwstr>_Toc295312083</vt:lpwstr>
      </vt:variant>
      <vt:variant>
        <vt:i4>1507382</vt:i4>
      </vt:variant>
      <vt:variant>
        <vt:i4>134</vt:i4>
      </vt:variant>
      <vt:variant>
        <vt:i4>0</vt:i4>
      </vt:variant>
      <vt:variant>
        <vt:i4>5</vt:i4>
      </vt:variant>
      <vt:variant>
        <vt:lpwstr/>
      </vt:variant>
      <vt:variant>
        <vt:lpwstr>_Toc295312082</vt:lpwstr>
      </vt:variant>
      <vt:variant>
        <vt:i4>1507382</vt:i4>
      </vt:variant>
      <vt:variant>
        <vt:i4>128</vt:i4>
      </vt:variant>
      <vt:variant>
        <vt:i4>0</vt:i4>
      </vt:variant>
      <vt:variant>
        <vt:i4>5</vt:i4>
      </vt:variant>
      <vt:variant>
        <vt:lpwstr/>
      </vt:variant>
      <vt:variant>
        <vt:lpwstr>_Toc295312081</vt:lpwstr>
      </vt:variant>
      <vt:variant>
        <vt:i4>1507382</vt:i4>
      </vt:variant>
      <vt:variant>
        <vt:i4>122</vt:i4>
      </vt:variant>
      <vt:variant>
        <vt:i4>0</vt:i4>
      </vt:variant>
      <vt:variant>
        <vt:i4>5</vt:i4>
      </vt:variant>
      <vt:variant>
        <vt:lpwstr/>
      </vt:variant>
      <vt:variant>
        <vt:lpwstr>_Toc295312080</vt:lpwstr>
      </vt:variant>
      <vt:variant>
        <vt:i4>1572918</vt:i4>
      </vt:variant>
      <vt:variant>
        <vt:i4>116</vt:i4>
      </vt:variant>
      <vt:variant>
        <vt:i4>0</vt:i4>
      </vt:variant>
      <vt:variant>
        <vt:i4>5</vt:i4>
      </vt:variant>
      <vt:variant>
        <vt:lpwstr/>
      </vt:variant>
      <vt:variant>
        <vt:lpwstr>_Toc295312079</vt:lpwstr>
      </vt:variant>
      <vt:variant>
        <vt:i4>1572918</vt:i4>
      </vt:variant>
      <vt:variant>
        <vt:i4>110</vt:i4>
      </vt:variant>
      <vt:variant>
        <vt:i4>0</vt:i4>
      </vt:variant>
      <vt:variant>
        <vt:i4>5</vt:i4>
      </vt:variant>
      <vt:variant>
        <vt:lpwstr/>
      </vt:variant>
      <vt:variant>
        <vt:lpwstr>_Toc295312078</vt:lpwstr>
      </vt:variant>
      <vt:variant>
        <vt:i4>1572918</vt:i4>
      </vt:variant>
      <vt:variant>
        <vt:i4>104</vt:i4>
      </vt:variant>
      <vt:variant>
        <vt:i4>0</vt:i4>
      </vt:variant>
      <vt:variant>
        <vt:i4>5</vt:i4>
      </vt:variant>
      <vt:variant>
        <vt:lpwstr/>
      </vt:variant>
      <vt:variant>
        <vt:lpwstr>_Toc295312077</vt:lpwstr>
      </vt:variant>
      <vt:variant>
        <vt:i4>1572918</vt:i4>
      </vt:variant>
      <vt:variant>
        <vt:i4>98</vt:i4>
      </vt:variant>
      <vt:variant>
        <vt:i4>0</vt:i4>
      </vt:variant>
      <vt:variant>
        <vt:i4>5</vt:i4>
      </vt:variant>
      <vt:variant>
        <vt:lpwstr/>
      </vt:variant>
      <vt:variant>
        <vt:lpwstr>_Toc295312076</vt:lpwstr>
      </vt:variant>
      <vt:variant>
        <vt:i4>1572918</vt:i4>
      </vt:variant>
      <vt:variant>
        <vt:i4>92</vt:i4>
      </vt:variant>
      <vt:variant>
        <vt:i4>0</vt:i4>
      </vt:variant>
      <vt:variant>
        <vt:i4>5</vt:i4>
      </vt:variant>
      <vt:variant>
        <vt:lpwstr/>
      </vt:variant>
      <vt:variant>
        <vt:lpwstr>_Toc295312075</vt:lpwstr>
      </vt:variant>
      <vt:variant>
        <vt:i4>1572918</vt:i4>
      </vt:variant>
      <vt:variant>
        <vt:i4>86</vt:i4>
      </vt:variant>
      <vt:variant>
        <vt:i4>0</vt:i4>
      </vt:variant>
      <vt:variant>
        <vt:i4>5</vt:i4>
      </vt:variant>
      <vt:variant>
        <vt:lpwstr/>
      </vt:variant>
      <vt:variant>
        <vt:lpwstr>_Toc295312074</vt:lpwstr>
      </vt:variant>
      <vt:variant>
        <vt:i4>1572918</vt:i4>
      </vt:variant>
      <vt:variant>
        <vt:i4>80</vt:i4>
      </vt:variant>
      <vt:variant>
        <vt:i4>0</vt:i4>
      </vt:variant>
      <vt:variant>
        <vt:i4>5</vt:i4>
      </vt:variant>
      <vt:variant>
        <vt:lpwstr/>
      </vt:variant>
      <vt:variant>
        <vt:lpwstr>_Toc295312073</vt:lpwstr>
      </vt:variant>
      <vt:variant>
        <vt:i4>1572918</vt:i4>
      </vt:variant>
      <vt:variant>
        <vt:i4>74</vt:i4>
      </vt:variant>
      <vt:variant>
        <vt:i4>0</vt:i4>
      </vt:variant>
      <vt:variant>
        <vt:i4>5</vt:i4>
      </vt:variant>
      <vt:variant>
        <vt:lpwstr/>
      </vt:variant>
      <vt:variant>
        <vt:lpwstr>_Toc295312072</vt:lpwstr>
      </vt:variant>
      <vt:variant>
        <vt:i4>1572918</vt:i4>
      </vt:variant>
      <vt:variant>
        <vt:i4>68</vt:i4>
      </vt:variant>
      <vt:variant>
        <vt:i4>0</vt:i4>
      </vt:variant>
      <vt:variant>
        <vt:i4>5</vt:i4>
      </vt:variant>
      <vt:variant>
        <vt:lpwstr/>
      </vt:variant>
      <vt:variant>
        <vt:lpwstr>_Toc295312071</vt:lpwstr>
      </vt:variant>
      <vt:variant>
        <vt:i4>1572918</vt:i4>
      </vt:variant>
      <vt:variant>
        <vt:i4>62</vt:i4>
      </vt:variant>
      <vt:variant>
        <vt:i4>0</vt:i4>
      </vt:variant>
      <vt:variant>
        <vt:i4>5</vt:i4>
      </vt:variant>
      <vt:variant>
        <vt:lpwstr/>
      </vt:variant>
      <vt:variant>
        <vt:lpwstr>_Toc295312070</vt:lpwstr>
      </vt:variant>
      <vt:variant>
        <vt:i4>1638454</vt:i4>
      </vt:variant>
      <vt:variant>
        <vt:i4>56</vt:i4>
      </vt:variant>
      <vt:variant>
        <vt:i4>0</vt:i4>
      </vt:variant>
      <vt:variant>
        <vt:i4>5</vt:i4>
      </vt:variant>
      <vt:variant>
        <vt:lpwstr/>
      </vt:variant>
      <vt:variant>
        <vt:lpwstr>_Toc295312069</vt:lpwstr>
      </vt:variant>
      <vt:variant>
        <vt:i4>1638454</vt:i4>
      </vt:variant>
      <vt:variant>
        <vt:i4>50</vt:i4>
      </vt:variant>
      <vt:variant>
        <vt:i4>0</vt:i4>
      </vt:variant>
      <vt:variant>
        <vt:i4>5</vt:i4>
      </vt:variant>
      <vt:variant>
        <vt:lpwstr/>
      </vt:variant>
      <vt:variant>
        <vt:lpwstr>_Toc295312068</vt:lpwstr>
      </vt:variant>
      <vt:variant>
        <vt:i4>1638454</vt:i4>
      </vt:variant>
      <vt:variant>
        <vt:i4>44</vt:i4>
      </vt:variant>
      <vt:variant>
        <vt:i4>0</vt:i4>
      </vt:variant>
      <vt:variant>
        <vt:i4>5</vt:i4>
      </vt:variant>
      <vt:variant>
        <vt:lpwstr/>
      </vt:variant>
      <vt:variant>
        <vt:lpwstr>_Toc295312067</vt:lpwstr>
      </vt:variant>
      <vt:variant>
        <vt:i4>1638454</vt:i4>
      </vt:variant>
      <vt:variant>
        <vt:i4>38</vt:i4>
      </vt:variant>
      <vt:variant>
        <vt:i4>0</vt:i4>
      </vt:variant>
      <vt:variant>
        <vt:i4>5</vt:i4>
      </vt:variant>
      <vt:variant>
        <vt:lpwstr/>
      </vt:variant>
      <vt:variant>
        <vt:lpwstr>_Toc295312066</vt:lpwstr>
      </vt:variant>
      <vt:variant>
        <vt:i4>1638454</vt:i4>
      </vt:variant>
      <vt:variant>
        <vt:i4>32</vt:i4>
      </vt:variant>
      <vt:variant>
        <vt:i4>0</vt:i4>
      </vt:variant>
      <vt:variant>
        <vt:i4>5</vt:i4>
      </vt:variant>
      <vt:variant>
        <vt:lpwstr/>
      </vt:variant>
      <vt:variant>
        <vt:lpwstr>_Toc295312065</vt:lpwstr>
      </vt:variant>
      <vt:variant>
        <vt:i4>1638454</vt:i4>
      </vt:variant>
      <vt:variant>
        <vt:i4>26</vt:i4>
      </vt:variant>
      <vt:variant>
        <vt:i4>0</vt:i4>
      </vt:variant>
      <vt:variant>
        <vt:i4>5</vt:i4>
      </vt:variant>
      <vt:variant>
        <vt:lpwstr/>
      </vt:variant>
      <vt:variant>
        <vt:lpwstr>_Toc295312064</vt:lpwstr>
      </vt:variant>
      <vt:variant>
        <vt:i4>1638454</vt:i4>
      </vt:variant>
      <vt:variant>
        <vt:i4>20</vt:i4>
      </vt:variant>
      <vt:variant>
        <vt:i4>0</vt:i4>
      </vt:variant>
      <vt:variant>
        <vt:i4>5</vt:i4>
      </vt:variant>
      <vt:variant>
        <vt:lpwstr/>
      </vt:variant>
      <vt:variant>
        <vt:lpwstr>_Toc295312063</vt:lpwstr>
      </vt:variant>
      <vt:variant>
        <vt:i4>1638454</vt:i4>
      </vt:variant>
      <vt:variant>
        <vt:i4>14</vt:i4>
      </vt:variant>
      <vt:variant>
        <vt:i4>0</vt:i4>
      </vt:variant>
      <vt:variant>
        <vt:i4>5</vt:i4>
      </vt:variant>
      <vt:variant>
        <vt:lpwstr/>
      </vt:variant>
      <vt:variant>
        <vt:lpwstr>_Toc295312062</vt:lpwstr>
      </vt:variant>
      <vt:variant>
        <vt:i4>1638454</vt:i4>
      </vt:variant>
      <vt:variant>
        <vt:i4>8</vt:i4>
      </vt:variant>
      <vt:variant>
        <vt:i4>0</vt:i4>
      </vt:variant>
      <vt:variant>
        <vt:i4>5</vt:i4>
      </vt:variant>
      <vt:variant>
        <vt:lpwstr/>
      </vt:variant>
      <vt:variant>
        <vt:lpwstr>_Toc295312061</vt:lpwstr>
      </vt:variant>
      <vt:variant>
        <vt:i4>1638454</vt:i4>
      </vt:variant>
      <vt:variant>
        <vt:i4>2</vt:i4>
      </vt:variant>
      <vt:variant>
        <vt:i4>0</vt:i4>
      </vt:variant>
      <vt:variant>
        <vt:i4>5</vt:i4>
      </vt:variant>
      <vt:variant>
        <vt:lpwstr/>
      </vt:variant>
      <vt:variant>
        <vt:lpwstr>_Toc295312060</vt:lpwstr>
      </vt:variant>
      <vt:variant>
        <vt:i4>196649</vt:i4>
      </vt:variant>
      <vt:variant>
        <vt:i4>111920</vt:i4>
      </vt:variant>
      <vt:variant>
        <vt:i4>1046</vt:i4>
      </vt:variant>
      <vt:variant>
        <vt:i4>4</vt:i4>
      </vt:variant>
      <vt:variant>
        <vt:lpwstr>http://upload.wikimedia.org/wikipedia/commons/7/76/LED_bulbs.jpg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 van den Akker</dc:creator>
  <cp:keywords/>
  <dc:description/>
  <cp:lastModifiedBy>Dinesh Aggarwal</cp:lastModifiedBy>
  <cp:revision>8</cp:revision>
  <cp:lastPrinted>2011-03-31T08:06:00Z</cp:lastPrinted>
  <dcterms:created xsi:type="dcterms:W3CDTF">2022-09-21T09:41:00Z</dcterms:created>
  <dcterms:modified xsi:type="dcterms:W3CDTF">2022-09-21T10:46:00Z</dcterms:modified>
</cp:coreProperties>
</file>