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FA6B" w14:textId="25C195D5" w:rsidR="00BE30CD" w:rsidRDefault="00BE30CD" w:rsidP="00797D20">
      <w:pPr>
        <w:spacing w:after="0" w:line="720" w:lineRule="atLeast"/>
        <w:rPr>
          <w:rFonts w:ascii="Times New Roman" w:hAnsi="Times New Roman"/>
          <w:b/>
          <w:caps/>
          <w:color w:val="002A6C"/>
          <w:sz w:val="56"/>
          <w:szCs w:val="56"/>
          <w:lang w:val="en-GB"/>
        </w:rPr>
      </w:pPr>
    </w:p>
    <w:p w14:paraId="0E9DDFED" w14:textId="77777777" w:rsidR="00B74898" w:rsidRPr="00CD7015" w:rsidRDefault="00B74898" w:rsidP="00797D20">
      <w:pPr>
        <w:spacing w:after="0" w:line="720" w:lineRule="atLeast"/>
        <w:rPr>
          <w:rFonts w:ascii="Times New Roman" w:hAnsi="Times New Roman"/>
          <w:b/>
          <w:caps/>
          <w:color w:val="002A6C"/>
          <w:sz w:val="56"/>
          <w:szCs w:val="56"/>
          <w:lang w:val="en-GB"/>
        </w:rPr>
      </w:pPr>
    </w:p>
    <w:p w14:paraId="520CC9E5" w14:textId="593D7F74" w:rsidR="00797D20" w:rsidRPr="00CD7015" w:rsidRDefault="0024443E" w:rsidP="00797D20">
      <w:pPr>
        <w:spacing w:after="0" w:line="720" w:lineRule="atLeast"/>
        <w:rPr>
          <w:rFonts w:ascii="Times New Roman" w:hAnsi="Times New Roman"/>
          <w:b/>
          <w:caps/>
          <w:color w:val="002A6C"/>
          <w:sz w:val="56"/>
          <w:szCs w:val="56"/>
          <w:lang w:val="en-GB"/>
        </w:rPr>
      </w:pPr>
      <w:r>
        <w:rPr>
          <w:rFonts w:ascii="Times New Roman" w:hAnsi="Times New Roman"/>
          <w:b/>
          <w:caps/>
          <w:color w:val="002A6C"/>
          <w:sz w:val="56"/>
          <w:szCs w:val="56"/>
          <w:lang w:val="en-GB"/>
        </w:rPr>
        <w:t>EVALUATION</w:t>
      </w:r>
      <w:r w:rsidR="00797D20" w:rsidRPr="00CD7015">
        <w:rPr>
          <w:rFonts w:ascii="Times New Roman" w:hAnsi="Times New Roman"/>
          <w:b/>
          <w:caps/>
          <w:color w:val="002A6C"/>
          <w:sz w:val="56"/>
          <w:szCs w:val="56"/>
          <w:lang w:val="en-GB"/>
        </w:rPr>
        <w:t xml:space="preserve"> report</w:t>
      </w:r>
    </w:p>
    <w:p w14:paraId="28B02F7B" w14:textId="59A44EE1" w:rsidR="00CD7DBD" w:rsidRDefault="00CD7DBD" w:rsidP="00797D20">
      <w:pPr>
        <w:spacing w:after="0" w:line="720" w:lineRule="atLeast"/>
        <w:rPr>
          <w:rFonts w:ascii="Times New Roman" w:hAnsi="Times New Roman"/>
          <w:b/>
          <w:caps/>
          <w:color w:val="002A6C"/>
          <w:sz w:val="56"/>
          <w:szCs w:val="56"/>
          <w:lang w:val="en-GB"/>
        </w:rPr>
      </w:pPr>
    </w:p>
    <w:p w14:paraId="0D78DF70" w14:textId="77777777" w:rsidR="00B8723F" w:rsidRDefault="00B8723F" w:rsidP="00B8723F">
      <w:pPr>
        <w:spacing w:after="0" w:line="720" w:lineRule="atLeast"/>
        <w:rPr>
          <w:rFonts w:ascii="Times New Roman" w:hAnsi="Times New Roman"/>
          <w:b/>
          <w:caps/>
          <w:color w:val="002A6C"/>
          <w:sz w:val="56"/>
          <w:szCs w:val="56"/>
          <w:lang w:val="en-GB"/>
        </w:rPr>
      </w:pPr>
      <w:r w:rsidRPr="008C7945">
        <w:rPr>
          <w:rFonts w:ascii="Times New Roman" w:hAnsi="Times New Roman"/>
          <w:b/>
          <w:caps/>
          <w:color w:val="002A6C"/>
          <w:sz w:val="56"/>
          <w:szCs w:val="56"/>
          <w:lang w:val="en-GB"/>
        </w:rPr>
        <w:t>Final Project Evaluation, Towards National Reconciliation in Libya</w:t>
      </w:r>
      <w:r>
        <w:rPr>
          <w:rFonts w:ascii="Times New Roman" w:hAnsi="Times New Roman"/>
          <w:b/>
          <w:caps/>
          <w:color w:val="002A6C"/>
          <w:sz w:val="56"/>
          <w:szCs w:val="56"/>
          <w:lang w:val="en-GB"/>
        </w:rPr>
        <w:t xml:space="preserve"> </w:t>
      </w:r>
    </w:p>
    <w:p w14:paraId="71208B99" w14:textId="77777777" w:rsidR="00B8723F" w:rsidRDefault="00B8723F" w:rsidP="00B8723F">
      <w:pPr>
        <w:spacing w:after="0" w:line="720" w:lineRule="atLeast"/>
        <w:rPr>
          <w:rFonts w:ascii="Times New Roman" w:hAnsi="Times New Roman"/>
          <w:b/>
          <w:caps/>
          <w:color w:val="002A6C"/>
          <w:sz w:val="56"/>
          <w:szCs w:val="56"/>
          <w:lang w:val="en-GB"/>
        </w:rPr>
      </w:pPr>
    </w:p>
    <w:p w14:paraId="08986A77" w14:textId="77777777" w:rsidR="00B8723F" w:rsidRPr="000F68EE" w:rsidRDefault="00B8723F" w:rsidP="00B8723F">
      <w:pPr>
        <w:spacing w:after="0" w:line="720" w:lineRule="atLeast"/>
        <w:rPr>
          <w:rFonts w:ascii="Times New Roman" w:hAnsi="Times New Roman"/>
          <w:b/>
          <w:caps/>
          <w:color w:val="002A6C"/>
          <w:sz w:val="72"/>
          <w:szCs w:val="72"/>
          <w:lang w:val="en-GB"/>
        </w:rPr>
      </w:pPr>
      <w:r>
        <w:rPr>
          <w:rFonts w:ascii="Times New Roman" w:hAnsi="Times New Roman"/>
          <w:b/>
          <w:caps/>
          <w:color w:val="002A6C"/>
          <w:sz w:val="56"/>
          <w:szCs w:val="56"/>
          <w:lang w:val="en-GB"/>
        </w:rPr>
        <w:t>Phase Two</w:t>
      </w:r>
    </w:p>
    <w:p w14:paraId="74A83729" w14:textId="3F45E785" w:rsidR="00462A8F" w:rsidRDefault="00462A8F" w:rsidP="00E574F6">
      <w:pPr>
        <w:spacing w:after="0" w:line="220" w:lineRule="atLeast"/>
        <w:rPr>
          <w:rFonts w:ascii="Times New Roman" w:hAnsi="Times New Roman"/>
          <w:bCs/>
          <w:sz w:val="36"/>
          <w:szCs w:val="36"/>
          <w:lang w:val="en-GB"/>
        </w:rPr>
      </w:pPr>
    </w:p>
    <w:p w14:paraId="77CFAC42" w14:textId="4BC3E88B" w:rsidR="00BD6058" w:rsidRDefault="00BD6058" w:rsidP="00E574F6">
      <w:pPr>
        <w:spacing w:after="0" w:line="220" w:lineRule="atLeast"/>
        <w:rPr>
          <w:rFonts w:ascii="Times New Roman" w:hAnsi="Times New Roman"/>
          <w:bCs/>
          <w:sz w:val="36"/>
          <w:szCs w:val="36"/>
          <w:lang w:val="en-GB"/>
        </w:rPr>
      </w:pPr>
    </w:p>
    <w:p w14:paraId="2D852FF1" w14:textId="77777777" w:rsidR="00BD6058" w:rsidRPr="000F68EE" w:rsidRDefault="00BD6058" w:rsidP="00BD6058">
      <w:pPr>
        <w:spacing w:after="0" w:line="220" w:lineRule="atLeast"/>
        <w:rPr>
          <w:rFonts w:ascii="Times New Roman" w:hAnsi="Times New Roman"/>
          <w:lang w:val="en-GB"/>
        </w:rPr>
      </w:pPr>
      <w:r>
        <w:rPr>
          <w:rFonts w:ascii="Times New Roman" w:hAnsi="Times New Roman"/>
          <w:bCs/>
          <w:color w:val="002A6C"/>
          <w:sz w:val="36"/>
          <w:szCs w:val="36"/>
          <w:lang w:val="en-GB"/>
        </w:rPr>
        <w:t>Project Number</w:t>
      </w:r>
      <w:r w:rsidRPr="002440BE">
        <w:rPr>
          <w:rFonts w:ascii="Times New Roman" w:hAnsi="Times New Roman"/>
          <w:bCs/>
          <w:color w:val="002A6C"/>
          <w:sz w:val="36"/>
          <w:szCs w:val="36"/>
          <w:lang w:val="en-GB"/>
        </w:rPr>
        <w:t>: 00114463</w:t>
      </w:r>
    </w:p>
    <w:p w14:paraId="35BCF80F" w14:textId="77777777" w:rsidR="00BD6058" w:rsidRDefault="00BD6058" w:rsidP="00E574F6">
      <w:pPr>
        <w:spacing w:after="0" w:line="220" w:lineRule="atLeast"/>
        <w:rPr>
          <w:rFonts w:ascii="Times New Roman" w:hAnsi="Times New Roman"/>
          <w:bCs/>
          <w:sz w:val="36"/>
          <w:szCs w:val="36"/>
          <w:lang w:val="en-GB"/>
        </w:rPr>
      </w:pPr>
    </w:p>
    <w:p w14:paraId="1EEAD49C" w14:textId="154434BF" w:rsidR="00797D20" w:rsidRPr="0024443E" w:rsidRDefault="00D93619" w:rsidP="00E574F6">
      <w:pPr>
        <w:spacing w:after="0" w:line="220" w:lineRule="atLeast"/>
        <w:rPr>
          <w:rFonts w:ascii="Times New Roman" w:hAnsi="Times New Roman"/>
          <w:bCs/>
          <w:sz w:val="36"/>
          <w:szCs w:val="36"/>
          <w:lang w:val="en-GB"/>
        </w:rPr>
      </w:pPr>
      <w:r w:rsidRPr="0024443E">
        <w:rPr>
          <w:rFonts w:ascii="Times New Roman" w:hAnsi="Times New Roman"/>
          <w:bCs/>
          <w:sz w:val="36"/>
          <w:szCs w:val="36"/>
          <w:lang w:val="en-GB"/>
        </w:rPr>
        <w:t>United Nations Development Programme</w:t>
      </w:r>
      <w:r w:rsidR="00EC0F5A" w:rsidRPr="0024443E">
        <w:rPr>
          <w:rFonts w:ascii="Times New Roman" w:hAnsi="Times New Roman"/>
          <w:bCs/>
          <w:sz w:val="36"/>
          <w:szCs w:val="36"/>
          <w:lang w:val="en-GB"/>
        </w:rPr>
        <w:t xml:space="preserve"> </w:t>
      </w:r>
      <w:r w:rsidR="00EE4AAD" w:rsidRPr="0024443E">
        <w:rPr>
          <w:rFonts w:ascii="Times New Roman" w:hAnsi="Times New Roman"/>
          <w:bCs/>
          <w:sz w:val="36"/>
          <w:szCs w:val="36"/>
          <w:lang w:val="en-GB"/>
        </w:rPr>
        <w:t>(UNDP)</w:t>
      </w:r>
    </w:p>
    <w:p w14:paraId="31EB1813" w14:textId="74590D70" w:rsidR="00EA6085" w:rsidRDefault="00EA6085" w:rsidP="00EA6085">
      <w:pPr>
        <w:spacing w:after="0" w:line="220" w:lineRule="atLeast"/>
        <w:rPr>
          <w:rFonts w:ascii="Times New Roman" w:hAnsi="Times New Roman"/>
          <w:sz w:val="36"/>
          <w:szCs w:val="36"/>
          <w:lang w:val="en-GB"/>
        </w:rPr>
      </w:pPr>
    </w:p>
    <w:p w14:paraId="1765711C" w14:textId="77777777" w:rsidR="00462A8F" w:rsidRPr="002A6244" w:rsidRDefault="00462A8F" w:rsidP="00EA6085">
      <w:pPr>
        <w:spacing w:after="0" w:line="220" w:lineRule="atLeast"/>
        <w:rPr>
          <w:rFonts w:ascii="Times New Roman" w:hAnsi="Times New Roman"/>
          <w:sz w:val="36"/>
          <w:szCs w:val="36"/>
          <w:lang w:val="en-GB"/>
        </w:rPr>
      </w:pPr>
    </w:p>
    <w:p w14:paraId="23075B9C" w14:textId="77777777" w:rsidR="00BA6381" w:rsidRPr="000F68EE" w:rsidRDefault="00BA6381" w:rsidP="00EA6085">
      <w:pPr>
        <w:spacing w:after="0" w:line="220" w:lineRule="atLeast"/>
        <w:rPr>
          <w:rFonts w:ascii="Times New Roman" w:hAnsi="Times New Roman"/>
          <w:lang w:val="en-GB"/>
        </w:rPr>
      </w:pPr>
    </w:p>
    <w:p w14:paraId="6C5226D1" w14:textId="470A63FE" w:rsidR="00EA6085" w:rsidRDefault="00EA6085" w:rsidP="00EA6085">
      <w:pPr>
        <w:spacing w:after="0" w:line="220" w:lineRule="atLeast"/>
        <w:rPr>
          <w:rFonts w:ascii="Times New Roman" w:hAnsi="Times New Roman"/>
          <w:lang w:val="en-GB"/>
        </w:rPr>
      </w:pPr>
      <w:r w:rsidRPr="000F68EE">
        <w:rPr>
          <w:rFonts w:ascii="Times New Roman" w:hAnsi="Times New Roman"/>
          <w:lang w:val="en-GB"/>
        </w:rPr>
        <w:t>Lawrence Robertson</w:t>
      </w:r>
    </w:p>
    <w:p w14:paraId="26A81424" w14:textId="04EF1541" w:rsidR="00090BAD" w:rsidRPr="000F68EE" w:rsidRDefault="00720ABB" w:rsidP="00EA6085">
      <w:pPr>
        <w:spacing w:after="0" w:line="220" w:lineRule="atLeast"/>
        <w:rPr>
          <w:rFonts w:ascii="Times New Roman" w:hAnsi="Times New Roman"/>
          <w:lang w:val="en-GB"/>
        </w:rPr>
      </w:pPr>
      <w:r>
        <w:rPr>
          <w:rFonts w:ascii="Times New Roman" w:hAnsi="Times New Roman"/>
          <w:lang w:val="en-GB"/>
        </w:rPr>
        <w:t>Independent Contractor/</w:t>
      </w:r>
      <w:r w:rsidR="00D93619">
        <w:rPr>
          <w:rFonts w:ascii="Times New Roman" w:hAnsi="Times New Roman"/>
          <w:lang w:val="en-GB"/>
        </w:rPr>
        <w:t>Evaluator</w:t>
      </w:r>
    </w:p>
    <w:p w14:paraId="1919786E" w14:textId="77777777" w:rsidR="00A53177" w:rsidRPr="000F68EE" w:rsidRDefault="00A53177" w:rsidP="00EA6085">
      <w:pPr>
        <w:spacing w:after="0" w:line="220" w:lineRule="atLeast"/>
        <w:rPr>
          <w:rFonts w:ascii="Times New Roman" w:hAnsi="Times New Roman"/>
          <w:lang w:val="en-GB"/>
        </w:rPr>
      </w:pPr>
    </w:p>
    <w:p w14:paraId="012DD527" w14:textId="77777777" w:rsidR="00797D20" w:rsidRPr="000F68EE" w:rsidRDefault="00797D20" w:rsidP="00797D20">
      <w:pPr>
        <w:spacing w:after="0" w:line="220" w:lineRule="atLeast"/>
        <w:rPr>
          <w:rFonts w:ascii="Times New Roman" w:hAnsi="Times New Roman"/>
          <w:lang w:val="en-GB"/>
        </w:rPr>
      </w:pPr>
    </w:p>
    <w:p w14:paraId="5656EDB1" w14:textId="77777777" w:rsidR="00797D20" w:rsidRPr="000F68EE" w:rsidRDefault="00797D20" w:rsidP="00797D20">
      <w:pPr>
        <w:spacing w:after="0" w:line="220" w:lineRule="atLeast"/>
        <w:rPr>
          <w:rFonts w:ascii="Times New Roman" w:hAnsi="Times New Roman"/>
          <w:lang w:val="en-GB"/>
        </w:rPr>
      </w:pPr>
    </w:p>
    <w:p w14:paraId="5FE985CD" w14:textId="163F1B24" w:rsidR="00797D20" w:rsidRPr="000F68EE" w:rsidRDefault="0066365F" w:rsidP="00797D20">
      <w:pPr>
        <w:spacing w:after="0" w:line="220" w:lineRule="atLeast"/>
        <w:rPr>
          <w:rFonts w:ascii="Times New Roman" w:hAnsi="Times New Roman"/>
          <w:lang w:val="en-GB"/>
        </w:rPr>
      </w:pPr>
      <w:r>
        <w:rPr>
          <w:rFonts w:ascii="Times New Roman" w:hAnsi="Times New Roman"/>
          <w:lang w:val="en-GB"/>
        </w:rPr>
        <w:t>2</w:t>
      </w:r>
      <w:r w:rsidR="00CC1B3E">
        <w:rPr>
          <w:rFonts w:ascii="Times New Roman" w:hAnsi="Times New Roman"/>
          <w:lang w:val="en-GB"/>
        </w:rPr>
        <w:t>3</w:t>
      </w:r>
      <w:r w:rsidR="00131988">
        <w:rPr>
          <w:rFonts w:ascii="Times New Roman" w:hAnsi="Times New Roman"/>
          <w:lang w:val="en-GB"/>
        </w:rPr>
        <w:t xml:space="preserve"> </w:t>
      </w:r>
      <w:r w:rsidR="00B30E47">
        <w:rPr>
          <w:rFonts w:ascii="Times New Roman" w:hAnsi="Times New Roman"/>
          <w:lang w:val="en-GB"/>
        </w:rPr>
        <w:t>October</w:t>
      </w:r>
      <w:r w:rsidR="00131988">
        <w:rPr>
          <w:rFonts w:ascii="Times New Roman" w:hAnsi="Times New Roman"/>
          <w:lang w:val="en-GB"/>
        </w:rPr>
        <w:t xml:space="preserve"> </w:t>
      </w:r>
      <w:r w:rsidR="000D2C1D">
        <w:rPr>
          <w:rFonts w:ascii="Times New Roman" w:hAnsi="Times New Roman"/>
          <w:lang w:val="en-GB"/>
        </w:rPr>
        <w:t>2022</w:t>
      </w:r>
    </w:p>
    <w:p w14:paraId="3A82F4D8" w14:textId="77777777" w:rsidR="00797D20" w:rsidRPr="000F68EE" w:rsidRDefault="00797D20" w:rsidP="00797D20">
      <w:pPr>
        <w:spacing w:after="0" w:line="220" w:lineRule="atLeast"/>
        <w:rPr>
          <w:rFonts w:ascii="Times New Roman" w:hAnsi="Times New Roman"/>
          <w:lang w:val="en-GB"/>
        </w:rPr>
      </w:pPr>
    </w:p>
    <w:p w14:paraId="4CF7CD79" w14:textId="77777777" w:rsidR="00797D20" w:rsidRPr="000F68EE" w:rsidRDefault="00797D20" w:rsidP="00797D20">
      <w:pPr>
        <w:spacing w:after="0" w:line="220" w:lineRule="atLeast"/>
        <w:rPr>
          <w:rFonts w:ascii="Times New Roman" w:hAnsi="Times New Roman"/>
          <w:lang w:val="en-GB"/>
        </w:rPr>
      </w:pPr>
    </w:p>
    <w:p w14:paraId="59926DFA" w14:textId="77777777" w:rsidR="00797D20" w:rsidRPr="000F68EE" w:rsidRDefault="00797D20" w:rsidP="00797D20">
      <w:pPr>
        <w:spacing w:after="0" w:line="220" w:lineRule="atLeast"/>
        <w:rPr>
          <w:rFonts w:ascii="Times New Roman" w:hAnsi="Times New Roman"/>
          <w:lang w:val="en-GB"/>
        </w:rPr>
      </w:pPr>
      <w:r w:rsidRPr="000F68EE">
        <w:rPr>
          <w:rFonts w:ascii="Times New Roman" w:hAnsi="Times New Roman"/>
          <w:lang w:val="en-GB"/>
        </w:rPr>
        <w:t>DI</w:t>
      </w:r>
      <w:r w:rsidR="00090BAD" w:rsidRPr="000F68EE">
        <w:rPr>
          <w:rFonts w:ascii="Times New Roman" w:hAnsi="Times New Roman"/>
          <w:lang w:val="en-GB"/>
        </w:rPr>
        <w:t>S</w:t>
      </w:r>
      <w:r w:rsidR="009C5587" w:rsidRPr="000F68EE">
        <w:rPr>
          <w:rFonts w:ascii="Times New Roman" w:hAnsi="Times New Roman"/>
          <w:lang w:val="en-GB"/>
        </w:rPr>
        <w:t>C</w:t>
      </w:r>
      <w:r w:rsidRPr="000F68EE">
        <w:rPr>
          <w:rFonts w:ascii="Times New Roman" w:hAnsi="Times New Roman"/>
          <w:lang w:val="en-GB"/>
        </w:rPr>
        <w:t>LAIMER</w:t>
      </w:r>
    </w:p>
    <w:p w14:paraId="353A84F2" w14:textId="77777777" w:rsidR="00797D20" w:rsidRDefault="00797D20" w:rsidP="00797D20">
      <w:pPr>
        <w:spacing w:after="0" w:line="220" w:lineRule="atLeast"/>
        <w:rPr>
          <w:rFonts w:ascii="Times New Roman" w:hAnsi="Times New Roman"/>
          <w:lang w:val="en-GB"/>
        </w:rPr>
      </w:pPr>
      <w:r w:rsidRPr="000F68EE">
        <w:rPr>
          <w:rFonts w:ascii="Times New Roman" w:hAnsi="Times New Roman"/>
          <w:lang w:val="en-GB"/>
        </w:rPr>
        <w:t>The author</w:t>
      </w:r>
      <w:r w:rsidR="00B8723F">
        <w:rPr>
          <w:rFonts w:ascii="Times New Roman" w:hAnsi="Times New Roman"/>
          <w:lang w:val="en-GB"/>
        </w:rPr>
        <w:t>’</w:t>
      </w:r>
      <w:r w:rsidRPr="000F68EE">
        <w:rPr>
          <w:rFonts w:ascii="Times New Roman" w:hAnsi="Times New Roman"/>
          <w:lang w:val="en-GB"/>
        </w:rPr>
        <w:t xml:space="preserve">s views expressed in this </w:t>
      </w:r>
      <w:r w:rsidR="007661DD">
        <w:rPr>
          <w:rFonts w:ascii="Times New Roman" w:hAnsi="Times New Roman"/>
          <w:lang w:val="en-GB"/>
        </w:rPr>
        <w:t>document</w:t>
      </w:r>
      <w:r w:rsidRPr="000F68EE">
        <w:rPr>
          <w:rFonts w:ascii="Times New Roman" w:hAnsi="Times New Roman"/>
          <w:lang w:val="en-GB"/>
        </w:rPr>
        <w:t xml:space="preserve"> do not necessarily reflect the views of </w:t>
      </w:r>
      <w:r w:rsidR="008114F0">
        <w:rPr>
          <w:rFonts w:ascii="Times New Roman" w:hAnsi="Times New Roman"/>
          <w:lang w:val="en-GB"/>
        </w:rPr>
        <w:t>UND</w:t>
      </w:r>
      <w:r w:rsidR="00053477">
        <w:rPr>
          <w:rFonts w:ascii="Times New Roman" w:hAnsi="Times New Roman"/>
          <w:lang w:val="en-GB"/>
        </w:rPr>
        <w:t>P</w:t>
      </w:r>
      <w:r w:rsidR="00841907">
        <w:rPr>
          <w:rFonts w:ascii="Times New Roman" w:hAnsi="Times New Roman"/>
          <w:lang w:val="en-GB"/>
        </w:rPr>
        <w:t>.</w:t>
      </w:r>
    </w:p>
    <w:p w14:paraId="25771EA7" w14:textId="77777777" w:rsidR="00862F78" w:rsidRDefault="00862F78" w:rsidP="00862F78">
      <w:pPr>
        <w:spacing w:after="0" w:line="220" w:lineRule="atLeast"/>
        <w:rPr>
          <w:rFonts w:ascii="Times New Roman" w:hAnsi="Times New Roman"/>
          <w:lang w:val="en-GB"/>
        </w:rPr>
      </w:pPr>
    </w:p>
    <w:p w14:paraId="65DFAA8F" w14:textId="77777777" w:rsidR="00862F78" w:rsidRPr="000F68EE" w:rsidRDefault="00862F78" w:rsidP="00862F78">
      <w:pPr>
        <w:spacing w:after="0" w:line="220" w:lineRule="atLeast"/>
        <w:rPr>
          <w:rFonts w:ascii="Times New Roman" w:hAnsi="Times New Roman"/>
          <w:lang w:val="en-GB"/>
        </w:rPr>
        <w:sectPr w:rsidR="00862F78" w:rsidRPr="000F68EE" w:rsidSect="00F15A0B">
          <w:footerReference w:type="default" r:id="rId11"/>
          <w:pgSz w:w="12240" w:h="15840" w:code="1"/>
          <w:pgMar w:top="1350" w:right="1350" w:bottom="1134" w:left="1080" w:header="709" w:footer="0" w:gutter="0"/>
          <w:cols w:space="708"/>
          <w:titlePg/>
          <w:docGrid w:linePitch="360"/>
        </w:sectPr>
      </w:pPr>
    </w:p>
    <w:p w14:paraId="24F31E4A" w14:textId="2BC23D5B" w:rsidR="00862F78" w:rsidRPr="00FA5F74" w:rsidRDefault="00862F78" w:rsidP="00797D20">
      <w:pPr>
        <w:spacing w:after="0" w:line="220" w:lineRule="atLeast"/>
        <w:rPr>
          <w:rFonts w:ascii="Times New Roman" w:hAnsi="Times New Roman"/>
          <w:b/>
          <w:bCs/>
          <w:sz w:val="24"/>
          <w:szCs w:val="24"/>
        </w:rPr>
      </w:pPr>
      <w:bookmarkStart w:id="0" w:name="_Toc106948616"/>
      <w:r w:rsidRPr="00FA5F74">
        <w:rPr>
          <w:rFonts w:ascii="Times New Roman" w:hAnsi="Times New Roman"/>
          <w:b/>
          <w:bCs/>
          <w:sz w:val="24"/>
          <w:szCs w:val="24"/>
        </w:rPr>
        <w:lastRenderedPageBreak/>
        <w:t>Project information details</w:t>
      </w:r>
      <w:bookmarkEnd w:id="0"/>
    </w:p>
    <w:p w14:paraId="59DAF5F7" w14:textId="77777777" w:rsidR="00862F78" w:rsidRPr="00862F78" w:rsidRDefault="00862F78" w:rsidP="00862F78">
      <w:pPr>
        <w:spacing w:after="0" w:line="240" w:lineRule="auto"/>
        <w:rPr>
          <w:rFonts w:ascii="Times New Roman" w:eastAsiaTheme="minorHAnsi" w:hAnsi="Times New Roman"/>
        </w:rPr>
      </w:pP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72"/>
        <w:gridCol w:w="3386"/>
        <w:gridCol w:w="3152"/>
      </w:tblGrid>
      <w:tr w:rsidR="00862F78" w:rsidRPr="00862F78" w14:paraId="63186A5B" w14:textId="77777777" w:rsidTr="009B5CDA">
        <w:trPr>
          <w:trHeight w:val="288"/>
        </w:trPr>
        <w:tc>
          <w:tcPr>
            <w:tcW w:w="9710" w:type="dxa"/>
            <w:gridSpan w:val="3"/>
            <w:shd w:val="clear" w:color="auto" w:fill="auto"/>
          </w:tcPr>
          <w:p w14:paraId="401AE6E3" w14:textId="446172C8" w:rsidR="00862F78" w:rsidRPr="00862F78" w:rsidRDefault="00862F78" w:rsidP="00FA5F74">
            <w:pPr>
              <w:widowControl w:val="0"/>
              <w:autoSpaceDE w:val="0"/>
              <w:autoSpaceDN w:val="0"/>
              <w:spacing w:after="0" w:line="240" w:lineRule="auto"/>
              <w:ind w:left="3021" w:right="2234"/>
              <w:jc w:val="center"/>
              <w:rPr>
                <w:rFonts w:ascii="Times New Roman" w:hAnsi="Times New Roman"/>
                <w:b/>
              </w:rPr>
            </w:pPr>
            <w:r w:rsidRPr="00862F78">
              <w:rPr>
                <w:rFonts w:ascii="Times New Roman" w:hAnsi="Times New Roman"/>
                <w:b/>
              </w:rPr>
              <w:t>PROJECT/OUTCOME</w:t>
            </w:r>
            <w:r w:rsidR="00FA5F74">
              <w:rPr>
                <w:rFonts w:ascii="Times New Roman" w:hAnsi="Times New Roman"/>
                <w:b/>
              </w:rPr>
              <w:t xml:space="preserve"> </w:t>
            </w:r>
            <w:r w:rsidRPr="00862F78">
              <w:rPr>
                <w:rFonts w:ascii="Times New Roman" w:hAnsi="Times New Roman"/>
                <w:b/>
              </w:rPr>
              <w:t>INFORMATION</w:t>
            </w:r>
          </w:p>
        </w:tc>
      </w:tr>
      <w:tr w:rsidR="00862F78" w:rsidRPr="00862F78" w14:paraId="70CE23D9" w14:textId="77777777" w:rsidTr="009B5CDA">
        <w:trPr>
          <w:trHeight w:val="288"/>
        </w:trPr>
        <w:tc>
          <w:tcPr>
            <w:tcW w:w="3172" w:type="dxa"/>
            <w:shd w:val="clear" w:color="auto" w:fill="auto"/>
          </w:tcPr>
          <w:p w14:paraId="3AB5015F"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Project/outcome title</w:t>
            </w:r>
          </w:p>
        </w:tc>
        <w:tc>
          <w:tcPr>
            <w:tcW w:w="6538" w:type="dxa"/>
            <w:gridSpan w:val="2"/>
            <w:shd w:val="clear" w:color="auto" w:fill="auto"/>
          </w:tcPr>
          <w:p w14:paraId="4D026AF5" w14:textId="5C120804" w:rsidR="00862F78" w:rsidRPr="00862F78" w:rsidRDefault="00862F78" w:rsidP="00862F78">
            <w:pPr>
              <w:widowControl w:val="0"/>
              <w:autoSpaceDE w:val="0"/>
              <w:autoSpaceDN w:val="0"/>
              <w:spacing w:after="0" w:line="240" w:lineRule="auto"/>
              <w:rPr>
                <w:rFonts w:ascii="Times New Roman" w:eastAsiaTheme="minorHAnsi" w:hAnsi="Times New Roman"/>
              </w:rPr>
            </w:pPr>
            <w:r w:rsidRPr="00862F78">
              <w:rPr>
                <w:rFonts w:ascii="Times New Roman" w:eastAsiaTheme="minorHAnsi" w:hAnsi="Times New Roman"/>
                <w:b/>
              </w:rPr>
              <w:t xml:space="preserve">  </w:t>
            </w:r>
            <w:r w:rsidR="00FA5F74">
              <w:rPr>
                <w:rFonts w:ascii="Times New Roman" w:eastAsiaTheme="minorHAnsi" w:hAnsi="Times New Roman"/>
                <w:b/>
              </w:rPr>
              <w:t>Towards National Reconciliation in</w:t>
            </w:r>
            <w:r w:rsidRPr="00862F78">
              <w:rPr>
                <w:rFonts w:ascii="Times New Roman" w:eastAsiaTheme="minorHAnsi" w:hAnsi="Times New Roman"/>
                <w:b/>
              </w:rPr>
              <w:t xml:space="preserve"> Libya</w:t>
            </w:r>
          </w:p>
        </w:tc>
      </w:tr>
      <w:tr w:rsidR="00862F78" w:rsidRPr="00862F78" w14:paraId="1DA257B8" w14:textId="77777777" w:rsidTr="009B5CDA">
        <w:trPr>
          <w:trHeight w:val="288"/>
        </w:trPr>
        <w:tc>
          <w:tcPr>
            <w:tcW w:w="3172" w:type="dxa"/>
            <w:shd w:val="clear" w:color="auto" w:fill="auto"/>
          </w:tcPr>
          <w:p w14:paraId="2F423CC9"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Atlas ID</w:t>
            </w:r>
          </w:p>
        </w:tc>
        <w:tc>
          <w:tcPr>
            <w:tcW w:w="6538" w:type="dxa"/>
            <w:gridSpan w:val="2"/>
            <w:shd w:val="clear" w:color="auto" w:fill="auto"/>
          </w:tcPr>
          <w:p w14:paraId="1B22B5BA" w14:textId="029197F8" w:rsidR="00862F78" w:rsidRPr="00862F78" w:rsidRDefault="00FA5F74" w:rsidP="00862F78">
            <w:pPr>
              <w:widowControl w:val="0"/>
              <w:autoSpaceDE w:val="0"/>
              <w:autoSpaceDN w:val="0"/>
              <w:spacing w:after="0" w:line="240" w:lineRule="auto"/>
              <w:ind w:left="112"/>
              <w:rPr>
                <w:rFonts w:ascii="Times New Roman" w:hAnsi="Times New Roman"/>
              </w:rPr>
            </w:pPr>
            <w:r w:rsidRPr="00FA5F74">
              <w:rPr>
                <w:rFonts w:ascii="Times New Roman" w:hAnsi="Times New Roman"/>
              </w:rPr>
              <w:t>00114463</w:t>
            </w:r>
          </w:p>
        </w:tc>
      </w:tr>
      <w:tr w:rsidR="00862F78" w:rsidRPr="00862F78" w14:paraId="66A7162E" w14:textId="77777777" w:rsidTr="009B5CDA">
        <w:trPr>
          <w:trHeight w:val="2880"/>
        </w:trPr>
        <w:tc>
          <w:tcPr>
            <w:tcW w:w="3172" w:type="dxa"/>
            <w:shd w:val="clear" w:color="auto" w:fill="auto"/>
          </w:tcPr>
          <w:p w14:paraId="780BFBB1" w14:textId="77777777" w:rsidR="00862F78" w:rsidRPr="00862F78" w:rsidRDefault="00862F78" w:rsidP="00862F78">
            <w:pPr>
              <w:widowControl w:val="0"/>
              <w:autoSpaceDE w:val="0"/>
              <w:autoSpaceDN w:val="0"/>
              <w:spacing w:after="0" w:line="240" w:lineRule="auto"/>
              <w:ind w:left="115" w:right="728"/>
              <w:rPr>
                <w:rFonts w:ascii="Times New Roman" w:hAnsi="Times New Roman"/>
                <w:b/>
              </w:rPr>
            </w:pPr>
            <w:r w:rsidRPr="00862F78">
              <w:rPr>
                <w:rFonts w:ascii="Times New Roman" w:hAnsi="Times New Roman"/>
                <w:b/>
                <w:shd w:val="clear" w:color="auto" w:fill="FFFFFF"/>
              </w:rPr>
              <w:t>Corporate outcome and</w:t>
            </w:r>
            <w:r w:rsidRPr="00862F78">
              <w:rPr>
                <w:rFonts w:ascii="Times New Roman" w:hAnsi="Times New Roman"/>
                <w:b/>
              </w:rPr>
              <w:t xml:space="preserve"> </w:t>
            </w:r>
            <w:r w:rsidRPr="00862F78">
              <w:rPr>
                <w:rFonts w:ascii="Times New Roman" w:hAnsi="Times New Roman"/>
                <w:b/>
                <w:shd w:val="clear" w:color="auto" w:fill="FFFFFF"/>
              </w:rPr>
              <w:t xml:space="preserve">output </w:t>
            </w:r>
          </w:p>
        </w:tc>
        <w:tc>
          <w:tcPr>
            <w:tcW w:w="6538" w:type="dxa"/>
            <w:gridSpan w:val="2"/>
            <w:shd w:val="clear" w:color="auto" w:fill="auto"/>
          </w:tcPr>
          <w:p w14:paraId="0DFAB965" w14:textId="5C3FE092" w:rsidR="00862F78" w:rsidRPr="00862F78" w:rsidRDefault="00A637DC" w:rsidP="00862F78">
            <w:pPr>
              <w:widowControl w:val="0"/>
              <w:tabs>
                <w:tab w:val="left" w:pos="833"/>
              </w:tabs>
              <w:autoSpaceDE w:val="0"/>
              <w:autoSpaceDN w:val="0"/>
              <w:spacing w:after="0" w:line="240" w:lineRule="auto"/>
              <w:ind w:left="107" w:right="147"/>
              <w:rPr>
                <w:rFonts w:ascii="Times New Roman" w:hAnsi="Times New Roman"/>
                <w:bCs/>
              </w:rPr>
            </w:pPr>
            <w:r w:rsidRPr="00837204">
              <w:rPr>
                <w:rFonts w:ascii="Times New Roman" w:hAnsi="Times New Roman"/>
                <w:b/>
                <w:sz w:val="24"/>
                <w:szCs w:val="24"/>
              </w:rPr>
              <w:t xml:space="preserve">UNSF outcome involving UNDP No. 3: </w:t>
            </w:r>
            <w:r w:rsidRPr="00837204">
              <w:rPr>
                <w:rFonts w:ascii="Times New Roman" w:hAnsi="Times New Roman"/>
                <w:bCs/>
                <w:sz w:val="24"/>
                <w:szCs w:val="24"/>
              </w:rPr>
              <w:t xml:space="preserve">By 2022, relevant Libyan institutions improved their capacity to design, develop and implement social policies that focus on quality social services delivery for all women and girls, </w:t>
            </w:r>
            <w:proofErr w:type="gramStart"/>
            <w:r w:rsidRPr="00837204">
              <w:rPr>
                <w:rFonts w:ascii="Times New Roman" w:hAnsi="Times New Roman"/>
                <w:bCs/>
                <w:sz w:val="24"/>
                <w:szCs w:val="24"/>
              </w:rPr>
              <w:t>men</w:t>
            </w:r>
            <w:proofErr w:type="gramEnd"/>
            <w:r w:rsidRPr="00837204">
              <w:rPr>
                <w:rFonts w:ascii="Times New Roman" w:hAnsi="Times New Roman"/>
                <w:bCs/>
                <w:sz w:val="24"/>
                <w:szCs w:val="24"/>
              </w:rPr>
              <w:t xml:space="preserve"> and boys (including vulnerable groups, migrants and refugees) in Libya towards enhancing human security and reducing inequalities</w:t>
            </w:r>
          </w:p>
        </w:tc>
      </w:tr>
      <w:tr w:rsidR="00862F78" w:rsidRPr="00862F78" w14:paraId="756D193E" w14:textId="77777777" w:rsidTr="009B5CDA">
        <w:trPr>
          <w:trHeight w:val="288"/>
        </w:trPr>
        <w:tc>
          <w:tcPr>
            <w:tcW w:w="3172" w:type="dxa"/>
            <w:shd w:val="clear" w:color="auto" w:fill="auto"/>
          </w:tcPr>
          <w:p w14:paraId="330ACF48"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Country</w:t>
            </w:r>
          </w:p>
        </w:tc>
        <w:tc>
          <w:tcPr>
            <w:tcW w:w="6538" w:type="dxa"/>
            <w:gridSpan w:val="2"/>
            <w:shd w:val="clear" w:color="auto" w:fill="auto"/>
          </w:tcPr>
          <w:p w14:paraId="40BEDE90" w14:textId="77777777" w:rsidR="00862F78" w:rsidRPr="00862F78" w:rsidRDefault="00862F78" w:rsidP="00862F78">
            <w:pPr>
              <w:widowControl w:val="0"/>
              <w:autoSpaceDE w:val="0"/>
              <w:autoSpaceDN w:val="0"/>
              <w:spacing w:after="0" w:line="240" w:lineRule="auto"/>
              <w:ind w:left="112"/>
              <w:rPr>
                <w:rFonts w:ascii="Times New Roman" w:hAnsi="Times New Roman"/>
              </w:rPr>
            </w:pPr>
            <w:r w:rsidRPr="00862F78">
              <w:rPr>
                <w:rFonts w:ascii="Times New Roman" w:hAnsi="Times New Roman"/>
              </w:rPr>
              <w:t>Libya</w:t>
            </w:r>
          </w:p>
        </w:tc>
      </w:tr>
      <w:tr w:rsidR="00862F78" w:rsidRPr="00862F78" w14:paraId="297D25F8" w14:textId="77777777" w:rsidTr="009B5CDA">
        <w:trPr>
          <w:trHeight w:val="288"/>
        </w:trPr>
        <w:tc>
          <w:tcPr>
            <w:tcW w:w="3172" w:type="dxa"/>
            <w:shd w:val="clear" w:color="auto" w:fill="auto"/>
          </w:tcPr>
          <w:p w14:paraId="756E650B"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Region</w:t>
            </w:r>
          </w:p>
        </w:tc>
        <w:tc>
          <w:tcPr>
            <w:tcW w:w="6538" w:type="dxa"/>
            <w:gridSpan w:val="2"/>
            <w:shd w:val="clear" w:color="auto" w:fill="auto"/>
          </w:tcPr>
          <w:p w14:paraId="27274B36" w14:textId="77777777" w:rsidR="00862F78" w:rsidRPr="00862F78" w:rsidRDefault="00862F78" w:rsidP="00862F78">
            <w:pPr>
              <w:widowControl w:val="0"/>
              <w:autoSpaceDE w:val="0"/>
              <w:autoSpaceDN w:val="0"/>
              <w:spacing w:after="0" w:line="240" w:lineRule="auto"/>
              <w:ind w:left="112"/>
              <w:rPr>
                <w:rFonts w:ascii="Times New Roman" w:hAnsi="Times New Roman"/>
              </w:rPr>
            </w:pPr>
            <w:r w:rsidRPr="00862F78">
              <w:rPr>
                <w:rFonts w:ascii="Times New Roman" w:hAnsi="Times New Roman"/>
              </w:rPr>
              <w:t>RBAS</w:t>
            </w:r>
          </w:p>
        </w:tc>
      </w:tr>
      <w:tr w:rsidR="00862F78" w:rsidRPr="00862F78" w14:paraId="122DB980" w14:textId="77777777" w:rsidTr="009B5CDA">
        <w:trPr>
          <w:trHeight w:val="288"/>
        </w:trPr>
        <w:tc>
          <w:tcPr>
            <w:tcW w:w="3172" w:type="dxa"/>
            <w:shd w:val="clear" w:color="auto" w:fill="auto"/>
          </w:tcPr>
          <w:p w14:paraId="41265C48"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Date project document signed</w:t>
            </w:r>
          </w:p>
        </w:tc>
        <w:tc>
          <w:tcPr>
            <w:tcW w:w="6538" w:type="dxa"/>
            <w:gridSpan w:val="2"/>
            <w:shd w:val="clear" w:color="auto" w:fill="auto"/>
          </w:tcPr>
          <w:p w14:paraId="77AF110B" w14:textId="77777777" w:rsidR="00862F78" w:rsidRPr="00862F78" w:rsidRDefault="00862F78" w:rsidP="00862F78">
            <w:pPr>
              <w:widowControl w:val="0"/>
              <w:autoSpaceDE w:val="0"/>
              <w:autoSpaceDN w:val="0"/>
              <w:spacing w:after="0" w:line="240" w:lineRule="auto"/>
              <w:ind w:left="112"/>
              <w:rPr>
                <w:rFonts w:ascii="Times New Roman" w:hAnsi="Times New Roman"/>
              </w:rPr>
            </w:pPr>
            <w:r w:rsidRPr="00862F78">
              <w:rPr>
                <w:rFonts w:ascii="Times New Roman" w:hAnsi="Times New Roman"/>
              </w:rPr>
              <w:t>10 December 2018</w:t>
            </w:r>
          </w:p>
        </w:tc>
      </w:tr>
      <w:tr w:rsidR="00862F78" w:rsidRPr="00862F78" w14:paraId="34151E18" w14:textId="77777777" w:rsidTr="009B5CDA">
        <w:trPr>
          <w:trHeight w:val="288"/>
        </w:trPr>
        <w:tc>
          <w:tcPr>
            <w:tcW w:w="3172" w:type="dxa"/>
            <w:vMerge w:val="restart"/>
            <w:shd w:val="clear" w:color="auto" w:fill="auto"/>
          </w:tcPr>
          <w:p w14:paraId="7F32298E" w14:textId="77777777" w:rsidR="00862F78" w:rsidRPr="00862F78" w:rsidRDefault="00862F78" w:rsidP="00862F78">
            <w:pPr>
              <w:widowControl w:val="0"/>
              <w:autoSpaceDE w:val="0"/>
              <w:autoSpaceDN w:val="0"/>
              <w:spacing w:after="0" w:line="240" w:lineRule="auto"/>
              <w:rPr>
                <w:rFonts w:ascii="Times New Roman" w:hAnsi="Times New Roman"/>
              </w:rPr>
            </w:pPr>
          </w:p>
          <w:p w14:paraId="4271266B"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Project dates</w:t>
            </w:r>
          </w:p>
        </w:tc>
        <w:tc>
          <w:tcPr>
            <w:tcW w:w="3386" w:type="dxa"/>
            <w:shd w:val="clear" w:color="auto" w:fill="auto"/>
          </w:tcPr>
          <w:p w14:paraId="09DBBE33" w14:textId="77777777" w:rsidR="00862F78" w:rsidRPr="00862F78" w:rsidRDefault="00862F78" w:rsidP="00862F78">
            <w:pPr>
              <w:widowControl w:val="0"/>
              <w:autoSpaceDE w:val="0"/>
              <w:autoSpaceDN w:val="0"/>
              <w:spacing w:after="0" w:line="240" w:lineRule="auto"/>
              <w:ind w:left="878" w:right="867"/>
              <w:jc w:val="center"/>
              <w:rPr>
                <w:rFonts w:ascii="Times New Roman" w:hAnsi="Times New Roman"/>
                <w:b/>
              </w:rPr>
            </w:pPr>
            <w:r w:rsidRPr="00862F78">
              <w:rPr>
                <w:rFonts w:ascii="Times New Roman" w:hAnsi="Times New Roman"/>
                <w:b/>
              </w:rPr>
              <w:t>Start</w:t>
            </w:r>
          </w:p>
        </w:tc>
        <w:tc>
          <w:tcPr>
            <w:tcW w:w="3152" w:type="dxa"/>
            <w:shd w:val="clear" w:color="auto" w:fill="auto"/>
          </w:tcPr>
          <w:p w14:paraId="4E1C7083" w14:textId="77777777" w:rsidR="00862F78" w:rsidRPr="00862F78" w:rsidRDefault="00862F78" w:rsidP="00862F78">
            <w:pPr>
              <w:widowControl w:val="0"/>
              <w:autoSpaceDE w:val="0"/>
              <w:autoSpaceDN w:val="0"/>
              <w:spacing w:after="0" w:line="240" w:lineRule="auto"/>
              <w:ind w:left="703" w:right="699"/>
              <w:jc w:val="center"/>
              <w:rPr>
                <w:rFonts w:ascii="Times New Roman" w:hAnsi="Times New Roman"/>
                <w:b/>
              </w:rPr>
            </w:pPr>
            <w:r w:rsidRPr="00862F78">
              <w:rPr>
                <w:rFonts w:ascii="Times New Roman" w:hAnsi="Times New Roman"/>
                <w:b/>
              </w:rPr>
              <w:t>Planned end</w:t>
            </w:r>
          </w:p>
        </w:tc>
      </w:tr>
      <w:tr w:rsidR="00862F78" w:rsidRPr="00862F78" w14:paraId="030045D3" w14:textId="77777777" w:rsidTr="009B5CDA">
        <w:trPr>
          <w:trHeight w:val="345"/>
        </w:trPr>
        <w:tc>
          <w:tcPr>
            <w:tcW w:w="3172" w:type="dxa"/>
            <w:vMerge/>
            <w:shd w:val="clear" w:color="auto" w:fill="auto"/>
          </w:tcPr>
          <w:p w14:paraId="293043A8" w14:textId="77777777" w:rsidR="00862F78" w:rsidRPr="00862F78" w:rsidRDefault="00862F78" w:rsidP="00862F78">
            <w:pPr>
              <w:widowControl w:val="0"/>
              <w:autoSpaceDE w:val="0"/>
              <w:autoSpaceDN w:val="0"/>
              <w:spacing w:after="0" w:line="240" w:lineRule="auto"/>
              <w:rPr>
                <w:rFonts w:ascii="Times New Roman" w:eastAsiaTheme="minorHAnsi" w:hAnsi="Times New Roman"/>
              </w:rPr>
            </w:pPr>
          </w:p>
        </w:tc>
        <w:tc>
          <w:tcPr>
            <w:tcW w:w="3386" w:type="dxa"/>
            <w:shd w:val="clear" w:color="auto" w:fill="auto"/>
          </w:tcPr>
          <w:p w14:paraId="3BA03BB4" w14:textId="77777777" w:rsidR="00862F78" w:rsidRPr="00862F78" w:rsidRDefault="00862F78" w:rsidP="00862F78">
            <w:pPr>
              <w:widowControl w:val="0"/>
              <w:autoSpaceDE w:val="0"/>
              <w:autoSpaceDN w:val="0"/>
              <w:spacing w:after="0" w:line="240" w:lineRule="auto"/>
              <w:ind w:left="878" w:right="868"/>
              <w:jc w:val="center"/>
              <w:rPr>
                <w:rFonts w:ascii="Times New Roman" w:hAnsi="Times New Roman"/>
              </w:rPr>
            </w:pPr>
            <w:r w:rsidRPr="00862F78">
              <w:rPr>
                <w:rFonts w:ascii="Times New Roman" w:hAnsi="Times New Roman"/>
              </w:rPr>
              <w:t>1 January 2019</w:t>
            </w:r>
          </w:p>
        </w:tc>
        <w:tc>
          <w:tcPr>
            <w:tcW w:w="3152" w:type="dxa"/>
            <w:shd w:val="clear" w:color="auto" w:fill="auto"/>
          </w:tcPr>
          <w:p w14:paraId="0D1F40A9" w14:textId="0D870B97" w:rsidR="00862F78" w:rsidRPr="00862F78" w:rsidRDefault="00862F78" w:rsidP="00862F78">
            <w:pPr>
              <w:widowControl w:val="0"/>
              <w:autoSpaceDE w:val="0"/>
              <w:autoSpaceDN w:val="0"/>
              <w:spacing w:after="0" w:line="240" w:lineRule="auto"/>
              <w:ind w:left="705" w:right="699"/>
              <w:jc w:val="center"/>
              <w:rPr>
                <w:rFonts w:ascii="Times New Roman" w:hAnsi="Times New Roman"/>
              </w:rPr>
            </w:pPr>
            <w:r w:rsidRPr="00862F78">
              <w:rPr>
                <w:rFonts w:ascii="Times New Roman" w:hAnsi="Times New Roman"/>
              </w:rPr>
              <w:t>31 December 2021 (extended until 30 September 2022)</w:t>
            </w:r>
          </w:p>
        </w:tc>
      </w:tr>
      <w:tr w:rsidR="00862F78" w:rsidRPr="00862F78" w14:paraId="4C2D8A1F" w14:textId="77777777" w:rsidTr="009B5CDA">
        <w:trPr>
          <w:trHeight w:val="288"/>
        </w:trPr>
        <w:tc>
          <w:tcPr>
            <w:tcW w:w="3172" w:type="dxa"/>
            <w:shd w:val="clear" w:color="auto" w:fill="auto"/>
          </w:tcPr>
          <w:p w14:paraId="3C836C7F"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Project budget</w:t>
            </w:r>
          </w:p>
        </w:tc>
        <w:tc>
          <w:tcPr>
            <w:tcW w:w="6538" w:type="dxa"/>
            <w:gridSpan w:val="2"/>
            <w:shd w:val="clear" w:color="auto" w:fill="auto"/>
          </w:tcPr>
          <w:p w14:paraId="18E60A80" w14:textId="56B9F870" w:rsidR="00862F78" w:rsidRPr="00862F78" w:rsidRDefault="0032792D" w:rsidP="00862F78">
            <w:pPr>
              <w:widowControl w:val="0"/>
              <w:autoSpaceDE w:val="0"/>
              <w:autoSpaceDN w:val="0"/>
              <w:spacing w:after="0" w:line="240" w:lineRule="auto"/>
              <w:ind w:left="107"/>
              <w:rPr>
                <w:rFonts w:ascii="Times New Roman" w:hAnsi="Times New Roman"/>
                <w:b/>
              </w:rPr>
            </w:pPr>
            <w:r>
              <w:rPr>
                <w:rFonts w:ascii="Times New Roman" w:hAnsi="Times New Roman"/>
                <w:b/>
              </w:rPr>
              <w:t xml:space="preserve">Target: </w:t>
            </w:r>
            <w:r w:rsidR="00862F78" w:rsidRPr="00862F78">
              <w:rPr>
                <w:rFonts w:ascii="Times New Roman" w:hAnsi="Times New Roman"/>
                <w:b/>
              </w:rPr>
              <w:t xml:space="preserve">US $ </w:t>
            </w:r>
            <w:r w:rsidR="00545A6E" w:rsidRPr="00545A6E">
              <w:rPr>
                <w:rFonts w:ascii="Times New Roman" w:hAnsi="Times New Roman"/>
                <w:b/>
              </w:rPr>
              <w:t>4,963,266</w:t>
            </w:r>
            <w:r>
              <w:rPr>
                <w:rFonts w:ascii="Times New Roman" w:hAnsi="Times New Roman"/>
                <w:b/>
              </w:rPr>
              <w:t xml:space="preserve">; Mobilized: US$ </w:t>
            </w:r>
            <w:r w:rsidR="00DD045C" w:rsidRPr="00545A6E">
              <w:rPr>
                <w:rFonts w:ascii="Times New Roman" w:hAnsi="Times New Roman"/>
                <w:b/>
              </w:rPr>
              <w:t>2,554,000</w:t>
            </w:r>
          </w:p>
        </w:tc>
      </w:tr>
      <w:tr w:rsidR="00862F78" w:rsidRPr="00862F78" w14:paraId="6FABD01B" w14:textId="77777777" w:rsidTr="009B5CDA">
        <w:trPr>
          <w:trHeight w:val="288"/>
        </w:trPr>
        <w:tc>
          <w:tcPr>
            <w:tcW w:w="3172" w:type="dxa"/>
            <w:shd w:val="clear" w:color="auto" w:fill="auto"/>
          </w:tcPr>
          <w:p w14:paraId="0A1894E4" w14:textId="77777777" w:rsidR="00862F78" w:rsidRPr="00862F78" w:rsidRDefault="00862F78" w:rsidP="00862F78">
            <w:pPr>
              <w:widowControl w:val="0"/>
              <w:autoSpaceDE w:val="0"/>
              <w:autoSpaceDN w:val="0"/>
              <w:spacing w:after="0" w:line="240" w:lineRule="auto"/>
              <w:ind w:left="115" w:right="506"/>
              <w:rPr>
                <w:rFonts w:ascii="Times New Roman" w:hAnsi="Times New Roman"/>
                <w:b/>
              </w:rPr>
            </w:pPr>
            <w:r w:rsidRPr="00862F78">
              <w:rPr>
                <w:rFonts w:ascii="Times New Roman" w:hAnsi="Times New Roman"/>
                <w:b/>
              </w:rPr>
              <w:t>Project expenditure at the time of evaluation</w:t>
            </w:r>
          </w:p>
        </w:tc>
        <w:tc>
          <w:tcPr>
            <w:tcW w:w="6538" w:type="dxa"/>
            <w:gridSpan w:val="2"/>
            <w:shd w:val="clear" w:color="auto" w:fill="auto"/>
          </w:tcPr>
          <w:p w14:paraId="6C14A932" w14:textId="3F63ECA4" w:rsidR="00862F78" w:rsidRPr="00862F78" w:rsidRDefault="00862F78" w:rsidP="00862F78">
            <w:pPr>
              <w:widowControl w:val="0"/>
              <w:autoSpaceDE w:val="0"/>
              <w:autoSpaceDN w:val="0"/>
              <w:spacing w:after="0" w:line="240" w:lineRule="auto"/>
              <w:ind w:left="112"/>
              <w:rPr>
                <w:rFonts w:ascii="Times New Roman" w:hAnsi="Times New Roman"/>
                <w:b/>
              </w:rPr>
            </w:pPr>
            <w:r w:rsidRPr="00862F78">
              <w:rPr>
                <w:rFonts w:ascii="Times New Roman" w:hAnsi="Times New Roman"/>
                <w:b/>
              </w:rPr>
              <w:t xml:space="preserve">US $ </w:t>
            </w:r>
            <w:r w:rsidR="00545A6E" w:rsidRPr="00545A6E">
              <w:rPr>
                <w:rFonts w:ascii="Times New Roman" w:hAnsi="Times New Roman"/>
                <w:b/>
              </w:rPr>
              <w:t>2,</w:t>
            </w:r>
            <w:r w:rsidR="00507BAA" w:rsidRPr="00507BAA">
              <w:rPr>
                <w:rFonts w:ascii="Times New Roman" w:hAnsi="Times New Roman"/>
                <w:b/>
              </w:rPr>
              <w:t>240,535</w:t>
            </w:r>
          </w:p>
        </w:tc>
      </w:tr>
      <w:tr w:rsidR="00862F78" w:rsidRPr="00862F78" w14:paraId="29974BFB" w14:textId="77777777" w:rsidTr="009B5CDA">
        <w:trPr>
          <w:trHeight w:val="288"/>
        </w:trPr>
        <w:tc>
          <w:tcPr>
            <w:tcW w:w="3172" w:type="dxa"/>
            <w:shd w:val="clear" w:color="auto" w:fill="auto"/>
          </w:tcPr>
          <w:p w14:paraId="2D5BA035" w14:textId="653C4719" w:rsidR="00862F78" w:rsidRPr="00862F78" w:rsidRDefault="00862F78" w:rsidP="00DD045C">
            <w:pPr>
              <w:widowControl w:val="0"/>
              <w:autoSpaceDE w:val="0"/>
              <w:autoSpaceDN w:val="0"/>
              <w:spacing w:before="240" w:after="0" w:line="240" w:lineRule="auto"/>
              <w:ind w:left="115"/>
              <w:rPr>
                <w:rFonts w:ascii="Times New Roman" w:hAnsi="Times New Roman"/>
                <w:b/>
              </w:rPr>
            </w:pPr>
            <w:r w:rsidRPr="00862F78">
              <w:rPr>
                <w:rFonts w:ascii="Times New Roman" w:hAnsi="Times New Roman"/>
                <w:b/>
              </w:rPr>
              <w:t>Funding source</w:t>
            </w:r>
            <w:r w:rsidR="008208BB">
              <w:rPr>
                <w:rFonts w:ascii="Times New Roman" w:hAnsi="Times New Roman"/>
                <w:b/>
              </w:rPr>
              <w:t>s</w:t>
            </w:r>
          </w:p>
        </w:tc>
        <w:tc>
          <w:tcPr>
            <w:tcW w:w="6538" w:type="dxa"/>
            <w:gridSpan w:val="2"/>
            <w:shd w:val="clear" w:color="auto" w:fill="auto"/>
          </w:tcPr>
          <w:p w14:paraId="2F1DE999" w14:textId="3570FBD7" w:rsidR="00862F78" w:rsidRPr="00862F78" w:rsidRDefault="00862F78" w:rsidP="00862F78">
            <w:pPr>
              <w:widowControl w:val="0"/>
              <w:autoSpaceDE w:val="0"/>
              <w:autoSpaceDN w:val="0"/>
              <w:spacing w:after="0" w:line="240" w:lineRule="auto"/>
              <w:ind w:left="112" w:right="358"/>
              <w:rPr>
                <w:rFonts w:ascii="Times New Roman" w:hAnsi="Times New Roman"/>
                <w:bCs/>
              </w:rPr>
            </w:pPr>
            <w:r w:rsidRPr="00862F78">
              <w:rPr>
                <w:rFonts w:ascii="Times New Roman" w:hAnsi="Times New Roman"/>
                <w:bCs/>
              </w:rPr>
              <w:t xml:space="preserve">United States Department of State, </w:t>
            </w:r>
            <w:r w:rsidR="008208BB">
              <w:rPr>
                <w:rFonts w:ascii="Times New Roman" w:hAnsi="Times New Roman"/>
                <w:bCs/>
              </w:rPr>
              <w:t xml:space="preserve">Government of </w:t>
            </w:r>
            <w:r w:rsidRPr="00862F78">
              <w:rPr>
                <w:rFonts w:ascii="Times New Roman" w:hAnsi="Times New Roman"/>
                <w:bCs/>
              </w:rPr>
              <w:t>Italy</w:t>
            </w:r>
          </w:p>
        </w:tc>
      </w:tr>
      <w:tr w:rsidR="00862F78" w:rsidRPr="00862F78" w14:paraId="4BC711E9" w14:textId="77777777" w:rsidTr="009B5CDA">
        <w:trPr>
          <w:trHeight w:val="288"/>
        </w:trPr>
        <w:tc>
          <w:tcPr>
            <w:tcW w:w="3172" w:type="dxa"/>
            <w:shd w:val="clear" w:color="auto" w:fill="auto"/>
          </w:tcPr>
          <w:p w14:paraId="2C4A94E8" w14:textId="77777777" w:rsidR="00862F78" w:rsidRPr="00862F78" w:rsidRDefault="00862F78" w:rsidP="00862F78">
            <w:pPr>
              <w:widowControl w:val="0"/>
              <w:autoSpaceDE w:val="0"/>
              <w:autoSpaceDN w:val="0"/>
              <w:spacing w:after="0" w:line="240" w:lineRule="auto"/>
              <w:ind w:left="115"/>
              <w:rPr>
                <w:rFonts w:ascii="Times New Roman" w:hAnsi="Times New Roman"/>
                <w:b/>
              </w:rPr>
            </w:pPr>
            <w:r w:rsidRPr="00862F78">
              <w:rPr>
                <w:rFonts w:ascii="Times New Roman" w:hAnsi="Times New Roman"/>
                <w:b/>
              </w:rPr>
              <w:t>Implementing party</w:t>
            </w:r>
          </w:p>
        </w:tc>
        <w:tc>
          <w:tcPr>
            <w:tcW w:w="6538" w:type="dxa"/>
            <w:gridSpan w:val="2"/>
            <w:shd w:val="clear" w:color="auto" w:fill="auto"/>
          </w:tcPr>
          <w:p w14:paraId="443F4F03" w14:textId="77777777" w:rsidR="00862F78" w:rsidRPr="00862F78" w:rsidRDefault="00862F78" w:rsidP="00862F78">
            <w:pPr>
              <w:widowControl w:val="0"/>
              <w:autoSpaceDE w:val="0"/>
              <w:autoSpaceDN w:val="0"/>
              <w:spacing w:after="0" w:line="240" w:lineRule="auto"/>
              <w:ind w:left="112"/>
              <w:rPr>
                <w:rFonts w:ascii="Times New Roman" w:hAnsi="Times New Roman"/>
                <w:bCs/>
              </w:rPr>
            </w:pPr>
            <w:r w:rsidRPr="00862F78">
              <w:rPr>
                <w:rFonts w:ascii="Times New Roman" w:hAnsi="Times New Roman"/>
                <w:bCs/>
              </w:rPr>
              <w:t>UNDP Libya, Direct Implementation Modality</w:t>
            </w:r>
          </w:p>
        </w:tc>
      </w:tr>
      <w:tr w:rsidR="00862F78" w:rsidRPr="00862F78" w14:paraId="79B75BE9"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bottom w:val="single" w:sz="4" w:space="0" w:color="auto"/>
            </w:tcBorders>
            <w:shd w:val="clear" w:color="auto" w:fill="auto"/>
          </w:tcPr>
          <w:p w14:paraId="2F070019"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p>
        </w:tc>
        <w:tc>
          <w:tcPr>
            <w:tcW w:w="6538" w:type="dxa"/>
            <w:gridSpan w:val="2"/>
            <w:tcBorders>
              <w:bottom w:val="single" w:sz="4" w:space="0" w:color="auto"/>
            </w:tcBorders>
            <w:shd w:val="clear" w:color="auto" w:fill="auto"/>
          </w:tcPr>
          <w:p w14:paraId="3A9B7A80"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p>
        </w:tc>
      </w:tr>
      <w:tr w:rsidR="00862F78" w:rsidRPr="00862F78" w14:paraId="6A2C65F6"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9710" w:type="dxa"/>
            <w:gridSpan w:val="3"/>
            <w:tcBorders>
              <w:top w:val="single" w:sz="4" w:space="0" w:color="auto"/>
              <w:left w:val="single" w:sz="4" w:space="0" w:color="auto"/>
              <w:bottom w:val="single" w:sz="4" w:space="0" w:color="auto"/>
              <w:right w:val="single" w:sz="4" w:space="0" w:color="auto"/>
            </w:tcBorders>
            <w:shd w:val="clear" w:color="auto" w:fill="auto"/>
          </w:tcPr>
          <w:p w14:paraId="0A4DEA91" w14:textId="77777777" w:rsidR="00862F78" w:rsidRPr="00862F78" w:rsidRDefault="00862F78" w:rsidP="00862F78">
            <w:pPr>
              <w:tabs>
                <w:tab w:val="center" w:pos="4536"/>
                <w:tab w:val="right" w:pos="9072"/>
              </w:tabs>
              <w:spacing w:after="120" w:line="240" w:lineRule="auto"/>
              <w:jc w:val="center"/>
              <w:rPr>
                <w:rFonts w:ascii="Times New Roman" w:eastAsiaTheme="minorHAnsi" w:hAnsi="Times New Roman"/>
                <w:b/>
                <w:bCs/>
              </w:rPr>
            </w:pPr>
            <w:r w:rsidRPr="00862F78">
              <w:rPr>
                <w:rFonts w:ascii="Times New Roman" w:eastAsiaTheme="minorHAnsi" w:hAnsi="Times New Roman"/>
                <w:b/>
                <w:bCs/>
              </w:rPr>
              <w:t>Evaluation Information</w:t>
            </w:r>
          </w:p>
        </w:tc>
      </w:tr>
      <w:tr w:rsidR="00862F78" w:rsidRPr="00862F78" w14:paraId="6AA9255A"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top w:val="single" w:sz="6" w:space="0" w:color="1E687C"/>
              <w:left w:val="single" w:sz="4" w:space="0" w:color="1E687C"/>
              <w:bottom w:val="single" w:sz="6" w:space="0" w:color="1E687C"/>
              <w:right w:val="single" w:sz="6" w:space="0" w:color="1E687C"/>
            </w:tcBorders>
            <w:shd w:val="clear" w:color="auto" w:fill="auto"/>
          </w:tcPr>
          <w:p w14:paraId="44506B6E" w14:textId="77777777" w:rsidR="00862F78" w:rsidRPr="00862F78" w:rsidRDefault="00862F78" w:rsidP="00862F78">
            <w:pPr>
              <w:spacing w:after="0" w:line="240" w:lineRule="auto"/>
              <w:rPr>
                <w:rFonts w:ascii="Times New Roman" w:eastAsiaTheme="minorHAnsi" w:hAnsi="Times New Roman"/>
                <w:b/>
              </w:rPr>
            </w:pPr>
            <w:r w:rsidRPr="00862F78">
              <w:rPr>
                <w:rFonts w:ascii="Times New Roman" w:eastAsiaTheme="minorHAnsi" w:hAnsi="Times New Roman"/>
                <w:b/>
              </w:rPr>
              <w:t>Evaluation type (project/outcome/</w:t>
            </w:r>
          </w:p>
          <w:p w14:paraId="5C36255D" w14:textId="77777777" w:rsidR="00862F78" w:rsidRPr="00862F78" w:rsidRDefault="00862F78" w:rsidP="00862F78">
            <w:pPr>
              <w:tabs>
                <w:tab w:val="center" w:pos="4536"/>
                <w:tab w:val="right" w:pos="9072"/>
              </w:tabs>
              <w:spacing w:after="120" w:line="240" w:lineRule="auto"/>
              <w:rPr>
                <w:rFonts w:ascii="Times New Roman" w:eastAsiaTheme="minorHAnsi" w:hAnsi="Times New Roman"/>
              </w:rPr>
            </w:pPr>
            <w:r w:rsidRPr="00862F78">
              <w:rPr>
                <w:rFonts w:ascii="Times New Roman" w:eastAsiaTheme="minorHAnsi" w:hAnsi="Times New Roman"/>
                <w:b/>
                <w:color w:val="262626"/>
              </w:rPr>
              <w:t>thematic/country programme, etc.)</w:t>
            </w:r>
          </w:p>
        </w:tc>
        <w:tc>
          <w:tcPr>
            <w:tcW w:w="6538" w:type="dxa"/>
            <w:gridSpan w:val="2"/>
            <w:tcBorders>
              <w:top w:val="single" w:sz="6" w:space="0" w:color="1E687C"/>
              <w:left w:val="single" w:sz="6" w:space="0" w:color="1E687C"/>
              <w:bottom w:val="single" w:sz="6" w:space="0" w:color="1E687C"/>
              <w:right w:val="single" w:sz="4" w:space="0" w:color="1E687C"/>
            </w:tcBorders>
            <w:shd w:val="clear" w:color="auto" w:fill="auto"/>
          </w:tcPr>
          <w:p w14:paraId="244448CA"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r w:rsidRPr="00862F78">
              <w:rPr>
                <w:rFonts w:ascii="Times New Roman" w:eastAsiaTheme="minorHAnsi" w:hAnsi="Times New Roman"/>
                <w:color w:val="262626"/>
              </w:rPr>
              <w:t>Project Evaluation</w:t>
            </w:r>
          </w:p>
        </w:tc>
      </w:tr>
      <w:tr w:rsidR="00862F78" w:rsidRPr="00862F78" w14:paraId="385D8C24"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top w:val="single" w:sz="6" w:space="0" w:color="1E687C"/>
              <w:left w:val="single" w:sz="4" w:space="0" w:color="1E687C"/>
              <w:bottom w:val="single" w:sz="6" w:space="0" w:color="1E687C"/>
              <w:right w:val="single" w:sz="6" w:space="0" w:color="1E687C"/>
            </w:tcBorders>
            <w:shd w:val="clear" w:color="auto" w:fill="auto"/>
          </w:tcPr>
          <w:p w14:paraId="760AE1D5"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r w:rsidRPr="00862F78">
              <w:rPr>
                <w:rFonts w:ascii="Times New Roman" w:eastAsiaTheme="minorHAnsi" w:hAnsi="Times New Roman"/>
                <w:b/>
                <w:color w:val="262626"/>
              </w:rPr>
              <w:t>Final/midterm review/ other</w:t>
            </w:r>
          </w:p>
        </w:tc>
        <w:tc>
          <w:tcPr>
            <w:tcW w:w="6538" w:type="dxa"/>
            <w:gridSpan w:val="2"/>
            <w:tcBorders>
              <w:top w:val="single" w:sz="6" w:space="0" w:color="1E687C"/>
              <w:left w:val="single" w:sz="6" w:space="0" w:color="1E687C"/>
              <w:bottom w:val="single" w:sz="6" w:space="0" w:color="1E687C"/>
              <w:right w:val="single" w:sz="4" w:space="0" w:color="1E687C"/>
            </w:tcBorders>
            <w:shd w:val="clear" w:color="auto" w:fill="auto"/>
          </w:tcPr>
          <w:p w14:paraId="1A86970D"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r w:rsidRPr="00862F78">
              <w:rPr>
                <w:rFonts w:ascii="Times New Roman" w:eastAsiaTheme="minorHAnsi" w:hAnsi="Times New Roman"/>
                <w:color w:val="262626"/>
              </w:rPr>
              <w:t>Final Review</w:t>
            </w:r>
          </w:p>
        </w:tc>
      </w:tr>
      <w:tr w:rsidR="00862F78" w:rsidRPr="00862F78" w14:paraId="3F7F5747"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top w:val="single" w:sz="4" w:space="0" w:color="auto"/>
              <w:left w:val="single" w:sz="4" w:space="0" w:color="auto"/>
              <w:bottom w:val="single" w:sz="4" w:space="0" w:color="auto"/>
              <w:right w:val="single" w:sz="4" w:space="0" w:color="auto"/>
            </w:tcBorders>
            <w:shd w:val="clear" w:color="auto" w:fill="auto"/>
          </w:tcPr>
          <w:p w14:paraId="77D60051" w14:textId="77777777" w:rsidR="00862F78" w:rsidRPr="00862F78" w:rsidRDefault="00862F78" w:rsidP="00862F78">
            <w:pPr>
              <w:tabs>
                <w:tab w:val="center" w:pos="4536"/>
                <w:tab w:val="right" w:pos="9072"/>
              </w:tabs>
              <w:spacing w:after="120" w:line="240" w:lineRule="auto"/>
              <w:rPr>
                <w:rFonts w:ascii="Times New Roman" w:eastAsiaTheme="minorHAnsi" w:hAnsi="Times New Roman"/>
                <w:b/>
                <w:bCs/>
              </w:rPr>
            </w:pPr>
            <w:r w:rsidRPr="00862F78">
              <w:rPr>
                <w:rFonts w:ascii="Times New Roman" w:eastAsiaTheme="minorHAnsi" w:hAnsi="Times New Roman"/>
                <w:b/>
                <w:bCs/>
              </w:rPr>
              <w:t>Timeframe of evaluation (Level of Effort)</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tcPr>
          <w:p w14:paraId="67D708F4" w14:textId="4F0B5B1E"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r w:rsidRPr="00862F78">
              <w:rPr>
                <w:rFonts w:ascii="Times New Roman" w:eastAsiaTheme="minorHAnsi" w:hAnsi="Times New Roman"/>
              </w:rPr>
              <w:t>4</w:t>
            </w:r>
            <w:r w:rsidR="005743B5">
              <w:rPr>
                <w:rFonts w:ascii="Times New Roman" w:eastAsiaTheme="minorHAnsi" w:hAnsi="Times New Roman"/>
              </w:rPr>
              <w:t>4</w:t>
            </w:r>
            <w:r w:rsidRPr="00862F78">
              <w:rPr>
                <w:rFonts w:ascii="Times New Roman" w:eastAsiaTheme="minorHAnsi" w:hAnsi="Times New Roman"/>
              </w:rPr>
              <w:t xml:space="preserve"> days (</w:t>
            </w:r>
            <w:r w:rsidR="005743B5">
              <w:rPr>
                <w:rFonts w:ascii="Times New Roman" w:eastAsiaTheme="minorHAnsi" w:hAnsi="Times New Roman"/>
              </w:rPr>
              <w:t>8</w:t>
            </w:r>
            <w:r w:rsidRPr="00862F78">
              <w:rPr>
                <w:rFonts w:ascii="Times New Roman" w:eastAsiaTheme="minorHAnsi" w:hAnsi="Times New Roman"/>
              </w:rPr>
              <w:t xml:space="preserve"> August – 30 October 2022)</w:t>
            </w:r>
          </w:p>
        </w:tc>
      </w:tr>
      <w:tr w:rsidR="00862F78" w:rsidRPr="00862F78" w14:paraId="1E8EFCFB"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top w:val="single" w:sz="4" w:space="0" w:color="auto"/>
              <w:left w:val="single" w:sz="4" w:space="0" w:color="auto"/>
              <w:bottom w:val="single" w:sz="4" w:space="0" w:color="auto"/>
              <w:right w:val="single" w:sz="4" w:space="0" w:color="auto"/>
            </w:tcBorders>
            <w:shd w:val="clear" w:color="auto" w:fill="auto"/>
          </w:tcPr>
          <w:p w14:paraId="13440215" w14:textId="77777777" w:rsidR="00862F78" w:rsidRPr="00862F78" w:rsidRDefault="00862F78" w:rsidP="00862F78">
            <w:pPr>
              <w:tabs>
                <w:tab w:val="center" w:pos="4536"/>
                <w:tab w:val="right" w:pos="9072"/>
              </w:tabs>
              <w:spacing w:after="120" w:line="240" w:lineRule="auto"/>
              <w:rPr>
                <w:rFonts w:ascii="Times New Roman" w:eastAsiaTheme="minorHAnsi" w:hAnsi="Times New Roman"/>
                <w:b/>
                <w:bCs/>
              </w:rPr>
            </w:pPr>
            <w:r w:rsidRPr="00862F78">
              <w:rPr>
                <w:rFonts w:ascii="Times New Roman" w:eastAsiaTheme="minorHAnsi" w:hAnsi="Times New Roman"/>
                <w:b/>
                <w:bCs/>
              </w:rPr>
              <w:t>Date of the report</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tcPr>
          <w:p w14:paraId="33109774" w14:textId="5812B277" w:rsidR="00862F78" w:rsidRPr="00862F78" w:rsidRDefault="0066365F" w:rsidP="00862F78">
            <w:pPr>
              <w:tabs>
                <w:tab w:val="center" w:pos="4536"/>
                <w:tab w:val="right" w:pos="9072"/>
              </w:tabs>
              <w:spacing w:after="120" w:line="240" w:lineRule="auto"/>
              <w:jc w:val="both"/>
              <w:rPr>
                <w:rFonts w:ascii="Times New Roman" w:eastAsiaTheme="minorHAnsi" w:hAnsi="Times New Roman"/>
              </w:rPr>
            </w:pPr>
            <w:r>
              <w:rPr>
                <w:rFonts w:ascii="Times New Roman" w:eastAsiaTheme="minorHAnsi" w:hAnsi="Times New Roman"/>
              </w:rPr>
              <w:t>2</w:t>
            </w:r>
            <w:r w:rsidR="00CC1B3E">
              <w:rPr>
                <w:rFonts w:ascii="Times New Roman" w:eastAsiaTheme="minorHAnsi" w:hAnsi="Times New Roman"/>
              </w:rPr>
              <w:t>3</w:t>
            </w:r>
            <w:r w:rsidRPr="00862F78">
              <w:rPr>
                <w:rFonts w:ascii="Times New Roman" w:eastAsiaTheme="minorHAnsi" w:hAnsi="Times New Roman"/>
              </w:rPr>
              <w:t xml:space="preserve"> </w:t>
            </w:r>
            <w:r>
              <w:rPr>
                <w:rFonts w:ascii="Times New Roman" w:eastAsiaTheme="minorHAnsi" w:hAnsi="Times New Roman"/>
              </w:rPr>
              <w:t>October</w:t>
            </w:r>
            <w:r w:rsidRPr="00862F78">
              <w:rPr>
                <w:rFonts w:ascii="Times New Roman" w:eastAsiaTheme="minorHAnsi" w:hAnsi="Times New Roman"/>
              </w:rPr>
              <w:t xml:space="preserve"> </w:t>
            </w:r>
            <w:r w:rsidR="00862F78" w:rsidRPr="00862F78">
              <w:rPr>
                <w:rFonts w:ascii="Times New Roman" w:eastAsiaTheme="minorHAnsi" w:hAnsi="Times New Roman"/>
              </w:rPr>
              <w:t>2022</w:t>
            </w:r>
          </w:p>
        </w:tc>
      </w:tr>
      <w:tr w:rsidR="00862F78" w:rsidRPr="00862F78" w14:paraId="755D104A" w14:textId="77777777" w:rsidTr="009B5C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Look w:val="04A0" w:firstRow="1" w:lastRow="0" w:firstColumn="1" w:lastColumn="0" w:noHBand="0" w:noVBand="1"/>
        </w:tblPrEx>
        <w:trPr>
          <w:trHeight w:val="288"/>
        </w:trPr>
        <w:tc>
          <w:tcPr>
            <w:tcW w:w="3172" w:type="dxa"/>
            <w:tcBorders>
              <w:top w:val="single" w:sz="4" w:space="0" w:color="auto"/>
              <w:left w:val="single" w:sz="4" w:space="0" w:color="auto"/>
              <w:bottom w:val="single" w:sz="4" w:space="0" w:color="auto"/>
              <w:right w:val="single" w:sz="4" w:space="0" w:color="auto"/>
            </w:tcBorders>
            <w:shd w:val="clear" w:color="auto" w:fill="auto"/>
          </w:tcPr>
          <w:p w14:paraId="6E8BF9BB" w14:textId="77777777" w:rsidR="00862F78" w:rsidRPr="00862F78" w:rsidRDefault="00862F78" w:rsidP="00862F78">
            <w:pPr>
              <w:tabs>
                <w:tab w:val="center" w:pos="4536"/>
                <w:tab w:val="right" w:pos="9072"/>
              </w:tabs>
              <w:spacing w:after="120" w:line="240" w:lineRule="auto"/>
              <w:rPr>
                <w:rFonts w:ascii="Times New Roman" w:eastAsiaTheme="minorHAnsi" w:hAnsi="Times New Roman"/>
                <w:b/>
                <w:bCs/>
              </w:rPr>
            </w:pPr>
            <w:r w:rsidRPr="00862F78">
              <w:rPr>
                <w:rFonts w:ascii="Times New Roman" w:eastAsiaTheme="minorHAnsi" w:hAnsi="Times New Roman"/>
                <w:b/>
                <w:bCs/>
              </w:rPr>
              <w:t>Country of evaluation intervention</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tcPr>
          <w:p w14:paraId="0AF85EE4" w14:textId="77777777" w:rsidR="00862F78" w:rsidRPr="00862F78" w:rsidRDefault="00862F78" w:rsidP="00862F78">
            <w:pPr>
              <w:tabs>
                <w:tab w:val="center" w:pos="4536"/>
                <w:tab w:val="right" w:pos="9072"/>
              </w:tabs>
              <w:spacing w:after="120" w:line="240" w:lineRule="auto"/>
              <w:jc w:val="both"/>
              <w:rPr>
                <w:rFonts w:ascii="Times New Roman" w:eastAsiaTheme="minorHAnsi" w:hAnsi="Times New Roman"/>
              </w:rPr>
            </w:pPr>
            <w:r w:rsidRPr="00862F78">
              <w:rPr>
                <w:rFonts w:ascii="Times New Roman" w:eastAsiaTheme="minorHAnsi" w:hAnsi="Times New Roman"/>
              </w:rPr>
              <w:t>Libya</w:t>
            </w:r>
          </w:p>
        </w:tc>
      </w:tr>
    </w:tbl>
    <w:p w14:paraId="0E46E152" w14:textId="77777777" w:rsidR="00862F78" w:rsidRPr="00862F78" w:rsidRDefault="00862F78" w:rsidP="00862F78">
      <w:pPr>
        <w:keepNext/>
        <w:keepLines/>
        <w:spacing w:before="240" w:after="0" w:line="240" w:lineRule="auto"/>
        <w:jc w:val="both"/>
        <w:outlineLvl w:val="0"/>
        <w:rPr>
          <w:rFonts w:ascii="Times New Roman" w:eastAsiaTheme="majorEastAsia" w:hAnsi="Times New Roman"/>
          <w:color w:val="2E74B5" w:themeColor="accent1" w:themeShade="BF"/>
        </w:rPr>
        <w:sectPr w:rsidR="00862F78" w:rsidRPr="00862F78" w:rsidSect="009B5CDA">
          <w:pgSz w:w="12240" w:h="15840"/>
          <w:pgMar w:top="1440" w:right="1440" w:bottom="1440" w:left="1440" w:header="720" w:footer="720" w:gutter="0"/>
          <w:pgNumType w:fmt="lowerRoman" w:start="1"/>
          <w:cols w:space="720"/>
          <w:docGrid w:linePitch="360"/>
        </w:sectPr>
      </w:pPr>
    </w:p>
    <w:sdt>
      <w:sdtPr>
        <w:rPr>
          <w:rFonts w:ascii="Calibri" w:eastAsia="Calibri" w:hAnsi="Calibri" w:cs="Times New Roman"/>
          <w:color w:val="auto"/>
          <w:sz w:val="22"/>
          <w:szCs w:val="22"/>
        </w:rPr>
        <w:id w:val="-834301533"/>
        <w:docPartObj>
          <w:docPartGallery w:val="Table of Contents"/>
          <w:docPartUnique/>
        </w:docPartObj>
      </w:sdtPr>
      <w:sdtEndPr>
        <w:rPr>
          <w:b/>
          <w:bCs/>
          <w:noProof/>
        </w:rPr>
      </w:sdtEndPr>
      <w:sdtContent>
        <w:p w14:paraId="1089CB49" w14:textId="418726C0" w:rsidR="0073182F" w:rsidRPr="004302BC" w:rsidRDefault="004302BC">
          <w:pPr>
            <w:pStyle w:val="TOCHeading"/>
            <w:rPr>
              <w:rFonts w:ascii="Times New Roman" w:hAnsi="Times New Roman" w:cs="Times New Roman"/>
              <w:b/>
              <w:bCs/>
            </w:rPr>
          </w:pPr>
          <w:r>
            <w:rPr>
              <w:rFonts w:ascii="Times New Roman" w:hAnsi="Times New Roman" w:cs="Times New Roman"/>
              <w:b/>
              <w:bCs/>
            </w:rPr>
            <w:t>TABLE OF CONTENTS</w:t>
          </w:r>
        </w:p>
        <w:p w14:paraId="7BB41988" w14:textId="34D18C59" w:rsidR="00E67399" w:rsidRDefault="00E67399" w:rsidP="00CF1DC1">
          <w:pPr>
            <w:pStyle w:val="TOC1"/>
          </w:pPr>
          <w:r>
            <w:t xml:space="preserve">TABLE OF CONTENTS </w:t>
          </w:r>
          <w:r w:rsidR="00CD7DBD" w:rsidRPr="00CD7DBD">
            <w:rPr>
              <w:webHidden/>
            </w:rPr>
            <w:tab/>
          </w:r>
          <w:r w:rsidR="00CD7DBD">
            <w:rPr>
              <w:webHidden/>
            </w:rPr>
            <w:t>ii</w:t>
          </w:r>
        </w:p>
        <w:p w14:paraId="63B3D8F8" w14:textId="573BF56F" w:rsidR="009D6716" w:rsidRDefault="0073182F">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17718231" w:history="1">
            <w:r w:rsidR="009D6716" w:rsidRPr="00E50019">
              <w:rPr>
                <w:rStyle w:val="Hyperlink"/>
                <w:caps/>
                <w:noProof/>
                <w:lang w:val="en-GB"/>
              </w:rPr>
              <w:t>ACKNOWLEDGEMENTS</w:t>
            </w:r>
            <w:r w:rsidR="009D6716">
              <w:rPr>
                <w:noProof/>
                <w:webHidden/>
              </w:rPr>
              <w:tab/>
            </w:r>
            <w:r w:rsidR="009D6716">
              <w:rPr>
                <w:noProof/>
                <w:webHidden/>
              </w:rPr>
              <w:fldChar w:fldCharType="begin"/>
            </w:r>
            <w:r w:rsidR="009D6716">
              <w:rPr>
                <w:noProof/>
                <w:webHidden/>
              </w:rPr>
              <w:instrText xml:space="preserve"> PAGEREF _Toc117718231 \h </w:instrText>
            </w:r>
            <w:r w:rsidR="009D6716">
              <w:rPr>
                <w:noProof/>
                <w:webHidden/>
              </w:rPr>
            </w:r>
            <w:r w:rsidR="009D6716">
              <w:rPr>
                <w:noProof/>
                <w:webHidden/>
              </w:rPr>
              <w:fldChar w:fldCharType="separate"/>
            </w:r>
            <w:r w:rsidR="009D6716">
              <w:rPr>
                <w:noProof/>
                <w:webHidden/>
              </w:rPr>
              <w:t>iii</w:t>
            </w:r>
            <w:r w:rsidR="009D6716">
              <w:rPr>
                <w:noProof/>
                <w:webHidden/>
              </w:rPr>
              <w:fldChar w:fldCharType="end"/>
            </w:r>
          </w:hyperlink>
        </w:p>
        <w:p w14:paraId="05978D18" w14:textId="30A4DF5D" w:rsidR="009D6716" w:rsidRDefault="009D6716">
          <w:pPr>
            <w:pStyle w:val="TOC1"/>
            <w:rPr>
              <w:rFonts w:asciiTheme="minorHAnsi" w:eastAsiaTheme="minorEastAsia" w:hAnsiTheme="minorHAnsi" w:cstheme="minorBidi"/>
              <w:b w:val="0"/>
              <w:noProof/>
              <w:sz w:val="22"/>
              <w:szCs w:val="22"/>
            </w:rPr>
          </w:pPr>
          <w:hyperlink w:anchor="_Toc117718232" w:history="1">
            <w:r w:rsidRPr="00E50019">
              <w:rPr>
                <w:rStyle w:val="Hyperlink"/>
                <w:caps/>
                <w:noProof/>
                <w:lang w:val="en-GB"/>
              </w:rPr>
              <w:t>EXECUTIVE SUMMARY</w:t>
            </w:r>
            <w:r>
              <w:rPr>
                <w:noProof/>
                <w:webHidden/>
              </w:rPr>
              <w:tab/>
            </w:r>
            <w:r>
              <w:rPr>
                <w:noProof/>
                <w:webHidden/>
              </w:rPr>
              <w:fldChar w:fldCharType="begin"/>
            </w:r>
            <w:r>
              <w:rPr>
                <w:noProof/>
                <w:webHidden/>
              </w:rPr>
              <w:instrText xml:space="preserve"> PAGEREF _Toc117718232 \h </w:instrText>
            </w:r>
            <w:r>
              <w:rPr>
                <w:noProof/>
                <w:webHidden/>
              </w:rPr>
            </w:r>
            <w:r>
              <w:rPr>
                <w:noProof/>
                <w:webHidden/>
              </w:rPr>
              <w:fldChar w:fldCharType="separate"/>
            </w:r>
            <w:r>
              <w:rPr>
                <w:noProof/>
                <w:webHidden/>
              </w:rPr>
              <w:t>iv</w:t>
            </w:r>
            <w:r>
              <w:rPr>
                <w:noProof/>
                <w:webHidden/>
              </w:rPr>
              <w:fldChar w:fldCharType="end"/>
            </w:r>
          </w:hyperlink>
        </w:p>
        <w:p w14:paraId="220C93E2" w14:textId="612E16B6" w:rsidR="009D6716" w:rsidRDefault="009D6716">
          <w:pPr>
            <w:pStyle w:val="TOC1"/>
            <w:rPr>
              <w:rFonts w:asciiTheme="minorHAnsi" w:eastAsiaTheme="minorEastAsia" w:hAnsiTheme="minorHAnsi" w:cstheme="minorBidi"/>
              <w:b w:val="0"/>
              <w:noProof/>
              <w:sz w:val="22"/>
              <w:szCs w:val="22"/>
            </w:rPr>
          </w:pPr>
          <w:hyperlink w:anchor="_Toc117718233" w:history="1">
            <w:r w:rsidRPr="00E50019">
              <w:rPr>
                <w:rStyle w:val="Hyperlink"/>
                <w:caps/>
                <w:noProof/>
                <w:lang w:val="en-GB"/>
              </w:rPr>
              <w:t>LIST OF Acronyms AND ABBREVIATIONS</w:t>
            </w:r>
            <w:r>
              <w:rPr>
                <w:noProof/>
                <w:webHidden/>
              </w:rPr>
              <w:tab/>
            </w:r>
            <w:r>
              <w:rPr>
                <w:noProof/>
                <w:webHidden/>
              </w:rPr>
              <w:fldChar w:fldCharType="begin"/>
            </w:r>
            <w:r>
              <w:rPr>
                <w:noProof/>
                <w:webHidden/>
              </w:rPr>
              <w:instrText xml:space="preserve"> PAGEREF _Toc117718233 \h </w:instrText>
            </w:r>
            <w:r>
              <w:rPr>
                <w:noProof/>
                <w:webHidden/>
              </w:rPr>
            </w:r>
            <w:r>
              <w:rPr>
                <w:noProof/>
                <w:webHidden/>
              </w:rPr>
              <w:fldChar w:fldCharType="separate"/>
            </w:r>
            <w:r>
              <w:rPr>
                <w:noProof/>
                <w:webHidden/>
              </w:rPr>
              <w:t>vii</w:t>
            </w:r>
            <w:r>
              <w:rPr>
                <w:noProof/>
                <w:webHidden/>
              </w:rPr>
              <w:fldChar w:fldCharType="end"/>
            </w:r>
          </w:hyperlink>
        </w:p>
        <w:p w14:paraId="5792077D" w14:textId="26C5ED86" w:rsidR="009D6716" w:rsidRDefault="009D6716">
          <w:pPr>
            <w:pStyle w:val="TOC1"/>
            <w:tabs>
              <w:tab w:val="left" w:pos="880"/>
            </w:tabs>
            <w:rPr>
              <w:rFonts w:asciiTheme="minorHAnsi" w:eastAsiaTheme="minorEastAsia" w:hAnsiTheme="minorHAnsi" w:cstheme="minorBidi"/>
              <w:b w:val="0"/>
              <w:noProof/>
              <w:sz w:val="22"/>
              <w:szCs w:val="22"/>
            </w:rPr>
          </w:pPr>
          <w:hyperlink w:anchor="_Toc117718234" w:history="1">
            <w:r w:rsidRPr="00E50019">
              <w:rPr>
                <w:rStyle w:val="Hyperlink"/>
                <w:noProof/>
                <w:lang w:val="en-GB"/>
              </w:rPr>
              <w:t>1.</w:t>
            </w:r>
            <w:r>
              <w:rPr>
                <w:rFonts w:asciiTheme="minorHAnsi" w:eastAsiaTheme="minorEastAsia" w:hAnsiTheme="minorHAnsi" w:cstheme="minorBidi"/>
                <w:b w:val="0"/>
                <w:noProof/>
                <w:sz w:val="22"/>
                <w:szCs w:val="22"/>
              </w:rPr>
              <w:tab/>
            </w:r>
            <w:r w:rsidRPr="00E50019">
              <w:rPr>
                <w:rStyle w:val="Hyperlink"/>
                <w:noProof/>
                <w:lang w:val="en-GB"/>
              </w:rPr>
              <w:t>INTRODUCTION AND OVERVIEW: BACKGROUND AND PURPOSE OF THE EVALUATION</w:t>
            </w:r>
            <w:r>
              <w:rPr>
                <w:noProof/>
                <w:webHidden/>
              </w:rPr>
              <w:tab/>
            </w:r>
            <w:r>
              <w:rPr>
                <w:noProof/>
                <w:webHidden/>
              </w:rPr>
              <w:fldChar w:fldCharType="begin"/>
            </w:r>
            <w:r>
              <w:rPr>
                <w:noProof/>
                <w:webHidden/>
              </w:rPr>
              <w:instrText xml:space="preserve"> PAGEREF _Toc117718234 \h </w:instrText>
            </w:r>
            <w:r>
              <w:rPr>
                <w:noProof/>
                <w:webHidden/>
              </w:rPr>
            </w:r>
            <w:r>
              <w:rPr>
                <w:noProof/>
                <w:webHidden/>
              </w:rPr>
              <w:fldChar w:fldCharType="separate"/>
            </w:r>
            <w:r>
              <w:rPr>
                <w:noProof/>
                <w:webHidden/>
              </w:rPr>
              <w:t>8</w:t>
            </w:r>
            <w:r>
              <w:rPr>
                <w:noProof/>
                <w:webHidden/>
              </w:rPr>
              <w:fldChar w:fldCharType="end"/>
            </w:r>
          </w:hyperlink>
        </w:p>
        <w:p w14:paraId="18361DB4" w14:textId="12581475" w:rsidR="009D6716" w:rsidRDefault="009D6716">
          <w:pPr>
            <w:pStyle w:val="TOC1"/>
            <w:tabs>
              <w:tab w:val="left" w:pos="880"/>
            </w:tabs>
            <w:rPr>
              <w:rFonts w:asciiTheme="minorHAnsi" w:eastAsiaTheme="minorEastAsia" w:hAnsiTheme="minorHAnsi" w:cstheme="minorBidi"/>
              <w:b w:val="0"/>
              <w:noProof/>
              <w:sz w:val="22"/>
              <w:szCs w:val="22"/>
            </w:rPr>
          </w:pPr>
          <w:hyperlink w:anchor="_Toc117718235" w:history="1">
            <w:r w:rsidRPr="00E50019">
              <w:rPr>
                <w:rStyle w:val="Hyperlink"/>
                <w:noProof/>
                <w:lang w:val="en-GB"/>
              </w:rPr>
              <w:t>2.</w:t>
            </w:r>
            <w:r>
              <w:rPr>
                <w:rFonts w:asciiTheme="minorHAnsi" w:eastAsiaTheme="minorEastAsia" w:hAnsiTheme="minorHAnsi" w:cstheme="minorBidi"/>
                <w:b w:val="0"/>
                <w:noProof/>
                <w:sz w:val="22"/>
                <w:szCs w:val="22"/>
              </w:rPr>
              <w:tab/>
            </w:r>
            <w:r w:rsidRPr="00E50019">
              <w:rPr>
                <w:rStyle w:val="Hyperlink"/>
                <w:noProof/>
                <w:lang w:val="en-GB"/>
              </w:rPr>
              <w:t>DESCRIPTION OF THE TOWARDS NATIONAL RECONCILIATION IN LIBYA PHASE II PROJECT</w:t>
            </w:r>
            <w:r>
              <w:rPr>
                <w:noProof/>
                <w:webHidden/>
              </w:rPr>
              <w:tab/>
            </w:r>
            <w:r>
              <w:rPr>
                <w:noProof/>
                <w:webHidden/>
              </w:rPr>
              <w:fldChar w:fldCharType="begin"/>
            </w:r>
            <w:r>
              <w:rPr>
                <w:noProof/>
                <w:webHidden/>
              </w:rPr>
              <w:instrText xml:space="preserve"> PAGEREF _Toc117718235 \h </w:instrText>
            </w:r>
            <w:r>
              <w:rPr>
                <w:noProof/>
                <w:webHidden/>
              </w:rPr>
            </w:r>
            <w:r>
              <w:rPr>
                <w:noProof/>
                <w:webHidden/>
              </w:rPr>
              <w:fldChar w:fldCharType="separate"/>
            </w:r>
            <w:r>
              <w:rPr>
                <w:noProof/>
                <w:webHidden/>
              </w:rPr>
              <w:t>9</w:t>
            </w:r>
            <w:r>
              <w:rPr>
                <w:noProof/>
                <w:webHidden/>
              </w:rPr>
              <w:fldChar w:fldCharType="end"/>
            </w:r>
          </w:hyperlink>
        </w:p>
        <w:p w14:paraId="6F1E4D51" w14:textId="03E8493F" w:rsidR="009D6716" w:rsidRDefault="009D6716">
          <w:pPr>
            <w:pStyle w:val="TOC1"/>
            <w:tabs>
              <w:tab w:val="left" w:pos="880"/>
            </w:tabs>
            <w:rPr>
              <w:rFonts w:asciiTheme="minorHAnsi" w:eastAsiaTheme="minorEastAsia" w:hAnsiTheme="minorHAnsi" w:cstheme="minorBidi"/>
              <w:b w:val="0"/>
              <w:noProof/>
              <w:sz w:val="22"/>
              <w:szCs w:val="22"/>
            </w:rPr>
          </w:pPr>
          <w:hyperlink w:anchor="_Toc117718236" w:history="1">
            <w:r w:rsidRPr="00E50019">
              <w:rPr>
                <w:rStyle w:val="Hyperlink"/>
                <w:noProof/>
                <w:lang w:val="en-GB"/>
              </w:rPr>
              <w:t>3.</w:t>
            </w:r>
            <w:r>
              <w:rPr>
                <w:rFonts w:asciiTheme="minorHAnsi" w:eastAsiaTheme="minorEastAsia" w:hAnsiTheme="minorHAnsi" w:cstheme="minorBidi"/>
                <w:b w:val="0"/>
                <w:noProof/>
                <w:sz w:val="22"/>
                <w:szCs w:val="22"/>
              </w:rPr>
              <w:tab/>
            </w:r>
            <w:r w:rsidRPr="00E50019">
              <w:rPr>
                <w:rStyle w:val="Hyperlink"/>
                <w:noProof/>
                <w:lang w:val="en-GB"/>
              </w:rPr>
              <w:t>EVALUATION SCOPE AND OBJECTIVES</w:t>
            </w:r>
            <w:r>
              <w:rPr>
                <w:noProof/>
                <w:webHidden/>
              </w:rPr>
              <w:tab/>
            </w:r>
            <w:r>
              <w:rPr>
                <w:noProof/>
                <w:webHidden/>
              </w:rPr>
              <w:fldChar w:fldCharType="begin"/>
            </w:r>
            <w:r>
              <w:rPr>
                <w:noProof/>
                <w:webHidden/>
              </w:rPr>
              <w:instrText xml:space="preserve"> PAGEREF _Toc117718236 \h </w:instrText>
            </w:r>
            <w:r>
              <w:rPr>
                <w:noProof/>
                <w:webHidden/>
              </w:rPr>
            </w:r>
            <w:r>
              <w:rPr>
                <w:noProof/>
                <w:webHidden/>
              </w:rPr>
              <w:fldChar w:fldCharType="separate"/>
            </w:r>
            <w:r>
              <w:rPr>
                <w:noProof/>
                <w:webHidden/>
              </w:rPr>
              <w:t>11</w:t>
            </w:r>
            <w:r>
              <w:rPr>
                <w:noProof/>
                <w:webHidden/>
              </w:rPr>
              <w:fldChar w:fldCharType="end"/>
            </w:r>
          </w:hyperlink>
        </w:p>
        <w:p w14:paraId="78890ED7" w14:textId="44109501" w:rsidR="009D6716" w:rsidRDefault="009D6716">
          <w:pPr>
            <w:pStyle w:val="TOC1"/>
            <w:tabs>
              <w:tab w:val="left" w:pos="880"/>
            </w:tabs>
            <w:rPr>
              <w:rFonts w:asciiTheme="minorHAnsi" w:eastAsiaTheme="minorEastAsia" w:hAnsiTheme="minorHAnsi" w:cstheme="minorBidi"/>
              <w:b w:val="0"/>
              <w:noProof/>
              <w:sz w:val="22"/>
              <w:szCs w:val="22"/>
            </w:rPr>
          </w:pPr>
          <w:hyperlink w:anchor="_Toc117718237" w:history="1">
            <w:r w:rsidRPr="00E50019">
              <w:rPr>
                <w:rStyle w:val="Hyperlink"/>
                <w:noProof/>
                <w:lang w:val="en-GB"/>
              </w:rPr>
              <w:t>4.</w:t>
            </w:r>
            <w:r>
              <w:rPr>
                <w:rFonts w:asciiTheme="minorHAnsi" w:eastAsiaTheme="minorEastAsia" w:hAnsiTheme="minorHAnsi" w:cstheme="minorBidi"/>
                <w:b w:val="0"/>
                <w:noProof/>
                <w:sz w:val="22"/>
                <w:szCs w:val="22"/>
              </w:rPr>
              <w:tab/>
            </w:r>
            <w:r w:rsidRPr="00E50019">
              <w:rPr>
                <w:rStyle w:val="Hyperlink"/>
                <w:noProof/>
                <w:lang w:val="en-GB"/>
              </w:rPr>
              <w:t>EVALUATION APPROACH AND METHODS</w:t>
            </w:r>
            <w:r>
              <w:rPr>
                <w:noProof/>
                <w:webHidden/>
              </w:rPr>
              <w:tab/>
            </w:r>
            <w:r>
              <w:rPr>
                <w:noProof/>
                <w:webHidden/>
              </w:rPr>
              <w:fldChar w:fldCharType="begin"/>
            </w:r>
            <w:r>
              <w:rPr>
                <w:noProof/>
                <w:webHidden/>
              </w:rPr>
              <w:instrText xml:space="preserve"> PAGEREF _Toc117718237 \h </w:instrText>
            </w:r>
            <w:r>
              <w:rPr>
                <w:noProof/>
                <w:webHidden/>
              </w:rPr>
            </w:r>
            <w:r>
              <w:rPr>
                <w:noProof/>
                <w:webHidden/>
              </w:rPr>
              <w:fldChar w:fldCharType="separate"/>
            </w:r>
            <w:r>
              <w:rPr>
                <w:noProof/>
                <w:webHidden/>
              </w:rPr>
              <w:t>15</w:t>
            </w:r>
            <w:r>
              <w:rPr>
                <w:noProof/>
                <w:webHidden/>
              </w:rPr>
              <w:fldChar w:fldCharType="end"/>
            </w:r>
          </w:hyperlink>
        </w:p>
        <w:p w14:paraId="3D0B3608" w14:textId="1E34A7E9" w:rsidR="009D6716" w:rsidRDefault="009D6716">
          <w:pPr>
            <w:pStyle w:val="TOC1"/>
            <w:tabs>
              <w:tab w:val="left" w:pos="880"/>
            </w:tabs>
            <w:rPr>
              <w:rFonts w:asciiTheme="minorHAnsi" w:eastAsiaTheme="minorEastAsia" w:hAnsiTheme="minorHAnsi" w:cstheme="minorBidi"/>
              <w:b w:val="0"/>
              <w:noProof/>
              <w:sz w:val="22"/>
              <w:szCs w:val="22"/>
            </w:rPr>
          </w:pPr>
          <w:hyperlink w:anchor="_Toc117718238" w:history="1">
            <w:r w:rsidRPr="00E50019">
              <w:rPr>
                <w:rStyle w:val="Hyperlink"/>
                <w:noProof/>
                <w:lang w:val="en-GB"/>
              </w:rPr>
              <w:t>5.</w:t>
            </w:r>
            <w:r>
              <w:rPr>
                <w:rFonts w:asciiTheme="minorHAnsi" w:eastAsiaTheme="minorEastAsia" w:hAnsiTheme="minorHAnsi" w:cstheme="minorBidi"/>
                <w:b w:val="0"/>
                <w:noProof/>
                <w:sz w:val="22"/>
                <w:szCs w:val="22"/>
              </w:rPr>
              <w:tab/>
            </w:r>
            <w:r w:rsidRPr="00E50019">
              <w:rPr>
                <w:rStyle w:val="Hyperlink"/>
                <w:noProof/>
                <w:lang w:val="en-GB"/>
              </w:rPr>
              <w:t>DATA ANALYSIS</w:t>
            </w:r>
            <w:r>
              <w:rPr>
                <w:noProof/>
                <w:webHidden/>
              </w:rPr>
              <w:tab/>
            </w:r>
            <w:r>
              <w:rPr>
                <w:noProof/>
                <w:webHidden/>
              </w:rPr>
              <w:fldChar w:fldCharType="begin"/>
            </w:r>
            <w:r>
              <w:rPr>
                <w:noProof/>
                <w:webHidden/>
              </w:rPr>
              <w:instrText xml:space="preserve"> PAGEREF _Toc117718238 \h </w:instrText>
            </w:r>
            <w:r>
              <w:rPr>
                <w:noProof/>
                <w:webHidden/>
              </w:rPr>
            </w:r>
            <w:r>
              <w:rPr>
                <w:noProof/>
                <w:webHidden/>
              </w:rPr>
              <w:fldChar w:fldCharType="separate"/>
            </w:r>
            <w:r>
              <w:rPr>
                <w:noProof/>
                <w:webHidden/>
              </w:rPr>
              <w:t>17</w:t>
            </w:r>
            <w:r>
              <w:rPr>
                <w:noProof/>
                <w:webHidden/>
              </w:rPr>
              <w:fldChar w:fldCharType="end"/>
            </w:r>
          </w:hyperlink>
        </w:p>
        <w:p w14:paraId="7224A858" w14:textId="57857617" w:rsidR="009D6716" w:rsidRDefault="009D6716">
          <w:pPr>
            <w:pStyle w:val="TOC1"/>
            <w:tabs>
              <w:tab w:val="left" w:pos="880"/>
            </w:tabs>
            <w:rPr>
              <w:rFonts w:asciiTheme="minorHAnsi" w:eastAsiaTheme="minorEastAsia" w:hAnsiTheme="minorHAnsi" w:cstheme="minorBidi"/>
              <w:b w:val="0"/>
              <w:noProof/>
              <w:sz w:val="22"/>
              <w:szCs w:val="22"/>
            </w:rPr>
          </w:pPr>
          <w:hyperlink w:anchor="_Toc117718239" w:history="1">
            <w:r w:rsidRPr="00E50019">
              <w:rPr>
                <w:rStyle w:val="Hyperlink"/>
                <w:noProof/>
                <w:lang w:val="en-GB"/>
              </w:rPr>
              <w:t>6.</w:t>
            </w:r>
            <w:r>
              <w:rPr>
                <w:rFonts w:asciiTheme="minorHAnsi" w:eastAsiaTheme="minorEastAsia" w:hAnsiTheme="minorHAnsi" w:cstheme="minorBidi"/>
                <w:b w:val="0"/>
                <w:noProof/>
                <w:sz w:val="22"/>
                <w:szCs w:val="22"/>
              </w:rPr>
              <w:tab/>
            </w:r>
            <w:r w:rsidRPr="00E50019">
              <w:rPr>
                <w:rStyle w:val="Hyperlink"/>
                <w:noProof/>
                <w:lang w:val="en-GB"/>
              </w:rPr>
              <w:t>FINDINGS</w:t>
            </w:r>
            <w:r>
              <w:rPr>
                <w:noProof/>
                <w:webHidden/>
              </w:rPr>
              <w:tab/>
            </w:r>
            <w:r>
              <w:rPr>
                <w:noProof/>
                <w:webHidden/>
              </w:rPr>
              <w:fldChar w:fldCharType="begin"/>
            </w:r>
            <w:r>
              <w:rPr>
                <w:noProof/>
                <w:webHidden/>
              </w:rPr>
              <w:instrText xml:space="preserve"> PAGEREF _Toc117718239 \h </w:instrText>
            </w:r>
            <w:r>
              <w:rPr>
                <w:noProof/>
                <w:webHidden/>
              </w:rPr>
            </w:r>
            <w:r>
              <w:rPr>
                <w:noProof/>
                <w:webHidden/>
              </w:rPr>
              <w:fldChar w:fldCharType="separate"/>
            </w:r>
            <w:r>
              <w:rPr>
                <w:noProof/>
                <w:webHidden/>
              </w:rPr>
              <w:t>18</w:t>
            </w:r>
            <w:r>
              <w:rPr>
                <w:noProof/>
                <w:webHidden/>
              </w:rPr>
              <w:fldChar w:fldCharType="end"/>
            </w:r>
          </w:hyperlink>
        </w:p>
        <w:p w14:paraId="035B3733" w14:textId="7BA9E0C0" w:rsidR="009D6716" w:rsidRDefault="009D6716">
          <w:pPr>
            <w:pStyle w:val="TOC1"/>
            <w:tabs>
              <w:tab w:val="left" w:pos="880"/>
            </w:tabs>
            <w:rPr>
              <w:rFonts w:asciiTheme="minorHAnsi" w:eastAsiaTheme="minorEastAsia" w:hAnsiTheme="minorHAnsi" w:cstheme="minorBidi"/>
              <w:b w:val="0"/>
              <w:noProof/>
              <w:sz w:val="22"/>
              <w:szCs w:val="22"/>
            </w:rPr>
          </w:pPr>
          <w:hyperlink w:anchor="_Toc117718240" w:history="1">
            <w:r w:rsidRPr="00E50019">
              <w:rPr>
                <w:rStyle w:val="Hyperlink"/>
                <w:noProof/>
                <w:lang w:val="en-GB"/>
              </w:rPr>
              <w:t>7.</w:t>
            </w:r>
            <w:r>
              <w:rPr>
                <w:rFonts w:asciiTheme="minorHAnsi" w:eastAsiaTheme="minorEastAsia" w:hAnsiTheme="minorHAnsi" w:cstheme="minorBidi"/>
                <w:b w:val="0"/>
                <w:noProof/>
                <w:sz w:val="22"/>
                <w:szCs w:val="22"/>
              </w:rPr>
              <w:tab/>
            </w:r>
            <w:r w:rsidRPr="00E50019">
              <w:rPr>
                <w:rStyle w:val="Hyperlink"/>
                <w:noProof/>
                <w:lang w:val="en-GB"/>
              </w:rPr>
              <w:t>CONCLUSIONS</w:t>
            </w:r>
            <w:r>
              <w:rPr>
                <w:noProof/>
                <w:webHidden/>
              </w:rPr>
              <w:tab/>
            </w:r>
            <w:r>
              <w:rPr>
                <w:noProof/>
                <w:webHidden/>
              </w:rPr>
              <w:fldChar w:fldCharType="begin"/>
            </w:r>
            <w:r>
              <w:rPr>
                <w:noProof/>
                <w:webHidden/>
              </w:rPr>
              <w:instrText xml:space="preserve"> PAGEREF _Toc117718240 \h </w:instrText>
            </w:r>
            <w:r>
              <w:rPr>
                <w:noProof/>
                <w:webHidden/>
              </w:rPr>
            </w:r>
            <w:r>
              <w:rPr>
                <w:noProof/>
                <w:webHidden/>
              </w:rPr>
              <w:fldChar w:fldCharType="separate"/>
            </w:r>
            <w:r>
              <w:rPr>
                <w:noProof/>
                <w:webHidden/>
              </w:rPr>
              <w:t>46</w:t>
            </w:r>
            <w:r>
              <w:rPr>
                <w:noProof/>
                <w:webHidden/>
              </w:rPr>
              <w:fldChar w:fldCharType="end"/>
            </w:r>
          </w:hyperlink>
        </w:p>
        <w:p w14:paraId="5D61637C" w14:textId="6777890B" w:rsidR="009D6716" w:rsidRDefault="009D6716">
          <w:pPr>
            <w:pStyle w:val="TOC1"/>
            <w:tabs>
              <w:tab w:val="left" w:pos="880"/>
            </w:tabs>
            <w:rPr>
              <w:rFonts w:asciiTheme="minorHAnsi" w:eastAsiaTheme="minorEastAsia" w:hAnsiTheme="minorHAnsi" w:cstheme="minorBidi"/>
              <w:b w:val="0"/>
              <w:noProof/>
              <w:sz w:val="22"/>
              <w:szCs w:val="22"/>
            </w:rPr>
          </w:pPr>
          <w:hyperlink w:anchor="_Toc117718241" w:history="1">
            <w:r w:rsidRPr="00E50019">
              <w:rPr>
                <w:rStyle w:val="Hyperlink"/>
                <w:noProof/>
                <w:lang w:val="en-GB"/>
              </w:rPr>
              <w:t>8.</w:t>
            </w:r>
            <w:r>
              <w:rPr>
                <w:rFonts w:asciiTheme="minorHAnsi" w:eastAsiaTheme="minorEastAsia" w:hAnsiTheme="minorHAnsi" w:cstheme="minorBidi"/>
                <w:b w:val="0"/>
                <w:noProof/>
                <w:sz w:val="22"/>
                <w:szCs w:val="22"/>
              </w:rPr>
              <w:tab/>
            </w:r>
            <w:r w:rsidRPr="00E50019">
              <w:rPr>
                <w:rStyle w:val="Hyperlink"/>
                <w:noProof/>
                <w:lang w:val="en-GB"/>
              </w:rPr>
              <w:t>LESSONS LEARNED</w:t>
            </w:r>
            <w:r>
              <w:rPr>
                <w:noProof/>
                <w:webHidden/>
              </w:rPr>
              <w:tab/>
            </w:r>
            <w:r>
              <w:rPr>
                <w:noProof/>
                <w:webHidden/>
              </w:rPr>
              <w:fldChar w:fldCharType="begin"/>
            </w:r>
            <w:r>
              <w:rPr>
                <w:noProof/>
                <w:webHidden/>
              </w:rPr>
              <w:instrText xml:space="preserve"> PAGEREF _Toc117718241 \h </w:instrText>
            </w:r>
            <w:r>
              <w:rPr>
                <w:noProof/>
                <w:webHidden/>
              </w:rPr>
            </w:r>
            <w:r>
              <w:rPr>
                <w:noProof/>
                <w:webHidden/>
              </w:rPr>
              <w:fldChar w:fldCharType="separate"/>
            </w:r>
            <w:r>
              <w:rPr>
                <w:noProof/>
                <w:webHidden/>
              </w:rPr>
              <w:t>48</w:t>
            </w:r>
            <w:r>
              <w:rPr>
                <w:noProof/>
                <w:webHidden/>
              </w:rPr>
              <w:fldChar w:fldCharType="end"/>
            </w:r>
          </w:hyperlink>
        </w:p>
        <w:p w14:paraId="7C328295" w14:textId="1C13648D" w:rsidR="009D6716" w:rsidRDefault="009D6716">
          <w:pPr>
            <w:pStyle w:val="TOC1"/>
            <w:tabs>
              <w:tab w:val="left" w:pos="880"/>
            </w:tabs>
            <w:rPr>
              <w:rFonts w:asciiTheme="minorHAnsi" w:eastAsiaTheme="minorEastAsia" w:hAnsiTheme="minorHAnsi" w:cstheme="minorBidi"/>
              <w:b w:val="0"/>
              <w:noProof/>
              <w:sz w:val="22"/>
              <w:szCs w:val="22"/>
            </w:rPr>
          </w:pPr>
          <w:hyperlink w:anchor="_Toc117718242" w:history="1">
            <w:r w:rsidRPr="00E50019">
              <w:rPr>
                <w:rStyle w:val="Hyperlink"/>
                <w:noProof/>
                <w:lang w:val="en-GB"/>
              </w:rPr>
              <w:t>9.</w:t>
            </w:r>
            <w:r>
              <w:rPr>
                <w:rFonts w:asciiTheme="minorHAnsi" w:eastAsiaTheme="minorEastAsia" w:hAnsiTheme="minorHAnsi" w:cstheme="minorBidi"/>
                <w:b w:val="0"/>
                <w:noProof/>
                <w:sz w:val="22"/>
                <w:szCs w:val="22"/>
              </w:rPr>
              <w:tab/>
            </w:r>
            <w:r w:rsidRPr="00E50019">
              <w:rPr>
                <w:rStyle w:val="Hyperlink"/>
                <w:noProof/>
                <w:lang w:val="en-GB"/>
              </w:rPr>
              <w:t>RECOMMENDATIONS</w:t>
            </w:r>
            <w:r>
              <w:rPr>
                <w:noProof/>
                <w:webHidden/>
              </w:rPr>
              <w:tab/>
            </w:r>
            <w:r>
              <w:rPr>
                <w:noProof/>
                <w:webHidden/>
              </w:rPr>
              <w:fldChar w:fldCharType="begin"/>
            </w:r>
            <w:r>
              <w:rPr>
                <w:noProof/>
                <w:webHidden/>
              </w:rPr>
              <w:instrText xml:space="preserve"> PAGEREF _Toc117718242 \h </w:instrText>
            </w:r>
            <w:r>
              <w:rPr>
                <w:noProof/>
                <w:webHidden/>
              </w:rPr>
            </w:r>
            <w:r>
              <w:rPr>
                <w:noProof/>
                <w:webHidden/>
              </w:rPr>
              <w:fldChar w:fldCharType="separate"/>
            </w:r>
            <w:r>
              <w:rPr>
                <w:noProof/>
                <w:webHidden/>
              </w:rPr>
              <w:t>49</w:t>
            </w:r>
            <w:r>
              <w:rPr>
                <w:noProof/>
                <w:webHidden/>
              </w:rPr>
              <w:fldChar w:fldCharType="end"/>
            </w:r>
          </w:hyperlink>
        </w:p>
        <w:p w14:paraId="38C8759B" w14:textId="594176AB" w:rsidR="009D6716" w:rsidRDefault="009D6716">
          <w:pPr>
            <w:pStyle w:val="TOC1"/>
            <w:rPr>
              <w:rFonts w:asciiTheme="minorHAnsi" w:eastAsiaTheme="minorEastAsia" w:hAnsiTheme="minorHAnsi" w:cstheme="minorBidi"/>
              <w:b w:val="0"/>
              <w:noProof/>
              <w:sz w:val="22"/>
              <w:szCs w:val="22"/>
            </w:rPr>
          </w:pPr>
          <w:hyperlink w:anchor="_Toc117718243" w:history="1">
            <w:r w:rsidRPr="00E50019">
              <w:rPr>
                <w:rStyle w:val="Hyperlink"/>
                <w:rFonts w:eastAsia="Times New Roman"/>
                <w:noProof/>
                <w:lang w:val="en-GB"/>
              </w:rPr>
              <w:t>ANNEX 1:  TERMS OF REFERENCE FOR THE FINAL PROJECT EVALUATION</w:t>
            </w:r>
            <w:r>
              <w:rPr>
                <w:noProof/>
                <w:webHidden/>
              </w:rPr>
              <w:tab/>
            </w:r>
            <w:r>
              <w:rPr>
                <w:noProof/>
                <w:webHidden/>
              </w:rPr>
              <w:fldChar w:fldCharType="begin"/>
            </w:r>
            <w:r>
              <w:rPr>
                <w:noProof/>
                <w:webHidden/>
              </w:rPr>
              <w:instrText xml:space="preserve"> PAGEREF _Toc117718243 \h </w:instrText>
            </w:r>
            <w:r>
              <w:rPr>
                <w:noProof/>
                <w:webHidden/>
              </w:rPr>
            </w:r>
            <w:r>
              <w:rPr>
                <w:noProof/>
                <w:webHidden/>
              </w:rPr>
              <w:fldChar w:fldCharType="separate"/>
            </w:r>
            <w:r>
              <w:rPr>
                <w:noProof/>
                <w:webHidden/>
              </w:rPr>
              <w:t>52</w:t>
            </w:r>
            <w:r>
              <w:rPr>
                <w:noProof/>
                <w:webHidden/>
              </w:rPr>
              <w:fldChar w:fldCharType="end"/>
            </w:r>
          </w:hyperlink>
        </w:p>
        <w:p w14:paraId="7D548F4D" w14:textId="56D1D8B5" w:rsidR="009D6716" w:rsidRDefault="009D6716">
          <w:pPr>
            <w:pStyle w:val="TOC1"/>
            <w:rPr>
              <w:rFonts w:asciiTheme="minorHAnsi" w:eastAsiaTheme="minorEastAsia" w:hAnsiTheme="minorHAnsi" w:cstheme="minorBidi"/>
              <w:b w:val="0"/>
              <w:noProof/>
              <w:sz w:val="22"/>
              <w:szCs w:val="22"/>
            </w:rPr>
          </w:pPr>
          <w:hyperlink w:anchor="_Toc117718244" w:history="1">
            <w:r w:rsidRPr="00E50019">
              <w:rPr>
                <w:rStyle w:val="Hyperlink"/>
                <w:rFonts w:eastAsia="Times New Roman"/>
                <w:noProof/>
                <w:lang w:val="en-GB"/>
              </w:rPr>
              <w:t xml:space="preserve">ANNEX 2:  </w:t>
            </w:r>
            <w:r w:rsidRPr="00E50019">
              <w:rPr>
                <w:rStyle w:val="Hyperlink"/>
                <w:noProof/>
                <w:lang w:val="en-GB"/>
              </w:rPr>
              <w:t>EVALUATION MATRIX</w:t>
            </w:r>
            <w:r>
              <w:rPr>
                <w:noProof/>
                <w:webHidden/>
              </w:rPr>
              <w:tab/>
            </w:r>
            <w:r>
              <w:rPr>
                <w:noProof/>
                <w:webHidden/>
              </w:rPr>
              <w:fldChar w:fldCharType="begin"/>
            </w:r>
            <w:r>
              <w:rPr>
                <w:noProof/>
                <w:webHidden/>
              </w:rPr>
              <w:instrText xml:space="preserve"> PAGEREF _Toc117718244 \h </w:instrText>
            </w:r>
            <w:r>
              <w:rPr>
                <w:noProof/>
                <w:webHidden/>
              </w:rPr>
            </w:r>
            <w:r>
              <w:rPr>
                <w:noProof/>
                <w:webHidden/>
              </w:rPr>
              <w:fldChar w:fldCharType="separate"/>
            </w:r>
            <w:r>
              <w:rPr>
                <w:noProof/>
                <w:webHidden/>
              </w:rPr>
              <w:t>71</w:t>
            </w:r>
            <w:r>
              <w:rPr>
                <w:noProof/>
                <w:webHidden/>
              </w:rPr>
              <w:fldChar w:fldCharType="end"/>
            </w:r>
          </w:hyperlink>
        </w:p>
        <w:p w14:paraId="300A6E91" w14:textId="28422852" w:rsidR="009D6716" w:rsidRDefault="009D6716">
          <w:pPr>
            <w:pStyle w:val="TOC1"/>
            <w:rPr>
              <w:rFonts w:asciiTheme="minorHAnsi" w:eastAsiaTheme="minorEastAsia" w:hAnsiTheme="minorHAnsi" w:cstheme="minorBidi"/>
              <w:b w:val="0"/>
              <w:noProof/>
              <w:sz w:val="22"/>
              <w:szCs w:val="22"/>
            </w:rPr>
          </w:pPr>
          <w:hyperlink w:anchor="_Toc117718245" w:history="1">
            <w:r w:rsidRPr="00E50019">
              <w:rPr>
                <w:rStyle w:val="Hyperlink"/>
                <w:rFonts w:eastAsia="Times New Roman"/>
                <w:noProof/>
                <w:lang w:val="en-GB"/>
              </w:rPr>
              <w:t>ANNEX 3:  LIST OF DOCUMENTS REVIEWED</w:t>
            </w:r>
            <w:r>
              <w:rPr>
                <w:noProof/>
                <w:webHidden/>
              </w:rPr>
              <w:tab/>
            </w:r>
            <w:r>
              <w:rPr>
                <w:noProof/>
                <w:webHidden/>
              </w:rPr>
              <w:fldChar w:fldCharType="begin"/>
            </w:r>
            <w:r>
              <w:rPr>
                <w:noProof/>
                <w:webHidden/>
              </w:rPr>
              <w:instrText xml:space="preserve"> PAGEREF _Toc117718245 \h </w:instrText>
            </w:r>
            <w:r>
              <w:rPr>
                <w:noProof/>
                <w:webHidden/>
              </w:rPr>
            </w:r>
            <w:r>
              <w:rPr>
                <w:noProof/>
                <w:webHidden/>
              </w:rPr>
              <w:fldChar w:fldCharType="separate"/>
            </w:r>
            <w:r>
              <w:rPr>
                <w:noProof/>
                <w:webHidden/>
              </w:rPr>
              <w:t>83</w:t>
            </w:r>
            <w:r>
              <w:rPr>
                <w:noProof/>
                <w:webHidden/>
              </w:rPr>
              <w:fldChar w:fldCharType="end"/>
            </w:r>
          </w:hyperlink>
        </w:p>
        <w:p w14:paraId="1B40723E" w14:textId="1E9916D8" w:rsidR="009D6716" w:rsidRDefault="009D6716">
          <w:pPr>
            <w:pStyle w:val="TOC1"/>
            <w:rPr>
              <w:rFonts w:asciiTheme="minorHAnsi" w:eastAsiaTheme="minorEastAsia" w:hAnsiTheme="minorHAnsi" w:cstheme="minorBidi"/>
              <w:b w:val="0"/>
              <w:noProof/>
              <w:sz w:val="22"/>
              <w:szCs w:val="22"/>
            </w:rPr>
          </w:pPr>
          <w:hyperlink w:anchor="_Toc117718246" w:history="1">
            <w:r w:rsidRPr="00E50019">
              <w:rPr>
                <w:rStyle w:val="Hyperlink"/>
                <w:rFonts w:eastAsia="Times New Roman"/>
                <w:noProof/>
                <w:lang w:val="en-GB"/>
              </w:rPr>
              <w:t>ANNEX 4:  LIST OF INTERVIEWS</w:t>
            </w:r>
            <w:r>
              <w:rPr>
                <w:noProof/>
                <w:webHidden/>
              </w:rPr>
              <w:tab/>
            </w:r>
            <w:r>
              <w:rPr>
                <w:noProof/>
                <w:webHidden/>
              </w:rPr>
              <w:fldChar w:fldCharType="begin"/>
            </w:r>
            <w:r>
              <w:rPr>
                <w:noProof/>
                <w:webHidden/>
              </w:rPr>
              <w:instrText xml:space="preserve"> PAGEREF _Toc117718246 \h </w:instrText>
            </w:r>
            <w:r>
              <w:rPr>
                <w:noProof/>
                <w:webHidden/>
              </w:rPr>
            </w:r>
            <w:r>
              <w:rPr>
                <w:noProof/>
                <w:webHidden/>
              </w:rPr>
              <w:fldChar w:fldCharType="separate"/>
            </w:r>
            <w:r>
              <w:rPr>
                <w:noProof/>
                <w:webHidden/>
              </w:rPr>
              <w:t>85</w:t>
            </w:r>
            <w:r>
              <w:rPr>
                <w:noProof/>
                <w:webHidden/>
              </w:rPr>
              <w:fldChar w:fldCharType="end"/>
            </w:r>
          </w:hyperlink>
        </w:p>
        <w:p w14:paraId="126B6588" w14:textId="684E6074" w:rsidR="009D6716" w:rsidRDefault="009D6716">
          <w:pPr>
            <w:pStyle w:val="TOC1"/>
            <w:rPr>
              <w:rFonts w:asciiTheme="minorHAnsi" w:eastAsiaTheme="minorEastAsia" w:hAnsiTheme="minorHAnsi" w:cstheme="minorBidi"/>
              <w:b w:val="0"/>
              <w:noProof/>
              <w:sz w:val="22"/>
              <w:szCs w:val="22"/>
            </w:rPr>
          </w:pPr>
          <w:hyperlink w:anchor="_Toc117718247" w:history="1">
            <w:r w:rsidRPr="00E50019">
              <w:rPr>
                <w:rStyle w:val="Hyperlink"/>
                <w:rFonts w:eastAsia="Times New Roman"/>
                <w:noProof/>
                <w:lang w:val="en-GB"/>
              </w:rPr>
              <w:t>ANNEX 5:  EVALUATION INSTRUMENTS</w:t>
            </w:r>
            <w:r>
              <w:rPr>
                <w:noProof/>
                <w:webHidden/>
              </w:rPr>
              <w:tab/>
            </w:r>
            <w:r>
              <w:rPr>
                <w:noProof/>
                <w:webHidden/>
              </w:rPr>
              <w:fldChar w:fldCharType="begin"/>
            </w:r>
            <w:r>
              <w:rPr>
                <w:noProof/>
                <w:webHidden/>
              </w:rPr>
              <w:instrText xml:space="preserve"> PAGEREF _Toc117718247 \h </w:instrText>
            </w:r>
            <w:r>
              <w:rPr>
                <w:noProof/>
                <w:webHidden/>
              </w:rPr>
            </w:r>
            <w:r>
              <w:rPr>
                <w:noProof/>
                <w:webHidden/>
              </w:rPr>
              <w:fldChar w:fldCharType="separate"/>
            </w:r>
            <w:r>
              <w:rPr>
                <w:noProof/>
                <w:webHidden/>
              </w:rPr>
              <w:t>86</w:t>
            </w:r>
            <w:r>
              <w:rPr>
                <w:noProof/>
                <w:webHidden/>
              </w:rPr>
              <w:fldChar w:fldCharType="end"/>
            </w:r>
          </w:hyperlink>
        </w:p>
        <w:p w14:paraId="3D22BDF1" w14:textId="3EA268E9" w:rsidR="009D6716" w:rsidRDefault="009D6716">
          <w:pPr>
            <w:pStyle w:val="TOC1"/>
            <w:rPr>
              <w:rFonts w:asciiTheme="minorHAnsi" w:eastAsiaTheme="minorEastAsia" w:hAnsiTheme="minorHAnsi" w:cstheme="minorBidi"/>
              <w:b w:val="0"/>
              <w:noProof/>
              <w:sz w:val="22"/>
              <w:szCs w:val="22"/>
            </w:rPr>
          </w:pPr>
          <w:hyperlink w:anchor="_Toc117718248" w:history="1">
            <w:r w:rsidRPr="00E50019">
              <w:rPr>
                <w:rStyle w:val="Hyperlink"/>
                <w:rFonts w:eastAsia="Times New Roman"/>
                <w:noProof/>
                <w:lang w:val="en-GB"/>
              </w:rPr>
              <w:t>ANNEX 6:  SIGNED PLEDGE OF ETHICAL CONDUCT</w:t>
            </w:r>
            <w:r>
              <w:rPr>
                <w:noProof/>
                <w:webHidden/>
              </w:rPr>
              <w:tab/>
            </w:r>
            <w:r>
              <w:rPr>
                <w:noProof/>
                <w:webHidden/>
              </w:rPr>
              <w:fldChar w:fldCharType="begin"/>
            </w:r>
            <w:r>
              <w:rPr>
                <w:noProof/>
                <w:webHidden/>
              </w:rPr>
              <w:instrText xml:space="preserve"> PAGEREF _Toc117718248 \h </w:instrText>
            </w:r>
            <w:r>
              <w:rPr>
                <w:noProof/>
                <w:webHidden/>
              </w:rPr>
            </w:r>
            <w:r>
              <w:rPr>
                <w:noProof/>
                <w:webHidden/>
              </w:rPr>
              <w:fldChar w:fldCharType="separate"/>
            </w:r>
            <w:r>
              <w:rPr>
                <w:noProof/>
                <w:webHidden/>
              </w:rPr>
              <w:t>91</w:t>
            </w:r>
            <w:r>
              <w:rPr>
                <w:noProof/>
                <w:webHidden/>
              </w:rPr>
              <w:fldChar w:fldCharType="end"/>
            </w:r>
          </w:hyperlink>
        </w:p>
        <w:p w14:paraId="11486300" w14:textId="3834232B" w:rsidR="0073182F" w:rsidRDefault="0073182F">
          <w:r>
            <w:rPr>
              <w:b/>
              <w:bCs/>
              <w:noProof/>
            </w:rPr>
            <w:fldChar w:fldCharType="end"/>
          </w:r>
        </w:p>
      </w:sdtContent>
    </w:sdt>
    <w:p w14:paraId="75C2F5B5" w14:textId="49EF7612" w:rsidR="00F24A7F" w:rsidRDefault="00F24A7F">
      <w:pPr>
        <w:spacing w:after="160" w:line="259" w:lineRule="auto"/>
        <w:rPr>
          <w:rFonts w:ascii="Times New Roman" w:eastAsiaTheme="minorHAnsi" w:hAnsi="Times New Roman"/>
          <w:b/>
          <w:sz w:val="24"/>
          <w:szCs w:val="24"/>
          <w:lang w:val="en-GB"/>
        </w:rPr>
      </w:pPr>
      <w:r>
        <w:rPr>
          <w:lang w:val="en-GB"/>
        </w:rPr>
        <w:br w:type="page"/>
      </w:r>
    </w:p>
    <w:p w14:paraId="02915EB1" w14:textId="77777777" w:rsidR="0073182F" w:rsidRDefault="0073182F" w:rsidP="00CF1DC1">
      <w:pPr>
        <w:pStyle w:val="TOC1"/>
        <w:rPr>
          <w:lang w:val="en-GB"/>
        </w:rPr>
      </w:pPr>
    </w:p>
    <w:p w14:paraId="2462C32C" w14:textId="28908C1E" w:rsidR="00F24A7F" w:rsidRPr="000F68EE" w:rsidRDefault="00F24A7F" w:rsidP="00F24A7F">
      <w:pPr>
        <w:keepNext/>
        <w:spacing w:after="0" w:line="240" w:lineRule="auto"/>
        <w:outlineLvl w:val="0"/>
        <w:rPr>
          <w:rFonts w:ascii="Times New Roman" w:hAnsi="Times New Roman"/>
          <w:b/>
          <w:caps/>
          <w:color w:val="002060"/>
          <w:sz w:val="28"/>
          <w:szCs w:val="28"/>
          <w:lang w:val="en-GB"/>
        </w:rPr>
      </w:pPr>
      <w:bookmarkStart w:id="1" w:name="_Toc117718231"/>
      <w:r>
        <w:rPr>
          <w:rFonts w:ascii="Times New Roman" w:hAnsi="Times New Roman"/>
          <w:b/>
          <w:caps/>
          <w:color w:val="002060"/>
          <w:sz w:val="28"/>
          <w:szCs w:val="28"/>
          <w:lang w:val="en-GB"/>
        </w:rPr>
        <w:t>ACKNOWLEDGEMENTS</w:t>
      </w:r>
      <w:bookmarkEnd w:id="1"/>
    </w:p>
    <w:p w14:paraId="7BE63796" w14:textId="4C5C2C1F" w:rsidR="00F24A7F" w:rsidRDefault="00F24A7F" w:rsidP="00F24A7F">
      <w:pPr>
        <w:spacing w:after="0" w:line="240" w:lineRule="auto"/>
        <w:jc w:val="both"/>
        <w:rPr>
          <w:rFonts w:ascii="Times New Roman" w:hAnsi="Times New Roman"/>
          <w:bCs/>
          <w:lang w:val="en-GB"/>
        </w:rPr>
      </w:pPr>
    </w:p>
    <w:p w14:paraId="07158E36" w14:textId="76468CFA" w:rsidR="00F24A7F" w:rsidRDefault="00F24A7F" w:rsidP="00F24A7F">
      <w:pPr>
        <w:spacing w:after="0" w:line="240" w:lineRule="auto"/>
        <w:jc w:val="both"/>
        <w:rPr>
          <w:rFonts w:ascii="Times New Roman" w:hAnsi="Times New Roman"/>
          <w:bCs/>
          <w:lang w:val="en-GB"/>
        </w:rPr>
      </w:pPr>
      <w:r>
        <w:rPr>
          <w:rFonts w:ascii="Times New Roman" w:hAnsi="Times New Roman"/>
          <w:bCs/>
          <w:lang w:val="en-GB"/>
        </w:rPr>
        <w:t xml:space="preserve">The evaluator would like to thank </w:t>
      </w:r>
      <w:proofErr w:type="gramStart"/>
      <w:r>
        <w:rPr>
          <w:rFonts w:ascii="Times New Roman" w:hAnsi="Times New Roman"/>
          <w:bCs/>
          <w:lang w:val="en-GB"/>
        </w:rPr>
        <w:t>all of</w:t>
      </w:r>
      <w:proofErr w:type="gramEnd"/>
      <w:r>
        <w:rPr>
          <w:rFonts w:ascii="Times New Roman" w:hAnsi="Times New Roman"/>
          <w:bCs/>
          <w:lang w:val="en-GB"/>
        </w:rPr>
        <w:t xml:space="preserve"> the interviewees for their support for learning, and recognize all project participants – staff, stakeholders, and beneficiaries – for their contributions to meeting the critical needs in Libya for local and national reconciliation. </w:t>
      </w:r>
    </w:p>
    <w:p w14:paraId="0B9B4E3B" w14:textId="6014E734" w:rsidR="00F24A7F" w:rsidRDefault="00F24A7F" w:rsidP="00F24A7F">
      <w:pPr>
        <w:spacing w:after="0" w:line="240" w:lineRule="auto"/>
        <w:jc w:val="both"/>
        <w:rPr>
          <w:rFonts w:ascii="Times New Roman" w:hAnsi="Times New Roman"/>
          <w:bCs/>
          <w:lang w:val="en-GB"/>
        </w:rPr>
      </w:pPr>
    </w:p>
    <w:p w14:paraId="1CF69175" w14:textId="31FC6D1A" w:rsidR="00F24A7F" w:rsidRDefault="00F24A7F" w:rsidP="00F24A7F">
      <w:pPr>
        <w:spacing w:after="0" w:line="240" w:lineRule="auto"/>
        <w:jc w:val="both"/>
        <w:rPr>
          <w:rFonts w:ascii="Times New Roman" w:hAnsi="Times New Roman"/>
          <w:bCs/>
          <w:lang w:val="en-GB"/>
        </w:rPr>
      </w:pPr>
      <w:r>
        <w:rPr>
          <w:rFonts w:ascii="Times New Roman" w:hAnsi="Times New Roman"/>
          <w:bCs/>
          <w:lang w:val="en-GB"/>
        </w:rPr>
        <w:t xml:space="preserve">The evaluator would particularly like to acknowledge the support of </w:t>
      </w:r>
      <w:r w:rsidRPr="00F24A7F">
        <w:rPr>
          <w:rFonts w:ascii="Times New Roman" w:hAnsi="Times New Roman"/>
          <w:bCs/>
          <w:lang w:val="en-GB"/>
        </w:rPr>
        <w:t xml:space="preserve">UNDP </w:t>
      </w:r>
      <w:r>
        <w:rPr>
          <w:rFonts w:ascii="Times New Roman" w:hAnsi="Times New Roman"/>
          <w:bCs/>
          <w:lang w:val="en-GB"/>
        </w:rPr>
        <w:t xml:space="preserve">Libya </w:t>
      </w:r>
      <w:r w:rsidRPr="00F24A7F">
        <w:rPr>
          <w:rFonts w:ascii="Times New Roman" w:hAnsi="Times New Roman"/>
          <w:bCs/>
          <w:lang w:val="en-GB"/>
        </w:rPr>
        <w:t>Monitoring and Evaluation Specialist</w:t>
      </w:r>
      <w:r>
        <w:rPr>
          <w:rFonts w:ascii="Times New Roman" w:hAnsi="Times New Roman"/>
          <w:bCs/>
          <w:lang w:val="en-GB"/>
        </w:rPr>
        <w:t xml:space="preserve"> </w:t>
      </w:r>
      <w:proofErr w:type="spellStart"/>
      <w:r w:rsidRPr="00F24A7F">
        <w:rPr>
          <w:rFonts w:ascii="Times New Roman" w:hAnsi="Times New Roman"/>
          <w:bCs/>
          <w:lang w:val="en-GB"/>
        </w:rPr>
        <w:t>Mahezabeen</w:t>
      </w:r>
      <w:proofErr w:type="spellEnd"/>
      <w:r w:rsidRPr="00F24A7F">
        <w:rPr>
          <w:rFonts w:ascii="Times New Roman" w:hAnsi="Times New Roman"/>
          <w:bCs/>
          <w:lang w:val="en-GB"/>
        </w:rPr>
        <w:t xml:space="preserve"> Khan</w:t>
      </w:r>
      <w:r>
        <w:rPr>
          <w:rFonts w:ascii="Times New Roman" w:hAnsi="Times New Roman"/>
          <w:bCs/>
          <w:lang w:val="en-GB"/>
        </w:rPr>
        <w:t xml:space="preserve"> with the evaluation and past and present Towards National Reconciliation in Libya Project Managers </w:t>
      </w:r>
      <w:proofErr w:type="spellStart"/>
      <w:r w:rsidRPr="00F24A7F">
        <w:rPr>
          <w:rFonts w:ascii="Times New Roman" w:hAnsi="Times New Roman"/>
          <w:bCs/>
          <w:lang w:val="en-GB"/>
        </w:rPr>
        <w:t>Rawhi</w:t>
      </w:r>
      <w:proofErr w:type="spellEnd"/>
      <w:r w:rsidRPr="00F24A7F">
        <w:rPr>
          <w:rFonts w:ascii="Times New Roman" w:hAnsi="Times New Roman"/>
          <w:bCs/>
          <w:lang w:val="en-GB"/>
        </w:rPr>
        <w:t xml:space="preserve"> Afghani, Andrew </w:t>
      </w:r>
      <w:proofErr w:type="spellStart"/>
      <w:r w:rsidRPr="00F24A7F">
        <w:rPr>
          <w:rFonts w:ascii="Times New Roman" w:hAnsi="Times New Roman"/>
          <w:bCs/>
          <w:lang w:val="en-GB"/>
        </w:rPr>
        <w:t>Chetaham</w:t>
      </w:r>
      <w:proofErr w:type="spellEnd"/>
      <w:r w:rsidRPr="00F24A7F">
        <w:rPr>
          <w:rFonts w:ascii="Times New Roman" w:hAnsi="Times New Roman"/>
          <w:bCs/>
          <w:lang w:val="en-GB"/>
        </w:rPr>
        <w:t xml:space="preserve">, Emmanuel </w:t>
      </w:r>
      <w:proofErr w:type="spellStart"/>
      <w:r w:rsidRPr="00F24A7F">
        <w:rPr>
          <w:rFonts w:ascii="Times New Roman" w:hAnsi="Times New Roman"/>
          <w:bCs/>
          <w:lang w:val="en-GB"/>
        </w:rPr>
        <w:t>Maduike</w:t>
      </w:r>
      <w:proofErr w:type="spellEnd"/>
      <w:r w:rsidRPr="00F24A7F">
        <w:rPr>
          <w:rFonts w:ascii="Times New Roman" w:hAnsi="Times New Roman"/>
          <w:bCs/>
          <w:lang w:val="en-GB"/>
        </w:rPr>
        <w:t xml:space="preserve">, </w:t>
      </w:r>
      <w:r>
        <w:rPr>
          <w:rFonts w:ascii="Times New Roman" w:hAnsi="Times New Roman"/>
          <w:bCs/>
          <w:lang w:val="en-GB"/>
        </w:rPr>
        <w:t xml:space="preserve">and </w:t>
      </w:r>
      <w:r w:rsidRPr="00F24A7F">
        <w:rPr>
          <w:rFonts w:ascii="Times New Roman" w:hAnsi="Times New Roman"/>
          <w:bCs/>
          <w:lang w:val="en-GB"/>
        </w:rPr>
        <w:t xml:space="preserve">Mohamed </w:t>
      </w:r>
      <w:proofErr w:type="spellStart"/>
      <w:r w:rsidRPr="00F24A7F">
        <w:rPr>
          <w:rFonts w:ascii="Times New Roman" w:hAnsi="Times New Roman"/>
          <w:bCs/>
          <w:lang w:val="en-GB"/>
        </w:rPr>
        <w:t>Abuznad</w:t>
      </w:r>
      <w:proofErr w:type="spellEnd"/>
      <w:r>
        <w:rPr>
          <w:rFonts w:ascii="Times New Roman" w:hAnsi="Times New Roman"/>
          <w:bCs/>
          <w:lang w:val="en-GB"/>
        </w:rPr>
        <w:t xml:space="preserve"> for their help understanding the project’s vision and what the project was and was not able to accomplish.</w:t>
      </w:r>
    </w:p>
    <w:p w14:paraId="1A66CA61" w14:textId="77777777" w:rsidR="0073182F" w:rsidRDefault="0073182F" w:rsidP="00CF1DC1">
      <w:pPr>
        <w:pStyle w:val="TOC1"/>
        <w:rPr>
          <w:lang w:val="en-GB"/>
        </w:rPr>
      </w:pPr>
    </w:p>
    <w:p w14:paraId="535E3D8E" w14:textId="77777777" w:rsidR="0073182F" w:rsidRDefault="0073182F" w:rsidP="00CF1DC1">
      <w:pPr>
        <w:pStyle w:val="TOC1"/>
        <w:rPr>
          <w:lang w:val="en-GB"/>
        </w:rPr>
      </w:pPr>
    </w:p>
    <w:p w14:paraId="6833EB43" w14:textId="0210B565" w:rsidR="004302BC" w:rsidRDefault="004302BC">
      <w:pPr>
        <w:spacing w:after="160" w:line="259" w:lineRule="auto"/>
        <w:rPr>
          <w:rFonts w:ascii="Times New Roman" w:hAnsi="Times New Roman"/>
          <w:lang w:val="en-GB"/>
        </w:rPr>
      </w:pPr>
      <w:r>
        <w:rPr>
          <w:rFonts w:ascii="Times New Roman" w:hAnsi="Times New Roman"/>
          <w:lang w:val="en-GB"/>
        </w:rPr>
        <w:br w:type="page"/>
      </w:r>
    </w:p>
    <w:p w14:paraId="1673B5A2" w14:textId="5417746D" w:rsidR="004302BC" w:rsidRPr="000F68EE" w:rsidRDefault="004302BC" w:rsidP="004302BC">
      <w:pPr>
        <w:keepNext/>
        <w:spacing w:after="0" w:line="240" w:lineRule="auto"/>
        <w:outlineLvl w:val="0"/>
        <w:rPr>
          <w:rFonts w:ascii="Times New Roman" w:hAnsi="Times New Roman"/>
          <w:b/>
          <w:caps/>
          <w:color w:val="002060"/>
          <w:sz w:val="28"/>
          <w:szCs w:val="28"/>
          <w:lang w:val="en-GB"/>
        </w:rPr>
      </w:pPr>
      <w:bookmarkStart w:id="2" w:name="_Toc101305599"/>
      <w:bookmarkStart w:id="3" w:name="_Toc117718232"/>
      <w:r>
        <w:rPr>
          <w:rFonts w:ascii="Times New Roman" w:hAnsi="Times New Roman"/>
          <w:b/>
          <w:caps/>
          <w:color w:val="002060"/>
          <w:sz w:val="28"/>
          <w:szCs w:val="28"/>
          <w:lang w:val="en-GB"/>
        </w:rPr>
        <w:lastRenderedPageBreak/>
        <w:t>EXECUTIVE</w:t>
      </w:r>
      <w:r w:rsidRPr="000F68EE">
        <w:rPr>
          <w:rFonts w:ascii="Times New Roman" w:hAnsi="Times New Roman"/>
          <w:b/>
          <w:caps/>
          <w:color w:val="002060"/>
          <w:sz w:val="28"/>
          <w:szCs w:val="28"/>
          <w:lang w:val="en-GB"/>
        </w:rPr>
        <w:t xml:space="preserve"> </w:t>
      </w:r>
      <w:r>
        <w:rPr>
          <w:rFonts w:ascii="Times New Roman" w:hAnsi="Times New Roman"/>
          <w:b/>
          <w:caps/>
          <w:color w:val="002060"/>
          <w:sz w:val="28"/>
          <w:szCs w:val="28"/>
          <w:lang w:val="en-GB"/>
        </w:rPr>
        <w:t>SUMMARY</w:t>
      </w:r>
      <w:bookmarkEnd w:id="2"/>
      <w:bookmarkEnd w:id="3"/>
    </w:p>
    <w:p w14:paraId="32A32867" w14:textId="77777777" w:rsidR="00B30E47" w:rsidRDefault="00B30E47" w:rsidP="009A2213">
      <w:pPr>
        <w:spacing w:after="0" w:line="240" w:lineRule="auto"/>
        <w:jc w:val="both"/>
        <w:rPr>
          <w:rFonts w:ascii="Times New Roman" w:hAnsi="Times New Roman"/>
          <w:bCs/>
          <w:lang w:val="en-GB"/>
        </w:rPr>
      </w:pPr>
    </w:p>
    <w:p w14:paraId="081C2C21" w14:textId="77777777" w:rsidR="006E225F" w:rsidRPr="00D3711C" w:rsidRDefault="006E225F" w:rsidP="006E225F">
      <w:pPr>
        <w:pStyle w:val="BODYINCEPTIONREPORT"/>
        <w:numPr>
          <w:ilvl w:val="0"/>
          <w:numId w:val="36"/>
        </w:numPr>
        <w:rPr>
          <w:rFonts w:ascii="Times New Roman" w:hAnsi="Times New Roman"/>
          <w:b/>
          <w:bCs/>
          <w:lang w:val="en-GB"/>
        </w:rPr>
      </w:pPr>
      <w:r w:rsidRPr="00D3711C">
        <w:rPr>
          <w:rFonts w:ascii="Times New Roman" w:hAnsi="Times New Roman"/>
          <w:b/>
          <w:bCs/>
          <w:lang w:val="en-GB"/>
        </w:rPr>
        <w:t>Background</w:t>
      </w:r>
      <w:r>
        <w:rPr>
          <w:rFonts w:ascii="Times New Roman" w:hAnsi="Times New Roman"/>
          <w:b/>
          <w:bCs/>
          <w:lang w:val="en-GB"/>
        </w:rPr>
        <w:t xml:space="preserve"> and </w:t>
      </w:r>
      <w:r w:rsidRPr="00D3711C">
        <w:rPr>
          <w:rFonts w:ascii="Times New Roman" w:hAnsi="Times New Roman"/>
          <w:b/>
          <w:bCs/>
          <w:lang w:val="en-GB"/>
        </w:rPr>
        <w:t>Purpose of the Evaluation</w:t>
      </w:r>
    </w:p>
    <w:p w14:paraId="3BD5AE34" w14:textId="77777777" w:rsidR="006E225F" w:rsidRDefault="006E225F" w:rsidP="006E225F">
      <w:pPr>
        <w:pStyle w:val="BODYINCEPTIONREPORT"/>
        <w:rPr>
          <w:rFonts w:ascii="Times New Roman" w:hAnsi="Times New Roman"/>
          <w:lang w:val="en-GB"/>
        </w:rPr>
      </w:pPr>
      <w:r>
        <w:rPr>
          <w:rFonts w:ascii="Times New Roman" w:hAnsi="Times New Roman"/>
          <w:lang w:val="en-GB"/>
        </w:rPr>
        <w:t>United Nations Development Programme (UNDP) Libya commissioned an independent evaluation of Phase II of the “</w:t>
      </w:r>
      <w:r w:rsidRPr="001E11B7">
        <w:rPr>
          <w:rFonts w:ascii="Times New Roman" w:hAnsi="Times New Roman"/>
          <w:lang w:val="en-GB"/>
        </w:rPr>
        <w:t>Towards National Reconciliation in Libya</w:t>
      </w:r>
      <w:r>
        <w:rPr>
          <w:rFonts w:ascii="Times New Roman" w:hAnsi="Times New Roman"/>
          <w:lang w:val="en-GB"/>
        </w:rPr>
        <w:t>”</w:t>
      </w:r>
      <w:r w:rsidRPr="00B45069">
        <w:rPr>
          <w:rFonts w:ascii="Times New Roman" w:hAnsi="Times New Roman"/>
          <w:lang w:val="en-GB"/>
        </w:rPr>
        <w:t xml:space="preserve"> </w:t>
      </w:r>
      <w:r>
        <w:rPr>
          <w:rFonts w:ascii="Times New Roman" w:hAnsi="Times New Roman"/>
          <w:lang w:val="en-GB"/>
        </w:rPr>
        <w:t>project (TNRL). Phase I of the project was implemented in 2017 and 2018 in close collaboration with</w:t>
      </w:r>
      <w:r w:rsidRPr="00E26186">
        <w:rPr>
          <w:rFonts w:ascii="Times New Roman" w:hAnsi="Times New Roman"/>
          <w:lang w:val="en-GB"/>
        </w:rPr>
        <w:t xml:space="preserve"> </w:t>
      </w:r>
      <w:r>
        <w:rPr>
          <w:rFonts w:ascii="Times New Roman" w:hAnsi="Times New Roman"/>
          <w:lang w:val="en-GB"/>
        </w:rPr>
        <w:t xml:space="preserve">the United </w:t>
      </w:r>
      <w:r w:rsidRPr="00171499">
        <w:rPr>
          <w:rFonts w:ascii="Times New Roman" w:hAnsi="Times New Roman"/>
          <w:lang w:val="en-GB"/>
        </w:rPr>
        <w:t>Nations Support Mission in Libya</w:t>
      </w:r>
      <w:r w:rsidRPr="00E26186">
        <w:rPr>
          <w:rFonts w:ascii="Times New Roman" w:hAnsi="Times New Roman"/>
          <w:lang w:val="en-GB"/>
        </w:rPr>
        <w:t xml:space="preserve"> </w:t>
      </w:r>
      <w:r>
        <w:rPr>
          <w:rFonts w:ascii="Times New Roman" w:hAnsi="Times New Roman"/>
          <w:lang w:val="en-GB"/>
        </w:rPr>
        <w:t>(</w:t>
      </w:r>
      <w:r w:rsidRPr="00E26186">
        <w:rPr>
          <w:rFonts w:ascii="Times New Roman" w:hAnsi="Times New Roman"/>
          <w:lang w:val="en-GB"/>
        </w:rPr>
        <w:t>UNSMIL</w:t>
      </w:r>
      <w:r>
        <w:rPr>
          <w:rFonts w:ascii="Times New Roman" w:hAnsi="Times New Roman"/>
          <w:lang w:val="en-GB"/>
        </w:rPr>
        <w:t xml:space="preserve">). The successor three-year (2019-2021) Phase II project was designed to support and scale up local reconciliation processes, network mediators to support local reconciliation, and institutionalize reconciliation at the national level. Phase Two </w:t>
      </w:r>
      <w:r w:rsidRPr="004806D3">
        <w:rPr>
          <w:rFonts w:ascii="Times New Roman" w:hAnsi="Times New Roman"/>
          <w:lang w:val="en-GB"/>
        </w:rPr>
        <w:t xml:space="preserve">donors </w:t>
      </w:r>
      <w:r>
        <w:rPr>
          <w:rFonts w:ascii="Times New Roman" w:hAnsi="Times New Roman"/>
          <w:lang w:val="en-GB"/>
        </w:rPr>
        <w:t xml:space="preserve">were </w:t>
      </w:r>
      <w:r w:rsidRPr="004806D3">
        <w:rPr>
          <w:rFonts w:ascii="Times New Roman" w:hAnsi="Times New Roman"/>
          <w:lang w:val="en-GB"/>
        </w:rPr>
        <w:t>Ital</w:t>
      </w:r>
      <w:r>
        <w:rPr>
          <w:rFonts w:ascii="Times New Roman" w:hAnsi="Times New Roman"/>
          <w:lang w:val="en-GB"/>
        </w:rPr>
        <w:t>y (</w:t>
      </w:r>
      <w:r w:rsidRPr="004806D3">
        <w:rPr>
          <w:rFonts w:ascii="Times New Roman" w:hAnsi="Times New Roman"/>
          <w:lang w:val="en-GB"/>
        </w:rPr>
        <w:t>USD 578,704</w:t>
      </w:r>
      <w:r>
        <w:rPr>
          <w:rFonts w:ascii="Times New Roman" w:hAnsi="Times New Roman"/>
          <w:lang w:val="en-GB"/>
        </w:rPr>
        <w:t>) a</w:t>
      </w:r>
      <w:r w:rsidRPr="004806D3">
        <w:rPr>
          <w:rFonts w:ascii="Times New Roman" w:hAnsi="Times New Roman"/>
          <w:lang w:val="en-GB"/>
        </w:rPr>
        <w:t xml:space="preserve">nd the United States </w:t>
      </w:r>
      <w:r>
        <w:rPr>
          <w:rFonts w:ascii="Times New Roman" w:hAnsi="Times New Roman"/>
          <w:lang w:val="en-GB"/>
        </w:rPr>
        <w:t>(</w:t>
      </w:r>
      <w:r w:rsidRPr="004806D3">
        <w:rPr>
          <w:rFonts w:ascii="Times New Roman" w:hAnsi="Times New Roman"/>
          <w:lang w:val="en-GB"/>
        </w:rPr>
        <w:t>USD 1,998,533.92</w:t>
      </w:r>
      <w:r>
        <w:rPr>
          <w:rFonts w:ascii="Times New Roman" w:hAnsi="Times New Roman"/>
          <w:lang w:val="en-GB"/>
        </w:rPr>
        <w:t xml:space="preserve">). The project was extended in 2021 through 30 September 2022 through a no-cost extension (NCE) for a total duration of 3.75 years. </w:t>
      </w:r>
    </w:p>
    <w:p w14:paraId="0F88CDEC" w14:textId="77777777" w:rsidR="006E225F" w:rsidRDefault="006E225F" w:rsidP="006E225F">
      <w:pPr>
        <w:pStyle w:val="BODYINCEPTIONREPORT"/>
        <w:rPr>
          <w:rFonts w:ascii="Times New Roman" w:hAnsi="Times New Roman"/>
          <w:lang w:val="en-GB"/>
        </w:rPr>
      </w:pPr>
    </w:p>
    <w:p w14:paraId="0E507FB9" w14:textId="77777777" w:rsidR="006E225F" w:rsidRDefault="006E225F" w:rsidP="006E225F">
      <w:pPr>
        <w:pStyle w:val="BODYINCEPTIONREPORT"/>
        <w:spacing w:after="240"/>
        <w:rPr>
          <w:rFonts w:ascii="Times New Roman" w:hAnsi="Times New Roman"/>
          <w:lang w:val="en-GB"/>
        </w:rPr>
      </w:pPr>
      <w:r>
        <w:rPr>
          <w:rFonts w:ascii="Times New Roman" w:hAnsi="Times New Roman"/>
          <w:lang w:val="en-GB"/>
        </w:rPr>
        <w:t>UNDP Libya articulated four purposes of the Final Project E</w:t>
      </w:r>
      <w:r w:rsidRPr="003B751E">
        <w:rPr>
          <w:rFonts w:ascii="Times New Roman" w:hAnsi="Times New Roman"/>
          <w:lang w:val="en-GB"/>
        </w:rPr>
        <w:t>valuation</w:t>
      </w:r>
      <w:r>
        <w:rPr>
          <w:rFonts w:ascii="Times New Roman" w:hAnsi="Times New Roman"/>
          <w:lang w:val="en-GB"/>
        </w:rPr>
        <w:t xml:space="preserve"> - to:</w:t>
      </w:r>
    </w:p>
    <w:p w14:paraId="41409D65" w14:textId="1DEF9382" w:rsidR="006E225F" w:rsidRDefault="000B7460" w:rsidP="006E225F">
      <w:pPr>
        <w:pStyle w:val="BODYINCEPTIONREPORT"/>
        <w:numPr>
          <w:ilvl w:val="0"/>
          <w:numId w:val="35"/>
        </w:numPr>
        <w:rPr>
          <w:rFonts w:ascii="Times New Roman" w:hAnsi="Times New Roman"/>
        </w:rPr>
      </w:pPr>
      <w:r>
        <w:rPr>
          <w:rFonts w:ascii="Times New Roman" w:hAnsi="Times New Roman"/>
          <w:lang w:val="en-GB"/>
        </w:rPr>
        <w:t>R</w:t>
      </w:r>
      <w:proofErr w:type="spellStart"/>
      <w:r w:rsidR="006E225F" w:rsidRPr="00CD0549">
        <w:rPr>
          <w:rFonts w:ascii="Times New Roman" w:hAnsi="Times New Roman"/>
        </w:rPr>
        <w:t>eview</w:t>
      </w:r>
      <w:proofErr w:type="spellEnd"/>
      <w:r w:rsidR="006E225F" w:rsidRPr="00CD0549">
        <w:rPr>
          <w:rFonts w:ascii="Times New Roman" w:hAnsi="Times New Roman"/>
        </w:rPr>
        <w:t xml:space="preserve"> the project design and assumptions made at the beginning of the project and the development </w:t>
      </w:r>
      <w:proofErr w:type="gramStart"/>
      <w:r w:rsidR="006E225F" w:rsidRPr="00CD0549">
        <w:rPr>
          <w:rFonts w:ascii="Times New Roman" w:hAnsi="Times New Roman"/>
        </w:rPr>
        <w:t>process</w:t>
      </w:r>
      <w:r w:rsidR="006E225F">
        <w:rPr>
          <w:rFonts w:ascii="Times New Roman" w:hAnsi="Times New Roman"/>
        </w:rPr>
        <w:t>;</w:t>
      </w:r>
      <w:proofErr w:type="gramEnd"/>
    </w:p>
    <w:p w14:paraId="66E30694" w14:textId="0AFA95DB" w:rsidR="006E225F" w:rsidRDefault="000B7460" w:rsidP="006E225F">
      <w:pPr>
        <w:pStyle w:val="BODYINCEPTIONREPORT"/>
        <w:numPr>
          <w:ilvl w:val="0"/>
          <w:numId w:val="35"/>
        </w:numPr>
        <w:rPr>
          <w:rFonts w:ascii="Times New Roman" w:hAnsi="Times New Roman"/>
          <w:lang w:val="en-GB"/>
        </w:rPr>
      </w:pPr>
      <w:r>
        <w:rPr>
          <w:rFonts w:ascii="Times New Roman" w:hAnsi="Times New Roman"/>
        </w:rPr>
        <w:t>A</w:t>
      </w:r>
      <w:r w:rsidR="006E225F" w:rsidRPr="00CD0549">
        <w:rPr>
          <w:rFonts w:ascii="Times New Roman" w:hAnsi="Times New Roman"/>
        </w:rPr>
        <w:t>ssess the extent to which the project results have been achieved, and cross cutting issues such as gender, conflict sensitivity, and human rights have been addressed</w:t>
      </w:r>
      <w:r w:rsidR="006E225F">
        <w:rPr>
          <w:rFonts w:ascii="Times New Roman" w:hAnsi="Times New Roman"/>
          <w:lang w:val="en-GB"/>
        </w:rPr>
        <w:t>;</w:t>
      </w:r>
    </w:p>
    <w:p w14:paraId="2E804245" w14:textId="4A53ABCE" w:rsidR="006E225F" w:rsidRDefault="000B7460" w:rsidP="006E225F">
      <w:pPr>
        <w:pStyle w:val="BODYINCEPTIONREPORT"/>
        <w:numPr>
          <w:ilvl w:val="0"/>
          <w:numId w:val="35"/>
        </w:numPr>
        <w:rPr>
          <w:rFonts w:ascii="Times New Roman" w:hAnsi="Times New Roman"/>
        </w:rPr>
      </w:pPr>
      <w:r>
        <w:rPr>
          <w:rFonts w:ascii="Times New Roman" w:hAnsi="Times New Roman"/>
        </w:rPr>
        <w:t>A</w:t>
      </w:r>
      <w:r w:rsidR="006E225F" w:rsidRPr="00CD0549">
        <w:rPr>
          <w:rFonts w:ascii="Times New Roman" w:hAnsi="Times New Roman"/>
        </w:rPr>
        <w:t>ssess whether the project implementation strategy has been optimum</w:t>
      </w:r>
      <w:r w:rsidR="006E225F">
        <w:rPr>
          <w:rFonts w:ascii="Times New Roman" w:hAnsi="Times New Roman"/>
        </w:rPr>
        <w:t>;</w:t>
      </w:r>
      <w:r w:rsidR="006E225F" w:rsidRPr="00CD0549">
        <w:rPr>
          <w:rFonts w:ascii="Times New Roman" w:hAnsi="Times New Roman"/>
        </w:rPr>
        <w:t xml:space="preserve"> and </w:t>
      </w:r>
    </w:p>
    <w:p w14:paraId="097B1721" w14:textId="06F2CEFD" w:rsidR="006E225F" w:rsidRDefault="000B7460" w:rsidP="006E225F">
      <w:pPr>
        <w:pStyle w:val="BODYINCEPTIONREPORT"/>
        <w:numPr>
          <w:ilvl w:val="0"/>
          <w:numId w:val="35"/>
        </w:numPr>
        <w:spacing w:after="240"/>
        <w:rPr>
          <w:rFonts w:ascii="Times New Roman" w:hAnsi="Times New Roman"/>
        </w:rPr>
      </w:pPr>
      <w:r>
        <w:rPr>
          <w:rFonts w:ascii="Times New Roman" w:hAnsi="Times New Roman"/>
        </w:rPr>
        <w:t>R</w:t>
      </w:r>
      <w:r w:rsidR="006E225F" w:rsidRPr="00CD0549">
        <w:rPr>
          <w:rFonts w:ascii="Times New Roman" w:hAnsi="Times New Roman"/>
        </w:rPr>
        <w:t>ecommend areas for improvement and learning</w:t>
      </w:r>
      <w:r w:rsidR="006E225F">
        <w:rPr>
          <w:rFonts w:ascii="Times New Roman" w:hAnsi="Times New Roman"/>
        </w:rPr>
        <w:t>.</w:t>
      </w:r>
    </w:p>
    <w:p w14:paraId="0B9372B3" w14:textId="198CA758" w:rsidR="000B7460" w:rsidRPr="00613224" w:rsidRDefault="000B7460" w:rsidP="000B7460">
      <w:pPr>
        <w:pStyle w:val="BODYINCEPTIONREPORT"/>
        <w:spacing w:after="240"/>
        <w:rPr>
          <w:rFonts w:ascii="Times New Roman" w:hAnsi="Times New Roman"/>
        </w:rPr>
      </w:pPr>
      <w:r>
        <w:rPr>
          <w:rFonts w:ascii="Times New Roman" w:hAnsi="Times New Roman"/>
        </w:rPr>
        <w:t>The evaluation was conducted as the project ended to support learning. Intended evaluation users and the audience for the evaluation are UNDP/Libya, which reported that the Country Office (CO) was assessing whether and how to support reconciliation going forward. The evaluation report reviews the design of the project and its relevance and coherence with other initiatives before evaluating implementation and results through assessing effectiveness and efficiency</w:t>
      </w:r>
      <w:r w:rsidR="00CE0470">
        <w:rPr>
          <w:rFonts w:ascii="Times New Roman" w:hAnsi="Times New Roman"/>
        </w:rPr>
        <w:t>. Cross cutting issues are also assessed. Accumulated findings lead to conclusions and recommendations for the future, which meets the purposes of the evaluation and provides information to support UNDP/Libya learning.</w:t>
      </w:r>
    </w:p>
    <w:p w14:paraId="5232FA18"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Description of the Towards National Reconciliation in Libya Phase II Project</w:t>
      </w:r>
    </w:p>
    <w:p w14:paraId="08B151E6" w14:textId="77777777" w:rsidR="006E225F" w:rsidRDefault="006E225F" w:rsidP="006E225F">
      <w:pPr>
        <w:pStyle w:val="BODYINCEPTIONREPORT"/>
        <w:rPr>
          <w:rFonts w:ascii="Times New Roman" w:hAnsi="Times New Roman"/>
          <w:lang w:val="en-GB"/>
        </w:rPr>
      </w:pPr>
      <w:r w:rsidRPr="00B67229">
        <w:rPr>
          <w:rFonts w:ascii="Times New Roman" w:hAnsi="Times New Roman"/>
          <w:lang w:val="en-GB"/>
        </w:rPr>
        <w:t>Phase Two of the National Reconciliation Project started. in January 2019</w:t>
      </w:r>
      <w:r>
        <w:rPr>
          <w:rFonts w:ascii="Times New Roman" w:hAnsi="Times New Roman"/>
          <w:lang w:val="en-GB"/>
        </w:rPr>
        <w:t>. The project built on the Phase I project through three outcomes:</w:t>
      </w:r>
    </w:p>
    <w:p w14:paraId="159F9C9B" w14:textId="77777777" w:rsidR="006E225F" w:rsidRDefault="006E225F" w:rsidP="006E225F">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1: Space for local</w:t>
      </w:r>
      <w:r>
        <w:rPr>
          <w:rFonts w:ascii="Times New Roman" w:hAnsi="Times New Roman"/>
          <w:lang w:val="en-GB"/>
        </w:rPr>
        <w:t xml:space="preserve"> </w:t>
      </w:r>
      <w:r w:rsidRPr="00800E52">
        <w:rPr>
          <w:rFonts w:ascii="Times New Roman" w:hAnsi="Times New Roman"/>
          <w:lang w:val="en-GB"/>
        </w:rPr>
        <w:t>dialogue is created and</w:t>
      </w:r>
      <w:r>
        <w:rPr>
          <w:rFonts w:ascii="Times New Roman" w:hAnsi="Times New Roman"/>
          <w:lang w:val="en-GB"/>
        </w:rPr>
        <w:t xml:space="preserve"> </w:t>
      </w:r>
      <w:r w:rsidRPr="00800E52">
        <w:rPr>
          <w:rFonts w:ascii="Times New Roman" w:hAnsi="Times New Roman"/>
          <w:lang w:val="en-GB"/>
        </w:rPr>
        <w:t>maintained in key locations</w:t>
      </w:r>
      <w:r>
        <w:rPr>
          <w:rFonts w:ascii="Times New Roman" w:hAnsi="Times New Roman"/>
          <w:lang w:val="en-GB"/>
        </w:rPr>
        <w:t xml:space="preserve"> </w:t>
      </w:r>
      <w:r w:rsidRPr="00800E52">
        <w:rPr>
          <w:rFonts w:ascii="Times New Roman" w:hAnsi="Times New Roman"/>
          <w:lang w:val="en-GB"/>
        </w:rPr>
        <w:t>with potential to contribute to</w:t>
      </w:r>
      <w:r>
        <w:rPr>
          <w:rFonts w:ascii="Times New Roman" w:hAnsi="Times New Roman"/>
          <w:lang w:val="en-GB"/>
        </w:rPr>
        <w:t xml:space="preserve"> </w:t>
      </w:r>
      <w:r w:rsidRPr="00800E52">
        <w:rPr>
          <w:rFonts w:ascii="Times New Roman" w:hAnsi="Times New Roman"/>
          <w:lang w:val="en-GB"/>
        </w:rPr>
        <w:t>the national reconciliation</w:t>
      </w:r>
      <w:r>
        <w:rPr>
          <w:rFonts w:ascii="Times New Roman" w:hAnsi="Times New Roman"/>
          <w:lang w:val="en-GB"/>
        </w:rPr>
        <w:t xml:space="preserve"> </w:t>
      </w:r>
      <w:r w:rsidRPr="00800E52">
        <w:rPr>
          <w:rFonts w:ascii="Times New Roman" w:hAnsi="Times New Roman"/>
          <w:lang w:val="en-GB"/>
        </w:rPr>
        <w:t xml:space="preserve">process </w:t>
      </w:r>
    </w:p>
    <w:p w14:paraId="274794B1" w14:textId="77777777" w:rsidR="006E225F" w:rsidRDefault="006E225F" w:rsidP="006E225F">
      <w:pPr>
        <w:pStyle w:val="BODYINCEPTIONREPORT"/>
        <w:ind w:left="360" w:right="360"/>
        <w:rPr>
          <w:rFonts w:ascii="Times New Roman" w:hAnsi="Times New Roman"/>
          <w:lang w:val="en-GB"/>
        </w:rPr>
      </w:pPr>
    </w:p>
    <w:p w14:paraId="00200E7D" w14:textId="77777777" w:rsidR="006E225F" w:rsidRDefault="006E225F" w:rsidP="006E225F">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2: Mediation tools</w:t>
      </w:r>
      <w:r>
        <w:rPr>
          <w:rFonts w:ascii="Times New Roman" w:hAnsi="Times New Roman"/>
          <w:lang w:val="en-GB"/>
        </w:rPr>
        <w:t xml:space="preserve"> </w:t>
      </w:r>
      <w:r w:rsidRPr="00800E52">
        <w:rPr>
          <w:rFonts w:ascii="Times New Roman" w:hAnsi="Times New Roman"/>
          <w:lang w:val="en-GB"/>
        </w:rPr>
        <w:t>and conflict resolution</w:t>
      </w:r>
      <w:r>
        <w:rPr>
          <w:rFonts w:ascii="Times New Roman" w:hAnsi="Times New Roman"/>
          <w:lang w:val="en-GB"/>
        </w:rPr>
        <w:t xml:space="preserve"> </w:t>
      </w:r>
      <w:r w:rsidRPr="00800E52">
        <w:rPr>
          <w:rFonts w:ascii="Times New Roman" w:hAnsi="Times New Roman"/>
          <w:lang w:val="en-GB"/>
        </w:rPr>
        <w:t>mechanisms are</w:t>
      </w:r>
      <w:r>
        <w:rPr>
          <w:rFonts w:ascii="Times New Roman" w:hAnsi="Times New Roman"/>
          <w:lang w:val="en-GB"/>
        </w:rPr>
        <w:t xml:space="preserve"> </w:t>
      </w:r>
      <w:r w:rsidRPr="00800E52">
        <w:rPr>
          <w:rFonts w:ascii="Times New Roman" w:hAnsi="Times New Roman"/>
          <w:lang w:val="en-GB"/>
        </w:rPr>
        <w:t xml:space="preserve">strengthened to </w:t>
      </w:r>
      <w:proofErr w:type="gramStart"/>
      <w:r w:rsidRPr="00800E52">
        <w:rPr>
          <w:rFonts w:ascii="Times New Roman" w:hAnsi="Times New Roman"/>
          <w:lang w:val="en-GB"/>
        </w:rPr>
        <w:t>more</w:t>
      </w:r>
      <w:r>
        <w:rPr>
          <w:rFonts w:ascii="Times New Roman" w:hAnsi="Times New Roman"/>
          <w:lang w:val="en-GB"/>
        </w:rPr>
        <w:t xml:space="preserve"> </w:t>
      </w:r>
      <w:r w:rsidRPr="00800E52">
        <w:rPr>
          <w:rFonts w:ascii="Times New Roman" w:hAnsi="Times New Roman"/>
          <w:lang w:val="en-GB"/>
        </w:rPr>
        <w:t>effectively mitigate tensions</w:t>
      </w:r>
      <w:r>
        <w:rPr>
          <w:rFonts w:ascii="Times New Roman" w:hAnsi="Times New Roman"/>
          <w:lang w:val="en-GB"/>
        </w:rPr>
        <w:t xml:space="preserve"> </w:t>
      </w:r>
      <w:r w:rsidRPr="00800E52">
        <w:rPr>
          <w:rFonts w:ascii="Times New Roman" w:hAnsi="Times New Roman"/>
          <w:lang w:val="en-GB"/>
        </w:rPr>
        <w:t>and reach consensus at the</w:t>
      </w:r>
      <w:r>
        <w:rPr>
          <w:rFonts w:ascii="Times New Roman" w:hAnsi="Times New Roman"/>
          <w:lang w:val="en-GB"/>
        </w:rPr>
        <w:t xml:space="preserve"> </w:t>
      </w:r>
      <w:r w:rsidRPr="00800E52">
        <w:rPr>
          <w:rFonts w:ascii="Times New Roman" w:hAnsi="Times New Roman"/>
          <w:lang w:val="en-GB"/>
        </w:rPr>
        <w:t>community leve</w:t>
      </w:r>
      <w:r>
        <w:rPr>
          <w:rFonts w:ascii="Times New Roman" w:hAnsi="Times New Roman"/>
          <w:lang w:val="en-GB"/>
        </w:rPr>
        <w:t>l</w:t>
      </w:r>
      <w:proofErr w:type="gramEnd"/>
    </w:p>
    <w:p w14:paraId="68D8901F" w14:textId="77777777" w:rsidR="006E225F" w:rsidRDefault="006E225F" w:rsidP="006E225F">
      <w:pPr>
        <w:pStyle w:val="BODYINCEPTIONREPORT"/>
        <w:ind w:left="360" w:right="360"/>
        <w:rPr>
          <w:rFonts w:ascii="Times New Roman" w:hAnsi="Times New Roman"/>
          <w:lang w:val="en-GB"/>
        </w:rPr>
      </w:pPr>
    </w:p>
    <w:p w14:paraId="571DF6BD" w14:textId="77777777" w:rsidR="006E225F" w:rsidRDefault="006E225F" w:rsidP="006E225F">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3: Central and</w:t>
      </w:r>
      <w:r>
        <w:rPr>
          <w:rFonts w:ascii="Times New Roman" w:hAnsi="Times New Roman"/>
          <w:lang w:val="en-GB"/>
        </w:rPr>
        <w:t xml:space="preserve"> </w:t>
      </w:r>
      <w:r w:rsidRPr="00800E52">
        <w:rPr>
          <w:rFonts w:ascii="Times New Roman" w:hAnsi="Times New Roman"/>
          <w:lang w:val="en-GB"/>
        </w:rPr>
        <w:t>local governments are</w:t>
      </w:r>
      <w:r>
        <w:rPr>
          <w:rFonts w:ascii="Times New Roman" w:hAnsi="Times New Roman"/>
          <w:lang w:val="en-GB"/>
        </w:rPr>
        <w:t xml:space="preserve"> </w:t>
      </w:r>
      <w:r w:rsidRPr="00800E52">
        <w:rPr>
          <w:rFonts w:ascii="Times New Roman" w:hAnsi="Times New Roman"/>
          <w:lang w:val="en-GB"/>
        </w:rPr>
        <w:t>strengthened to support and</w:t>
      </w:r>
      <w:r>
        <w:rPr>
          <w:rFonts w:ascii="Times New Roman" w:hAnsi="Times New Roman"/>
          <w:lang w:val="en-GB"/>
        </w:rPr>
        <w:t xml:space="preserve"> </w:t>
      </w:r>
      <w:r w:rsidRPr="00800E52">
        <w:rPr>
          <w:rFonts w:ascii="Times New Roman" w:hAnsi="Times New Roman"/>
          <w:lang w:val="en-GB"/>
        </w:rPr>
        <w:t>operationalize reconciliation</w:t>
      </w:r>
      <w:r>
        <w:rPr>
          <w:rFonts w:ascii="Times New Roman" w:hAnsi="Times New Roman"/>
          <w:lang w:val="en-GB"/>
        </w:rPr>
        <w:t xml:space="preserve"> </w:t>
      </w:r>
      <w:r w:rsidRPr="00800E52">
        <w:rPr>
          <w:rFonts w:ascii="Times New Roman" w:hAnsi="Times New Roman"/>
          <w:lang w:val="en-GB"/>
        </w:rPr>
        <w:t>mechanisms based on a</w:t>
      </w:r>
      <w:r>
        <w:rPr>
          <w:rFonts w:ascii="Times New Roman" w:hAnsi="Times New Roman"/>
          <w:lang w:val="en-GB"/>
        </w:rPr>
        <w:t xml:space="preserve"> </w:t>
      </w:r>
      <w:r w:rsidRPr="00800E52">
        <w:rPr>
          <w:rFonts w:ascii="Times New Roman" w:hAnsi="Times New Roman"/>
          <w:lang w:val="en-GB"/>
        </w:rPr>
        <w:t>coherent strategy and solid</w:t>
      </w:r>
      <w:r>
        <w:rPr>
          <w:rFonts w:ascii="Times New Roman" w:hAnsi="Times New Roman"/>
          <w:lang w:val="en-GB"/>
        </w:rPr>
        <w:t xml:space="preserve"> </w:t>
      </w:r>
      <w:r w:rsidRPr="00800E52">
        <w:rPr>
          <w:rFonts w:ascii="Times New Roman" w:hAnsi="Times New Roman"/>
          <w:lang w:val="en-GB"/>
        </w:rPr>
        <w:t>legal framework</w:t>
      </w:r>
    </w:p>
    <w:p w14:paraId="338F9417" w14:textId="77777777" w:rsidR="006E225F" w:rsidRDefault="006E225F" w:rsidP="006E225F">
      <w:pPr>
        <w:pStyle w:val="BODYINCEPTIONREPORT"/>
        <w:rPr>
          <w:rFonts w:ascii="Times New Roman" w:hAnsi="Times New Roman"/>
          <w:lang w:val="en-GB"/>
        </w:rPr>
      </w:pPr>
    </w:p>
    <w:p w14:paraId="2631119F" w14:textId="77777777" w:rsidR="006E225F" w:rsidRDefault="006E225F" w:rsidP="006E225F">
      <w:pPr>
        <w:pStyle w:val="BODYINCEPTIONREPORT"/>
        <w:rPr>
          <w:rFonts w:ascii="Times New Roman" w:hAnsi="Times New Roman"/>
          <w:lang w:val="en-GB"/>
        </w:rPr>
      </w:pPr>
      <w:r>
        <w:rPr>
          <w:rFonts w:ascii="Times New Roman" w:hAnsi="Times New Roman"/>
          <w:lang w:val="en-GB"/>
        </w:rPr>
        <w:t>Phase Two has built on</w:t>
      </w:r>
      <w:r w:rsidRPr="00D31E60">
        <w:rPr>
          <w:rFonts w:ascii="Times New Roman" w:hAnsi="Times New Roman"/>
          <w:lang w:val="en-GB"/>
        </w:rPr>
        <w:t xml:space="preserve"> dialogue processes </w:t>
      </w:r>
      <w:r>
        <w:rPr>
          <w:rFonts w:ascii="Times New Roman" w:hAnsi="Times New Roman"/>
          <w:lang w:val="en-GB"/>
        </w:rPr>
        <w:t>from</w:t>
      </w:r>
      <w:r w:rsidRPr="00D31E60">
        <w:rPr>
          <w:rFonts w:ascii="Times New Roman" w:hAnsi="Times New Roman"/>
          <w:lang w:val="en-GB"/>
        </w:rPr>
        <w:t xml:space="preserve"> Phase One</w:t>
      </w:r>
      <w:r>
        <w:rPr>
          <w:rFonts w:ascii="Times New Roman" w:hAnsi="Times New Roman"/>
          <w:lang w:val="en-GB"/>
        </w:rPr>
        <w:t>. Dialogue processes</w:t>
      </w:r>
      <w:r w:rsidRPr="00D31E60">
        <w:rPr>
          <w:rFonts w:ascii="Times New Roman" w:hAnsi="Times New Roman"/>
          <w:lang w:val="en-GB"/>
        </w:rPr>
        <w:t xml:space="preserve"> were monitored, and two dialogue processes were initiated with conflicting parties. This project help</w:t>
      </w:r>
      <w:r>
        <w:rPr>
          <w:rFonts w:ascii="Times New Roman" w:hAnsi="Times New Roman"/>
          <w:lang w:val="en-GB"/>
        </w:rPr>
        <w:t>ed</w:t>
      </w:r>
      <w:r w:rsidRPr="00D31E60">
        <w:rPr>
          <w:rFonts w:ascii="Times New Roman" w:hAnsi="Times New Roman"/>
          <w:lang w:val="en-GB"/>
        </w:rPr>
        <w:t xml:space="preserve"> create</w:t>
      </w:r>
      <w:r>
        <w:rPr>
          <w:rFonts w:ascii="Times New Roman" w:hAnsi="Times New Roman"/>
          <w:lang w:val="en-GB"/>
        </w:rPr>
        <w:t xml:space="preserve"> </w:t>
      </w:r>
      <w:r w:rsidRPr="00D31E60">
        <w:rPr>
          <w:rFonts w:ascii="Times New Roman" w:hAnsi="Times New Roman"/>
          <w:lang w:val="en-GB"/>
        </w:rPr>
        <w:t>a National Network of Local Mediators (</w:t>
      </w:r>
      <w:proofErr w:type="spellStart"/>
      <w:r w:rsidRPr="00D31E60">
        <w:rPr>
          <w:rFonts w:ascii="Times New Roman" w:hAnsi="Times New Roman"/>
          <w:lang w:val="en-GB"/>
        </w:rPr>
        <w:t>NoLM</w:t>
      </w:r>
      <w:proofErr w:type="spellEnd"/>
      <w:r w:rsidRPr="00D31E60">
        <w:rPr>
          <w:rFonts w:ascii="Times New Roman" w:hAnsi="Times New Roman"/>
          <w:lang w:val="en-GB"/>
        </w:rPr>
        <w:t>)</w:t>
      </w:r>
      <w:r>
        <w:rPr>
          <w:rFonts w:ascii="Times New Roman" w:hAnsi="Times New Roman"/>
          <w:lang w:val="en-GB"/>
        </w:rPr>
        <w:t xml:space="preserve">. With UNSMIL sensitivities around efforts to build a national settlement, the project limited its efforts in 2019 to avoid potential distractions or disruptions. Then the resumption of conflict in Libya in 2019 and the COVID-19 pandemic in 2020 impeded efforts, as did UNSMIL prioritising 2021 elections (which again led to deemphasising mediation and reconciliation efforts of the project). </w:t>
      </w:r>
    </w:p>
    <w:p w14:paraId="437DBD61" w14:textId="77777777" w:rsidR="006E225F" w:rsidRDefault="006E225F" w:rsidP="006E225F">
      <w:pPr>
        <w:pStyle w:val="BODYINCEPTIONREPORT"/>
        <w:rPr>
          <w:rFonts w:ascii="Times New Roman" w:hAnsi="Times New Roman"/>
          <w:lang w:val="en-GB"/>
        </w:rPr>
      </w:pPr>
    </w:p>
    <w:p w14:paraId="49D70A0E" w14:textId="77777777" w:rsidR="006E225F" w:rsidRDefault="006E225F" w:rsidP="006E225F">
      <w:pPr>
        <w:pStyle w:val="BODYINCEPTIONREPORT"/>
        <w:rPr>
          <w:rFonts w:ascii="Times New Roman" w:hAnsi="Times New Roman"/>
          <w:lang w:val="en-GB"/>
        </w:rPr>
      </w:pPr>
      <w:r>
        <w:rPr>
          <w:rFonts w:ascii="Times New Roman" w:hAnsi="Times New Roman"/>
          <w:lang w:val="en-GB"/>
        </w:rPr>
        <w:t xml:space="preserve">Under Outcome 3, the project worked to have the </w:t>
      </w:r>
      <w:r w:rsidRPr="00246B67">
        <w:rPr>
          <w:rFonts w:ascii="Times New Roman" w:hAnsi="Times New Roman"/>
          <w:lang w:val="en-GB"/>
        </w:rPr>
        <w:t>PC creat</w:t>
      </w:r>
      <w:r>
        <w:rPr>
          <w:rFonts w:ascii="Times New Roman" w:hAnsi="Times New Roman"/>
          <w:lang w:val="en-GB"/>
        </w:rPr>
        <w:t xml:space="preserve">e </w:t>
      </w:r>
      <w:r w:rsidRPr="00246B67">
        <w:rPr>
          <w:rFonts w:ascii="Times New Roman" w:hAnsi="Times New Roman"/>
          <w:lang w:val="en-GB"/>
        </w:rPr>
        <w:t>the High Commission</w:t>
      </w:r>
      <w:r>
        <w:rPr>
          <w:rFonts w:ascii="Times New Roman" w:hAnsi="Times New Roman"/>
          <w:lang w:val="en-GB"/>
        </w:rPr>
        <w:t xml:space="preserve"> </w:t>
      </w:r>
      <w:r w:rsidRPr="00246B67">
        <w:rPr>
          <w:rFonts w:ascii="Times New Roman" w:hAnsi="Times New Roman"/>
          <w:lang w:val="en-GB"/>
        </w:rPr>
        <w:t>for National Reconciliation in response to the initial roadmap issued by the Libyan Political</w:t>
      </w:r>
      <w:r>
        <w:rPr>
          <w:rFonts w:ascii="Times New Roman" w:hAnsi="Times New Roman"/>
          <w:lang w:val="en-GB"/>
        </w:rPr>
        <w:t xml:space="preserve"> </w:t>
      </w:r>
      <w:r w:rsidRPr="00246B67">
        <w:rPr>
          <w:rFonts w:ascii="Times New Roman" w:hAnsi="Times New Roman"/>
          <w:lang w:val="en-GB"/>
        </w:rPr>
        <w:t>Forum</w:t>
      </w:r>
      <w:r>
        <w:rPr>
          <w:rFonts w:ascii="Times New Roman" w:hAnsi="Times New Roman"/>
          <w:lang w:val="en-GB"/>
        </w:rPr>
        <w:t>. The High Commission for Reconciliation was created in April 2021. UNDP supported a two-day workshop to evaluate their legal framework with partners</w:t>
      </w:r>
    </w:p>
    <w:p w14:paraId="59A9906E" w14:textId="77777777" w:rsidR="006E225F" w:rsidRPr="00FA1AD5" w:rsidRDefault="006E225F" w:rsidP="006E225F">
      <w:pPr>
        <w:pStyle w:val="BODYINCEPTIONREPORT"/>
        <w:rPr>
          <w:rFonts w:ascii="Times New Roman" w:hAnsi="Times New Roman"/>
          <w:lang w:val="en-GB"/>
        </w:rPr>
      </w:pPr>
    </w:p>
    <w:p w14:paraId="5916A187"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lastRenderedPageBreak/>
        <w:t>Evaluation Scope and Objectives</w:t>
      </w:r>
    </w:p>
    <w:p w14:paraId="543FA284" w14:textId="77777777" w:rsidR="006E225F" w:rsidRDefault="006E225F" w:rsidP="006E225F">
      <w:pPr>
        <w:pStyle w:val="BODYINCEPTIONREPORT"/>
        <w:rPr>
          <w:rFonts w:ascii="Times New Roman" w:hAnsi="Times New Roman"/>
          <w:lang w:val="en-GB"/>
        </w:rPr>
      </w:pPr>
      <w:r>
        <w:rPr>
          <w:rFonts w:ascii="Times New Roman" w:hAnsi="Times New Roman"/>
          <w:lang w:val="en-GB"/>
        </w:rPr>
        <w:t xml:space="preserve">In addition to the goals of the evaluation, UNDP Libya set specific objectives for the evaluation and developed a list of 48 evaluation questions to be answered through the evaluation’s fieldwork. Specific objectives were to examine the implementation strategy and design, identify factors that facilitated or inhibited achievements, and how the project responded to unexpected issues and towards cross-cutting objectives of gender equality and women’s empowerment (GEWE), disability, conflict sensitivity, and human rights (HR)/Leave No One Behind (LNOB). </w:t>
      </w:r>
    </w:p>
    <w:p w14:paraId="284A8011" w14:textId="77777777" w:rsidR="006E225F" w:rsidRPr="000138C5" w:rsidRDefault="006E225F" w:rsidP="006E225F">
      <w:pPr>
        <w:pStyle w:val="BODYINCEPTIONREPORT"/>
        <w:rPr>
          <w:rFonts w:ascii="Times New Roman" w:hAnsi="Times New Roman"/>
          <w:lang w:val="en-GB"/>
        </w:rPr>
      </w:pPr>
    </w:p>
    <w:p w14:paraId="4D1FC50C"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Evaluation Approach and Methods</w:t>
      </w:r>
    </w:p>
    <w:p w14:paraId="56D73207" w14:textId="77777777" w:rsidR="006E225F" w:rsidRDefault="006E225F" w:rsidP="006E225F">
      <w:pPr>
        <w:pStyle w:val="BODYINCEPTIONREPORT"/>
        <w:rPr>
          <w:rFonts w:ascii="Times New Roman" w:hAnsi="Times New Roman"/>
          <w:lang w:val="en-GB"/>
        </w:rPr>
      </w:pPr>
      <w:r>
        <w:rPr>
          <w:rFonts w:ascii="Times New Roman" w:hAnsi="Times New Roman"/>
          <w:lang w:val="en-GB"/>
        </w:rPr>
        <w:t xml:space="preserve">The evaluator developed a draft inception report for UNDP review and finalized the draft, addressing all comments, for UNDP approval before conducting remote fieldwork. The evaluation approach combined document review of project and UNDP materials with remote semi-structured interviews with UNDP, UNSMIL, donors, and beneficiaries. Explicit informed consent was obtained for all 12 interviews (three with women) conducted remotely in August and September 2022. Evaluation sampling was purposive focused on identifying the most relevant interviewees that could share the most information about project design, implementation, and results. The evaluator will address all comments on the draft evaluation report to finalize the evaluation, as well as present remotely on findings, conclusions, lessons learned, and recommendations to UNDP. </w:t>
      </w:r>
    </w:p>
    <w:p w14:paraId="18A71A20" w14:textId="77777777" w:rsidR="006E225F" w:rsidRPr="00B67229" w:rsidRDefault="006E225F" w:rsidP="006E225F">
      <w:pPr>
        <w:pStyle w:val="BODYINCEPTIONREPORT"/>
        <w:rPr>
          <w:rFonts w:ascii="Times New Roman" w:hAnsi="Times New Roman"/>
          <w:lang w:val="en-GB"/>
        </w:rPr>
      </w:pPr>
    </w:p>
    <w:p w14:paraId="5DA20076"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Data Analysis</w:t>
      </w:r>
    </w:p>
    <w:p w14:paraId="2AF8899B" w14:textId="77777777" w:rsidR="006E225F" w:rsidRDefault="006E225F" w:rsidP="006E225F">
      <w:pPr>
        <w:pStyle w:val="BODYINCEPTIONREPORT"/>
        <w:rPr>
          <w:rFonts w:ascii="Times New Roman" w:hAnsi="Times New Roman"/>
          <w:lang w:val="en-GB"/>
        </w:rPr>
      </w:pPr>
      <w:r>
        <w:rPr>
          <w:rFonts w:ascii="Times New Roman" w:hAnsi="Times New Roman"/>
          <w:lang w:val="en-GB"/>
        </w:rPr>
        <w:t>Data analysis has been qualitative, comparing information from different documents and interviews as well as assessing trends (change over time). Limited quantitative data has been identified to assess output and outcome targets that were quantitative in the Project Document (ProDoc).</w:t>
      </w:r>
    </w:p>
    <w:p w14:paraId="1BC3D7E0" w14:textId="77777777" w:rsidR="006E225F" w:rsidRPr="005C427D" w:rsidRDefault="006E225F" w:rsidP="006E225F">
      <w:pPr>
        <w:pStyle w:val="BODYINCEPTIONREPORT"/>
        <w:rPr>
          <w:rFonts w:ascii="Times New Roman" w:hAnsi="Times New Roman"/>
          <w:lang w:val="en-GB"/>
        </w:rPr>
      </w:pPr>
    </w:p>
    <w:p w14:paraId="433D7AAD"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Findings</w:t>
      </w:r>
    </w:p>
    <w:p w14:paraId="28981192" w14:textId="77777777" w:rsidR="006E225F" w:rsidRDefault="006E225F" w:rsidP="006E225F">
      <w:pPr>
        <w:pStyle w:val="BODYINCEPTIONREPORT"/>
        <w:rPr>
          <w:rFonts w:ascii="Times New Roman" w:hAnsi="Times New Roman"/>
          <w:lang w:val="en-GB"/>
        </w:rPr>
      </w:pPr>
      <w:r w:rsidRPr="005C427D">
        <w:rPr>
          <w:rFonts w:ascii="Times New Roman" w:hAnsi="Times New Roman"/>
          <w:lang w:val="en-GB"/>
        </w:rPr>
        <w:t xml:space="preserve">Findings </w:t>
      </w:r>
      <w:r>
        <w:rPr>
          <w:rFonts w:ascii="Times New Roman" w:hAnsi="Times New Roman"/>
          <w:lang w:val="en-GB"/>
        </w:rPr>
        <w:t>are developed through the categories of relevance, coherence, effectiveness, efficiency, sustainability and risk, and cross-cutting issues (of GEWE, conflict sensitivity, disability, and HR/LNOB).</w:t>
      </w:r>
    </w:p>
    <w:p w14:paraId="6CE6D5E5" w14:textId="77777777" w:rsidR="006E225F" w:rsidRPr="005C427D" w:rsidRDefault="006E225F" w:rsidP="006E225F">
      <w:pPr>
        <w:pStyle w:val="BODYINCEPTIONREPORT"/>
        <w:rPr>
          <w:rFonts w:ascii="Times New Roman" w:hAnsi="Times New Roman"/>
          <w:lang w:val="en-GB"/>
        </w:rPr>
      </w:pPr>
    </w:p>
    <w:p w14:paraId="6EA89372"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Conclusions</w:t>
      </w:r>
    </w:p>
    <w:p w14:paraId="542D73EC" w14:textId="77777777" w:rsidR="006E225F" w:rsidRDefault="006E225F" w:rsidP="006E225F">
      <w:pPr>
        <w:pStyle w:val="BODYINCEPTIONREPORT"/>
        <w:rPr>
          <w:rFonts w:ascii="Times New Roman" w:hAnsi="Times New Roman"/>
          <w:lang w:val="en-GB"/>
        </w:rPr>
      </w:pPr>
      <w:r>
        <w:rPr>
          <w:rFonts w:ascii="Times New Roman" w:hAnsi="Times New Roman"/>
          <w:lang w:val="en-GB"/>
        </w:rPr>
        <w:t xml:space="preserve">Phase II of the project remained relevant but was impeded by widespread conflict in Libya and COVID-19. Key stakeholders lost focus and were not attentive to the project, which hampered the leadership and push of the project over 2019-September 2022. </w:t>
      </w:r>
    </w:p>
    <w:p w14:paraId="6EC51A25" w14:textId="77777777" w:rsidR="006E225F" w:rsidRDefault="006E225F" w:rsidP="006E225F">
      <w:pPr>
        <w:pStyle w:val="BODYINCEPTIONREPORT"/>
        <w:rPr>
          <w:rFonts w:ascii="Times New Roman" w:hAnsi="Times New Roman"/>
          <w:lang w:val="en-GB"/>
        </w:rPr>
      </w:pPr>
      <w:r>
        <w:rPr>
          <w:rFonts w:ascii="Times New Roman" w:hAnsi="Times New Roman"/>
          <w:lang w:val="en-GB"/>
        </w:rPr>
        <w:t>UNSMIL and UNDP as institutions provided coherence linking the project with other initiatives, with the Libyan state divided and unable to support coherence. Coherence had limitations in practice as UNSMIL, donors, UNDP, and Libyan authorities were not consistently active in implementation or links to other initiatives.</w:t>
      </w:r>
    </w:p>
    <w:p w14:paraId="1A88EF7C" w14:textId="77777777" w:rsidR="006E225F" w:rsidRDefault="006E225F" w:rsidP="006E225F">
      <w:pPr>
        <w:pStyle w:val="BODYINCEPTIONREPORT"/>
        <w:rPr>
          <w:rFonts w:ascii="Times New Roman" w:hAnsi="Times New Roman"/>
        </w:rPr>
      </w:pPr>
      <w:r>
        <w:rPr>
          <w:rFonts w:ascii="Times New Roman" w:hAnsi="Times New Roman"/>
        </w:rPr>
        <w:t>The ProDoc left ambiguities and inconsistencies in project management and metrics which were not addressed in implementation. The project was funded at lower levels than anticipated without realignment; the project did not manage to reach its objectives as developed in the ProDoc, leaving Libya still with unmet needs in reconciliation at local levels, in networking, and especially in institutions at the national level.</w:t>
      </w:r>
    </w:p>
    <w:p w14:paraId="12582D35" w14:textId="77777777" w:rsidR="006E225F" w:rsidRDefault="006E225F" w:rsidP="006E225F">
      <w:pPr>
        <w:pStyle w:val="BODYINCEPTIONREPORT"/>
        <w:rPr>
          <w:rFonts w:ascii="Times New Roman" w:hAnsi="Times New Roman"/>
          <w:lang w:val="en-GB"/>
        </w:rPr>
      </w:pPr>
      <w:r>
        <w:rPr>
          <w:rFonts w:ascii="Times New Roman" w:hAnsi="Times New Roman"/>
          <w:lang w:val="en-GB"/>
        </w:rPr>
        <w:t>L</w:t>
      </w:r>
      <w:r w:rsidRPr="000138C5">
        <w:rPr>
          <w:rFonts w:ascii="Times New Roman" w:hAnsi="Times New Roman"/>
          <w:lang w:val="en-GB"/>
        </w:rPr>
        <w:t xml:space="preserve">imits to project’s efficiency </w:t>
      </w:r>
      <w:r>
        <w:rPr>
          <w:rFonts w:ascii="Times New Roman" w:hAnsi="Times New Roman"/>
          <w:lang w:val="en-GB"/>
        </w:rPr>
        <w:t>came with limits</w:t>
      </w:r>
      <w:r w:rsidRPr="000138C5">
        <w:rPr>
          <w:rFonts w:ascii="Times New Roman" w:hAnsi="Times New Roman"/>
          <w:lang w:val="en-GB"/>
        </w:rPr>
        <w:t xml:space="preserve"> to </w:t>
      </w:r>
      <w:r>
        <w:rPr>
          <w:rFonts w:ascii="Times New Roman" w:hAnsi="Times New Roman"/>
          <w:lang w:val="en-GB"/>
        </w:rPr>
        <w:t xml:space="preserve">the </w:t>
      </w:r>
      <w:r w:rsidRPr="000138C5">
        <w:rPr>
          <w:rFonts w:ascii="Times New Roman" w:hAnsi="Times New Roman"/>
          <w:lang w:val="en-GB"/>
        </w:rPr>
        <w:t xml:space="preserve">leadership and insufficient focus and drive from UNSMIL leadership, UNDP leaders, donors, national </w:t>
      </w:r>
      <w:proofErr w:type="gramStart"/>
      <w:r w:rsidRPr="000138C5">
        <w:rPr>
          <w:rFonts w:ascii="Times New Roman" w:hAnsi="Times New Roman"/>
          <w:lang w:val="en-GB"/>
        </w:rPr>
        <w:t>authorities</w:t>
      </w:r>
      <w:proofErr w:type="gramEnd"/>
      <w:r w:rsidRPr="000138C5">
        <w:rPr>
          <w:rFonts w:ascii="Times New Roman" w:hAnsi="Times New Roman"/>
          <w:lang w:val="en-GB"/>
        </w:rPr>
        <w:t xml:space="preserve"> and project managers in the context of a return to violent conflict plus the COVID-19.</w:t>
      </w:r>
      <w:r>
        <w:rPr>
          <w:rFonts w:ascii="Times New Roman" w:hAnsi="Times New Roman"/>
          <w:lang w:val="en-GB"/>
        </w:rPr>
        <w:t xml:space="preserve"> </w:t>
      </w:r>
    </w:p>
    <w:p w14:paraId="5BCB16D4" w14:textId="7E26CEEA" w:rsidR="006E225F" w:rsidRPr="00723228" w:rsidRDefault="006E225F" w:rsidP="006E225F">
      <w:pPr>
        <w:pStyle w:val="BODYINCEPTIONREPORT"/>
        <w:rPr>
          <w:rFonts w:ascii="Times New Roman" w:hAnsi="Times New Roman"/>
          <w:lang w:val="en-GB"/>
        </w:rPr>
      </w:pPr>
      <w:r>
        <w:rPr>
          <w:rFonts w:ascii="Times New Roman" w:hAnsi="Times New Roman"/>
          <w:lang w:val="en-GB"/>
        </w:rPr>
        <w:t>S</w:t>
      </w:r>
      <w:r w:rsidRPr="00841505">
        <w:rPr>
          <w:rFonts w:ascii="Times New Roman" w:hAnsi="Times New Roman"/>
          <w:lang w:val="en-GB"/>
        </w:rPr>
        <w:t xml:space="preserve">ustainability </w:t>
      </w:r>
      <w:r>
        <w:rPr>
          <w:rFonts w:ascii="Times New Roman" w:hAnsi="Times New Roman"/>
          <w:lang w:val="en-GB"/>
        </w:rPr>
        <w:t xml:space="preserve">of the limited project achievements </w:t>
      </w:r>
      <w:r w:rsidRPr="00841505">
        <w:rPr>
          <w:rFonts w:ascii="Times New Roman" w:hAnsi="Times New Roman"/>
          <w:lang w:val="en-GB"/>
        </w:rPr>
        <w:t>in the challenging context of Libya in conflict and crisis and with COVID-19</w:t>
      </w:r>
      <w:r>
        <w:rPr>
          <w:rFonts w:ascii="Times New Roman" w:hAnsi="Times New Roman"/>
          <w:lang w:val="en-GB"/>
        </w:rPr>
        <w:t xml:space="preserve"> is challenging</w:t>
      </w:r>
      <w:r w:rsidRPr="00841505">
        <w:rPr>
          <w:rFonts w:ascii="Times New Roman" w:hAnsi="Times New Roman"/>
          <w:lang w:val="en-GB"/>
        </w:rPr>
        <w:t xml:space="preserve">. The TNRL project had limited effects in strengthening institutions – mostly through support for the </w:t>
      </w:r>
      <w:proofErr w:type="spellStart"/>
      <w:r w:rsidRPr="00841505">
        <w:rPr>
          <w:rFonts w:ascii="Times New Roman" w:hAnsi="Times New Roman"/>
          <w:lang w:val="en-GB"/>
        </w:rPr>
        <w:t>NoLM</w:t>
      </w:r>
      <w:proofErr w:type="spellEnd"/>
      <w:r w:rsidRPr="00841505">
        <w:rPr>
          <w:rFonts w:ascii="Times New Roman" w:hAnsi="Times New Roman"/>
          <w:lang w:val="en-GB"/>
        </w:rPr>
        <w:t xml:space="preserve"> as an organization. Support through the project for government of Libya institutions was modest and</w:t>
      </w:r>
      <w:r>
        <w:rPr>
          <w:rFonts w:ascii="Times New Roman" w:hAnsi="Times New Roman"/>
          <w:lang w:val="en-GB"/>
        </w:rPr>
        <w:t xml:space="preserve"> not seen as substantial enough to be sustainable. </w:t>
      </w:r>
      <w:r>
        <w:rPr>
          <w:rFonts w:ascii="Times New Roman" w:hAnsi="Times New Roman"/>
        </w:rPr>
        <w:t>Achievements in GEWE and social inclusion are also of limited sustainability. Financial and economic resources are not in place to sustain project benefits and there are not mechanisms in place to carry forward GEWE, HR, and inclusion results. Lessons learned have only been documented to a limited degree and not shared widely.</w:t>
      </w:r>
    </w:p>
    <w:p w14:paraId="1937B549" w14:textId="77777777" w:rsidR="006E225F" w:rsidRDefault="006E225F" w:rsidP="006E225F">
      <w:pPr>
        <w:pStyle w:val="BODYINCEPTIONREPORT"/>
        <w:rPr>
          <w:rFonts w:ascii="Times New Roman" w:hAnsi="Times New Roman"/>
          <w:lang w:val="en-GB"/>
        </w:rPr>
      </w:pPr>
      <w:r>
        <w:rPr>
          <w:rFonts w:ascii="Times New Roman" w:hAnsi="Times New Roman"/>
          <w:lang w:val="en-GB"/>
        </w:rPr>
        <w:t xml:space="preserve">The importance of cross-cutting issues of GEWE, conflict sensitivity, inclusivity, and human rights were recognized in the design and features of implementation (including for the disabled). </w:t>
      </w:r>
    </w:p>
    <w:p w14:paraId="09326513" w14:textId="77777777" w:rsidR="006E225F" w:rsidRPr="000138C5" w:rsidRDefault="006E225F" w:rsidP="006E225F">
      <w:pPr>
        <w:pStyle w:val="BODYINCEPTIONREPORT"/>
        <w:rPr>
          <w:rFonts w:ascii="Times New Roman" w:hAnsi="Times New Roman"/>
          <w:lang w:val="en-GB"/>
        </w:rPr>
      </w:pPr>
    </w:p>
    <w:p w14:paraId="6D5C3C2D"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lastRenderedPageBreak/>
        <w:t>Lessons Learned</w:t>
      </w:r>
    </w:p>
    <w:p w14:paraId="067D85FC" w14:textId="77777777" w:rsidR="006E225F" w:rsidRPr="001173FD" w:rsidRDefault="006E225F" w:rsidP="006E225F">
      <w:pPr>
        <w:spacing w:after="0" w:line="240" w:lineRule="auto"/>
        <w:jc w:val="both"/>
        <w:rPr>
          <w:rFonts w:ascii="Times New Roman" w:eastAsia="Times New Roman" w:hAnsi="Times New Roman"/>
          <w:lang w:val="en-GB"/>
        </w:rPr>
      </w:pPr>
      <w:r>
        <w:rPr>
          <w:rFonts w:ascii="Times New Roman" w:eastAsia="Times New Roman" w:hAnsi="Times New Roman"/>
          <w:lang w:val="en-GB"/>
        </w:rPr>
        <w:t>C</w:t>
      </w:r>
      <w:r w:rsidRPr="001173FD">
        <w:rPr>
          <w:rFonts w:ascii="Times New Roman" w:eastAsia="Times New Roman" w:hAnsi="Times New Roman"/>
          <w:lang w:val="en-GB"/>
        </w:rPr>
        <w:t xml:space="preserve">onclusions suggest some </w:t>
      </w:r>
      <w:r>
        <w:rPr>
          <w:rFonts w:ascii="Times New Roman" w:eastAsia="Times New Roman" w:hAnsi="Times New Roman"/>
          <w:lang w:val="en-GB"/>
        </w:rPr>
        <w:t>lessons learned which are developed further as recommendations.</w:t>
      </w:r>
    </w:p>
    <w:p w14:paraId="1889BCF0" w14:textId="77777777" w:rsidR="006E225F" w:rsidRDefault="006E225F" w:rsidP="006E225F">
      <w:pPr>
        <w:spacing w:after="0" w:line="240" w:lineRule="auto"/>
        <w:rPr>
          <w:rFonts w:ascii="Times New Roman" w:eastAsia="Times New Roman" w:hAnsi="Times New Roman"/>
          <w:b/>
          <w:bCs/>
          <w:lang w:val="en-GB"/>
        </w:rPr>
      </w:pPr>
    </w:p>
    <w:p w14:paraId="7721F2FD" w14:textId="77777777" w:rsidR="006E225F" w:rsidRDefault="006E225F" w:rsidP="006E225F">
      <w:pPr>
        <w:ind w:left="360" w:right="360"/>
        <w:rPr>
          <w:rFonts w:ascii="Times New Roman" w:eastAsia="Times New Roman" w:hAnsi="Times New Roman"/>
          <w:lang w:val="en-GB"/>
        </w:rPr>
      </w:pPr>
      <w:r>
        <w:rPr>
          <w:rFonts w:ascii="Times New Roman" w:eastAsia="Times New Roman" w:hAnsi="Times New Roman"/>
          <w:lang w:val="en-GB"/>
        </w:rPr>
        <w:t xml:space="preserve">High-level sustained political engagement is needed to support UNDP projects in sensitive areas like reconciliation. </w:t>
      </w:r>
    </w:p>
    <w:p w14:paraId="6C73CFC4" w14:textId="77777777" w:rsidR="006E225F" w:rsidRDefault="006E225F" w:rsidP="006E225F">
      <w:pPr>
        <w:ind w:left="360" w:right="360"/>
        <w:rPr>
          <w:rFonts w:ascii="Times New Roman" w:eastAsia="Times New Roman" w:hAnsi="Times New Roman"/>
          <w:lang w:val="en-GB"/>
        </w:rPr>
      </w:pPr>
      <w:r>
        <w:rPr>
          <w:rFonts w:ascii="Times New Roman" w:eastAsia="Times New Roman" w:hAnsi="Times New Roman"/>
          <w:lang w:val="en-GB"/>
        </w:rPr>
        <w:t>Proactive project management is needed to adjust and accelerate project implementation and address difficulties in implementation</w:t>
      </w:r>
    </w:p>
    <w:p w14:paraId="31F675C9" w14:textId="77777777" w:rsidR="006E225F" w:rsidRDefault="006E225F" w:rsidP="006E225F">
      <w:pPr>
        <w:ind w:left="360" w:right="360"/>
        <w:rPr>
          <w:rFonts w:ascii="Times New Roman" w:eastAsia="Times New Roman" w:hAnsi="Times New Roman"/>
          <w:lang w:val="en-GB"/>
        </w:rPr>
      </w:pPr>
      <w:r>
        <w:rPr>
          <w:rFonts w:ascii="Times New Roman" w:eastAsia="Times New Roman" w:hAnsi="Times New Roman"/>
          <w:lang w:val="en-GB"/>
        </w:rPr>
        <w:t>Projects should have and use project boards to increase stakeholder engagement and support sustainability</w:t>
      </w:r>
    </w:p>
    <w:p w14:paraId="571162EE" w14:textId="77777777" w:rsidR="006E225F" w:rsidRDefault="006E225F" w:rsidP="006E225F">
      <w:pPr>
        <w:ind w:left="360" w:right="360"/>
        <w:rPr>
          <w:rFonts w:ascii="Times New Roman" w:eastAsia="Times New Roman" w:hAnsi="Times New Roman"/>
          <w:lang w:val="en-GB"/>
        </w:rPr>
      </w:pPr>
      <w:r>
        <w:rPr>
          <w:rFonts w:ascii="Times New Roman" w:eastAsia="Times New Roman" w:hAnsi="Times New Roman"/>
          <w:lang w:val="en-GB"/>
        </w:rPr>
        <w:t>Sustainability should be the focus of Phase II projects that engage for prolonged time periods with partners</w:t>
      </w:r>
    </w:p>
    <w:p w14:paraId="510D262B" w14:textId="77777777" w:rsidR="006E225F" w:rsidRDefault="006E225F" w:rsidP="006E225F">
      <w:pPr>
        <w:ind w:left="360" w:right="360"/>
        <w:rPr>
          <w:rFonts w:ascii="Times New Roman" w:eastAsia="Times New Roman" w:hAnsi="Times New Roman"/>
          <w:lang w:val="en-GB"/>
        </w:rPr>
      </w:pPr>
      <w:r>
        <w:rPr>
          <w:rFonts w:ascii="Times New Roman" w:eastAsia="Times New Roman" w:hAnsi="Times New Roman"/>
          <w:lang w:val="en-GB"/>
        </w:rPr>
        <w:t>UNDP’s technical project implementation needs to be closely linked to UNSMIL’s political engagement for political projects like TNRL in sensitive areas like reconciliation</w:t>
      </w:r>
    </w:p>
    <w:p w14:paraId="007E1412" w14:textId="77777777" w:rsidR="006E225F" w:rsidRDefault="006E225F" w:rsidP="006E225F">
      <w:pPr>
        <w:spacing w:after="0"/>
        <w:ind w:left="360" w:right="360"/>
        <w:rPr>
          <w:rFonts w:ascii="Times New Roman" w:eastAsia="Times New Roman" w:hAnsi="Times New Roman"/>
          <w:lang w:val="en-GB"/>
        </w:rPr>
      </w:pPr>
      <w:r>
        <w:rPr>
          <w:rFonts w:ascii="Times New Roman" w:eastAsia="Times New Roman" w:hAnsi="Times New Roman"/>
          <w:lang w:val="en-GB"/>
        </w:rPr>
        <w:t>Linking mediation and dialogue agreements with tangible support for implementation and development supports peacebuilding and consolidation</w:t>
      </w:r>
    </w:p>
    <w:p w14:paraId="7FD49ED9" w14:textId="77777777" w:rsidR="006E225F" w:rsidRDefault="006E225F" w:rsidP="006E225F">
      <w:pPr>
        <w:pStyle w:val="BODYINCEPTIONREPORT"/>
        <w:rPr>
          <w:rFonts w:ascii="Times New Roman" w:hAnsi="Times New Roman"/>
          <w:b/>
          <w:bCs/>
          <w:lang w:val="en-GB"/>
        </w:rPr>
      </w:pPr>
    </w:p>
    <w:p w14:paraId="1ADEE066" w14:textId="77777777" w:rsidR="006E225F" w:rsidRDefault="006E225F" w:rsidP="006E225F">
      <w:pPr>
        <w:pStyle w:val="BODYINCEPTIONREPORT"/>
        <w:numPr>
          <w:ilvl w:val="0"/>
          <w:numId w:val="36"/>
        </w:numPr>
        <w:rPr>
          <w:rFonts w:ascii="Times New Roman" w:hAnsi="Times New Roman"/>
          <w:b/>
          <w:bCs/>
          <w:lang w:val="en-GB"/>
        </w:rPr>
      </w:pPr>
      <w:r>
        <w:rPr>
          <w:rFonts w:ascii="Times New Roman" w:hAnsi="Times New Roman"/>
          <w:b/>
          <w:bCs/>
          <w:lang w:val="en-GB"/>
        </w:rPr>
        <w:t>Recommendations</w:t>
      </w:r>
    </w:p>
    <w:p w14:paraId="735367EB" w14:textId="77777777" w:rsidR="006E225F" w:rsidRDefault="006E225F" w:rsidP="006E225F">
      <w:pPr>
        <w:rPr>
          <w:rFonts w:ascii="Times New Roman" w:eastAsia="Times New Roman" w:hAnsi="Times New Roman"/>
          <w:lang w:val="en-GB"/>
        </w:rPr>
      </w:pPr>
      <w:r>
        <w:rPr>
          <w:rFonts w:ascii="Times New Roman" w:eastAsia="Times New Roman" w:hAnsi="Times New Roman"/>
          <w:lang w:val="en-GB"/>
        </w:rPr>
        <w:t>The conclusions of the evaluation and lessons learned suggest recommendations going forward to support national reconciliation and project delivery.</w:t>
      </w:r>
    </w:p>
    <w:p w14:paraId="61C68B6B"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 xml:space="preserve">UNSMIL leadership needs to consistently focus on and support joint UN work in critical, sensitive political areas of Libya’s development like NR. </w:t>
      </w:r>
    </w:p>
    <w:p w14:paraId="18DF7B30"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CO leadership needs to lead and support effective project implementation and coordination with UNSMIL and other UNDP projects</w:t>
      </w:r>
      <w:r>
        <w:rPr>
          <w:rFonts w:ascii="Times New Roman" w:eastAsia="Times New Roman" w:hAnsi="Times New Roman"/>
          <w:lang w:val="en-GB"/>
        </w:rPr>
        <w:t>.</w:t>
      </w:r>
    </w:p>
    <w:p w14:paraId="5085A8D1"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needs to staff and manage projects towards effective and efficient delivery.</w:t>
      </w:r>
    </w:p>
    <w:p w14:paraId="32AA4599"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and UNSMIL should enlist strong partner government support and participation</w:t>
      </w:r>
      <w:r>
        <w:rPr>
          <w:rFonts w:ascii="Times New Roman" w:eastAsia="Times New Roman" w:hAnsi="Times New Roman"/>
          <w:lang w:val="en-GB"/>
        </w:rPr>
        <w:t>.</w:t>
      </w:r>
      <w:r w:rsidRPr="00B1211D">
        <w:rPr>
          <w:rFonts w:ascii="Times New Roman" w:eastAsia="Times New Roman" w:hAnsi="Times New Roman"/>
          <w:lang w:val="en-GB"/>
        </w:rPr>
        <w:t xml:space="preserve"> </w:t>
      </w:r>
    </w:p>
    <w:p w14:paraId="493CD918"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Substantial support should be devoted to following up on and supporting the implementation of national and local reconciliation agreements</w:t>
      </w:r>
      <w:r>
        <w:rPr>
          <w:rFonts w:ascii="Times New Roman" w:eastAsia="Times New Roman" w:hAnsi="Times New Roman"/>
          <w:lang w:val="en-GB"/>
        </w:rPr>
        <w:t>.</w:t>
      </w:r>
    </w:p>
    <w:p w14:paraId="3E6157BE"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should strengthen CO and Project monitoring and reporting</w:t>
      </w:r>
      <w:r>
        <w:rPr>
          <w:rFonts w:ascii="Times New Roman" w:eastAsia="Times New Roman" w:hAnsi="Times New Roman"/>
          <w:lang w:val="en-GB"/>
        </w:rPr>
        <w:t>.</w:t>
      </w:r>
    </w:p>
    <w:p w14:paraId="376FEEB0"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should consider substantial revisions of projects as appropriate in implementation as circumstances change</w:t>
      </w:r>
      <w:r>
        <w:rPr>
          <w:rFonts w:ascii="Times New Roman" w:eastAsia="Times New Roman" w:hAnsi="Times New Roman"/>
          <w:lang w:val="en-GB"/>
        </w:rPr>
        <w:t>.</w:t>
      </w:r>
    </w:p>
    <w:p w14:paraId="5C24A788" w14:textId="77777777" w:rsidR="006E225F" w:rsidRPr="00B1211D" w:rsidRDefault="006E225F" w:rsidP="006E225F">
      <w:pPr>
        <w:ind w:left="360" w:right="360"/>
        <w:rPr>
          <w:rFonts w:ascii="Times New Roman" w:eastAsia="Times New Roman" w:hAnsi="Times New Roman"/>
          <w:lang w:val="en-GB"/>
        </w:rPr>
      </w:pPr>
      <w:r w:rsidRPr="00B1211D">
        <w:rPr>
          <w:rFonts w:ascii="Times New Roman" w:eastAsia="Times New Roman" w:hAnsi="Times New Roman"/>
          <w:lang w:val="en-GB"/>
        </w:rPr>
        <w:t>UNDP should pursue a focus on GEWE as well as marginalized communities in implementation</w:t>
      </w:r>
      <w:r>
        <w:rPr>
          <w:rFonts w:ascii="Times New Roman" w:eastAsia="Times New Roman" w:hAnsi="Times New Roman"/>
          <w:lang w:val="en-GB"/>
        </w:rPr>
        <w:t>.</w:t>
      </w:r>
    </w:p>
    <w:p w14:paraId="151A239A" w14:textId="77777777" w:rsidR="000457BD" w:rsidRPr="00495BC2" w:rsidRDefault="000457BD" w:rsidP="00E1651A">
      <w:pPr>
        <w:spacing w:after="160" w:line="259" w:lineRule="auto"/>
        <w:ind w:left="810"/>
        <w:jc w:val="both"/>
        <w:rPr>
          <w:rFonts w:ascii="Times New Roman" w:hAnsi="Times New Roman"/>
          <w:bCs/>
          <w:lang w:val="en-GB"/>
        </w:rPr>
      </w:pPr>
      <w:r w:rsidRPr="00495BC2">
        <w:rPr>
          <w:rFonts w:ascii="Times New Roman" w:hAnsi="Times New Roman"/>
          <w:bCs/>
          <w:lang w:val="en-GB"/>
        </w:rPr>
        <w:br w:type="page"/>
      </w:r>
    </w:p>
    <w:p w14:paraId="6A59633D" w14:textId="77777777" w:rsidR="00797D20" w:rsidRPr="000457BD" w:rsidRDefault="00797D20" w:rsidP="000457BD">
      <w:pPr>
        <w:spacing w:after="0" w:line="240" w:lineRule="auto"/>
        <w:ind w:left="360"/>
        <w:rPr>
          <w:rFonts w:ascii="Times New Roman" w:hAnsi="Times New Roman"/>
          <w:bCs/>
          <w:sz w:val="24"/>
          <w:szCs w:val="24"/>
          <w:lang w:val="en-GB"/>
        </w:rPr>
      </w:pPr>
    </w:p>
    <w:p w14:paraId="5813AD1B" w14:textId="4A93ABAC" w:rsidR="00797D20" w:rsidRPr="000F68EE" w:rsidRDefault="006115BB" w:rsidP="00797D20">
      <w:pPr>
        <w:keepNext/>
        <w:spacing w:after="0" w:line="240" w:lineRule="auto"/>
        <w:outlineLvl w:val="0"/>
        <w:rPr>
          <w:rFonts w:ascii="Times New Roman" w:hAnsi="Times New Roman"/>
          <w:b/>
          <w:caps/>
          <w:color w:val="002060"/>
          <w:sz w:val="28"/>
          <w:szCs w:val="28"/>
          <w:lang w:val="en-GB"/>
        </w:rPr>
      </w:pPr>
      <w:bookmarkStart w:id="4" w:name="_Toc368674269"/>
      <w:bookmarkStart w:id="5" w:name="_Toc101305600"/>
      <w:bookmarkStart w:id="6" w:name="_Toc117718233"/>
      <w:r>
        <w:rPr>
          <w:rFonts w:ascii="Times New Roman" w:hAnsi="Times New Roman"/>
          <w:b/>
          <w:caps/>
          <w:color w:val="002060"/>
          <w:sz w:val="28"/>
          <w:szCs w:val="28"/>
          <w:lang w:val="en-GB"/>
        </w:rPr>
        <w:t xml:space="preserve">LIST OF </w:t>
      </w:r>
      <w:r w:rsidR="00797D20" w:rsidRPr="000F68EE">
        <w:rPr>
          <w:rFonts w:ascii="Times New Roman" w:hAnsi="Times New Roman"/>
          <w:b/>
          <w:caps/>
          <w:color w:val="002060"/>
          <w:sz w:val="28"/>
          <w:szCs w:val="28"/>
          <w:lang w:val="en-GB"/>
        </w:rPr>
        <w:t xml:space="preserve">Acronyms </w:t>
      </w:r>
      <w:bookmarkEnd w:id="4"/>
      <w:r>
        <w:rPr>
          <w:rFonts w:ascii="Times New Roman" w:hAnsi="Times New Roman"/>
          <w:b/>
          <w:caps/>
          <w:color w:val="002060"/>
          <w:sz w:val="28"/>
          <w:szCs w:val="28"/>
          <w:lang w:val="en-GB"/>
        </w:rPr>
        <w:t>AND ABBREVIATIONS</w:t>
      </w:r>
      <w:bookmarkEnd w:id="5"/>
      <w:bookmarkEnd w:id="6"/>
    </w:p>
    <w:p w14:paraId="05E4D5A8" w14:textId="77777777" w:rsidR="00797D20" w:rsidRDefault="00797D20" w:rsidP="00797D20">
      <w:pPr>
        <w:spacing w:after="0" w:line="240" w:lineRule="auto"/>
        <w:rPr>
          <w:rFonts w:ascii="Times New Roman" w:hAnsi="Times New Roman"/>
          <w:lang w:val="en-GB"/>
        </w:rPr>
      </w:pPr>
    </w:p>
    <w:p w14:paraId="3B6FD33F" w14:textId="77777777" w:rsidR="00BB7C57" w:rsidRPr="00FF23E5" w:rsidRDefault="00BB7C57" w:rsidP="00BB7C57">
      <w:pPr>
        <w:tabs>
          <w:tab w:val="left" w:pos="1080"/>
        </w:tabs>
        <w:spacing w:after="0" w:line="240" w:lineRule="auto"/>
        <w:rPr>
          <w:rFonts w:ascii="Times New Roman" w:hAnsi="Times New Roman"/>
          <w:lang w:val="en-GB"/>
        </w:rPr>
      </w:pPr>
      <w:r w:rsidRPr="00FF23E5">
        <w:rPr>
          <w:rFonts w:ascii="Times New Roman" w:hAnsi="Times New Roman"/>
          <w:lang w:val="en-GB"/>
        </w:rPr>
        <w:t>CO</w:t>
      </w:r>
      <w:r>
        <w:rPr>
          <w:rFonts w:ascii="Times New Roman" w:hAnsi="Times New Roman"/>
          <w:lang w:val="en-GB"/>
        </w:rPr>
        <w:tab/>
      </w:r>
      <w:r w:rsidRPr="00FF23E5">
        <w:rPr>
          <w:rFonts w:ascii="Times New Roman" w:hAnsi="Times New Roman"/>
          <w:lang w:val="en-GB"/>
        </w:rPr>
        <w:t>Country Office</w:t>
      </w:r>
    </w:p>
    <w:p w14:paraId="4C07DC39" w14:textId="77777777" w:rsidR="00BB7C57" w:rsidRPr="00FF23E5" w:rsidRDefault="00BB7C57" w:rsidP="00BB7C57">
      <w:pPr>
        <w:tabs>
          <w:tab w:val="left" w:pos="1080"/>
        </w:tabs>
        <w:spacing w:after="0" w:line="240" w:lineRule="auto"/>
        <w:rPr>
          <w:rFonts w:ascii="Times New Roman" w:hAnsi="Times New Roman"/>
          <w:lang w:val="en-GB"/>
        </w:rPr>
      </w:pPr>
      <w:r w:rsidRPr="00FF23E5">
        <w:rPr>
          <w:rFonts w:ascii="Times New Roman" w:hAnsi="Times New Roman"/>
          <w:lang w:val="en-GB"/>
        </w:rPr>
        <w:t>CSO</w:t>
      </w:r>
      <w:r>
        <w:rPr>
          <w:rFonts w:ascii="Times New Roman" w:hAnsi="Times New Roman"/>
          <w:lang w:val="en-GB"/>
        </w:rPr>
        <w:tab/>
      </w:r>
      <w:r w:rsidRPr="00FF23E5">
        <w:rPr>
          <w:rFonts w:ascii="Times New Roman" w:hAnsi="Times New Roman"/>
          <w:lang w:val="en-GB"/>
        </w:rPr>
        <w:t>Civil Society Organization</w:t>
      </w:r>
    </w:p>
    <w:p w14:paraId="6498435B"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CPD</w:t>
      </w:r>
      <w:r>
        <w:rPr>
          <w:rFonts w:ascii="Times New Roman" w:hAnsi="Times New Roman"/>
          <w:lang w:val="en-GB"/>
        </w:rPr>
        <w:tab/>
        <w:t>Country Programme Document</w:t>
      </w:r>
    </w:p>
    <w:p w14:paraId="405CF34B"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DAC</w:t>
      </w:r>
      <w:r>
        <w:rPr>
          <w:rFonts w:ascii="Times New Roman" w:hAnsi="Times New Roman"/>
          <w:lang w:val="en-GB"/>
        </w:rPr>
        <w:tab/>
      </w:r>
      <w:r w:rsidRPr="007377DB">
        <w:rPr>
          <w:rFonts w:ascii="Times New Roman" w:hAnsi="Times New Roman"/>
          <w:lang w:val="en-GB"/>
        </w:rPr>
        <w:t>Development Assistance Committee</w:t>
      </w:r>
    </w:p>
    <w:p w14:paraId="48EE5A0A"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DOS</w:t>
      </w:r>
      <w:r>
        <w:rPr>
          <w:rFonts w:ascii="Times New Roman" w:hAnsi="Times New Roman"/>
          <w:lang w:val="en-GB"/>
        </w:rPr>
        <w:tab/>
        <w:t>United States Department of State</w:t>
      </w:r>
    </w:p>
    <w:p w14:paraId="7B010AA5" w14:textId="77777777" w:rsidR="00BB7C57" w:rsidRDefault="00BB7C57" w:rsidP="00BB7C57">
      <w:pPr>
        <w:tabs>
          <w:tab w:val="left" w:pos="1080"/>
        </w:tabs>
        <w:spacing w:after="0" w:line="240" w:lineRule="auto"/>
        <w:rPr>
          <w:rFonts w:ascii="Times New Roman" w:hAnsi="Times New Roman"/>
          <w:lang w:val="en-GB"/>
        </w:rPr>
      </w:pPr>
      <w:r w:rsidRPr="00B16731">
        <w:rPr>
          <w:rFonts w:ascii="Times New Roman" w:hAnsi="Times New Roman"/>
          <w:lang w:val="en-GB"/>
        </w:rPr>
        <w:t xml:space="preserve">DSRSG </w:t>
      </w:r>
      <w:r>
        <w:rPr>
          <w:rFonts w:ascii="Times New Roman" w:hAnsi="Times New Roman"/>
          <w:lang w:val="en-GB"/>
        </w:rPr>
        <w:tab/>
      </w:r>
      <w:r w:rsidRPr="00B16731">
        <w:rPr>
          <w:rFonts w:ascii="Times New Roman" w:hAnsi="Times New Roman"/>
          <w:lang w:val="en-GB"/>
        </w:rPr>
        <w:t xml:space="preserve">Deputy Special Representative of the Secretary-General </w:t>
      </w:r>
    </w:p>
    <w:p w14:paraId="7202540C" w14:textId="77777777" w:rsidR="00BB7C57" w:rsidRDefault="00BB7C57" w:rsidP="00BB7C57">
      <w:pPr>
        <w:tabs>
          <w:tab w:val="left" w:pos="1080"/>
        </w:tabs>
        <w:spacing w:after="0" w:line="240" w:lineRule="auto"/>
        <w:rPr>
          <w:rFonts w:ascii="Times New Roman" w:eastAsiaTheme="minorHAnsi" w:hAnsi="Times New Roman"/>
          <w:color w:val="000000"/>
          <w:lang w:val="en-GB"/>
        </w:rPr>
      </w:pPr>
      <w:r>
        <w:rPr>
          <w:rFonts w:ascii="Times New Roman" w:hAnsi="Times New Roman"/>
          <w:lang w:val="en-GB"/>
        </w:rPr>
        <w:t>GEWE</w:t>
      </w:r>
      <w:r>
        <w:rPr>
          <w:rFonts w:ascii="Times New Roman" w:hAnsi="Times New Roman"/>
          <w:lang w:val="en-GB"/>
        </w:rPr>
        <w:tab/>
      </w:r>
      <w:r w:rsidRPr="00A169F4">
        <w:rPr>
          <w:rFonts w:ascii="Times New Roman" w:eastAsiaTheme="minorHAnsi" w:hAnsi="Times New Roman"/>
          <w:color w:val="000000"/>
          <w:lang w:val="en-GB"/>
        </w:rPr>
        <w:t xml:space="preserve">gender equality and </w:t>
      </w:r>
      <w:r>
        <w:rPr>
          <w:rFonts w:ascii="Times New Roman" w:eastAsiaTheme="minorHAnsi" w:hAnsi="Times New Roman"/>
          <w:color w:val="000000"/>
          <w:lang w:val="en-GB"/>
        </w:rPr>
        <w:t xml:space="preserve">women’s </w:t>
      </w:r>
      <w:r w:rsidRPr="00A169F4">
        <w:rPr>
          <w:rFonts w:ascii="Times New Roman" w:eastAsiaTheme="minorHAnsi" w:hAnsi="Times New Roman"/>
          <w:color w:val="000000"/>
          <w:lang w:val="en-GB"/>
        </w:rPr>
        <w:t>empower</w:t>
      </w:r>
      <w:r>
        <w:rPr>
          <w:rFonts w:ascii="Times New Roman" w:eastAsiaTheme="minorHAnsi" w:hAnsi="Times New Roman"/>
          <w:color w:val="000000"/>
          <w:lang w:val="en-GB"/>
        </w:rPr>
        <w:t>ment</w:t>
      </w:r>
    </w:p>
    <w:p w14:paraId="5E5F5727" w14:textId="77777777" w:rsidR="00BB7C57" w:rsidRDefault="00BB7C57" w:rsidP="00BB7C57">
      <w:pPr>
        <w:tabs>
          <w:tab w:val="left" w:pos="1080"/>
        </w:tabs>
        <w:spacing w:after="0" w:line="240" w:lineRule="auto"/>
        <w:rPr>
          <w:rFonts w:ascii="Times New Roman" w:hAnsi="Times New Roman"/>
          <w:lang w:val="fr-FR"/>
        </w:rPr>
      </w:pPr>
      <w:r>
        <w:rPr>
          <w:rFonts w:ascii="Times New Roman" w:hAnsi="Times New Roman"/>
          <w:lang w:val="fr-FR"/>
        </w:rPr>
        <w:t>GMMR</w:t>
      </w:r>
      <w:r>
        <w:rPr>
          <w:rFonts w:ascii="Times New Roman" w:hAnsi="Times New Roman"/>
          <w:lang w:val="fr-FR"/>
        </w:rPr>
        <w:tab/>
      </w:r>
      <w:r w:rsidRPr="007972E3">
        <w:rPr>
          <w:rFonts w:ascii="Times New Roman" w:hAnsi="Times New Roman"/>
          <w:lang w:val="fr-FR"/>
        </w:rPr>
        <w:t>Great Man-Made River</w:t>
      </w:r>
    </w:p>
    <w:p w14:paraId="0A9F6AAF" w14:textId="77777777" w:rsidR="00BB7C57" w:rsidRDefault="00BB7C57" w:rsidP="00BB7C57">
      <w:pPr>
        <w:tabs>
          <w:tab w:val="left" w:pos="1080"/>
        </w:tabs>
        <w:spacing w:after="0" w:line="240" w:lineRule="auto"/>
        <w:rPr>
          <w:rFonts w:ascii="Times New Roman" w:hAnsi="Times New Roman"/>
          <w:lang w:val="fr-FR"/>
        </w:rPr>
      </w:pPr>
      <w:r w:rsidRPr="00B16731">
        <w:rPr>
          <w:rFonts w:ascii="Times New Roman" w:hAnsi="Times New Roman"/>
          <w:lang w:val="fr-FR"/>
        </w:rPr>
        <w:t>GNA</w:t>
      </w:r>
      <w:r>
        <w:rPr>
          <w:rFonts w:ascii="Times New Roman" w:hAnsi="Times New Roman"/>
          <w:lang w:val="fr-FR"/>
        </w:rPr>
        <w:t xml:space="preserve"> </w:t>
      </w:r>
      <w:r>
        <w:rPr>
          <w:rFonts w:ascii="Times New Roman" w:hAnsi="Times New Roman"/>
          <w:lang w:val="fr-FR"/>
        </w:rPr>
        <w:tab/>
      </w:r>
      <w:proofErr w:type="spellStart"/>
      <w:r w:rsidRPr="00B16731">
        <w:rPr>
          <w:rFonts w:ascii="Times New Roman" w:hAnsi="Times New Roman"/>
          <w:lang w:val="fr-FR"/>
        </w:rPr>
        <w:t>Government</w:t>
      </w:r>
      <w:proofErr w:type="spellEnd"/>
      <w:r w:rsidRPr="00B16731">
        <w:rPr>
          <w:rFonts w:ascii="Times New Roman" w:hAnsi="Times New Roman"/>
          <w:lang w:val="fr-FR"/>
        </w:rPr>
        <w:t xml:space="preserve"> of National Accord </w:t>
      </w:r>
    </w:p>
    <w:p w14:paraId="20CC6430"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GNU</w:t>
      </w:r>
      <w:r>
        <w:rPr>
          <w:rFonts w:ascii="Times New Roman" w:hAnsi="Times New Roman"/>
          <w:lang w:val="en-GB"/>
        </w:rPr>
        <w:tab/>
        <w:t>Government of National Unity</w:t>
      </w:r>
    </w:p>
    <w:p w14:paraId="5C2C4A25" w14:textId="77777777" w:rsidR="00BB7C57" w:rsidRPr="00EE437F" w:rsidRDefault="00BB7C57" w:rsidP="00BB7C57">
      <w:pPr>
        <w:tabs>
          <w:tab w:val="left" w:pos="1080"/>
        </w:tabs>
        <w:spacing w:after="0" w:line="240" w:lineRule="auto"/>
        <w:rPr>
          <w:rFonts w:ascii="Times New Roman" w:hAnsi="Times New Roman"/>
          <w:lang w:val="en-GB"/>
        </w:rPr>
      </w:pPr>
      <w:r w:rsidRPr="00EE437F">
        <w:rPr>
          <w:rFonts w:ascii="Times New Roman" w:hAnsi="Times New Roman"/>
          <w:lang w:val="en-GB"/>
        </w:rPr>
        <w:t xml:space="preserve">HNCR </w:t>
      </w:r>
      <w:r>
        <w:rPr>
          <w:rFonts w:ascii="Times New Roman" w:hAnsi="Times New Roman"/>
          <w:lang w:val="en-GB"/>
        </w:rPr>
        <w:tab/>
      </w:r>
      <w:r w:rsidRPr="00EE437F">
        <w:rPr>
          <w:rFonts w:ascii="Times New Roman" w:hAnsi="Times New Roman"/>
          <w:lang w:val="en-GB"/>
        </w:rPr>
        <w:t>High National Commission for Reconciliation</w:t>
      </w:r>
    </w:p>
    <w:p w14:paraId="2A255CF0"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HR</w:t>
      </w:r>
      <w:r>
        <w:rPr>
          <w:rFonts w:ascii="Times New Roman" w:hAnsi="Times New Roman"/>
          <w:lang w:val="en-GB"/>
        </w:rPr>
        <w:tab/>
        <w:t>human rights</w:t>
      </w:r>
    </w:p>
    <w:p w14:paraId="766B2173" w14:textId="77777777" w:rsidR="00BB7C57" w:rsidRDefault="00BB7C57" w:rsidP="00BB7C57">
      <w:pPr>
        <w:tabs>
          <w:tab w:val="left" w:pos="1080"/>
        </w:tabs>
        <w:spacing w:after="0" w:line="240" w:lineRule="auto"/>
        <w:rPr>
          <w:rFonts w:ascii="Times New Roman" w:eastAsiaTheme="minorHAnsi" w:hAnsi="Times New Roman"/>
          <w:color w:val="000000"/>
          <w:lang w:val="en-GB"/>
        </w:rPr>
      </w:pPr>
      <w:r>
        <w:rPr>
          <w:rFonts w:ascii="Times New Roman" w:hAnsi="Times New Roman"/>
          <w:lang w:val="en-GB"/>
        </w:rPr>
        <w:t>HRBA</w:t>
      </w:r>
      <w:r>
        <w:rPr>
          <w:rFonts w:ascii="Times New Roman" w:hAnsi="Times New Roman"/>
          <w:lang w:val="en-GB"/>
        </w:rPr>
        <w:tab/>
      </w:r>
      <w:r w:rsidRPr="00A169F4">
        <w:rPr>
          <w:rFonts w:ascii="Times New Roman" w:eastAsiaTheme="minorHAnsi" w:hAnsi="Times New Roman"/>
          <w:color w:val="000000"/>
          <w:lang w:val="en-GB"/>
        </w:rPr>
        <w:t xml:space="preserve">human rights-based approach </w:t>
      </w:r>
    </w:p>
    <w:p w14:paraId="06EF36D0" w14:textId="77777777" w:rsidR="00BB7C57" w:rsidRDefault="00BB7C57" w:rsidP="00BB7C57">
      <w:pPr>
        <w:tabs>
          <w:tab w:val="left" w:pos="1080"/>
        </w:tabs>
        <w:spacing w:after="0" w:line="240" w:lineRule="auto"/>
        <w:rPr>
          <w:rFonts w:ascii="Times New Roman" w:hAnsi="Times New Roman"/>
          <w:lang w:val="en-GB"/>
        </w:rPr>
      </w:pPr>
      <w:r w:rsidRPr="00FF23E5">
        <w:rPr>
          <w:rFonts w:ascii="Times New Roman" w:hAnsi="Times New Roman"/>
          <w:lang w:val="en-GB"/>
        </w:rPr>
        <w:t>IP</w:t>
      </w:r>
      <w:r>
        <w:rPr>
          <w:rFonts w:ascii="Times New Roman" w:hAnsi="Times New Roman"/>
          <w:lang w:val="en-GB"/>
        </w:rPr>
        <w:tab/>
      </w:r>
      <w:r w:rsidRPr="00FF23E5">
        <w:rPr>
          <w:rFonts w:ascii="Times New Roman" w:hAnsi="Times New Roman"/>
          <w:lang w:val="en-GB"/>
        </w:rPr>
        <w:t>Implementing Partner</w:t>
      </w:r>
    </w:p>
    <w:p w14:paraId="22166AC2" w14:textId="77777777" w:rsidR="00BB7C57" w:rsidRPr="00907FE1" w:rsidRDefault="00BB7C57" w:rsidP="00BB7C57">
      <w:pPr>
        <w:tabs>
          <w:tab w:val="left" w:pos="1080"/>
        </w:tabs>
        <w:spacing w:after="0" w:line="240" w:lineRule="auto"/>
        <w:rPr>
          <w:rFonts w:ascii="Times New Roman" w:hAnsi="Times New Roman"/>
          <w:lang w:val="en-GB"/>
        </w:rPr>
      </w:pPr>
      <w:r w:rsidRPr="00FF23E5">
        <w:rPr>
          <w:rFonts w:ascii="Times New Roman" w:hAnsi="Times New Roman"/>
          <w:lang w:val="en-GB"/>
        </w:rPr>
        <w:t>KII</w:t>
      </w:r>
      <w:r>
        <w:rPr>
          <w:rFonts w:ascii="Times New Roman" w:hAnsi="Times New Roman"/>
          <w:lang w:val="en-GB"/>
        </w:rPr>
        <w:tab/>
      </w:r>
      <w:r w:rsidRPr="00FF23E5">
        <w:rPr>
          <w:rFonts w:ascii="Times New Roman" w:hAnsi="Times New Roman"/>
          <w:lang w:val="en-GB"/>
        </w:rPr>
        <w:t>Key Informant Interview</w:t>
      </w:r>
      <w:r w:rsidRPr="00907FE1">
        <w:rPr>
          <w:rFonts w:ascii="Times New Roman" w:hAnsi="Times New Roman"/>
          <w:lang w:val="en-GB"/>
        </w:rPr>
        <w:t xml:space="preserve"> </w:t>
      </w:r>
    </w:p>
    <w:p w14:paraId="510A59DC" w14:textId="77777777" w:rsidR="00BB7C57" w:rsidRDefault="00BB7C57" w:rsidP="00BB7C57">
      <w:pPr>
        <w:tabs>
          <w:tab w:val="left" w:pos="1080"/>
        </w:tabs>
        <w:spacing w:after="0" w:line="240" w:lineRule="auto"/>
        <w:rPr>
          <w:rFonts w:ascii="Times New Roman" w:hAnsi="Times New Roman"/>
          <w:lang w:val="fr-FR"/>
        </w:rPr>
      </w:pPr>
      <w:r w:rsidRPr="00B16731">
        <w:rPr>
          <w:rFonts w:ascii="Times New Roman" w:hAnsi="Times New Roman"/>
          <w:lang w:val="fr-FR"/>
        </w:rPr>
        <w:t>LNA</w:t>
      </w:r>
      <w:r>
        <w:rPr>
          <w:rFonts w:ascii="Times New Roman" w:hAnsi="Times New Roman"/>
          <w:lang w:val="fr-FR"/>
        </w:rPr>
        <w:tab/>
      </w:r>
      <w:proofErr w:type="spellStart"/>
      <w:r w:rsidRPr="00B16731">
        <w:rPr>
          <w:rFonts w:ascii="Times New Roman" w:hAnsi="Times New Roman"/>
          <w:lang w:val="fr-FR"/>
        </w:rPr>
        <w:t>Libyan</w:t>
      </w:r>
      <w:proofErr w:type="spellEnd"/>
      <w:r w:rsidRPr="00B16731">
        <w:rPr>
          <w:rFonts w:ascii="Times New Roman" w:hAnsi="Times New Roman"/>
          <w:lang w:val="fr-FR"/>
        </w:rPr>
        <w:t xml:space="preserve"> National </w:t>
      </w:r>
      <w:proofErr w:type="spellStart"/>
      <w:r w:rsidRPr="00B16731">
        <w:rPr>
          <w:rFonts w:ascii="Times New Roman" w:hAnsi="Times New Roman"/>
          <w:lang w:val="fr-FR"/>
        </w:rPr>
        <w:t>Army</w:t>
      </w:r>
      <w:proofErr w:type="spellEnd"/>
      <w:r w:rsidRPr="00B16731">
        <w:rPr>
          <w:rFonts w:ascii="Times New Roman" w:hAnsi="Times New Roman"/>
          <w:lang w:val="fr-FR"/>
        </w:rPr>
        <w:t xml:space="preserve"> </w:t>
      </w:r>
    </w:p>
    <w:p w14:paraId="15262E68" w14:textId="77777777" w:rsidR="00BB7C57" w:rsidRDefault="00BB7C57" w:rsidP="00BB7C57">
      <w:pPr>
        <w:tabs>
          <w:tab w:val="left" w:pos="1080"/>
        </w:tabs>
        <w:spacing w:after="0" w:line="240" w:lineRule="auto"/>
        <w:rPr>
          <w:rFonts w:ascii="Times New Roman" w:hAnsi="Times New Roman"/>
          <w:lang w:val="fr-FR"/>
        </w:rPr>
      </w:pPr>
      <w:r>
        <w:rPr>
          <w:rFonts w:ascii="Times New Roman" w:hAnsi="Times New Roman"/>
          <w:lang w:val="fr-FR"/>
        </w:rPr>
        <w:t>LNOB</w:t>
      </w:r>
      <w:r>
        <w:rPr>
          <w:rFonts w:ascii="Times New Roman" w:hAnsi="Times New Roman"/>
          <w:lang w:val="fr-FR"/>
        </w:rPr>
        <w:tab/>
      </w:r>
      <w:proofErr w:type="spellStart"/>
      <w:r w:rsidRPr="00F52180">
        <w:rPr>
          <w:rFonts w:ascii="Times New Roman" w:hAnsi="Times New Roman"/>
          <w:lang w:val="fr-FR"/>
        </w:rPr>
        <w:t>Leave</w:t>
      </w:r>
      <w:proofErr w:type="spellEnd"/>
      <w:r w:rsidRPr="00F52180">
        <w:rPr>
          <w:rFonts w:ascii="Times New Roman" w:hAnsi="Times New Roman"/>
          <w:lang w:val="fr-FR"/>
        </w:rPr>
        <w:t xml:space="preserve"> No One </w:t>
      </w:r>
      <w:proofErr w:type="spellStart"/>
      <w:r w:rsidRPr="00F52180">
        <w:rPr>
          <w:rFonts w:ascii="Times New Roman" w:hAnsi="Times New Roman"/>
          <w:lang w:val="fr-FR"/>
        </w:rPr>
        <w:t>Behind</w:t>
      </w:r>
      <w:proofErr w:type="spellEnd"/>
      <w:r w:rsidRPr="00F52180">
        <w:rPr>
          <w:rFonts w:ascii="Times New Roman" w:hAnsi="Times New Roman"/>
          <w:lang w:val="fr-FR"/>
        </w:rPr>
        <w:t xml:space="preserve"> </w:t>
      </w:r>
    </w:p>
    <w:p w14:paraId="74CF0B51" w14:textId="77777777" w:rsidR="00BB7C57" w:rsidRDefault="00BB7C57" w:rsidP="00BB7C57">
      <w:pPr>
        <w:tabs>
          <w:tab w:val="left" w:pos="1080"/>
        </w:tabs>
        <w:spacing w:after="0" w:line="240" w:lineRule="auto"/>
        <w:rPr>
          <w:rFonts w:ascii="Times New Roman" w:hAnsi="Times New Roman"/>
          <w:lang w:val="fr-FR"/>
        </w:rPr>
      </w:pPr>
      <w:r>
        <w:rPr>
          <w:rFonts w:ascii="Times New Roman" w:hAnsi="Times New Roman"/>
          <w:lang w:val="fr-FR"/>
        </w:rPr>
        <w:t>LPA</w:t>
      </w:r>
      <w:r>
        <w:rPr>
          <w:rFonts w:ascii="Times New Roman" w:hAnsi="Times New Roman"/>
          <w:lang w:val="fr-FR"/>
        </w:rPr>
        <w:tab/>
      </w:r>
      <w:proofErr w:type="spellStart"/>
      <w:r w:rsidRPr="00B16731">
        <w:rPr>
          <w:rFonts w:ascii="Times New Roman" w:hAnsi="Times New Roman"/>
          <w:lang w:val="fr-FR"/>
        </w:rPr>
        <w:t>Libyan</w:t>
      </w:r>
      <w:proofErr w:type="spellEnd"/>
      <w:r w:rsidRPr="00B16731">
        <w:rPr>
          <w:rFonts w:ascii="Times New Roman" w:hAnsi="Times New Roman"/>
          <w:lang w:val="fr-FR"/>
        </w:rPr>
        <w:t xml:space="preserve"> </w:t>
      </w:r>
      <w:proofErr w:type="spellStart"/>
      <w:r w:rsidRPr="00B16731">
        <w:rPr>
          <w:rFonts w:ascii="Times New Roman" w:hAnsi="Times New Roman"/>
          <w:lang w:val="fr-FR"/>
        </w:rPr>
        <w:t>Political</w:t>
      </w:r>
      <w:proofErr w:type="spellEnd"/>
      <w:r w:rsidRPr="00B16731">
        <w:rPr>
          <w:rFonts w:ascii="Times New Roman" w:hAnsi="Times New Roman"/>
          <w:lang w:val="fr-FR"/>
        </w:rPr>
        <w:t xml:space="preserve"> Agreement </w:t>
      </w:r>
    </w:p>
    <w:p w14:paraId="45F223D4"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fr-FR"/>
        </w:rPr>
        <w:t>NCE</w:t>
      </w:r>
      <w:r>
        <w:rPr>
          <w:rFonts w:ascii="Times New Roman" w:hAnsi="Times New Roman"/>
          <w:lang w:val="fr-FR"/>
        </w:rPr>
        <w:tab/>
      </w:r>
      <w:r>
        <w:rPr>
          <w:rFonts w:ascii="Times New Roman" w:hAnsi="Times New Roman"/>
          <w:lang w:val="en-GB"/>
        </w:rPr>
        <w:t xml:space="preserve">no-cost extension </w:t>
      </w:r>
    </w:p>
    <w:p w14:paraId="75554A2A" w14:textId="7DCF6782" w:rsidR="00BB7C57" w:rsidRDefault="00BB7C57" w:rsidP="00BB7C57">
      <w:pPr>
        <w:tabs>
          <w:tab w:val="left" w:pos="1080"/>
        </w:tabs>
        <w:spacing w:after="0" w:line="240" w:lineRule="auto"/>
        <w:rPr>
          <w:rFonts w:ascii="Times New Roman" w:hAnsi="Times New Roman"/>
          <w:lang w:val="fr-FR"/>
        </w:rPr>
      </w:pPr>
      <w:proofErr w:type="spellStart"/>
      <w:r>
        <w:rPr>
          <w:rFonts w:ascii="Times New Roman" w:hAnsi="Times New Roman"/>
          <w:lang w:val="fr-FR"/>
        </w:rPr>
        <w:t>NoLM</w:t>
      </w:r>
      <w:proofErr w:type="spellEnd"/>
      <w:r>
        <w:rPr>
          <w:rFonts w:ascii="Times New Roman" w:hAnsi="Times New Roman"/>
          <w:lang w:val="fr-FR"/>
        </w:rPr>
        <w:tab/>
      </w:r>
      <w:r w:rsidRPr="00B277E2">
        <w:rPr>
          <w:rFonts w:ascii="Times New Roman" w:hAnsi="Times New Roman"/>
          <w:lang w:val="fr-FR"/>
        </w:rPr>
        <w:t xml:space="preserve">Network of Local </w:t>
      </w:r>
      <w:proofErr w:type="spellStart"/>
      <w:r w:rsidRPr="00B277E2">
        <w:rPr>
          <w:rFonts w:ascii="Times New Roman" w:hAnsi="Times New Roman"/>
          <w:lang w:val="fr-FR"/>
        </w:rPr>
        <w:t>Mediators</w:t>
      </w:r>
      <w:proofErr w:type="spellEnd"/>
    </w:p>
    <w:p w14:paraId="640B1867"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OECD</w:t>
      </w:r>
      <w:r>
        <w:rPr>
          <w:rFonts w:ascii="Times New Roman" w:hAnsi="Times New Roman"/>
          <w:lang w:val="en-GB"/>
        </w:rPr>
        <w:tab/>
      </w:r>
      <w:r w:rsidRPr="007377DB">
        <w:rPr>
          <w:rFonts w:ascii="Times New Roman" w:hAnsi="Times New Roman"/>
          <w:lang w:val="en-GB"/>
        </w:rPr>
        <w:t xml:space="preserve">Organisation for Economic Co-operation and Development </w:t>
      </w:r>
    </w:p>
    <w:p w14:paraId="18B41E08" w14:textId="77777777" w:rsidR="00BB7C57" w:rsidRDefault="00BB7C57" w:rsidP="00BB7C57">
      <w:pPr>
        <w:tabs>
          <w:tab w:val="left" w:pos="1080"/>
        </w:tabs>
        <w:spacing w:after="0" w:line="240" w:lineRule="auto"/>
        <w:rPr>
          <w:rFonts w:ascii="Times New Roman" w:hAnsi="Times New Roman"/>
          <w:lang w:val="fr-FR"/>
        </w:rPr>
      </w:pPr>
      <w:r>
        <w:rPr>
          <w:rFonts w:ascii="Times New Roman" w:hAnsi="Times New Roman"/>
          <w:lang w:val="fr-FR"/>
        </w:rPr>
        <w:t>PBF</w:t>
      </w:r>
      <w:r>
        <w:rPr>
          <w:rFonts w:ascii="Times New Roman" w:hAnsi="Times New Roman"/>
          <w:lang w:val="fr-FR"/>
        </w:rPr>
        <w:tab/>
      </w:r>
      <w:proofErr w:type="spellStart"/>
      <w:r w:rsidRPr="000B6112">
        <w:rPr>
          <w:rFonts w:ascii="Times New Roman" w:hAnsi="Times New Roman"/>
          <w:lang w:val="fr-FR"/>
        </w:rPr>
        <w:t>Peacebuilding</w:t>
      </w:r>
      <w:proofErr w:type="spellEnd"/>
      <w:r w:rsidRPr="000B6112">
        <w:rPr>
          <w:rFonts w:ascii="Times New Roman" w:hAnsi="Times New Roman"/>
          <w:lang w:val="fr-FR"/>
        </w:rPr>
        <w:t xml:space="preserve"> </w:t>
      </w:r>
      <w:proofErr w:type="spellStart"/>
      <w:r w:rsidRPr="000B6112">
        <w:rPr>
          <w:rFonts w:ascii="Times New Roman" w:hAnsi="Times New Roman"/>
          <w:lang w:val="fr-FR"/>
        </w:rPr>
        <w:t>Fund</w:t>
      </w:r>
      <w:proofErr w:type="spellEnd"/>
      <w:r w:rsidRPr="000B6112">
        <w:rPr>
          <w:rFonts w:ascii="Times New Roman" w:hAnsi="Times New Roman"/>
          <w:lang w:val="fr-FR"/>
        </w:rPr>
        <w:t xml:space="preserve"> </w:t>
      </w:r>
    </w:p>
    <w:p w14:paraId="50F0E0FD" w14:textId="77777777" w:rsidR="00BB7C57" w:rsidRDefault="00BB7C57" w:rsidP="00BB7C57">
      <w:pPr>
        <w:tabs>
          <w:tab w:val="left" w:pos="1080"/>
        </w:tabs>
        <w:spacing w:after="0" w:line="240" w:lineRule="auto"/>
        <w:rPr>
          <w:rFonts w:ascii="Times New Roman" w:hAnsi="Times New Roman"/>
          <w:lang w:val="fr-FR"/>
        </w:rPr>
      </w:pPr>
      <w:r w:rsidRPr="007B4F25">
        <w:rPr>
          <w:rFonts w:ascii="Times New Roman" w:hAnsi="Times New Roman"/>
          <w:lang w:val="fr-FR"/>
        </w:rPr>
        <w:t xml:space="preserve">PC </w:t>
      </w:r>
      <w:r>
        <w:rPr>
          <w:rFonts w:ascii="Times New Roman" w:hAnsi="Times New Roman"/>
          <w:lang w:val="fr-FR"/>
        </w:rPr>
        <w:tab/>
      </w:r>
      <w:proofErr w:type="spellStart"/>
      <w:r w:rsidRPr="007B4F25">
        <w:rPr>
          <w:rFonts w:ascii="Times New Roman" w:hAnsi="Times New Roman"/>
          <w:lang w:val="fr-FR"/>
        </w:rPr>
        <w:t>Presidential</w:t>
      </w:r>
      <w:proofErr w:type="spellEnd"/>
      <w:r w:rsidRPr="007B4F25">
        <w:rPr>
          <w:rFonts w:ascii="Times New Roman" w:hAnsi="Times New Roman"/>
          <w:lang w:val="fr-FR"/>
        </w:rPr>
        <w:t xml:space="preserve"> Council</w:t>
      </w:r>
    </w:p>
    <w:p w14:paraId="43F419B5" w14:textId="77777777" w:rsidR="00BB7C57" w:rsidRDefault="00BB7C57" w:rsidP="00BB7C57">
      <w:pPr>
        <w:tabs>
          <w:tab w:val="left" w:pos="1080"/>
        </w:tabs>
        <w:spacing w:after="0" w:line="240" w:lineRule="auto"/>
        <w:rPr>
          <w:rFonts w:ascii="Times New Roman" w:hAnsi="Times New Roman"/>
          <w:lang w:val="fr-FR"/>
        </w:rPr>
      </w:pPr>
      <w:proofErr w:type="spellStart"/>
      <w:r>
        <w:rPr>
          <w:rFonts w:ascii="Times New Roman" w:hAnsi="Times New Roman"/>
          <w:lang w:val="fr-FR"/>
        </w:rPr>
        <w:t>PCi</w:t>
      </w:r>
      <w:proofErr w:type="spellEnd"/>
      <w:r>
        <w:rPr>
          <w:rFonts w:ascii="Times New Roman" w:hAnsi="Times New Roman"/>
          <w:lang w:val="fr-FR"/>
        </w:rPr>
        <w:tab/>
      </w:r>
      <w:proofErr w:type="spellStart"/>
      <w:r w:rsidRPr="00B277E2">
        <w:rPr>
          <w:rFonts w:ascii="Times New Roman" w:hAnsi="Times New Roman"/>
          <w:lang w:val="fr-FR"/>
        </w:rPr>
        <w:t>Peaceful</w:t>
      </w:r>
      <w:proofErr w:type="spellEnd"/>
      <w:r w:rsidRPr="00B277E2">
        <w:rPr>
          <w:rFonts w:ascii="Times New Roman" w:hAnsi="Times New Roman"/>
          <w:lang w:val="fr-FR"/>
        </w:rPr>
        <w:t xml:space="preserve"> Change Initiative </w:t>
      </w:r>
    </w:p>
    <w:p w14:paraId="068B1FC1" w14:textId="77777777" w:rsidR="00BB7C57" w:rsidRDefault="00BB7C57" w:rsidP="00BB7C57">
      <w:pPr>
        <w:tabs>
          <w:tab w:val="left" w:pos="1080"/>
        </w:tabs>
        <w:spacing w:after="0" w:line="240" w:lineRule="auto"/>
        <w:rPr>
          <w:rFonts w:ascii="Times New Roman" w:hAnsi="Times New Roman"/>
          <w:lang w:val="fr-FR"/>
        </w:rPr>
      </w:pPr>
      <w:r>
        <w:rPr>
          <w:rFonts w:ascii="Times New Roman" w:hAnsi="Times New Roman"/>
          <w:lang w:val="fr-FR"/>
        </w:rPr>
        <w:t>PLWD</w:t>
      </w:r>
      <w:r>
        <w:rPr>
          <w:rFonts w:ascii="Times New Roman" w:hAnsi="Times New Roman"/>
          <w:lang w:val="fr-FR"/>
        </w:rPr>
        <w:tab/>
      </w:r>
      <w:r w:rsidRPr="006F626E">
        <w:rPr>
          <w:rFonts w:ascii="Times New Roman" w:hAnsi="Times New Roman"/>
          <w:lang w:val="fr-FR"/>
        </w:rPr>
        <w:t xml:space="preserve">people living </w:t>
      </w:r>
      <w:proofErr w:type="spellStart"/>
      <w:r w:rsidRPr="006F626E">
        <w:rPr>
          <w:rFonts w:ascii="Times New Roman" w:hAnsi="Times New Roman"/>
          <w:lang w:val="fr-FR"/>
        </w:rPr>
        <w:t>with</w:t>
      </w:r>
      <w:proofErr w:type="spellEnd"/>
      <w:r w:rsidRPr="006F626E">
        <w:rPr>
          <w:rFonts w:ascii="Times New Roman" w:hAnsi="Times New Roman"/>
          <w:lang w:val="fr-FR"/>
        </w:rPr>
        <w:t xml:space="preserve"> </w:t>
      </w:r>
      <w:proofErr w:type="spellStart"/>
      <w:r w:rsidRPr="006F626E">
        <w:rPr>
          <w:rFonts w:ascii="Times New Roman" w:hAnsi="Times New Roman"/>
          <w:lang w:val="fr-FR"/>
        </w:rPr>
        <w:t>disabilities</w:t>
      </w:r>
      <w:proofErr w:type="spellEnd"/>
      <w:r w:rsidRPr="006F626E">
        <w:rPr>
          <w:rFonts w:ascii="Times New Roman" w:hAnsi="Times New Roman"/>
          <w:lang w:val="fr-FR"/>
        </w:rPr>
        <w:t xml:space="preserve"> </w:t>
      </w:r>
    </w:p>
    <w:p w14:paraId="224DF147" w14:textId="77777777" w:rsidR="00BB7C57" w:rsidRPr="0087349E" w:rsidRDefault="00BB7C57" w:rsidP="00BB7C57">
      <w:pPr>
        <w:tabs>
          <w:tab w:val="left" w:pos="1080"/>
        </w:tabs>
        <w:spacing w:after="0" w:line="240" w:lineRule="auto"/>
        <w:rPr>
          <w:rFonts w:ascii="Times New Roman" w:hAnsi="Times New Roman"/>
          <w:lang w:val="fr-FR"/>
        </w:rPr>
      </w:pPr>
      <w:r w:rsidRPr="0087349E">
        <w:rPr>
          <w:rFonts w:ascii="Times New Roman" w:hAnsi="Times New Roman"/>
          <w:lang w:val="fr-FR"/>
        </w:rPr>
        <w:t>ProDoc</w:t>
      </w:r>
      <w:r w:rsidRPr="0087349E">
        <w:rPr>
          <w:rFonts w:ascii="Times New Roman" w:hAnsi="Times New Roman"/>
          <w:lang w:val="fr-FR"/>
        </w:rPr>
        <w:tab/>
        <w:t>Project Document</w:t>
      </w:r>
    </w:p>
    <w:p w14:paraId="232DF32E"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RBAS</w:t>
      </w:r>
      <w:r>
        <w:rPr>
          <w:rFonts w:ascii="Times New Roman" w:hAnsi="Times New Roman"/>
          <w:lang w:val="en-GB"/>
        </w:rPr>
        <w:tab/>
      </w:r>
      <w:r w:rsidRPr="00B45069">
        <w:rPr>
          <w:rFonts w:ascii="Times New Roman" w:hAnsi="Times New Roman"/>
          <w:lang w:val="en-GB"/>
        </w:rPr>
        <w:t xml:space="preserve">Regional Hub for Arab States </w:t>
      </w:r>
    </w:p>
    <w:p w14:paraId="036F9F9E" w14:textId="77777777" w:rsidR="00816520" w:rsidRDefault="00816520" w:rsidP="00BB7C57">
      <w:pPr>
        <w:tabs>
          <w:tab w:val="left" w:pos="1080"/>
        </w:tabs>
        <w:spacing w:after="0" w:line="240" w:lineRule="auto"/>
        <w:rPr>
          <w:rFonts w:ascii="Times New Roman" w:hAnsi="Times New Roman"/>
          <w:lang w:val="en-GB"/>
        </w:rPr>
      </w:pPr>
      <w:r>
        <w:rPr>
          <w:rFonts w:ascii="Times New Roman" w:hAnsi="Times New Roman"/>
          <w:lang w:val="en-GB"/>
        </w:rPr>
        <w:t>RBM</w:t>
      </w:r>
      <w:r>
        <w:rPr>
          <w:rFonts w:ascii="Times New Roman" w:hAnsi="Times New Roman"/>
          <w:lang w:val="en-GB"/>
        </w:rPr>
        <w:tab/>
        <w:t>results-based management</w:t>
      </w:r>
    </w:p>
    <w:p w14:paraId="6E0B5F81" w14:textId="2D647F2D" w:rsidR="00816520" w:rsidRDefault="00816520" w:rsidP="00BB7C57">
      <w:pPr>
        <w:tabs>
          <w:tab w:val="left" w:pos="1080"/>
        </w:tabs>
        <w:spacing w:after="0" w:line="240" w:lineRule="auto"/>
        <w:rPr>
          <w:rFonts w:ascii="Times New Roman" w:hAnsi="Times New Roman"/>
          <w:lang w:val="en-GB"/>
        </w:rPr>
      </w:pPr>
      <w:r>
        <w:rPr>
          <w:rFonts w:ascii="Times New Roman" w:hAnsi="Times New Roman"/>
          <w:lang w:val="en-GB"/>
        </w:rPr>
        <w:t>RF</w:t>
      </w:r>
      <w:r>
        <w:rPr>
          <w:rFonts w:ascii="Times New Roman" w:hAnsi="Times New Roman"/>
          <w:lang w:val="en-GB"/>
        </w:rPr>
        <w:tab/>
        <w:t>Results Framework</w:t>
      </w:r>
    </w:p>
    <w:p w14:paraId="34D70301" w14:textId="0C67328F"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SF</w:t>
      </w:r>
      <w:r>
        <w:rPr>
          <w:rFonts w:ascii="Times New Roman" w:hAnsi="Times New Roman"/>
          <w:lang w:val="en-GB"/>
        </w:rPr>
        <w:tab/>
        <w:t>Strategic Framework</w:t>
      </w:r>
    </w:p>
    <w:p w14:paraId="379B084B"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SP</w:t>
      </w:r>
      <w:r>
        <w:rPr>
          <w:rFonts w:ascii="Times New Roman" w:hAnsi="Times New Roman"/>
          <w:lang w:val="en-GB"/>
        </w:rPr>
        <w:tab/>
        <w:t>Strategic Plan</w:t>
      </w:r>
    </w:p>
    <w:p w14:paraId="5199F14C"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SRSG</w:t>
      </w:r>
      <w:r>
        <w:rPr>
          <w:rFonts w:ascii="Times New Roman" w:hAnsi="Times New Roman"/>
          <w:lang w:val="en-GB"/>
        </w:rPr>
        <w:tab/>
      </w:r>
      <w:r w:rsidRPr="00171499">
        <w:rPr>
          <w:rFonts w:ascii="Times New Roman" w:hAnsi="Times New Roman"/>
          <w:lang w:val="en-GB"/>
        </w:rPr>
        <w:t>Special Representative of the</w:t>
      </w:r>
      <w:r>
        <w:rPr>
          <w:rFonts w:ascii="Times New Roman" w:hAnsi="Times New Roman"/>
          <w:lang w:val="en-GB"/>
        </w:rPr>
        <w:t xml:space="preserve"> </w:t>
      </w:r>
      <w:r w:rsidRPr="00171499">
        <w:rPr>
          <w:rFonts w:ascii="Times New Roman" w:hAnsi="Times New Roman"/>
          <w:lang w:val="en-GB"/>
        </w:rPr>
        <w:t>Secretary-General</w:t>
      </w:r>
    </w:p>
    <w:p w14:paraId="19CAD876"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TA</w:t>
      </w:r>
      <w:r>
        <w:rPr>
          <w:rFonts w:ascii="Times New Roman" w:hAnsi="Times New Roman"/>
          <w:lang w:val="en-GB"/>
        </w:rPr>
        <w:tab/>
        <w:t>Technical Assistance</w:t>
      </w:r>
      <w:r w:rsidRPr="00907FE1">
        <w:rPr>
          <w:rFonts w:ascii="Times New Roman" w:hAnsi="Times New Roman"/>
          <w:lang w:val="en-GB"/>
        </w:rPr>
        <w:t xml:space="preserve"> </w:t>
      </w:r>
    </w:p>
    <w:p w14:paraId="15DEF745" w14:textId="77777777" w:rsidR="00BB7C57" w:rsidRDefault="00BB7C57" w:rsidP="00BB7C57">
      <w:pPr>
        <w:tabs>
          <w:tab w:val="left" w:pos="1080"/>
        </w:tabs>
        <w:spacing w:after="0" w:line="240" w:lineRule="auto"/>
        <w:rPr>
          <w:rFonts w:ascii="Times New Roman" w:hAnsi="Times New Roman"/>
          <w:lang w:val="en-GB"/>
        </w:rPr>
      </w:pPr>
      <w:r w:rsidRPr="00907FE1">
        <w:rPr>
          <w:rFonts w:ascii="Times New Roman" w:hAnsi="Times New Roman"/>
          <w:lang w:val="en-GB"/>
        </w:rPr>
        <w:t>TBD</w:t>
      </w:r>
      <w:r w:rsidRPr="00907FE1">
        <w:rPr>
          <w:rFonts w:ascii="Times New Roman" w:hAnsi="Times New Roman"/>
          <w:lang w:val="en-GB"/>
        </w:rPr>
        <w:tab/>
        <w:t xml:space="preserve">To be determined </w:t>
      </w:r>
    </w:p>
    <w:p w14:paraId="25C0C1B9"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TNRL</w:t>
      </w:r>
      <w:r>
        <w:rPr>
          <w:rFonts w:ascii="Times New Roman" w:hAnsi="Times New Roman"/>
          <w:lang w:val="en-GB"/>
        </w:rPr>
        <w:tab/>
      </w:r>
      <w:r w:rsidRPr="00171499">
        <w:rPr>
          <w:rFonts w:ascii="Times New Roman" w:hAnsi="Times New Roman"/>
          <w:lang w:val="en-GB"/>
        </w:rPr>
        <w:t>Towards National Reconciliation in</w:t>
      </w:r>
      <w:r>
        <w:rPr>
          <w:rFonts w:ascii="Times New Roman" w:hAnsi="Times New Roman"/>
          <w:lang w:val="en-GB"/>
        </w:rPr>
        <w:t xml:space="preserve"> </w:t>
      </w:r>
      <w:r w:rsidRPr="00171499">
        <w:rPr>
          <w:rFonts w:ascii="Times New Roman" w:hAnsi="Times New Roman"/>
          <w:lang w:val="en-GB"/>
        </w:rPr>
        <w:t xml:space="preserve">Libya </w:t>
      </w:r>
    </w:p>
    <w:p w14:paraId="6ED49DC3" w14:textId="763A967D"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T</w:t>
      </w:r>
      <w:r w:rsidR="00613224">
        <w:rPr>
          <w:rFonts w:ascii="Times New Roman" w:hAnsi="Times New Roman"/>
          <w:lang w:val="en-GB"/>
        </w:rPr>
        <w:t>o</w:t>
      </w:r>
      <w:r>
        <w:rPr>
          <w:rFonts w:ascii="Times New Roman" w:hAnsi="Times New Roman"/>
          <w:lang w:val="en-GB"/>
        </w:rPr>
        <w:t>R</w:t>
      </w:r>
      <w:r>
        <w:rPr>
          <w:rFonts w:ascii="Times New Roman" w:hAnsi="Times New Roman"/>
          <w:lang w:val="en-GB"/>
        </w:rPr>
        <w:tab/>
        <w:t>Terms of Reference</w:t>
      </w:r>
    </w:p>
    <w:p w14:paraId="6DB52D96" w14:textId="267F1800"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T</w:t>
      </w:r>
      <w:r w:rsidR="00613224">
        <w:rPr>
          <w:rFonts w:ascii="Times New Roman" w:hAnsi="Times New Roman"/>
          <w:lang w:val="en-GB"/>
        </w:rPr>
        <w:t>o</w:t>
      </w:r>
      <w:r>
        <w:rPr>
          <w:rFonts w:ascii="Times New Roman" w:hAnsi="Times New Roman"/>
          <w:lang w:val="en-GB"/>
        </w:rPr>
        <w:t>T</w:t>
      </w:r>
      <w:r>
        <w:rPr>
          <w:rFonts w:ascii="Times New Roman" w:hAnsi="Times New Roman"/>
          <w:lang w:val="en-GB"/>
        </w:rPr>
        <w:tab/>
        <w:t>training of trainers</w:t>
      </w:r>
    </w:p>
    <w:p w14:paraId="5AA2B51F"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UN</w:t>
      </w:r>
      <w:r>
        <w:rPr>
          <w:rFonts w:ascii="Times New Roman" w:hAnsi="Times New Roman"/>
          <w:lang w:val="en-GB"/>
        </w:rPr>
        <w:tab/>
        <w:t>United Nations</w:t>
      </w:r>
    </w:p>
    <w:p w14:paraId="2F0B5A2D"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UNDAF</w:t>
      </w:r>
      <w:r>
        <w:rPr>
          <w:rFonts w:ascii="Times New Roman" w:hAnsi="Times New Roman"/>
          <w:lang w:val="en-GB"/>
        </w:rPr>
        <w:tab/>
        <w:t>United Nations Development Assistance Framework</w:t>
      </w:r>
    </w:p>
    <w:p w14:paraId="618F4A1C" w14:textId="77777777" w:rsidR="00BB7C57" w:rsidRDefault="00BB7C57" w:rsidP="00BB7C57">
      <w:pPr>
        <w:tabs>
          <w:tab w:val="left" w:pos="1080"/>
        </w:tabs>
        <w:spacing w:after="0" w:line="240" w:lineRule="auto"/>
        <w:rPr>
          <w:rFonts w:ascii="Times New Roman" w:hAnsi="Times New Roman"/>
          <w:lang w:val="en-GB"/>
        </w:rPr>
      </w:pPr>
      <w:r w:rsidRPr="00CB0DA9">
        <w:rPr>
          <w:rFonts w:ascii="Times New Roman" w:hAnsi="Times New Roman"/>
          <w:lang w:val="en-GB"/>
        </w:rPr>
        <w:t xml:space="preserve">UNDP </w:t>
      </w:r>
      <w:r>
        <w:rPr>
          <w:rFonts w:ascii="Times New Roman" w:hAnsi="Times New Roman"/>
          <w:lang w:val="en-GB"/>
        </w:rPr>
        <w:tab/>
        <w:t>United Nations Development Programme</w:t>
      </w:r>
    </w:p>
    <w:p w14:paraId="511B053D"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UNEG</w:t>
      </w:r>
      <w:r>
        <w:rPr>
          <w:rFonts w:ascii="Times New Roman" w:hAnsi="Times New Roman"/>
          <w:lang w:val="en-GB"/>
        </w:rPr>
        <w:tab/>
      </w:r>
      <w:r w:rsidRPr="00D417BF">
        <w:rPr>
          <w:rFonts w:ascii="Times New Roman" w:hAnsi="Times New Roman"/>
          <w:lang w:val="en-GB"/>
        </w:rPr>
        <w:t>U</w:t>
      </w:r>
      <w:r>
        <w:rPr>
          <w:rFonts w:ascii="Times New Roman" w:hAnsi="Times New Roman"/>
          <w:lang w:val="en-GB"/>
        </w:rPr>
        <w:t>nited Nations Evaluation Group</w:t>
      </w:r>
    </w:p>
    <w:p w14:paraId="14A4D2AC" w14:textId="77777777" w:rsidR="00BB7C57" w:rsidRDefault="00BB7C57" w:rsidP="00BB7C57">
      <w:pPr>
        <w:tabs>
          <w:tab w:val="left" w:pos="1080"/>
        </w:tabs>
        <w:spacing w:after="0" w:line="240" w:lineRule="auto"/>
        <w:rPr>
          <w:rFonts w:ascii="Times New Roman" w:hAnsi="Times New Roman"/>
          <w:lang w:val="en-GB"/>
        </w:rPr>
      </w:pPr>
      <w:r w:rsidRPr="00B277E2">
        <w:rPr>
          <w:rFonts w:ascii="Times New Roman" w:hAnsi="Times New Roman"/>
          <w:lang w:val="en-GB"/>
        </w:rPr>
        <w:t xml:space="preserve">UNITAR </w:t>
      </w:r>
      <w:r>
        <w:rPr>
          <w:rFonts w:ascii="Times New Roman" w:hAnsi="Times New Roman"/>
          <w:lang w:val="en-GB"/>
        </w:rPr>
        <w:tab/>
      </w:r>
      <w:r w:rsidRPr="00B16731">
        <w:rPr>
          <w:rFonts w:ascii="Times New Roman" w:hAnsi="Times New Roman"/>
          <w:lang w:val="en-GB"/>
        </w:rPr>
        <w:t>United Nations Institute for Training and Research</w:t>
      </w:r>
    </w:p>
    <w:p w14:paraId="1232DE57"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UNSG</w:t>
      </w:r>
      <w:r>
        <w:rPr>
          <w:rFonts w:ascii="Times New Roman" w:hAnsi="Times New Roman"/>
          <w:lang w:val="en-GB"/>
        </w:rPr>
        <w:tab/>
      </w:r>
      <w:r w:rsidRPr="00B45069">
        <w:rPr>
          <w:rFonts w:ascii="Times New Roman" w:hAnsi="Times New Roman"/>
          <w:lang w:val="en-GB"/>
        </w:rPr>
        <w:t>United Nation</w:t>
      </w:r>
      <w:r>
        <w:rPr>
          <w:rFonts w:ascii="Times New Roman" w:hAnsi="Times New Roman"/>
          <w:lang w:val="en-GB"/>
        </w:rPr>
        <w:t>s</w:t>
      </w:r>
      <w:r w:rsidRPr="00B45069">
        <w:rPr>
          <w:rFonts w:ascii="Times New Roman" w:hAnsi="Times New Roman"/>
          <w:lang w:val="en-GB"/>
        </w:rPr>
        <w:t xml:space="preserve"> Secretary General </w:t>
      </w:r>
    </w:p>
    <w:p w14:paraId="44885884" w14:textId="77777777" w:rsidR="00BB7C57" w:rsidRDefault="00BB7C57" w:rsidP="00BB7C57">
      <w:pPr>
        <w:tabs>
          <w:tab w:val="left" w:pos="1080"/>
        </w:tabs>
        <w:spacing w:after="0" w:line="240" w:lineRule="auto"/>
        <w:rPr>
          <w:rFonts w:ascii="Times New Roman" w:hAnsi="Times New Roman"/>
          <w:lang w:val="en-GB"/>
        </w:rPr>
      </w:pPr>
      <w:r w:rsidRPr="009C3DEC">
        <w:rPr>
          <w:rFonts w:ascii="Times New Roman" w:hAnsi="Times New Roman"/>
          <w:lang w:val="en-GB"/>
        </w:rPr>
        <w:t xml:space="preserve">UNSMIL </w:t>
      </w:r>
      <w:r>
        <w:rPr>
          <w:rFonts w:ascii="Times New Roman" w:hAnsi="Times New Roman"/>
          <w:lang w:val="en-GB"/>
        </w:rPr>
        <w:tab/>
      </w:r>
      <w:bookmarkStart w:id="7" w:name="_Hlk116382336"/>
      <w:r>
        <w:rPr>
          <w:rFonts w:ascii="Times New Roman" w:hAnsi="Times New Roman"/>
          <w:lang w:val="en-GB"/>
        </w:rPr>
        <w:t xml:space="preserve">United </w:t>
      </w:r>
      <w:r w:rsidRPr="00171499">
        <w:rPr>
          <w:rFonts w:ascii="Times New Roman" w:hAnsi="Times New Roman"/>
          <w:lang w:val="en-GB"/>
        </w:rPr>
        <w:t>Nations Support Mission in Libya</w:t>
      </w:r>
      <w:bookmarkEnd w:id="7"/>
    </w:p>
    <w:p w14:paraId="3DB8A089"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US</w:t>
      </w:r>
      <w:r>
        <w:rPr>
          <w:rFonts w:ascii="Times New Roman" w:hAnsi="Times New Roman"/>
          <w:lang w:val="en-GB"/>
        </w:rPr>
        <w:tab/>
        <w:t>United States</w:t>
      </w:r>
    </w:p>
    <w:p w14:paraId="6EF386C7"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USD</w:t>
      </w:r>
      <w:r>
        <w:rPr>
          <w:rFonts w:ascii="Times New Roman" w:hAnsi="Times New Roman"/>
          <w:lang w:val="en-GB"/>
        </w:rPr>
        <w:tab/>
        <w:t>United States Dollar</w:t>
      </w:r>
    </w:p>
    <w:p w14:paraId="0F86666C" w14:textId="77777777" w:rsidR="00BB7C57" w:rsidRDefault="00BB7C57" w:rsidP="00BB7C57">
      <w:pPr>
        <w:tabs>
          <w:tab w:val="left" w:pos="1080"/>
        </w:tabs>
        <w:spacing w:after="0" w:line="240" w:lineRule="auto"/>
        <w:rPr>
          <w:rFonts w:ascii="Times New Roman" w:hAnsi="Times New Roman"/>
          <w:lang w:val="en-GB"/>
        </w:rPr>
      </w:pPr>
      <w:r>
        <w:rPr>
          <w:rFonts w:ascii="Times New Roman" w:hAnsi="Times New Roman"/>
          <w:lang w:val="en-GB"/>
        </w:rPr>
        <w:t>USIP</w:t>
      </w:r>
      <w:r>
        <w:rPr>
          <w:rFonts w:ascii="Times New Roman" w:hAnsi="Times New Roman"/>
          <w:lang w:val="en-GB"/>
        </w:rPr>
        <w:tab/>
        <w:t>United States Institute of Peace</w:t>
      </w:r>
    </w:p>
    <w:p w14:paraId="419DA5E2" w14:textId="77777777" w:rsidR="004B7C2E" w:rsidRPr="000F68EE" w:rsidRDefault="004B7C2E" w:rsidP="00797D20">
      <w:pPr>
        <w:spacing w:after="0" w:line="240" w:lineRule="auto"/>
        <w:rPr>
          <w:rFonts w:ascii="Times New Roman" w:hAnsi="Times New Roman"/>
          <w:lang w:val="en-GB"/>
        </w:rPr>
      </w:pPr>
    </w:p>
    <w:p w14:paraId="3D140FC6" w14:textId="77777777" w:rsidR="0073182F" w:rsidRDefault="00FA13B7">
      <w:pPr>
        <w:spacing w:after="160" w:line="259" w:lineRule="auto"/>
        <w:rPr>
          <w:rFonts w:ascii="Times New Roman" w:hAnsi="Times New Roman"/>
          <w:sz w:val="24"/>
          <w:szCs w:val="24"/>
          <w:lang w:val="en-GB"/>
        </w:rPr>
        <w:sectPr w:rsidR="0073182F" w:rsidSect="00926BF4">
          <w:headerReference w:type="default" r:id="rId12"/>
          <w:footerReference w:type="default" r:id="rId13"/>
          <w:pgSz w:w="12240" w:h="15840" w:code="1"/>
          <w:pgMar w:top="1296" w:right="1440" w:bottom="907" w:left="1440" w:header="720" w:footer="0" w:gutter="0"/>
          <w:pgNumType w:fmt="lowerRoman"/>
          <w:cols w:space="720"/>
          <w:docGrid w:linePitch="360"/>
        </w:sectPr>
      </w:pPr>
      <w:r>
        <w:rPr>
          <w:rFonts w:ascii="Times New Roman" w:hAnsi="Times New Roman"/>
          <w:sz w:val="24"/>
          <w:szCs w:val="24"/>
          <w:lang w:val="en-GB"/>
        </w:rPr>
        <w:br w:type="page"/>
      </w:r>
    </w:p>
    <w:p w14:paraId="76F3AF58" w14:textId="77777777" w:rsidR="00797D20" w:rsidRPr="000F68EE" w:rsidRDefault="00797D20" w:rsidP="00797D20">
      <w:pPr>
        <w:spacing w:after="0" w:line="240" w:lineRule="auto"/>
        <w:rPr>
          <w:rFonts w:ascii="Times New Roman" w:hAnsi="Times New Roman"/>
          <w:sz w:val="24"/>
          <w:szCs w:val="24"/>
          <w:lang w:val="en-GB"/>
        </w:rPr>
      </w:pPr>
    </w:p>
    <w:p w14:paraId="6BEE029A" w14:textId="23BDEAC5" w:rsidR="002D508D" w:rsidRPr="000F68EE" w:rsidRDefault="006115BB" w:rsidP="00702A77">
      <w:pPr>
        <w:pStyle w:val="Heading1"/>
        <w:numPr>
          <w:ilvl w:val="0"/>
          <w:numId w:val="2"/>
        </w:numPr>
        <w:spacing w:before="0" w:line="240" w:lineRule="auto"/>
        <w:rPr>
          <w:rFonts w:ascii="Times New Roman" w:hAnsi="Times New Roman"/>
          <w:color w:val="002060"/>
          <w:sz w:val="28"/>
          <w:lang w:val="en-GB"/>
        </w:rPr>
      </w:pPr>
      <w:bookmarkStart w:id="9" w:name="_Toc101305601"/>
      <w:bookmarkStart w:id="10" w:name="_Toc117718234"/>
      <w:r>
        <w:rPr>
          <w:rFonts w:ascii="Times New Roman" w:hAnsi="Times New Roman"/>
          <w:color w:val="002060"/>
          <w:sz w:val="28"/>
          <w:lang w:val="en-GB"/>
        </w:rPr>
        <w:t>INTRODUCTION</w:t>
      </w:r>
      <w:r w:rsidR="001C60F2">
        <w:rPr>
          <w:rFonts w:ascii="Times New Roman" w:hAnsi="Times New Roman"/>
          <w:color w:val="002060"/>
          <w:sz w:val="28"/>
          <w:lang w:val="en-GB"/>
        </w:rPr>
        <w:t xml:space="preserve"> AND OVERVIEW</w:t>
      </w:r>
      <w:r>
        <w:rPr>
          <w:rFonts w:ascii="Times New Roman" w:hAnsi="Times New Roman"/>
          <w:color w:val="002060"/>
          <w:sz w:val="28"/>
          <w:lang w:val="en-GB"/>
        </w:rPr>
        <w:t>: BACKGROUND AND</w:t>
      </w:r>
      <w:r w:rsidR="00BC0335">
        <w:rPr>
          <w:rFonts w:ascii="Times New Roman" w:hAnsi="Times New Roman"/>
          <w:color w:val="002060"/>
          <w:sz w:val="28"/>
          <w:lang w:val="en-GB"/>
        </w:rPr>
        <w:t xml:space="preserve"> PURPOSE</w:t>
      </w:r>
      <w:r>
        <w:rPr>
          <w:rFonts w:ascii="Times New Roman" w:hAnsi="Times New Roman"/>
          <w:color w:val="002060"/>
          <w:sz w:val="28"/>
          <w:lang w:val="en-GB"/>
        </w:rPr>
        <w:t xml:space="preserve"> OF THE EVALUATION</w:t>
      </w:r>
      <w:bookmarkEnd w:id="9"/>
      <w:bookmarkEnd w:id="10"/>
    </w:p>
    <w:p w14:paraId="24E6B8B8" w14:textId="15CB3A8E" w:rsidR="00A67999" w:rsidRDefault="00A67999" w:rsidP="00277571">
      <w:pPr>
        <w:spacing w:after="0" w:line="240" w:lineRule="auto"/>
        <w:jc w:val="both"/>
        <w:rPr>
          <w:rFonts w:ascii="Times New Roman" w:hAnsi="Times New Roman"/>
          <w:lang w:val="en-GB"/>
        </w:rPr>
      </w:pPr>
    </w:p>
    <w:p w14:paraId="309225A4" w14:textId="214A8D57" w:rsidR="00D3711C" w:rsidRPr="00D3711C" w:rsidRDefault="00D3711C" w:rsidP="00277571">
      <w:pPr>
        <w:spacing w:after="0" w:line="240" w:lineRule="auto"/>
        <w:jc w:val="both"/>
        <w:rPr>
          <w:rFonts w:ascii="Times New Roman" w:hAnsi="Times New Roman"/>
          <w:b/>
          <w:bCs/>
          <w:lang w:val="en-GB"/>
        </w:rPr>
      </w:pPr>
      <w:bookmarkStart w:id="11" w:name="_Hlk116381754"/>
      <w:r w:rsidRPr="00D3711C">
        <w:rPr>
          <w:rFonts w:ascii="Times New Roman" w:hAnsi="Times New Roman"/>
          <w:b/>
          <w:bCs/>
          <w:lang w:val="en-GB"/>
        </w:rPr>
        <w:t>Background</w:t>
      </w:r>
    </w:p>
    <w:p w14:paraId="3E309E11" w14:textId="77777777" w:rsidR="00A32C39" w:rsidRDefault="00A32C39" w:rsidP="00A32C39">
      <w:pPr>
        <w:pStyle w:val="BODYINCEPTIONREPORT"/>
        <w:rPr>
          <w:rFonts w:ascii="Times New Roman" w:hAnsi="Times New Roman"/>
          <w:lang w:val="en-GB"/>
        </w:rPr>
      </w:pPr>
      <w:r>
        <w:rPr>
          <w:rFonts w:ascii="Times New Roman" w:hAnsi="Times New Roman"/>
          <w:lang w:val="en-GB"/>
        </w:rPr>
        <w:t>The United Nations Development Programme (UNDP) Country Office</w:t>
      </w:r>
      <w:r w:rsidRPr="00FF23E5">
        <w:rPr>
          <w:rFonts w:ascii="Times New Roman" w:hAnsi="Times New Roman"/>
          <w:lang w:val="en-GB"/>
        </w:rPr>
        <w:t xml:space="preserve"> (</w:t>
      </w:r>
      <w:r>
        <w:rPr>
          <w:rFonts w:ascii="Times New Roman" w:hAnsi="Times New Roman"/>
          <w:lang w:val="en-GB"/>
        </w:rPr>
        <w:t>CO</w:t>
      </w:r>
      <w:r w:rsidRPr="00FF23E5">
        <w:rPr>
          <w:rFonts w:ascii="Times New Roman" w:hAnsi="Times New Roman"/>
          <w:lang w:val="en-GB"/>
        </w:rPr>
        <w:t xml:space="preserve">) </w:t>
      </w:r>
      <w:r>
        <w:rPr>
          <w:rFonts w:ascii="Times New Roman" w:hAnsi="Times New Roman"/>
          <w:lang w:val="en-GB"/>
        </w:rPr>
        <w:t xml:space="preserve">in Libya launched the </w:t>
      </w:r>
      <w:bookmarkStart w:id="12" w:name="_Hlk84073048"/>
      <w:r>
        <w:rPr>
          <w:rFonts w:ascii="Times New Roman" w:hAnsi="Times New Roman"/>
          <w:lang w:val="en-GB"/>
        </w:rPr>
        <w:t>“</w:t>
      </w:r>
      <w:r w:rsidRPr="001E11B7">
        <w:rPr>
          <w:rFonts w:ascii="Times New Roman" w:hAnsi="Times New Roman"/>
          <w:lang w:val="en-GB"/>
        </w:rPr>
        <w:t>Towards National Reconciliation in Libya</w:t>
      </w:r>
      <w:r>
        <w:rPr>
          <w:rFonts w:ascii="Times New Roman" w:hAnsi="Times New Roman"/>
          <w:lang w:val="en-GB"/>
        </w:rPr>
        <w:t>”</w:t>
      </w:r>
      <w:r w:rsidRPr="00B45069">
        <w:rPr>
          <w:rFonts w:ascii="Times New Roman" w:hAnsi="Times New Roman"/>
          <w:lang w:val="en-GB"/>
        </w:rPr>
        <w:t xml:space="preserve"> </w:t>
      </w:r>
      <w:r>
        <w:rPr>
          <w:rFonts w:ascii="Times New Roman" w:hAnsi="Times New Roman"/>
          <w:lang w:val="en-GB"/>
        </w:rPr>
        <w:t>project</w:t>
      </w:r>
      <w:bookmarkEnd w:id="12"/>
      <w:r>
        <w:rPr>
          <w:rFonts w:ascii="Times New Roman" w:hAnsi="Times New Roman"/>
          <w:lang w:val="en-GB"/>
        </w:rPr>
        <w:t xml:space="preserve"> (TNRL) in 2017 to </w:t>
      </w:r>
      <w:r w:rsidRPr="00E26186">
        <w:rPr>
          <w:rFonts w:ascii="Times New Roman" w:hAnsi="Times New Roman"/>
          <w:lang w:val="en-GB"/>
        </w:rPr>
        <w:t xml:space="preserve">support the Action Plan </w:t>
      </w:r>
      <w:r>
        <w:rPr>
          <w:rFonts w:ascii="Times New Roman" w:hAnsi="Times New Roman"/>
          <w:lang w:val="en-GB"/>
        </w:rPr>
        <w:t xml:space="preserve">of the </w:t>
      </w:r>
      <w:r w:rsidRPr="00E26186">
        <w:rPr>
          <w:rFonts w:ascii="Times New Roman" w:hAnsi="Times New Roman"/>
          <w:lang w:val="en-GB"/>
        </w:rPr>
        <w:t>Special Representative of the Secretary-General</w:t>
      </w:r>
      <w:r>
        <w:rPr>
          <w:rFonts w:ascii="Times New Roman" w:hAnsi="Times New Roman"/>
          <w:lang w:val="en-GB"/>
        </w:rPr>
        <w:t xml:space="preserve"> (SRSG) and</w:t>
      </w:r>
      <w:r w:rsidRPr="00E26186">
        <w:rPr>
          <w:rFonts w:ascii="Times New Roman" w:hAnsi="Times New Roman"/>
          <w:lang w:val="en-GB"/>
        </w:rPr>
        <w:t xml:space="preserve"> furthe</w:t>
      </w:r>
      <w:r>
        <w:rPr>
          <w:rFonts w:ascii="Times New Roman" w:hAnsi="Times New Roman"/>
          <w:lang w:val="en-GB"/>
        </w:rPr>
        <w:t>r</w:t>
      </w:r>
      <w:r w:rsidRPr="00E26186">
        <w:rPr>
          <w:rFonts w:ascii="Times New Roman" w:hAnsi="Times New Roman"/>
          <w:lang w:val="en-GB"/>
        </w:rPr>
        <w:t xml:space="preserve"> the Libyan Political Agreement and UNSMIL’s political dialogue strategy, which aim</w:t>
      </w:r>
      <w:r>
        <w:rPr>
          <w:rFonts w:ascii="Times New Roman" w:hAnsi="Times New Roman"/>
          <w:lang w:val="en-GB"/>
        </w:rPr>
        <w:t>ed</w:t>
      </w:r>
      <w:r w:rsidRPr="00E26186">
        <w:rPr>
          <w:rFonts w:ascii="Times New Roman" w:hAnsi="Times New Roman"/>
          <w:lang w:val="en-GB"/>
        </w:rPr>
        <w:t xml:space="preserve"> to lay the foundations for national reconciliation</w:t>
      </w:r>
      <w:r>
        <w:rPr>
          <w:rFonts w:ascii="Times New Roman" w:hAnsi="Times New Roman"/>
          <w:lang w:val="en-GB"/>
        </w:rPr>
        <w:t xml:space="preserve"> in the country. The TNRL Project (Project ID 00103669) was funded with United States Dollar (</w:t>
      </w:r>
      <w:r w:rsidRPr="004806D3">
        <w:rPr>
          <w:rFonts w:ascii="Times New Roman" w:hAnsi="Times New Roman"/>
          <w:lang w:val="en-GB"/>
        </w:rPr>
        <w:t>USD</w:t>
      </w:r>
      <w:r>
        <w:rPr>
          <w:rFonts w:ascii="Times New Roman" w:hAnsi="Times New Roman"/>
          <w:lang w:val="en-GB"/>
        </w:rPr>
        <w:t xml:space="preserve">) </w:t>
      </w:r>
      <w:r w:rsidRPr="004806D3">
        <w:rPr>
          <w:rFonts w:ascii="Times New Roman" w:hAnsi="Times New Roman"/>
          <w:lang w:val="en-GB"/>
        </w:rPr>
        <w:t>2,935,425</w:t>
      </w:r>
      <w:r>
        <w:rPr>
          <w:rFonts w:ascii="Times New Roman" w:hAnsi="Times New Roman"/>
          <w:lang w:val="en-GB"/>
        </w:rPr>
        <w:t xml:space="preserve"> by the United Nations (UN) </w:t>
      </w:r>
      <w:proofErr w:type="spellStart"/>
      <w:r w:rsidRPr="00171499">
        <w:rPr>
          <w:rFonts w:ascii="Times New Roman" w:hAnsi="Times New Roman"/>
          <w:lang w:val="en-GB"/>
        </w:rPr>
        <w:t>Peace</w:t>
      </w:r>
      <w:r>
        <w:rPr>
          <w:rFonts w:ascii="Times New Roman" w:hAnsi="Times New Roman"/>
          <w:lang w:val="en-GB"/>
        </w:rPr>
        <w:t>b</w:t>
      </w:r>
      <w:r w:rsidRPr="00171499">
        <w:rPr>
          <w:rFonts w:ascii="Times New Roman" w:hAnsi="Times New Roman"/>
          <w:lang w:val="en-GB"/>
        </w:rPr>
        <w:t>ulding</w:t>
      </w:r>
      <w:proofErr w:type="spellEnd"/>
      <w:r>
        <w:rPr>
          <w:rFonts w:ascii="Times New Roman" w:hAnsi="Times New Roman"/>
          <w:lang w:val="en-GB"/>
        </w:rPr>
        <w:t xml:space="preserve"> </w:t>
      </w:r>
      <w:r w:rsidRPr="00171499">
        <w:rPr>
          <w:rFonts w:ascii="Times New Roman" w:hAnsi="Times New Roman"/>
          <w:lang w:val="en-GB"/>
        </w:rPr>
        <w:t>Fund (PBF)</w:t>
      </w:r>
      <w:r>
        <w:rPr>
          <w:rFonts w:ascii="Times New Roman" w:hAnsi="Times New Roman"/>
          <w:lang w:val="en-GB"/>
        </w:rPr>
        <w:t>.</w:t>
      </w:r>
      <w:r w:rsidRPr="00171499">
        <w:rPr>
          <w:rFonts w:ascii="Times New Roman" w:hAnsi="Times New Roman"/>
          <w:lang w:val="en-GB"/>
        </w:rPr>
        <w:t xml:space="preserve"> </w:t>
      </w:r>
    </w:p>
    <w:p w14:paraId="6A2CB9E2" w14:textId="77777777" w:rsidR="00A32C39" w:rsidRDefault="00A32C39" w:rsidP="00A32C39">
      <w:pPr>
        <w:pStyle w:val="BODYINCEPTIONREPORT"/>
        <w:rPr>
          <w:rFonts w:ascii="Times New Roman" w:hAnsi="Times New Roman"/>
          <w:lang w:val="en-GB"/>
        </w:rPr>
      </w:pPr>
    </w:p>
    <w:p w14:paraId="50E3FD6D" w14:textId="77777777" w:rsidR="00A32C39" w:rsidRDefault="00A32C39" w:rsidP="00A32C39">
      <w:pPr>
        <w:pStyle w:val="BODYINCEPTIONREPORT"/>
        <w:rPr>
          <w:rFonts w:ascii="Times New Roman" w:hAnsi="Times New Roman"/>
          <w:lang w:val="en-GB"/>
        </w:rPr>
      </w:pPr>
      <w:r>
        <w:rPr>
          <w:rFonts w:ascii="Times New Roman" w:hAnsi="Times New Roman"/>
          <w:lang w:val="en-GB"/>
        </w:rPr>
        <w:t xml:space="preserve">At the conclusion of the project, UNDP Libya developed a successor project. The Project Document (ProDoc) for the </w:t>
      </w:r>
      <w:r w:rsidRPr="009B4682">
        <w:rPr>
          <w:rFonts w:ascii="Times New Roman" w:hAnsi="Times New Roman"/>
          <w:lang w:val="en-GB"/>
        </w:rPr>
        <w:t>“Towards National Reconciliation in Libya” project</w:t>
      </w:r>
      <w:r>
        <w:rPr>
          <w:rFonts w:ascii="Times New Roman" w:hAnsi="Times New Roman"/>
          <w:lang w:val="en-GB"/>
        </w:rPr>
        <w:t xml:space="preserve"> (</w:t>
      </w:r>
      <w:r w:rsidRPr="009B4682">
        <w:rPr>
          <w:rFonts w:ascii="Times New Roman" w:hAnsi="Times New Roman"/>
          <w:lang w:val="en-GB"/>
        </w:rPr>
        <w:t>Project Number</w:t>
      </w:r>
      <w:r>
        <w:rPr>
          <w:rFonts w:ascii="Times New Roman" w:hAnsi="Times New Roman"/>
          <w:lang w:val="en-GB"/>
        </w:rPr>
        <w:t xml:space="preserve"> </w:t>
      </w:r>
      <w:r w:rsidRPr="009B4682">
        <w:rPr>
          <w:rFonts w:ascii="Times New Roman" w:hAnsi="Times New Roman"/>
          <w:lang w:val="en-GB"/>
        </w:rPr>
        <w:t>00114463</w:t>
      </w:r>
      <w:r>
        <w:rPr>
          <w:rFonts w:ascii="Times New Roman" w:hAnsi="Times New Roman"/>
          <w:lang w:val="en-GB"/>
        </w:rPr>
        <w:t>)</w:t>
      </w:r>
      <w:r w:rsidRPr="009B4682">
        <w:rPr>
          <w:rFonts w:ascii="Times New Roman" w:hAnsi="Times New Roman"/>
          <w:lang w:val="en-GB"/>
        </w:rPr>
        <w:t xml:space="preserve"> </w:t>
      </w:r>
      <w:r>
        <w:rPr>
          <w:rFonts w:ascii="Times New Roman" w:hAnsi="Times New Roman"/>
          <w:lang w:val="en-GB"/>
        </w:rPr>
        <w:t>notes Phase Two was based on the “</w:t>
      </w:r>
      <w:r w:rsidRPr="009B4682">
        <w:rPr>
          <w:rFonts w:ascii="Times New Roman" w:hAnsi="Times New Roman"/>
          <w:lang w:val="en-GB"/>
        </w:rPr>
        <w:t>need and demand for scaling-up reconciliation at the local level</w:t>
      </w:r>
      <w:r>
        <w:rPr>
          <w:rFonts w:ascii="Times New Roman" w:hAnsi="Times New Roman"/>
          <w:lang w:val="en-GB"/>
        </w:rPr>
        <w:t xml:space="preserve">” </w:t>
      </w:r>
      <w:r w:rsidRPr="009B4682">
        <w:rPr>
          <w:rFonts w:ascii="Times New Roman" w:hAnsi="Times New Roman"/>
          <w:lang w:val="en-GB"/>
        </w:rPr>
        <w:t xml:space="preserve">and </w:t>
      </w:r>
      <w:r>
        <w:rPr>
          <w:rFonts w:ascii="Times New Roman" w:hAnsi="Times New Roman"/>
          <w:lang w:val="en-GB"/>
        </w:rPr>
        <w:t>that “</w:t>
      </w:r>
      <w:r w:rsidRPr="009B4682">
        <w:rPr>
          <w:rFonts w:ascii="Times New Roman" w:hAnsi="Times New Roman"/>
          <w:lang w:val="en-GB"/>
        </w:rPr>
        <w:t>various Libyan</w:t>
      </w:r>
      <w:r>
        <w:rPr>
          <w:rFonts w:ascii="Times New Roman" w:hAnsi="Times New Roman"/>
          <w:lang w:val="en-GB"/>
        </w:rPr>
        <w:t xml:space="preserve"> </w:t>
      </w:r>
      <w:r w:rsidRPr="009B4682">
        <w:rPr>
          <w:rFonts w:ascii="Times New Roman" w:hAnsi="Times New Roman"/>
          <w:lang w:val="en-GB"/>
        </w:rPr>
        <w:t>interlocutors have requested increased support with convening more community-based dialogues</w:t>
      </w:r>
      <w:r>
        <w:rPr>
          <w:rFonts w:ascii="Times New Roman" w:hAnsi="Times New Roman"/>
          <w:lang w:val="en-GB"/>
        </w:rPr>
        <w:t xml:space="preserve"> </w:t>
      </w:r>
      <w:r w:rsidRPr="009B4682">
        <w:rPr>
          <w:rFonts w:ascii="Times New Roman" w:hAnsi="Times New Roman"/>
          <w:lang w:val="en-GB"/>
        </w:rPr>
        <w:t>while also institutionalizing these reconciliation efforts at the national level</w:t>
      </w:r>
      <w:r>
        <w:rPr>
          <w:rFonts w:ascii="Times New Roman" w:hAnsi="Times New Roman"/>
          <w:lang w:val="en-GB"/>
        </w:rPr>
        <w:t xml:space="preserve"> (p. 3)</w:t>
      </w:r>
      <w:r w:rsidRPr="009B4682">
        <w:rPr>
          <w:rFonts w:ascii="Times New Roman" w:hAnsi="Times New Roman"/>
          <w:lang w:val="en-GB"/>
        </w:rPr>
        <w:t>.</w:t>
      </w:r>
    </w:p>
    <w:p w14:paraId="557E0EC5" w14:textId="77777777" w:rsidR="00A32C39" w:rsidRDefault="00A32C39" w:rsidP="00A32C39">
      <w:pPr>
        <w:pStyle w:val="BODYINCEPTIONREPORT"/>
        <w:rPr>
          <w:rFonts w:ascii="Times New Roman" w:hAnsi="Times New Roman"/>
          <w:lang w:val="en-GB"/>
        </w:rPr>
      </w:pPr>
    </w:p>
    <w:p w14:paraId="6009830A" w14:textId="0E2AFED7" w:rsidR="00A32C39" w:rsidRDefault="00A32C39" w:rsidP="00A32C39">
      <w:pPr>
        <w:pStyle w:val="BODYINCEPTIONREPORT"/>
        <w:rPr>
          <w:rFonts w:ascii="Times New Roman" w:hAnsi="Times New Roman"/>
          <w:lang w:val="en-GB"/>
        </w:rPr>
      </w:pPr>
      <w:r>
        <w:rPr>
          <w:rFonts w:ascii="Times New Roman" w:hAnsi="Times New Roman"/>
          <w:lang w:val="en-GB"/>
        </w:rPr>
        <w:t xml:space="preserve">Phase Two of the TNRL project began January 2019 with a planned duration of </w:t>
      </w:r>
      <w:r w:rsidR="00AE3E43">
        <w:rPr>
          <w:rFonts w:ascii="Times New Roman" w:hAnsi="Times New Roman"/>
          <w:lang w:val="en-GB"/>
        </w:rPr>
        <w:t>three</w:t>
      </w:r>
      <w:r>
        <w:rPr>
          <w:rFonts w:ascii="Times New Roman" w:hAnsi="Times New Roman"/>
          <w:lang w:val="en-GB"/>
        </w:rPr>
        <w:t xml:space="preserve"> years. Phase Two was funded by </w:t>
      </w:r>
      <w:r w:rsidRPr="004806D3">
        <w:rPr>
          <w:rFonts w:ascii="Times New Roman" w:hAnsi="Times New Roman"/>
          <w:lang w:val="en-GB"/>
        </w:rPr>
        <w:t>donors Ital</w:t>
      </w:r>
      <w:r>
        <w:rPr>
          <w:rFonts w:ascii="Times New Roman" w:hAnsi="Times New Roman"/>
          <w:lang w:val="en-GB"/>
        </w:rPr>
        <w:t xml:space="preserve">y with </w:t>
      </w:r>
      <w:r w:rsidRPr="004806D3">
        <w:rPr>
          <w:rFonts w:ascii="Times New Roman" w:hAnsi="Times New Roman"/>
          <w:lang w:val="en-GB"/>
        </w:rPr>
        <w:t>USD 578,704</w:t>
      </w:r>
      <w:r>
        <w:rPr>
          <w:rFonts w:ascii="Times New Roman" w:hAnsi="Times New Roman"/>
          <w:lang w:val="en-GB"/>
        </w:rPr>
        <w:t xml:space="preserve"> a</w:t>
      </w:r>
      <w:r w:rsidRPr="004806D3">
        <w:rPr>
          <w:rFonts w:ascii="Times New Roman" w:hAnsi="Times New Roman"/>
          <w:lang w:val="en-GB"/>
        </w:rPr>
        <w:t xml:space="preserve">nd the United States (US) Department of State (DOS) </w:t>
      </w:r>
      <w:r>
        <w:rPr>
          <w:rFonts w:ascii="Times New Roman" w:hAnsi="Times New Roman"/>
          <w:lang w:val="en-GB"/>
        </w:rPr>
        <w:t xml:space="preserve">with </w:t>
      </w:r>
      <w:r w:rsidRPr="004806D3">
        <w:rPr>
          <w:rFonts w:ascii="Times New Roman" w:hAnsi="Times New Roman"/>
          <w:lang w:val="en-GB"/>
        </w:rPr>
        <w:t>USD 1,998,533.92</w:t>
      </w:r>
      <w:r>
        <w:rPr>
          <w:rFonts w:ascii="Times New Roman" w:hAnsi="Times New Roman"/>
          <w:lang w:val="en-GB"/>
        </w:rPr>
        <w:t xml:space="preserve">. The project was extended in 2021 through 30 September 2022 through a no-cost extension (NCE). </w:t>
      </w:r>
    </w:p>
    <w:p w14:paraId="63D3C92A" w14:textId="441CFCAD" w:rsidR="001824F8" w:rsidRDefault="001824F8" w:rsidP="000D036F">
      <w:pPr>
        <w:pStyle w:val="BODYINCEPTIONREPORT"/>
        <w:rPr>
          <w:rFonts w:ascii="Times New Roman" w:hAnsi="Times New Roman"/>
          <w:lang w:val="en-GB"/>
        </w:rPr>
      </w:pPr>
    </w:p>
    <w:p w14:paraId="271649EC" w14:textId="7C1FC17C" w:rsidR="00D3711C" w:rsidRPr="00D3711C" w:rsidRDefault="00D3711C" w:rsidP="000D036F">
      <w:pPr>
        <w:pStyle w:val="BODYINCEPTIONREPORT"/>
        <w:rPr>
          <w:rFonts w:ascii="Times New Roman" w:hAnsi="Times New Roman"/>
          <w:b/>
          <w:bCs/>
          <w:lang w:val="en-GB"/>
        </w:rPr>
      </w:pPr>
      <w:r w:rsidRPr="00D3711C">
        <w:rPr>
          <w:rFonts w:ascii="Times New Roman" w:hAnsi="Times New Roman"/>
          <w:b/>
          <w:bCs/>
          <w:lang w:val="en-GB"/>
        </w:rPr>
        <w:t>Purpose of the Evaluation</w:t>
      </w:r>
    </w:p>
    <w:p w14:paraId="0553902D" w14:textId="4A41283D" w:rsidR="00A32C39" w:rsidRDefault="00A32C39" w:rsidP="00613224">
      <w:pPr>
        <w:pStyle w:val="BODYINCEPTIONREPORT"/>
        <w:spacing w:after="240"/>
        <w:rPr>
          <w:rFonts w:ascii="Times New Roman" w:hAnsi="Times New Roman"/>
          <w:lang w:val="en-GB"/>
        </w:rPr>
      </w:pPr>
      <w:r>
        <w:rPr>
          <w:rFonts w:ascii="Times New Roman" w:hAnsi="Times New Roman"/>
          <w:lang w:val="en-GB"/>
        </w:rPr>
        <w:t>This evaluation commissioned by UNDP Libya in August 2022 covers Phase Two of the project from January 2019 through September 2022. The Terms of Reference (T</w:t>
      </w:r>
      <w:r w:rsidR="00613224">
        <w:rPr>
          <w:rFonts w:ascii="Times New Roman" w:hAnsi="Times New Roman"/>
          <w:lang w:val="en-GB"/>
        </w:rPr>
        <w:t>o</w:t>
      </w:r>
      <w:r>
        <w:rPr>
          <w:rFonts w:ascii="Times New Roman" w:hAnsi="Times New Roman"/>
          <w:lang w:val="en-GB"/>
        </w:rPr>
        <w:t>R) for the international evaluator notes that the purposes of the Final Project E</w:t>
      </w:r>
      <w:r w:rsidRPr="003B751E">
        <w:rPr>
          <w:rFonts w:ascii="Times New Roman" w:hAnsi="Times New Roman"/>
          <w:lang w:val="en-GB"/>
        </w:rPr>
        <w:t>valuation</w:t>
      </w:r>
      <w:r>
        <w:rPr>
          <w:rFonts w:ascii="Times New Roman" w:hAnsi="Times New Roman"/>
          <w:lang w:val="en-GB"/>
        </w:rPr>
        <w:t xml:space="preserve"> are to:</w:t>
      </w:r>
    </w:p>
    <w:p w14:paraId="71CECD82" w14:textId="126D4276" w:rsidR="00A32C39" w:rsidRDefault="000B7460">
      <w:pPr>
        <w:pStyle w:val="BODYINCEPTIONREPORT"/>
        <w:numPr>
          <w:ilvl w:val="0"/>
          <w:numId w:val="35"/>
        </w:numPr>
        <w:rPr>
          <w:rFonts w:ascii="Times New Roman" w:hAnsi="Times New Roman"/>
        </w:rPr>
      </w:pPr>
      <w:r>
        <w:rPr>
          <w:rFonts w:ascii="Times New Roman" w:hAnsi="Times New Roman"/>
          <w:lang w:val="en-GB"/>
        </w:rPr>
        <w:t>R</w:t>
      </w:r>
      <w:proofErr w:type="spellStart"/>
      <w:r w:rsidR="00A32C39" w:rsidRPr="00CD0549">
        <w:rPr>
          <w:rFonts w:ascii="Times New Roman" w:hAnsi="Times New Roman"/>
        </w:rPr>
        <w:t>eview</w:t>
      </w:r>
      <w:proofErr w:type="spellEnd"/>
      <w:r w:rsidR="00A32C39" w:rsidRPr="00CD0549">
        <w:rPr>
          <w:rFonts w:ascii="Times New Roman" w:hAnsi="Times New Roman"/>
        </w:rPr>
        <w:t xml:space="preserve"> the project design and assumptions made at the beginning of the project and the development </w:t>
      </w:r>
      <w:proofErr w:type="gramStart"/>
      <w:r w:rsidR="00A32C39" w:rsidRPr="00CD0549">
        <w:rPr>
          <w:rFonts w:ascii="Times New Roman" w:hAnsi="Times New Roman"/>
        </w:rPr>
        <w:t>process</w:t>
      </w:r>
      <w:r w:rsidR="00A32C39">
        <w:rPr>
          <w:rFonts w:ascii="Times New Roman" w:hAnsi="Times New Roman"/>
        </w:rPr>
        <w:t>;</w:t>
      </w:r>
      <w:proofErr w:type="gramEnd"/>
    </w:p>
    <w:p w14:paraId="25AEF927" w14:textId="049B6723" w:rsidR="00A32C39" w:rsidRDefault="000B7460">
      <w:pPr>
        <w:pStyle w:val="BODYINCEPTIONREPORT"/>
        <w:numPr>
          <w:ilvl w:val="0"/>
          <w:numId w:val="35"/>
        </w:numPr>
        <w:rPr>
          <w:rFonts w:ascii="Times New Roman" w:hAnsi="Times New Roman"/>
          <w:lang w:val="en-GB"/>
        </w:rPr>
      </w:pPr>
      <w:r>
        <w:rPr>
          <w:rFonts w:ascii="Times New Roman" w:hAnsi="Times New Roman"/>
        </w:rPr>
        <w:t>A</w:t>
      </w:r>
      <w:r w:rsidR="00A32C39" w:rsidRPr="00CD0549">
        <w:rPr>
          <w:rFonts w:ascii="Times New Roman" w:hAnsi="Times New Roman"/>
        </w:rPr>
        <w:t>ssess the extent to which the project results have been achieved, and cross cutting issues such as gender, conflict sensitivity, and human rights have been addressed</w:t>
      </w:r>
      <w:r w:rsidR="00A32C39">
        <w:rPr>
          <w:rFonts w:ascii="Times New Roman" w:hAnsi="Times New Roman"/>
          <w:lang w:val="en-GB"/>
        </w:rPr>
        <w:t>;</w:t>
      </w:r>
    </w:p>
    <w:p w14:paraId="449909A3" w14:textId="58D05B04" w:rsidR="00A32C39" w:rsidRDefault="000B7460">
      <w:pPr>
        <w:pStyle w:val="BODYINCEPTIONREPORT"/>
        <w:numPr>
          <w:ilvl w:val="0"/>
          <w:numId w:val="35"/>
        </w:numPr>
        <w:rPr>
          <w:rFonts w:ascii="Times New Roman" w:hAnsi="Times New Roman"/>
        </w:rPr>
      </w:pPr>
      <w:r>
        <w:rPr>
          <w:rFonts w:ascii="Times New Roman" w:hAnsi="Times New Roman"/>
        </w:rPr>
        <w:t>A</w:t>
      </w:r>
      <w:r w:rsidR="00A32C39" w:rsidRPr="00CD0549">
        <w:rPr>
          <w:rFonts w:ascii="Times New Roman" w:hAnsi="Times New Roman"/>
        </w:rPr>
        <w:t>ssess whether the project implementation strategy has been optimum</w:t>
      </w:r>
      <w:r w:rsidR="00A32C39">
        <w:rPr>
          <w:rFonts w:ascii="Times New Roman" w:hAnsi="Times New Roman"/>
        </w:rPr>
        <w:t>;</w:t>
      </w:r>
      <w:r w:rsidR="00A32C39" w:rsidRPr="00CD0549">
        <w:rPr>
          <w:rFonts w:ascii="Times New Roman" w:hAnsi="Times New Roman"/>
        </w:rPr>
        <w:t xml:space="preserve"> and </w:t>
      </w:r>
    </w:p>
    <w:p w14:paraId="654F6D9B" w14:textId="4C409639" w:rsidR="00B06416" w:rsidRPr="00613224" w:rsidRDefault="000B7460" w:rsidP="00613224">
      <w:pPr>
        <w:pStyle w:val="BODYINCEPTIONREPORT"/>
        <w:numPr>
          <w:ilvl w:val="0"/>
          <w:numId w:val="35"/>
        </w:numPr>
        <w:spacing w:after="240"/>
        <w:rPr>
          <w:rFonts w:ascii="Times New Roman" w:hAnsi="Times New Roman"/>
        </w:rPr>
      </w:pPr>
      <w:r>
        <w:rPr>
          <w:rFonts w:ascii="Times New Roman" w:hAnsi="Times New Roman"/>
        </w:rPr>
        <w:t>R</w:t>
      </w:r>
      <w:r w:rsidR="00A32C39" w:rsidRPr="00CD0549">
        <w:rPr>
          <w:rFonts w:ascii="Times New Roman" w:hAnsi="Times New Roman"/>
        </w:rPr>
        <w:t>ecommend areas for improvement and learning</w:t>
      </w:r>
      <w:r w:rsidR="00A32C39">
        <w:rPr>
          <w:rFonts w:ascii="Times New Roman" w:hAnsi="Times New Roman"/>
        </w:rPr>
        <w:t>.</w:t>
      </w:r>
    </w:p>
    <w:bookmarkEnd w:id="11"/>
    <w:p w14:paraId="2873A7DE" w14:textId="77777777" w:rsidR="00CE0470" w:rsidRPr="00613224" w:rsidRDefault="00CE0470" w:rsidP="00CE0470">
      <w:pPr>
        <w:pStyle w:val="BODYINCEPTIONREPORT"/>
        <w:spacing w:after="240"/>
        <w:rPr>
          <w:rFonts w:ascii="Times New Roman" w:hAnsi="Times New Roman"/>
        </w:rPr>
      </w:pPr>
      <w:r>
        <w:rPr>
          <w:rFonts w:ascii="Times New Roman" w:hAnsi="Times New Roman"/>
        </w:rPr>
        <w:t>The evaluation was conducted as the project ended to support learning. Intended evaluation users and the audience for the evaluation are UNDP/Libya, which reported that the Country Office (CO) was assessing whether and how to support reconciliation going forward. The evaluation report reviews the design of the project and its relevance and coherence with other initiatives before evaluating implementation and results through assessing effectiveness and efficiency. Cross cutting issues are also assessed. Accumulated findings lead to conclusions and recommendations for the future, which meets the purposes of the evaluation and provides information to support UNDP/Libya learning.</w:t>
      </w:r>
    </w:p>
    <w:p w14:paraId="21E0BC0B" w14:textId="7DD5F1C1" w:rsidR="00AC51F0" w:rsidRPr="00B30E47" w:rsidRDefault="00CF336E" w:rsidP="00B30E47">
      <w:pPr>
        <w:pStyle w:val="BODYINCEPTIONREPORT"/>
        <w:rPr>
          <w:rFonts w:ascii="Times New Roman" w:hAnsi="Times New Roman"/>
          <w:color w:val="000000" w:themeColor="text1"/>
        </w:rPr>
      </w:pPr>
      <w:r>
        <w:rPr>
          <w:rFonts w:ascii="Times New Roman" w:hAnsi="Times New Roman"/>
          <w:lang w:val="en-GB"/>
        </w:rPr>
        <w:t xml:space="preserve">The ToR provided a list of evaluation questions organized through the </w:t>
      </w:r>
      <w:r w:rsidR="00F46613" w:rsidRPr="00F46613">
        <w:rPr>
          <w:rFonts w:ascii="Times New Roman" w:hAnsi="Times New Roman"/>
          <w:lang w:val="en-GB"/>
        </w:rPr>
        <w:t>Organisation for Economic Co-operation and Development</w:t>
      </w:r>
      <w:r w:rsidR="00416803">
        <w:rPr>
          <w:rFonts w:ascii="Times New Roman" w:hAnsi="Times New Roman"/>
          <w:lang w:val="en-GB"/>
        </w:rPr>
        <w:t>’s</w:t>
      </w:r>
      <w:r w:rsidR="00F46613" w:rsidRPr="00F46613">
        <w:rPr>
          <w:rFonts w:ascii="Times New Roman" w:hAnsi="Times New Roman"/>
          <w:lang w:val="en-GB"/>
        </w:rPr>
        <w:t xml:space="preserve"> </w:t>
      </w:r>
      <w:r w:rsidR="00F46613" w:rsidRPr="007377DB">
        <w:rPr>
          <w:rFonts w:ascii="Times New Roman" w:hAnsi="Times New Roman"/>
          <w:lang w:val="en-GB"/>
        </w:rPr>
        <w:t>Development Assistance Committee</w:t>
      </w:r>
      <w:r w:rsidR="00F46613">
        <w:rPr>
          <w:rFonts w:ascii="Times New Roman" w:hAnsi="Times New Roman"/>
          <w:lang w:val="en-GB"/>
        </w:rPr>
        <w:t xml:space="preserve"> (</w:t>
      </w:r>
      <w:r w:rsidRPr="2597941E">
        <w:rPr>
          <w:rFonts w:ascii="Times New Roman" w:hAnsi="Times New Roman"/>
          <w:color w:val="000000" w:themeColor="text1"/>
        </w:rPr>
        <w:t>OECD-DAC</w:t>
      </w:r>
      <w:r w:rsidR="00F46613">
        <w:rPr>
          <w:rFonts w:ascii="Times New Roman" w:hAnsi="Times New Roman"/>
          <w:color w:val="000000" w:themeColor="text1"/>
        </w:rPr>
        <w:t xml:space="preserve">) </w:t>
      </w:r>
      <w:r w:rsidRPr="2597941E">
        <w:rPr>
          <w:rFonts w:ascii="Times New Roman" w:hAnsi="Times New Roman"/>
          <w:color w:val="000000" w:themeColor="text1"/>
        </w:rPr>
        <w:t xml:space="preserve">revised evaluation criteria </w:t>
      </w:r>
      <w:bookmarkStart w:id="13" w:name="_Hlk90573445"/>
      <w:r w:rsidR="0012090A">
        <w:rPr>
          <w:rFonts w:ascii="Times New Roman" w:hAnsi="Times New Roman"/>
          <w:color w:val="000000" w:themeColor="text1"/>
        </w:rPr>
        <w:t xml:space="preserve">of </w:t>
      </w:r>
      <w:r w:rsidRPr="2597941E">
        <w:rPr>
          <w:rFonts w:ascii="Times New Roman" w:hAnsi="Times New Roman"/>
          <w:color w:val="000000" w:themeColor="text1"/>
        </w:rPr>
        <w:t xml:space="preserve">Relevance, Coherence, Effectiveness, Efficiency, </w:t>
      </w:r>
      <w:r w:rsidR="00AE7E9F">
        <w:rPr>
          <w:rFonts w:ascii="Times New Roman" w:hAnsi="Times New Roman"/>
          <w:color w:val="000000" w:themeColor="text1"/>
        </w:rPr>
        <w:t xml:space="preserve">and </w:t>
      </w:r>
      <w:r w:rsidRPr="2597941E">
        <w:rPr>
          <w:rFonts w:ascii="Times New Roman" w:hAnsi="Times New Roman"/>
          <w:color w:val="000000" w:themeColor="text1"/>
        </w:rPr>
        <w:t>Sustainability</w:t>
      </w:r>
      <w:r w:rsidR="002C5B1E">
        <w:rPr>
          <w:rFonts w:ascii="Times New Roman" w:hAnsi="Times New Roman"/>
          <w:color w:val="000000" w:themeColor="text1"/>
        </w:rPr>
        <w:t xml:space="preserve"> and </w:t>
      </w:r>
      <w:r w:rsidR="001C60F2">
        <w:rPr>
          <w:rFonts w:ascii="Times New Roman" w:hAnsi="Times New Roman"/>
          <w:color w:val="000000" w:themeColor="text1"/>
        </w:rPr>
        <w:t>Risk</w:t>
      </w:r>
      <w:r w:rsidR="0012090A">
        <w:rPr>
          <w:rFonts w:ascii="Times New Roman" w:hAnsi="Times New Roman"/>
          <w:color w:val="000000" w:themeColor="text1"/>
        </w:rPr>
        <w:t>, plus</w:t>
      </w:r>
      <w:r w:rsidR="000C4ED0">
        <w:rPr>
          <w:rFonts w:ascii="Times New Roman" w:hAnsi="Times New Roman"/>
          <w:color w:val="000000" w:themeColor="text1"/>
        </w:rPr>
        <w:t xml:space="preserve"> </w:t>
      </w:r>
      <w:r w:rsidR="001C60F2">
        <w:rPr>
          <w:rFonts w:ascii="Times New Roman" w:hAnsi="Times New Roman"/>
          <w:color w:val="000000" w:themeColor="text1"/>
        </w:rPr>
        <w:t>cross-cutting</w:t>
      </w:r>
      <w:r w:rsidR="002C5B1E">
        <w:rPr>
          <w:rFonts w:ascii="Times New Roman" w:hAnsi="Times New Roman"/>
          <w:color w:val="000000" w:themeColor="text1"/>
        </w:rPr>
        <w:t xml:space="preserve"> criteria </w:t>
      </w:r>
      <w:r w:rsidR="000C4ED0">
        <w:rPr>
          <w:rFonts w:ascii="Times New Roman" w:hAnsi="Times New Roman"/>
          <w:color w:val="000000" w:themeColor="text1"/>
        </w:rPr>
        <w:t>on</w:t>
      </w:r>
      <w:r w:rsidR="002C5B1E">
        <w:rPr>
          <w:rFonts w:ascii="Times New Roman" w:hAnsi="Times New Roman"/>
          <w:color w:val="000000" w:themeColor="text1"/>
        </w:rPr>
        <w:t xml:space="preserve"> </w:t>
      </w:r>
      <w:r w:rsidR="001C60F2">
        <w:rPr>
          <w:rFonts w:ascii="Times New Roman" w:hAnsi="Times New Roman"/>
          <w:color w:val="000000" w:themeColor="text1"/>
        </w:rPr>
        <w:t>gender equality and women’s empowerment (GEWE)</w:t>
      </w:r>
      <w:r w:rsidR="004739E0">
        <w:rPr>
          <w:rFonts w:ascii="Times New Roman" w:hAnsi="Times New Roman"/>
          <w:color w:val="000000" w:themeColor="text1"/>
        </w:rPr>
        <w:t xml:space="preserve">, </w:t>
      </w:r>
      <w:r w:rsidR="002C5B1E">
        <w:rPr>
          <w:rFonts w:ascii="Times New Roman" w:hAnsi="Times New Roman"/>
          <w:color w:val="000000" w:themeColor="text1"/>
        </w:rPr>
        <w:t>whether and how the proje</w:t>
      </w:r>
      <w:r w:rsidR="000C4ED0">
        <w:rPr>
          <w:rFonts w:ascii="Times New Roman" w:hAnsi="Times New Roman"/>
          <w:color w:val="000000" w:themeColor="text1"/>
        </w:rPr>
        <w:t>ct</w:t>
      </w:r>
      <w:r w:rsidR="002C5B1E">
        <w:rPr>
          <w:rFonts w:ascii="Times New Roman" w:hAnsi="Times New Roman"/>
          <w:color w:val="000000" w:themeColor="text1"/>
        </w:rPr>
        <w:t xml:space="preserve"> was</w:t>
      </w:r>
      <w:r w:rsidR="000C4ED0">
        <w:rPr>
          <w:rFonts w:ascii="Times New Roman" w:hAnsi="Times New Roman"/>
          <w:color w:val="000000" w:themeColor="text1"/>
        </w:rPr>
        <w:t xml:space="preserve"> c</w:t>
      </w:r>
      <w:r w:rsidR="000C4ED0" w:rsidRPr="2597941E">
        <w:rPr>
          <w:rFonts w:ascii="Times New Roman" w:hAnsi="Times New Roman"/>
          <w:color w:val="000000" w:themeColor="text1"/>
        </w:rPr>
        <w:t>onflict sensitiv</w:t>
      </w:r>
      <w:r w:rsidR="000C4ED0">
        <w:rPr>
          <w:rFonts w:ascii="Times New Roman" w:hAnsi="Times New Roman"/>
          <w:color w:val="000000" w:themeColor="text1"/>
        </w:rPr>
        <w:t>e</w:t>
      </w:r>
      <w:r w:rsidR="002C5B1E">
        <w:rPr>
          <w:rFonts w:ascii="Times New Roman" w:hAnsi="Times New Roman"/>
          <w:color w:val="000000" w:themeColor="text1"/>
        </w:rPr>
        <w:t xml:space="preserve">. </w:t>
      </w:r>
      <w:bookmarkEnd w:id="13"/>
      <w:r>
        <w:rPr>
          <w:rFonts w:ascii="Times New Roman" w:hAnsi="Times New Roman"/>
          <w:color w:val="000000" w:themeColor="text1"/>
        </w:rPr>
        <w:t xml:space="preserve">These </w:t>
      </w:r>
      <w:r w:rsidR="002C5B1E">
        <w:rPr>
          <w:rFonts w:ascii="Times New Roman" w:hAnsi="Times New Roman"/>
          <w:color w:val="000000" w:themeColor="text1"/>
        </w:rPr>
        <w:t xml:space="preserve">criteria and </w:t>
      </w:r>
      <w:r>
        <w:rPr>
          <w:rFonts w:ascii="Times New Roman" w:hAnsi="Times New Roman"/>
          <w:color w:val="000000" w:themeColor="text1"/>
        </w:rPr>
        <w:t xml:space="preserve">questions </w:t>
      </w:r>
      <w:r w:rsidR="000C4ED0">
        <w:rPr>
          <w:rFonts w:ascii="Times New Roman" w:hAnsi="Times New Roman"/>
          <w:color w:val="000000" w:themeColor="text1"/>
        </w:rPr>
        <w:t>were</w:t>
      </w:r>
      <w:r>
        <w:rPr>
          <w:rFonts w:ascii="Times New Roman" w:hAnsi="Times New Roman"/>
          <w:color w:val="000000" w:themeColor="text1"/>
        </w:rPr>
        <w:t xml:space="preserve"> used </w:t>
      </w:r>
      <w:r w:rsidR="000C4ED0">
        <w:rPr>
          <w:rFonts w:ascii="Times New Roman" w:hAnsi="Times New Roman"/>
          <w:color w:val="000000" w:themeColor="text1"/>
        </w:rPr>
        <w:t>to develop a draft and final</w:t>
      </w:r>
      <w:r>
        <w:rPr>
          <w:rFonts w:ascii="Times New Roman" w:hAnsi="Times New Roman"/>
          <w:color w:val="000000" w:themeColor="text1"/>
        </w:rPr>
        <w:t xml:space="preserve"> inception report </w:t>
      </w:r>
      <w:r w:rsidR="003D3F0B">
        <w:rPr>
          <w:rFonts w:ascii="Times New Roman" w:hAnsi="Times New Roman"/>
          <w:color w:val="000000" w:themeColor="text1"/>
        </w:rPr>
        <w:t>with</w:t>
      </w:r>
      <w:r>
        <w:rPr>
          <w:rFonts w:ascii="Times New Roman" w:hAnsi="Times New Roman"/>
          <w:color w:val="000000" w:themeColor="text1"/>
        </w:rPr>
        <w:t xml:space="preserve"> plan</w:t>
      </w:r>
      <w:r w:rsidR="00AE7E9F">
        <w:rPr>
          <w:rFonts w:ascii="Times New Roman" w:hAnsi="Times New Roman"/>
          <w:color w:val="000000" w:themeColor="text1"/>
        </w:rPr>
        <w:t>s</w:t>
      </w:r>
      <w:r>
        <w:rPr>
          <w:rFonts w:ascii="Times New Roman" w:hAnsi="Times New Roman"/>
          <w:color w:val="000000" w:themeColor="text1"/>
        </w:rPr>
        <w:t xml:space="preserve"> to collect valid and reliable data to evaluate the project by the evaluat</w:t>
      </w:r>
      <w:r w:rsidR="004739E0">
        <w:rPr>
          <w:rFonts w:ascii="Times New Roman" w:hAnsi="Times New Roman"/>
          <w:color w:val="000000" w:themeColor="text1"/>
        </w:rPr>
        <w:t xml:space="preserve">or </w:t>
      </w:r>
      <w:r w:rsidR="00536112">
        <w:rPr>
          <w:rFonts w:ascii="Times New Roman" w:hAnsi="Times New Roman"/>
          <w:color w:val="000000" w:themeColor="text1"/>
        </w:rPr>
        <w:t>through document review and interviews</w:t>
      </w:r>
      <w:r w:rsidR="000F7522">
        <w:rPr>
          <w:rFonts w:ascii="Times New Roman" w:hAnsi="Times New Roman"/>
          <w:color w:val="000000" w:themeColor="text1"/>
        </w:rPr>
        <w:t>. A</w:t>
      </w:r>
      <w:r w:rsidR="003D3F0B">
        <w:rPr>
          <w:rFonts w:ascii="Times New Roman" w:hAnsi="Times New Roman"/>
          <w:color w:val="000000" w:themeColor="text1"/>
        </w:rPr>
        <w:t xml:space="preserve">fter </w:t>
      </w:r>
      <w:r w:rsidR="004739E0">
        <w:rPr>
          <w:rFonts w:ascii="Times New Roman" w:hAnsi="Times New Roman"/>
          <w:color w:val="000000" w:themeColor="text1"/>
        </w:rPr>
        <w:t>UNDP</w:t>
      </w:r>
      <w:r w:rsidR="003D3F0B">
        <w:rPr>
          <w:rFonts w:ascii="Times New Roman" w:hAnsi="Times New Roman"/>
          <w:color w:val="000000" w:themeColor="text1"/>
        </w:rPr>
        <w:t xml:space="preserve"> approval </w:t>
      </w:r>
      <w:r w:rsidR="000F7522">
        <w:rPr>
          <w:rFonts w:ascii="Times New Roman" w:hAnsi="Times New Roman"/>
          <w:color w:val="000000" w:themeColor="text1"/>
        </w:rPr>
        <w:t xml:space="preserve">of the inception report, the plans </w:t>
      </w:r>
      <w:r w:rsidR="003D3F0B">
        <w:rPr>
          <w:rFonts w:ascii="Times New Roman" w:hAnsi="Times New Roman"/>
          <w:color w:val="000000" w:themeColor="text1"/>
        </w:rPr>
        <w:t xml:space="preserve">were implemented by the </w:t>
      </w:r>
      <w:r w:rsidR="004739E0">
        <w:rPr>
          <w:rFonts w:ascii="Times New Roman" w:hAnsi="Times New Roman"/>
          <w:color w:val="000000" w:themeColor="text1"/>
        </w:rPr>
        <w:t>evaluator</w:t>
      </w:r>
      <w:r w:rsidR="003D3F0B">
        <w:rPr>
          <w:rFonts w:ascii="Times New Roman" w:hAnsi="Times New Roman"/>
          <w:color w:val="000000" w:themeColor="text1"/>
        </w:rPr>
        <w:t>.</w:t>
      </w:r>
    </w:p>
    <w:p w14:paraId="053074E5" w14:textId="77777777" w:rsidR="00606B34" w:rsidRPr="00F12175" w:rsidRDefault="00606B34" w:rsidP="004428C2">
      <w:pPr>
        <w:spacing w:after="0" w:line="240" w:lineRule="auto"/>
        <w:jc w:val="both"/>
        <w:rPr>
          <w:rFonts w:ascii="Times New Roman" w:hAnsi="Times New Roman"/>
          <w:lang w:val="en-GB"/>
        </w:rPr>
      </w:pPr>
    </w:p>
    <w:p w14:paraId="33E951BB" w14:textId="1052974C" w:rsidR="00797D20" w:rsidRPr="00F12175" w:rsidRDefault="006115BB" w:rsidP="005743B5">
      <w:pPr>
        <w:pStyle w:val="Heading1"/>
        <w:numPr>
          <w:ilvl w:val="0"/>
          <w:numId w:val="2"/>
        </w:numPr>
        <w:spacing w:before="0" w:line="240" w:lineRule="auto"/>
        <w:rPr>
          <w:rFonts w:ascii="Times New Roman" w:hAnsi="Times New Roman"/>
          <w:color w:val="002060"/>
          <w:sz w:val="28"/>
          <w:lang w:val="en-GB"/>
        </w:rPr>
      </w:pPr>
      <w:bookmarkStart w:id="14" w:name="_Toc101305603"/>
      <w:bookmarkStart w:id="15" w:name="_Toc117718235"/>
      <w:r>
        <w:rPr>
          <w:rFonts w:ascii="Times New Roman" w:hAnsi="Times New Roman"/>
          <w:color w:val="002060"/>
          <w:sz w:val="28"/>
          <w:lang w:val="en-GB"/>
        </w:rPr>
        <w:t xml:space="preserve">DESCRIPTION OF THE </w:t>
      </w:r>
      <w:r w:rsidR="0027416E">
        <w:rPr>
          <w:rFonts w:ascii="Times New Roman" w:hAnsi="Times New Roman"/>
          <w:color w:val="002060"/>
          <w:sz w:val="28"/>
          <w:lang w:val="en-GB"/>
        </w:rPr>
        <w:t>TOWARDS NATIONAL RECONCILIATION IN LIBYA PHASE II</w:t>
      </w:r>
      <w:r>
        <w:rPr>
          <w:rFonts w:ascii="Times New Roman" w:hAnsi="Times New Roman"/>
          <w:color w:val="002060"/>
          <w:sz w:val="28"/>
          <w:lang w:val="en-GB"/>
        </w:rPr>
        <w:t xml:space="preserve"> PROJECT</w:t>
      </w:r>
      <w:bookmarkEnd w:id="14"/>
      <w:bookmarkEnd w:id="15"/>
    </w:p>
    <w:p w14:paraId="18F142A9" w14:textId="77777777" w:rsidR="007159C4" w:rsidRPr="000F68EE" w:rsidRDefault="007159C4" w:rsidP="00E01839">
      <w:pPr>
        <w:spacing w:after="0" w:line="240" w:lineRule="auto"/>
        <w:jc w:val="both"/>
        <w:rPr>
          <w:rFonts w:ascii="Times New Roman" w:hAnsi="Times New Roman"/>
          <w:lang w:val="en-GB"/>
        </w:rPr>
      </w:pPr>
    </w:p>
    <w:p w14:paraId="5C5F9F0C" w14:textId="77777777" w:rsidR="00AE3E43" w:rsidRDefault="00AE3E43" w:rsidP="00AE3E43">
      <w:pPr>
        <w:spacing w:after="0" w:line="240" w:lineRule="auto"/>
        <w:jc w:val="both"/>
        <w:rPr>
          <w:rFonts w:ascii="Times New Roman" w:hAnsi="Times New Roman"/>
        </w:rPr>
      </w:pPr>
      <w:r>
        <w:rPr>
          <w:rFonts w:ascii="Times New Roman" w:hAnsi="Times New Roman"/>
          <w:lang w:val="en-GB"/>
        </w:rPr>
        <w:t xml:space="preserve">The TNRL project was originally </w:t>
      </w:r>
      <w:r w:rsidRPr="001D77FE">
        <w:rPr>
          <w:rFonts w:ascii="Times New Roman" w:hAnsi="Times New Roman"/>
          <w:lang w:val="en-GB"/>
        </w:rPr>
        <w:t>designed</w:t>
      </w:r>
      <w:r>
        <w:rPr>
          <w:rFonts w:ascii="Times New Roman" w:hAnsi="Times New Roman"/>
          <w:lang w:val="en-GB"/>
        </w:rPr>
        <w:t xml:space="preserve"> in 2017</w:t>
      </w:r>
      <w:r w:rsidRPr="001D77FE">
        <w:rPr>
          <w:rFonts w:ascii="Times New Roman" w:hAnsi="Times New Roman"/>
          <w:lang w:val="en-GB"/>
        </w:rPr>
        <w:t xml:space="preserve"> to </w:t>
      </w:r>
      <w:bookmarkStart w:id="16" w:name="_Hlk111111010"/>
      <w:r w:rsidRPr="00CD0549">
        <w:rPr>
          <w:rFonts w:ascii="Times New Roman" w:hAnsi="Times New Roman"/>
        </w:rPr>
        <w:t xml:space="preserve">support of the </w:t>
      </w:r>
      <w:r>
        <w:rPr>
          <w:rFonts w:ascii="Times New Roman" w:hAnsi="Times New Roman"/>
        </w:rPr>
        <w:t>SRSG</w:t>
      </w:r>
      <w:r w:rsidRPr="00CD0549">
        <w:rPr>
          <w:rFonts w:ascii="Times New Roman" w:hAnsi="Times New Roman"/>
        </w:rPr>
        <w:t xml:space="preserve">’s </w:t>
      </w:r>
      <w:r>
        <w:rPr>
          <w:rFonts w:ascii="Times New Roman" w:hAnsi="Times New Roman"/>
        </w:rPr>
        <w:t xml:space="preserve">2017 </w:t>
      </w:r>
      <w:r w:rsidRPr="00CD0549">
        <w:rPr>
          <w:rFonts w:ascii="Times New Roman" w:hAnsi="Times New Roman"/>
        </w:rPr>
        <w:t xml:space="preserve">Action Plan </w:t>
      </w:r>
      <w:r>
        <w:rPr>
          <w:rFonts w:ascii="Times New Roman" w:hAnsi="Times New Roman"/>
        </w:rPr>
        <w:t>to</w:t>
      </w:r>
      <w:r w:rsidRPr="00CD0549">
        <w:rPr>
          <w:rFonts w:ascii="Times New Roman" w:hAnsi="Times New Roman"/>
        </w:rPr>
        <w:t xml:space="preserve"> further</w:t>
      </w:r>
      <w:r>
        <w:rPr>
          <w:rFonts w:ascii="Times New Roman" w:hAnsi="Times New Roman"/>
        </w:rPr>
        <w:t xml:space="preserve"> </w:t>
      </w:r>
      <w:r w:rsidRPr="00CD0549">
        <w:rPr>
          <w:rFonts w:ascii="Times New Roman" w:hAnsi="Times New Roman"/>
        </w:rPr>
        <w:t>the Libyan Political Agreement and UNSMIL’s political dialogue strategy, which aim</w:t>
      </w:r>
      <w:r>
        <w:rPr>
          <w:rFonts w:ascii="Times New Roman" w:hAnsi="Times New Roman"/>
        </w:rPr>
        <w:t>ed</w:t>
      </w:r>
      <w:r w:rsidRPr="00CD0549">
        <w:rPr>
          <w:rFonts w:ascii="Times New Roman" w:hAnsi="Times New Roman"/>
        </w:rPr>
        <w:t xml:space="preserve"> to lay the foundations for national reconciliation</w:t>
      </w:r>
      <w:bookmarkEnd w:id="16"/>
      <w:r>
        <w:rPr>
          <w:rFonts w:ascii="Times New Roman" w:hAnsi="Times New Roman"/>
        </w:rPr>
        <w:t xml:space="preserve"> in the country</w:t>
      </w:r>
      <w:r w:rsidRPr="00CD0549">
        <w:rPr>
          <w:rFonts w:ascii="Times New Roman" w:hAnsi="Times New Roman"/>
        </w:rPr>
        <w:t xml:space="preserve">. </w:t>
      </w:r>
      <w:r>
        <w:rPr>
          <w:rFonts w:ascii="Times New Roman" w:hAnsi="Times New Roman"/>
        </w:rPr>
        <w:t>Phase One of the project was funded by the PBF.</w:t>
      </w:r>
      <w:r w:rsidRPr="00CD0549">
        <w:rPr>
          <w:rFonts w:ascii="Times New Roman" w:hAnsi="Times New Roman"/>
        </w:rPr>
        <w:t xml:space="preserve"> </w:t>
      </w:r>
    </w:p>
    <w:p w14:paraId="5B6564AA" w14:textId="77777777" w:rsidR="00AE3E43" w:rsidRDefault="00AE3E43" w:rsidP="00AE3E43">
      <w:pPr>
        <w:spacing w:after="0" w:line="240" w:lineRule="auto"/>
        <w:jc w:val="both"/>
        <w:rPr>
          <w:rFonts w:ascii="Times New Roman" w:hAnsi="Times New Roman"/>
        </w:rPr>
      </w:pPr>
    </w:p>
    <w:p w14:paraId="5BD3B30F" w14:textId="77777777" w:rsidR="00AE3E43" w:rsidRDefault="00AE3E43" w:rsidP="00AE3E43">
      <w:pPr>
        <w:spacing w:after="0" w:line="240" w:lineRule="auto"/>
        <w:jc w:val="both"/>
        <w:rPr>
          <w:rFonts w:ascii="Times New Roman" w:hAnsi="Times New Roman"/>
          <w:lang w:val="en-GB"/>
        </w:rPr>
      </w:pPr>
      <w:r>
        <w:rPr>
          <w:rFonts w:ascii="Times New Roman" w:hAnsi="Times New Roman"/>
        </w:rPr>
        <w:t xml:space="preserve">In Phase One of the project, UNDP </w:t>
      </w:r>
      <w:r w:rsidRPr="00D31E60">
        <w:rPr>
          <w:rFonts w:ascii="Times New Roman" w:hAnsi="Times New Roman"/>
        </w:rPr>
        <w:t xml:space="preserve">held five local dialogues that created space for political processes and peacebuilding at the national level. The project also held several meetings that focused on the Southern region, a key hotspot resulted in the establishment of the Charter of Fezzan, signed by 120 community leaders from the South. It then issued five micro-capital grants conducted by 20 National Civil Society Organizations (CSOs) that created space for more Libyan-led local dialogue processes. Then the project held a media campaign </w:t>
      </w:r>
      <w:r>
        <w:rPr>
          <w:rFonts w:ascii="Times New Roman" w:hAnsi="Times New Roman"/>
        </w:rPr>
        <w:t>to</w:t>
      </w:r>
      <w:r w:rsidRPr="00D31E60">
        <w:rPr>
          <w:rFonts w:ascii="Times New Roman" w:hAnsi="Times New Roman"/>
        </w:rPr>
        <w:t xml:space="preserve"> </w:t>
      </w:r>
      <w:r>
        <w:rPr>
          <w:rFonts w:ascii="Times New Roman" w:hAnsi="Times New Roman"/>
        </w:rPr>
        <w:t xml:space="preserve">catalyze </w:t>
      </w:r>
      <w:r w:rsidRPr="00D31E60">
        <w:rPr>
          <w:rFonts w:ascii="Times New Roman" w:hAnsi="Times New Roman"/>
        </w:rPr>
        <w:t>public support for national reconciliation across the country.</w:t>
      </w:r>
    </w:p>
    <w:p w14:paraId="63893677" w14:textId="77777777" w:rsidR="00AE3E43" w:rsidRDefault="00AE3E43" w:rsidP="00AE3E43">
      <w:pPr>
        <w:spacing w:after="0" w:line="240" w:lineRule="auto"/>
        <w:jc w:val="both"/>
        <w:rPr>
          <w:rFonts w:ascii="Times New Roman" w:hAnsi="Times New Roman"/>
          <w:lang w:val="en-GB"/>
        </w:rPr>
      </w:pPr>
    </w:p>
    <w:p w14:paraId="21FB6247" w14:textId="77777777" w:rsidR="00AE3E43" w:rsidRDefault="00AE3E43" w:rsidP="00AE3E43">
      <w:pPr>
        <w:spacing w:after="0" w:line="240" w:lineRule="auto"/>
        <w:jc w:val="both"/>
        <w:rPr>
          <w:rFonts w:ascii="Times New Roman" w:hAnsi="Times New Roman"/>
          <w:lang w:val="en-GB"/>
        </w:rPr>
      </w:pPr>
      <w:r>
        <w:rPr>
          <w:rFonts w:ascii="Times New Roman" w:hAnsi="Times New Roman"/>
          <w:lang w:val="en-GB"/>
        </w:rPr>
        <w:t xml:space="preserve">The second phase of the project that is evaluated here was developed at the end of the first phase </w:t>
      </w:r>
      <w:r w:rsidRPr="001D77FE">
        <w:rPr>
          <w:rFonts w:ascii="Times New Roman" w:hAnsi="Times New Roman"/>
          <w:lang w:val="en-GB"/>
        </w:rPr>
        <w:t>in 201</w:t>
      </w:r>
      <w:r>
        <w:rPr>
          <w:rFonts w:ascii="Times New Roman" w:hAnsi="Times New Roman"/>
          <w:lang w:val="en-GB"/>
        </w:rPr>
        <w:t xml:space="preserve">8. Phase Two has been funded by donors United States Department of State and Italy. The total budget was planned at a level of USD </w:t>
      </w:r>
      <w:r w:rsidRPr="00114473">
        <w:rPr>
          <w:rFonts w:ascii="Times New Roman" w:hAnsi="Times New Roman"/>
          <w:lang w:val="en-GB"/>
        </w:rPr>
        <w:t>4,963,266</w:t>
      </w:r>
      <w:r>
        <w:rPr>
          <w:rFonts w:ascii="Times New Roman" w:hAnsi="Times New Roman"/>
          <w:lang w:val="en-GB"/>
        </w:rPr>
        <w:t>; donor contributions were less than the full amount, leaving an u</w:t>
      </w:r>
      <w:r w:rsidRPr="00114473">
        <w:rPr>
          <w:rFonts w:ascii="Times New Roman" w:hAnsi="Times New Roman"/>
          <w:lang w:val="en-GB"/>
        </w:rPr>
        <w:t xml:space="preserve">nfunded </w:t>
      </w:r>
      <w:r>
        <w:rPr>
          <w:rFonts w:ascii="Times New Roman" w:hAnsi="Times New Roman"/>
          <w:lang w:val="en-GB"/>
        </w:rPr>
        <w:t>a</w:t>
      </w:r>
      <w:r w:rsidRPr="00114473">
        <w:rPr>
          <w:rFonts w:ascii="Times New Roman" w:hAnsi="Times New Roman"/>
          <w:lang w:val="en-GB"/>
        </w:rPr>
        <w:t>mount</w:t>
      </w:r>
      <w:r>
        <w:rPr>
          <w:rFonts w:ascii="Times New Roman" w:hAnsi="Times New Roman"/>
          <w:lang w:val="en-GB"/>
        </w:rPr>
        <w:t xml:space="preserve"> of USD </w:t>
      </w:r>
      <w:r w:rsidRPr="00114473">
        <w:rPr>
          <w:rFonts w:ascii="Times New Roman" w:hAnsi="Times New Roman"/>
          <w:lang w:val="en-GB"/>
        </w:rPr>
        <w:t>2,409,266</w:t>
      </w:r>
      <w:r>
        <w:rPr>
          <w:rFonts w:ascii="Times New Roman" w:hAnsi="Times New Roman"/>
          <w:lang w:val="en-GB"/>
        </w:rPr>
        <w:t xml:space="preserve"> according to the 2020-2021 annual report of the project.</w:t>
      </w:r>
    </w:p>
    <w:p w14:paraId="43F5F89D" w14:textId="77777777" w:rsidR="00AE3E43" w:rsidRDefault="00AE3E43" w:rsidP="00AE3E43">
      <w:pPr>
        <w:pStyle w:val="BODYINCEPTIONREPORT"/>
        <w:rPr>
          <w:rFonts w:ascii="Times New Roman" w:hAnsi="Times New Roman"/>
          <w:lang w:val="en-GB"/>
        </w:rPr>
      </w:pPr>
    </w:p>
    <w:p w14:paraId="4E4F6910" w14:textId="77777777" w:rsidR="00AE3E43" w:rsidRDefault="00AE3E43" w:rsidP="00AE3E43">
      <w:pPr>
        <w:pStyle w:val="BODYINCEPTIONREPORT"/>
        <w:rPr>
          <w:rFonts w:ascii="Times New Roman" w:hAnsi="Times New Roman"/>
          <w:lang w:val="en-GB"/>
        </w:rPr>
      </w:pPr>
      <w:r>
        <w:rPr>
          <w:rFonts w:ascii="Times New Roman" w:hAnsi="Times New Roman"/>
          <w:lang w:val="en-GB"/>
        </w:rPr>
        <w:t xml:space="preserve">The Phase Two ProDoc for TNRL notes that the objectives of the project are “building upon the accomplishments and the good reputation of the ongoing PBF-supported TNRL project” (p. 3). The PBF-funded Phase One project was described as “currently assisting national and local authorities, civil society, and other partners in their effort to promote an inclusive vision for national reconciliation. Through a series of thematic meetings, </w:t>
      </w:r>
      <w:proofErr w:type="gramStart"/>
      <w:r>
        <w:rPr>
          <w:rFonts w:ascii="Times New Roman" w:hAnsi="Times New Roman"/>
          <w:lang w:val="en-GB"/>
        </w:rPr>
        <w:t>dialogues</w:t>
      </w:r>
      <w:proofErr w:type="gramEnd"/>
      <w:r>
        <w:rPr>
          <w:rFonts w:ascii="Times New Roman" w:hAnsi="Times New Roman"/>
          <w:lang w:val="en-GB"/>
        </w:rPr>
        <w:t xml:space="preserve"> and capacity-building activities, it seeks to empower various stakeholders to conceptualize and implement a comprehensive national reconciliation strategy, while also supporting local reconciliation initiatives fostering nationwide peacebuilding” (p. 1).</w:t>
      </w:r>
    </w:p>
    <w:p w14:paraId="577E7655" w14:textId="77777777" w:rsidR="00AE3E43" w:rsidRDefault="00AE3E43" w:rsidP="00AE3E43">
      <w:pPr>
        <w:pStyle w:val="BODYINCEPTIONREPORT"/>
        <w:rPr>
          <w:rFonts w:ascii="Times New Roman" w:hAnsi="Times New Roman"/>
          <w:lang w:val="en-GB"/>
        </w:rPr>
      </w:pPr>
    </w:p>
    <w:p w14:paraId="298E8DD2" w14:textId="77777777" w:rsidR="00AE3E43" w:rsidRDefault="00AE3E43" w:rsidP="00AE3E43">
      <w:pPr>
        <w:pStyle w:val="BODYINCEPTIONREPORT"/>
        <w:rPr>
          <w:rFonts w:ascii="Times New Roman" w:hAnsi="Times New Roman"/>
          <w:lang w:val="en-GB"/>
        </w:rPr>
      </w:pPr>
      <w:r>
        <w:rPr>
          <w:rFonts w:ascii="Times New Roman" w:hAnsi="Times New Roman"/>
          <w:lang w:val="en-GB"/>
        </w:rPr>
        <w:t>As the ProDoc summarized,</w:t>
      </w:r>
    </w:p>
    <w:p w14:paraId="5CE37D31" w14:textId="77777777" w:rsidR="00AE3E43" w:rsidRDefault="00AE3E43" w:rsidP="00AE3E43">
      <w:pPr>
        <w:pStyle w:val="BODYINCEPTIONREPORT"/>
        <w:ind w:left="360" w:right="360"/>
        <w:rPr>
          <w:rFonts w:ascii="Times New Roman" w:hAnsi="Times New Roman"/>
          <w:lang w:val="en-GB"/>
        </w:rPr>
      </w:pPr>
      <w:r>
        <w:rPr>
          <w:rFonts w:ascii="Times New Roman" w:hAnsi="Times New Roman"/>
          <w:lang w:val="en-GB"/>
        </w:rPr>
        <w:t>Community conflicts in Libya are often dealt with locally, through negotiation led by traditional leaders, building upon customary arbitration practices that occur outside of the formal justice system. These local peace efforts are important and Libyan-owned mechanisms for building stability within the country, ahead of efforts to address the structural causes of conflict and local and national levels. (p. 1).</w:t>
      </w:r>
    </w:p>
    <w:p w14:paraId="1E469AB8" w14:textId="77777777" w:rsidR="00AE3E43" w:rsidRDefault="00AE3E43" w:rsidP="00AE3E43">
      <w:pPr>
        <w:pStyle w:val="BODYINCEPTIONREPORT"/>
        <w:rPr>
          <w:rFonts w:ascii="Times New Roman" w:hAnsi="Times New Roman"/>
          <w:lang w:val="en-GB"/>
        </w:rPr>
      </w:pPr>
    </w:p>
    <w:p w14:paraId="15AA3720" w14:textId="77777777" w:rsidR="00AE3E43" w:rsidRDefault="00AE3E43" w:rsidP="00AE3E43">
      <w:pPr>
        <w:pStyle w:val="BODYINCEPTIONREPORT"/>
        <w:rPr>
          <w:rFonts w:ascii="Times New Roman" w:hAnsi="Times New Roman"/>
          <w:lang w:val="en-GB"/>
        </w:rPr>
      </w:pPr>
      <w:r w:rsidRPr="00790507">
        <w:rPr>
          <w:rFonts w:ascii="Times New Roman" w:hAnsi="Times New Roman"/>
          <w:lang w:val="en-GB"/>
        </w:rPr>
        <w:t xml:space="preserve">Phase </w:t>
      </w:r>
      <w:r>
        <w:rPr>
          <w:rFonts w:ascii="Times New Roman" w:hAnsi="Times New Roman"/>
          <w:lang w:val="en-GB"/>
        </w:rPr>
        <w:t>Two</w:t>
      </w:r>
      <w:r w:rsidRPr="00790507">
        <w:rPr>
          <w:rFonts w:ascii="Times New Roman" w:hAnsi="Times New Roman"/>
          <w:lang w:val="en-GB"/>
        </w:rPr>
        <w:t xml:space="preserve"> of the National Reconciliation Project</w:t>
      </w:r>
      <w:r>
        <w:rPr>
          <w:rFonts w:ascii="Times New Roman" w:hAnsi="Times New Roman"/>
          <w:lang w:val="en-GB"/>
        </w:rPr>
        <w:t xml:space="preserve"> </w:t>
      </w:r>
      <w:r w:rsidRPr="00790507">
        <w:rPr>
          <w:rFonts w:ascii="Times New Roman" w:hAnsi="Times New Roman"/>
          <w:lang w:val="en-GB"/>
        </w:rPr>
        <w:t>start</w:t>
      </w:r>
      <w:r>
        <w:rPr>
          <w:rFonts w:ascii="Times New Roman" w:hAnsi="Times New Roman"/>
          <w:lang w:val="en-GB"/>
        </w:rPr>
        <w:t>ed.</w:t>
      </w:r>
      <w:r w:rsidRPr="00790507">
        <w:rPr>
          <w:rFonts w:ascii="Times New Roman" w:hAnsi="Times New Roman"/>
          <w:lang w:val="en-GB"/>
        </w:rPr>
        <w:t xml:space="preserve"> in January 2019</w:t>
      </w:r>
      <w:r>
        <w:rPr>
          <w:rFonts w:ascii="Times New Roman" w:hAnsi="Times New Roman"/>
          <w:lang w:val="en-GB"/>
        </w:rPr>
        <w:t>. T</w:t>
      </w:r>
      <w:r w:rsidRPr="00790507">
        <w:rPr>
          <w:rFonts w:ascii="Times New Roman" w:hAnsi="Times New Roman"/>
          <w:lang w:val="en-GB"/>
        </w:rPr>
        <w:t>he aim</w:t>
      </w:r>
      <w:r>
        <w:rPr>
          <w:rFonts w:ascii="Times New Roman" w:hAnsi="Times New Roman"/>
          <w:lang w:val="en-GB"/>
        </w:rPr>
        <w:t xml:space="preserve"> </w:t>
      </w:r>
      <w:r w:rsidRPr="00790507">
        <w:rPr>
          <w:rFonts w:ascii="Times New Roman" w:hAnsi="Times New Roman"/>
          <w:lang w:val="en-GB"/>
        </w:rPr>
        <w:t>was to crystallize best practices and recommendations to enhance the effectiveness and</w:t>
      </w:r>
      <w:r>
        <w:rPr>
          <w:rFonts w:ascii="Times New Roman" w:hAnsi="Times New Roman"/>
          <w:lang w:val="en-GB"/>
        </w:rPr>
        <w:t xml:space="preserve"> </w:t>
      </w:r>
      <w:r w:rsidRPr="00790507">
        <w:rPr>
          <w:rFonts w:ascii="Times New Roman" w:hAnsi="Times New Roman"/>
          <w:lang w:val="en-GB"/>
        </w:rPr>
        <w:t>legitimacy of future reconciliation efforts in Libya</w:t>
      </w:r>
      <w:r>
        <w:rPr>
          <w:rFonts w:ascii="Times New Roman" w:hAnsi="Times New Roman"/>
          <w:lang w:val="en-GB"/>
        </w:rPr>
        <w:t xml:space="preserve">. The 2019 Annual Report of the project notes that the original plan of the project was to submit a strategy for national reconciliation to the government in early 2019, </w:t>
      </w:r>
      <w:r w:rsidRPr="00790507">
        <w:rPr>
          <w:rFonts w:ascii="Times New Roman" w:hAnsi="Times New Roman"/>
          <w:lang w:val="en-GB"/>
        </w:rPr>
        <w:t>along with a work plan and technical support</w:t>
      </w:r>
      <w:r>
        <w:rPr>
          <w:rFonts w:ascii="Times New Roman" w:hAnsi="Times New Roman"/>
          <w:lang w:val="en-GB"/>
        </w:rPr>
        <w:t xml:space="preserve"> </w:t>
      </w:r>
      <w:r w:rsidRPr="00790507">
        <w:rPr>
          <w:rFonts w:ascii="Times New Roman" w:hAnsi="Times New Roman"/>
          <w:lang w:val="en-GB"/>
        </w:rPr>
        <w:t>and advocacy to facilitate the institutionalization of reconciliation at the state and local</w:t>
      </w:r>
      <w:r>
        <w:rPr>
          <w:rFonts w:ascii="Times New Roman" w:hAnsi="Times New Roman"/>
          <w:lang w:val="en-GB"/>
        </w:rPr>
        <w:t xml:space="preserve"> </w:t>
      </w:r>
      <w:r w:rsidRPr="00790507">
        <w:rPr>
          <w:rFonts w:ascii="Times New Roman" w:hAnsi="Times New Roman"/>
          <w:lang w:val="en-GB"/>
        </w:rPr>
        <w:t>levels.</w:t>
      </w:r>
    </w:p>
    <w:p w14:paraId="3E117588" w14:textId="77777777" w:rsidR="00AE3E43" w:rsidRDefault="00AE3E43" w:rsidP="00AE3E43">
      <w:pPr>
        <w:pStyle w:val="BODYINCEPTIONREPORT"/>
        <w:rPr>
          <w:rFonts w:ascii="Times New Roman" w:hAnsi="Times New Roman"/>
          <w:lang w:val="en-GB"/>
        </w:rPr>
      </w:pPr>
    </w:p>
    <w:p w14:paraId="67554D1F" w14:textId="5C3DF3CF" w:rsidR="00535F31" w:rsidRDefault="00535F31" w:rsidP="00AE3E43">
      <w:pPr>
        <w:pStyle w:val="BODYINCEPTIONREPORT"/>
        <w:rPr>
          <w:rFonts w:ascii="Times New Roman" w:hAnsi="Times New Roman"/>
          <w:lang w:val="en-GB"/>
        </w:rPr>
      </w:pPr>
      <w:r>
        <w:rPr>
          <w:rFonts w:ascii="Times New Roman" w:hAnsi="Times New Roman"/>
          <w:lang w:val="en-GB"/>
        </w:rPr>
        <w:t>The Theory of Change for the project was:</w:t>
      </w:r>
    </w:p>
    <w:p w14:paraId="4FBF225E" w14:textId="77777777" w:rsidR="00535F31" w:rsidRDefault="00535F31" w:rsidP="00AE3E43">
      <w:pPr>
        <w:pStyle w:val="BODYINCEPTIONREPORT"/>
        <w:rPr>
          <w:rFonts w:ascii="Times New Roman" w:hAnsi="Times New Roman"/>
          <w:lang w:val="en-GB"/>
        </w:rPr>
      </w:pPr>
    </w:p>
    <w:p w14:paraId="60E99F2D" w14:textId="33857D4A" w:rsidR="00535F31" w:rsidRDefault="00535F31" w:rsidP="00535F31">
      <w:pPr>
        <w:pStyle w:val="BODYINCEPTIONREPORT"/>
        <w:ind w:left="360" w:right="360"/>
        <w:rPr>
          <w:rFonts w:ascii="Times New Roman" w:hAnsi="Times New Roman"/>
          <w:lang w:val="en-GB"/>
        </w:rPr>
      </w:pPr>
      <w:r w:rsidRPr="00535F31">
        <w:rPr>
          <w:rFonts w:ascii="Times New Roman" w:hAnsi="Times New Roman"/>
          <w:lang w:val="en-GB"/>
        </w:rPr>
        <w:t>If local dialogue initiatives between key stakeholders are supported, and capacity is built for a</w:t>
      </w:r>
      <w:r w:rsidR="00B30E47">
        <w:rPr>
          <w:rFonts w:ascii="Times New Roman" w:hAnsi="Times New Roman"/>
          <w:lang w:val="en-GB"/>
        </w:rPr>
        <w:t xml:space="preserve"> </w:t>
      </w:r>
      <w:r w:rsidRPr="00535F31">
        <w:rPr>
          <w:rFonts w:ascii="Times New Roman" w:hAnsi="Times New Roman"/>
          <w:lang w:val="en-GB"/>
        </w:rPr>
        <w:t>network of local mediators and these initiatives are sustainable with the long-term help of central and</w:t>
      </w:r>
      <w:r>
        <w:rPr>
          <w:rFonts w:ascii="Times New Roman" w:hAnsi="Times New Roman"/>
          <w:lang w:val="en-GB"/>
        </w:rPr>
        <w:t xml:space="preserve"> </w:t>
      </w:r>
      <w:r w:rsidRPr="00535F31">
        <w:rPr>
          <w:rFonts w:ascii="Times New Roman" w:hAnsi="Times New Roman"/>
          <w:lang w:val="en-GB"/>
        </w:rPr>
        <w:t>local government, then there is potential to rebuild trust and confidence, and eventually restore lasting</w:t>
      </w:r>
      <w:r>
        <w:rPr>
          <w:rFonts w:ascii="Times New Roman" w:hAnsi="Times New Roman"/>
          <w:lang w:val="en-GB"/>
        </w:rPr>
        <w:t xml:space="preserve"> </w:t>
      </w:r>
      <w:r w:rsidRPr="00535F31">
        <w:rPr>
          <w:rFonts w:ascii="Times New Roman" w:hAnsi="Times New Roman"/>
          <w:lang w:val="en-GB"/>
        </w:rPr>
        <w:t>peace in Libya from the ground up.</w:t>
      </w:r>
    </w:p>
    <w:p w14:paraId="11A097EA" w14:textId="77777777" w:rsidR="00535F31" w:rsidRDefault="00535F31" w:rsidP="00535F31">
      <w:pPr>
        <w:pStyle w:val="BODYINCEPTIONREPORT"/>
        <w:rPr>
          <w:rFonts w:ascii="Times New Roman" w:hAnsi="Times New Roman"/>
          <w:lang w:val="en-GB"/>
        </w:rPr>
      </w:pPr>
    </w:p>
    <w:p w14:paraId="09FA8816" w14:textId="77777777" w:rsidR="00535F31" w:rsidRDefault="00535F31" w:rsidP="00535F31">
      <w:pPr>
        <w:pStyle w:val="BODYINCEPTIONREPORT"/>
        <w:rPr>
          <w:rFonts w:ascii="Times New Roman" w:hAnsi="Times New Roman"/>
          <w:lang w:val="en-GB"/>
        </w:rPr>
      </w:pPr>
      <w:r>
        <w:rPr>
          <w:rFonts w:ascii="Times New Roman" w:hAnsi="Times New Roman"/>
          <w:lang w:val="en-GB"/>
        </w:rPr>
        <w:t xml:space="preserve">This three-part theory set out objectives based on the key aspects of the ToC. </w:t>
      </w:r>
    </w:p>
    <w:p w14:paraId="152729C9" w14:textId="77777777" w:rsidR="00535F31" w:rsidRDefault="00535F31" w:rsidP="00535F31">
      <w:pPr>
        <w:pStyle w:val="BODYINCEPTIONREPORT"/>
        <w:rPr>
          <w:rFonts w:ascii="Times New Roman" w:hAnsi="Times New Roman"/>
          <w:lang w:val="en-GB"/>
        </w:rPr>
      </w:pPr>
    </w:p>
    <w:p w14:paraId="3ED6B102" w14:textId="6B436FDC" w:rsidR="00AE3E43" w:rsidRDefault="00535F31" w:rsidP="00535F31">
      <w:pPr>
        <w:pStyle w:val="BODYINCEPTIONREPORT"/>
        <w:rPr>
          <w:rFonts w:ascii="Times New Roman" w:hAnsi="Times New Roman"/>
          <w:lang w:val="en-GB"/>
        </w:rPr>
      </w:pPr>
      <w:r>
        <w:rPr>
          <w:rFonts w:ascii="Times New Roman" w:hAnsi="Times New Roman"/>
          <w:lang w:val="en-GB"/>
        </w:rPr>
        <w:lastRenderedPageBreak/>
        <w:t xml:space="preserve">The </w:t>
      </w:r>
      <w:r w:rsidR="00AE3E43">
        <w:rPr>
          <w:rFonts w:ascii="Times New Roman" w:hAnsi="Times New Roman"/>
          <w:lang w:val="en-GB"/>
        </w:rPr>
        <w:t>Objectives of the Phase Two TNRL project were described in the ProDoc</w:t>
      </w:r>
      <w:r>
        <w:rPr>
          <w:rFonts w:ascii="Times New Roman" w:hAnsi="Times New Roman"/>
          <w:lang w:val="en-GB"/>
        </w:rPr>
        <w:t xml:space="preserve"> as they flow from the ToC</w:t>
      </w:r>
      <w:r w:rsidR="00AE3E43">
        <w:rPr>
          <w:rFonts w:ascii="Times New Roman" w:hAnsi="Times New Roman"/>
          <w:lang w:val="en-GB"/>
        </w:rPr>
        <w:t>. The three outcomes, sometimes reported on by the Phase Two project as outputs, were:</w:t>
      </w:r>
    </w:p>
    <w:p w14:paraId="4D5161F5" w14:textId="77777777" w:rsidR="00AE3E43" w:rsidRDefault="00AE3E43" w:rsidP="00AE3E43">
      <w:pPr>
        <w:pStyle w:val="BODYINCEPTIONREPORT"/>
        <w:ind w:left="360" w:right="360"/>
        <w:rPr>
          <w:rFonts w:ascii="Times New Roman" w:hAnsi="Times New Roman"/>
          <w:lang w:val="en-GB"/>
        </w:rPr>
      </w:pPr>
    </w:p>
    <w:p w14:paraId="4627D1BD" w14:textId="77777777" w:rsidR="00AE3E43" w:rsidRDefault="00AE3E43" w:rsidP="00AE3E43">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1: Space for local</w:t>
      </w:r>
      <w:r>
        <w:rPr>
          <w:rFonts w:ascii="Times New Roman" w:hAnsi="Times New Roman"/>
          <w:lang w:val="en-GB"/>
        </w:rPr>
        <w:t xml:space="preserve"> </w:t>
      </w:r>
      <w:r w:rsidRPr="00800E52">
        <w:rPr>
          <w:rFonts w:ascii="Times New Roman" w:hAnsi="Times New Roman"/>
          <w:lang w:val="en-GB"/>
        </w:rPr>
        <w:t>dialogue is created and</w:t>
      </w:r>
      <w:r>
        <w:rPr>
          <w:rFonts w:ascii="Times New Roman" w:hAnsi="Times New Roman"/>
          <w:lang w:val="en-GB"/>
        </w:rPr>
        <w:t xml:space="preserve"> </w:t>
      </w:r>
      <w:r w:rsidRPr="00800E52">
        <w:rPr>
          <w:rFonts w:ascii="Times New Roman" w:hAnsi="Times New Roman"/>
          <w:lang w:val="en-GB"/>
        </w:rPr>
        <w:t>maintained in key locations</w:t>
      </w:r>
      <w:r>
        <w:rPr>
          <w:rFonts w:ascii="Times New Roman" w:hAnsi="Times New Roman"/>
          <w:lang w:val="en-GB"/>
        </w:rPr>
        <w:t xml:space="preserve"> </w:t>
      </w:r>
      <w:r w:rsidRPr="00800E52">
        <w:rPr>
          <w:rFonts w:ascii="Times New Roman" w:hAnsi="Times New Roman"/>
          <w:lang w:val="en-GB"/>
        </w:rPr>
        <w:t>with potential to contribute to</w:t>
      </w:r>
      <w:r>
        <w:rPr>
          <w:rFonts w:ascii="Times New Roman" w:hAnsi="Times New Roman"/>
          <w:lang w:val="en-GB"/>
        </w:rPr>
        <w:t xml:space="preserve"> </w:t>
      </w:r>
      <w:r w:rsidRPr="00800E52">
        <w:rPr>
          <w:rFonts w:ascii="Times New Roman" w:hAnsi="Times New Roman"/>
          <w:lang w:val="en-GB"/>
        </w:rPr>
        <w:t>the national reconciliation</w:t>
      </w:r>
      <w:r>
        <w:rPr>
          <w:rFonts w:ascii="Times New Roman" w:hAnsi="Times New Roman"/>
          <w:lang w:val="en-GB"/>
        </w:rPr>
        <w:t xml:space="preserve"> </w:t>
      </w:r>
      <w:r w:rsidRPr="00800E52">
        <w:rPr>
          <w:rFonts w:ascii="Times New Roman" w:hAnsi="Times New Roman"/>
          <w:lang w:val="en-GB"/>
        </w:rPr>
        <w:t xml:space="preserve">process </w:t>
      </w:r>
    </w:p>
    <w:p w14:paraId="00A6226B" w14:textId="77777777" w:rsidR="00AE3E43" w:rsidRDefault="00AE3E43" w:rsidP="00AE3E43">
      <w:pPr>
        <w:pStyle w:val="BODYINCEPTIONREPORT"/>
        <w:ind w:left="360" w:right="360"/>
        <w:rPr>
          <w:rFonts w:ascii="Times New Roman" w:hAnsi="Times New Roman"/>
          <w:lang w:val="en-GB"/>
        </w:rPr>
      </w:pPr>
    </w:p>
    <w:p w14:paraId="008325C9" w14:textId="77777777" w:rsidR="00AE3E43" w:rsidRDefault="00AE3E43" w:rsidP="00AE3E43">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2: Mediation tools</w:t>
      </w:r>
      <w:r>
        <w:rPr>
          <w:rFonts w:ascii="Times New Roman" w:hAnsi="Times New Roman"/>
          <w:lang w:val="en-GB"/>
        </w:rPr>
        <w:t xml:space="preserve"> </w:t>
      </w:r>
      <w:r w:rsidRPr="00800E52">
        <w:rPr>
          <w:rFonts w:ascii="Times New Roman" w:hAnsi="Times New Roman"/>
          <w:lang w:val="en-GB"/>
        </w:rPr>
        <w:t>and conflict resolution</w:t>
      </w:r>
      <w:r>
        <w:rPr>
          <w:rFonts w:ascii="Times New Roman" w:hAnsi="Times New Roman"/>
          <w:lang w:val="en-GB"/>
        </w:rPr>
        <w:t xml:space="preserve"> </w:t>
      </w:r>
      <w:r w:rsidRPr="00800E52">
        <w:rPr>
          <w:rFonts w:ascii="Times New Roman" w:hAnsi="Times New Roman"/>
          <w:lang w:val="en-GB"/>
        </w:rPr>
        <w:t>mechanisms are</w:t>
      </w:r>
      <w:r>
        <w:rPr>
          <w:rFonts w:ascii="Times New Roman" w:hAnsi="Times New Roman"/>
          <w:lang w:val="en-GB"/>
        </w:rPr>
        <w:t xml:space="preserve"> </w:t>
      </w:r>
      <w:r w:rsidRPr="00800E52">
        <w:rPr>
          <w:rFonts w:ascii="Times New Roman" w:hAnsi="Times New Roman"/>
          <w:lang w:val="en-GB"/>
        </w:rPr>
        <w:t xml:space="preserve">strengthened to </w:t>
      </w:r>
      <w:proofErr w:type="gramStart"/>
      <w:r w:rsidRPr="00800E52">
        <w:rPr>
          <w:rFonts w:ascii="Times New Roman" w:hAnsi="Times New Roman"/>
          <w:lang w:val="en-GB"/>
        </w:rPr>
        <w:t>more</w:t>
      </w:r>
      <w:r>
        <w:rPr>
          <w:rFonts w:ascii="Times New Roman" w:hAnsi="Times New Roman"/>
          <w:lang w:val="en-GB"/>
        </w:rPr>
        <w:t xml:space="preserve"> </w:t>
      </w:r>
      <w:r w:rsidRPr="00800E52">
        <w:rPr>
          <w:rFonts w:ascii="Times New Roman" w:hAnsi="Times New Roman"/>
          <w:lang w:val="en-GB"/>
        </w:rPr>
        <w:t>effectively mitigate tensions</w:t>
      </w:r>
      <w:r>
        <w:rPr>
          <w:rFonts w:ascii="Times New Roman" w:hAnsi="Times New Roman"/>
          <w:lang w:val="en-GB"/>
        </w:rPr>
        <w:t xml:space="preserve"> </w:t>
      </w:r>
      <w:r w:rsidRPr="00800E52">
        <w:rPr>
          <w:rFonts w:ascii="Times New Roman" w:hAnsi="Times New Roman"/>
          <w:lang w:val="en-GB"/>
        </w:rPr>
        <w:t>and reach consensus at the</w:t>
      </w:r>
      <w:r>
        <w:rPr>
          <w:rFonts w:ascii="Times New Roman" w:hAnsi="Times New Roman"/>
          <w:lang w:val="en-GB"/>
        </w:rPr>
        <w:t xml:space="preserve"> </w:t>
      </w:r>
      <w:r w:rsidRPr="00800E52">
        <w:rPr>
          <w:rFonts w:ascii="Times New Roman" w:hAnsi="Times New Roman"/>
          <w:lang w:val="en-GB"/>
        </w:rPr>
        <w:t>community leve</w:t>
      </w:r>
      <w:r>
        <w:rPr>
          <w:rFonts w:ascii="Times New Roman" w:hAnsi="Times New Roman"/>
          <w:lang w:val="en-GB"/>
        </w:rPr>
        <w:t>l</w:t>
      </w:r>
      <w:proofErr w:type="gramEnd"/>
    </w:p>
    <w:p w14:paraId="424D4B5D" w14:textId="77777777" w:rsidR="00AE3E43" w:rsidRDefault="00AE3E43" w:rsidP="00AE3E43">
      <w:pPr>
        <w:pStyle w:val="BODYINCEPTIONREPORT"/>
        <w:ind w:left="360" w:right="360"/>
        <w:rPr>
          <w:rFonts w:ascii="Times New Roman" w:hAnsi="Times New Roman"/>
          <w:lang w:val="en-GB"/>
        </w:rPr>
      </w:pPr>
    </w:p>
    <w:p w14:paraId="2A510EBB" w14:textId="77777777" w:rsidR="00AE3E43" w:rsidRDefault="00AE3E43" w:rsidP="00AE3E43">
      <w:pPr>
        <w:pStyle w:val="BODYINCEPTIONREPORT"/>
        <w:ind w:left="360" w:right="360"/>
        <w:rPr>
          <w:rFonts w:ascii="Times New Roman" w:hAnsi="Times New Roman"/>
          <w:lang w:val="en-GB"/>
        </w:rPr>
      </w:pPr>
      <w:r>
        <w:rPr>
          <w:rFonts w:ascii="Times New Roman" w:hAnsi="Times New Roman"/>
          <w:lang w:val="en-GB"/>
        </w:rPr>
        <w:t xml:space="preserve">Outcome </w:t>
      </w:r>
      <w:r w:rsidRPr="00800E52">
        <w:rPr>
          <w:rFonts w:ascii="Times New Roman" w:hAnsi="Times New Roman"/>
          <w:lang w:val="en-GB"/>
        </w:rPr>
        <w:t>3: Central and</w:t>
      </w:r>
      <w:r>
        <w:rPr>
          <w:rFonts w:ascii="Times New Roman" w:hAnsi="Times New Roman"/>
          <w:lang w:val="en-GB"/>
        </w:rPr>
        <w:t xml:space="preserve"> </w:t>
      </w:r>
      <w:r w:rsidRPr="00800E52">
        <w:rPr>
          <w:rFonts w:ascii="Times New Roman" w:hAnsi="Times New Roman"/>
          <w:lang w:val="en-GB"/>
        </w:rPr>
        <w:t>local governments are</w:t>
      </w:r>
      <w:r>
        <w:rPr>
          <w:rFonts w:ascii="Times New Roman" w:hAnsi="Times New Roman"/>
          <w:lang w:val="en-GB"/>
        </w:rPr>
        <w:t xml:space="preserve"> </w:t>
      </w:r>
      <w:r w:rsidRPr="00800E52">
        <w:rPr>
          <w:rFonts w:ascii="Times New Roman" w:hAnsi="Times New Roman"/>
          <w:lang w:val="en-GB"/>
        </w:rPr>
        <w:t>strengthened to support and</w:t>
      </w:r>
      <w:r>
        <w:rPr>
          <w:rFonts w:ascii="Times New Roman" w:hAnsi="Times New Roman"/>
          <w:lang w:val="en-GB"/>
        </w:rPr>
        <w:t xml:space="preserve"> </w:t>
      </w:r>
      <w:r w:rsidRPr="00800E52">
        <w:rPr>
          <w:rFonts w:ascii="Times New Roman" w:hAnsi="Times New Roman"/>
          <w:lang w:val="en-GB"/>
        </w:rPr>
        <w:t>operationalize reconciliation</w:t>
      </w:r>
      <w:r>
        <w:rPr>
          <w:rFonts w:ascii="Times New Roman" w:hAnsi="Times New Roman"/>
          <w:lang w:val="en-GB"/>
        </w:rPr>
        <w:t xml:space="preserve"> </w:t>
      </w:r>
      <w:r w:rsidRPr="00800E52">
        <w:rPr>
          <w:rFonts w:ascii="Times New Roman" w:hAnsi="Times New Roman"/>
          <w:lang w:val="en-GB"/>
        </w:rPr>
        <w:t>mechanisms based on a</w:t>
      </w:r>
      <w:r>
        <w:rPr>
          <w:rFonts w:ascii="Times New Roman" w:hAnsi="Times New Roman"/>
          <w:lang w:val="en-GB"/>
        </w:rPr>
        <w:t xml:space="preserve"> </w:t>
      </w:r>
      <w:r w:rsidRPr="00800E52">
        <w:rPr>
          <w:rFonts w:ascii="Times New Roman" w:hAnsi="Times New Roman"/>
          <w:lang w:val="en-GB"/>
        </w:rPr>
        <w:t>coherent strategy and solid</w:t>
      </w:r>
      <w:r>
        <w:rPr>
          <w:rFonts w:ascii="Times New Roman" w:hAnsi="Times New Roman"/>
          <w:lang w:val="en-GB"/>
        </w:rPr>
        <w:t xml:space="preserve"> </w:t>
      </w:r>
      <w:r w:rsidRPr="00800E52">
        <w:rPr>
          <w:rFonts w:ascii="Times New Roman" w:hAnsi="Times New Roman"/>
          <w:lang w:val="en-GB"/>
        </w:rPr>
        <w:t>legal framework</w:t>
      </w:r>
    </w:p>
    <w:p w14:paraId="02AEE24C" w14:textId="77777777" w:rsidR="00AE3E43" w:rsidRDefault="00AE3E43" w:rsidP="00AE3E43">
      <w:pPr>
        <w:pStyle w:val="BODYINCEPTIONREPORT"/>
        <w:rPr>
          <w:rFonts w:ascii="Times New Roman" w:hAnsi="Times New Roman"/>
          <w:lang w:val="en-GB"/>
        </w:rPr>
      </w:pPr>
    </w:p>
    <w:p w14:paraId="0A2C203B" w14:textId="77777777" w:rsidR="00AE3E43" w:rsidRDefault="00AE3E43" w:rsidP="00AE3E43">
      <w:pPr>
        <w:pStyle w:val="BODYINCEPTIONREPORT"/>
        <w:rPr>
          <w:rFonts w:ascii="Times New Roman" w:hAnsi="Times New Roman"/>
          <w:lang w:val="en-GB"/>
        </w:rPr>
      </w:pPr>
      <w:r>
        <w:rPr>
          <w:rFonts w:ascii="Times New Roman" w:hAnsi="Times New Roman"/>
          <w:lang w:val="en-GB"/>
        </w:rPr>
        <w:t>The project document described and enumerated expected results under these outcomes towards the objectives of the TNRL project.</w:t>
      </w:r>
    </w:p>
    <w:p w14:paraId="59DD27C3" w14:textId="77777777" w:rsidR="00AE3E43" w:rsidRDefault="00AE3E43" w:rsidP="00AE3E43">
      <w:pPr>
        <w:pStyle w:val="BODYINCEPTIONREPORT"/>
        <w:rPr>
          <w:rFonts w:ascii="Times New Roman" w:hAnsi="Times New Roman"/>
          <w:lang w:val="en-GB"/>
        </w:rPr>
      </w:pPr>
    </w:p>
    <w:p w14:paraId="144B5ABF" w14:textId="2A246592" w:rsidR="00AE3E43" w:rsidRDefault="00AE3E43" w:rsidP="00AE3E43">
      <w:pPr>
        <w:pStyle w:val="BODYINCEPTIONREPORT"/>
        <w:rPr>
          <w:rFonts w:ascii="Times New Roman" w:hAnsi="Times New Roman"/>
          <w:lang w:val="en-GB"/>
        </w:rPr>
      </w:pPr>
      <w:r>
        <w:rPr>
          <w:rFonts w:ascii="Times New Roman" w:hAnsi="Times New Roman"/>
          <w:lang w:val="en-GB"/>
        </w:rPr>
        <w:t>Phase Two has built on</w:t>
      </w:r>
      <w:r w:rsidRPr="00D31E60">
        <w:rPr>
          <w:rFonts w:ascii="Times New Roman" w:hAnsi="Times New Roman"/>
          <w:lang w:val="en-GB"/>
        </w:rPr>
        <w:t xml:space="preserve"> dialogue processes </w:t>
      </w:r>
      <w:r>
        <w:rPr>
          <w:rFonts w:ascii="Times New Roman" w:hAnsi="Times New Roman"/>
          <w:lang w:val="en-GB"/>
        </w:rPr>
        <w:t>from</w:t>
      </w:r>
      <w:r w:rsidRPr="00D31E60">
        <w:rPr>
          <w:rFonts w:ascii="Times New Roman" w:hAnsi="Times New Roman"/>
          <w:lang w:val="en-GB"/>
        </w:rPr>
        <w:t xml:space="preserve"> Phase One</w:t>
      </w:r>
      <w:r>
        <w:rPr>
          <w:rFonts w:ascii="Times New Roman" w:hAnsi="Times New Roman"/>
          <w:lang w:val="en-GB"/>
        </w:rPr>
        <w:t>. Dialogue processes</w:t>
      </w:r>
      <w:r w:rsidRPr="00D31E60">
        <w:rPr>
          <w:rFonts w:ascii="Times New Roman" w:hAnsi="Times New Roman"/>
          <w:lang w:val="en-GB"/>
        </w:rPr>
        <w:t xml:space="preserve"> were </w:t>
      </w:r>
      <w:r w:rsidR="00B30E47" w:rsidRPr="00D31E60">
        <w:rPr>
          <w:rFonts w:ascii="Times New Roman" w:hAnsi="Times New Roman"/>
          <w:lang w:val="en-GB"/>
        </w:rPr>
        <w:t>monitored,</w:t>
      </w:r>
      <w:r w:rsidRPr="00D31E60">
        <w:rPr>
          <w:rFonts w:ascii="Times New Roman" w:hAnsi="Times New Roman"/>
          <w:lang w:val="en-GB"/>
        </w:rPr>
        <w:t xml:space="preserve"> and two dialogue processes were initiated with conflicting parties. This project help</w:t>
      </w:r>
      <w:r>
        <w:rPr>
          <w:rFonts w:ascii="Times New Roman" w:hAnsi="Times New Roman"/>
          <w:lang w:val="en-GB"/>
        </w:rPr>
        <w:t>ed</w:t>
      </w:r>
      <w:r w:rsidRPr="00D31E60">
        <w:rPr>
          <w:rFonts w:ascii="Times New Roman" w:hAnsi="Times New Roman"/>
          <w:lang w:val="en-GB"/>
        </w:rPr>
        <w:t xml:space="preserve"> create</w:t>
      </w:r>
      <w:r>
        <w:rPr>
          <w:rFonts w:ascii="Times New Roman" w:hAnsi="Times New Roman"/>
          <w:lang w:val="en-GB"/>
        </w:rPr>
        <w:t xml:space="preserve"> </w:t>
      </w:r>
      <w:r w:rsidRPr="00D31E60">
        <w:rPr>
          <w:rFonts w:ascii="Times New Roman" w:hAnsi="Times New Roman"/>
          <w:lang w:val="en-GB"/>
        </w:rPr>
        <w:t>a National Network of Local Mediators (</w:t>
      </w:r>
      <w:proofErr w:type="spellStart"/>
      <w:r w:rsidRPr="00D31E60">
        <w:rPr>
          <w:rFonts w:ascii="Times New Roman" w:hAnsi="Times New Roman"/>
          <w:lang w:val="en-GB"/>
        </w:rPr>
        <w:t>NoLM</w:t>
      </w:r>
      <w:proofErr w:type="spellEnd"/>
      <w:r w:rsidRPr="00D31E60">
        <w:rPr>
          <w:rFonts w:ascii="Times New Roman" w:hAnsi="Times New Roman"/>
          <w:lang w:val="en-GB"/>
        </w:rPr>
        <w:t>)</w:t>
      </w:r>
      <w:r>
        <w:rPr>
          <w:rFonts w:ascii="Times New Roman" w:hAnsi="Times New Roman"/>
          <w:lang w:val="en-GB"/>
        </w:rPr>
        <w:t xml:space="preserve"> </w:t>
      </w:r>
      <w:r w:rsidRPr="00D31E60">
        <w:rPr>
          <w:rFonts w:ascii="Times New Roman" w:hAnsi="Times New Roman"/>
          <w:lang w:val="en-GB"/>
        </w:rPr>
        <w:t xml:space="preserve">comprised </w:t>
      </w:r>
      <w:r>
        <w:rPr>
          <w:rFonts w:ascii="Times New Roman" w:hAnsi="Times New Roman"/>
          <w:lang w:val="en-GB"/>
        </w:rPr>
        <w:t xml:space="preserve">reportedly of </w:t>
      </w:r>
      <w:r w:rsidRPr="00D31E60">
        <w:rPr>
          <w:rFonts w:ascii="Times New Roman" w:hAnsi="Times New Roman"/>
          <w:lang w:val="en-GB"/>
        </w:rPr>
        <w:t xml:space="preserve">approximately 120 to 150 participants from across the country. Phase </w:t>
      </w:r>
      <w:r>
        <w:rPr>
          <w:rFonts w:ascii="Times New Roman" w:hAnsi="Times New Roman"/>
          <w:lang w:val="en-GB"/>
        </w:rPr>
        <w:t>Two</w:t>
      </w:r>
      <w:r w:rsidRPr="00D31E60">
        <w:rPr>
          <w:rFonts w:ascii="Times New Roman" w:hAnsi="Times New Roman"/>
          <w:lang w:val="en-GB"/>
        </w:rPr>
        <w:t xml:space="preserve"> sought to partner with community leaders and peace actors that had experience in reconciliation, mediation, and social cohesion in support </w:t>
      </w:r>
      <w:r>
        <w:rPr>
          <w:rFonts w:ascii="Times New Roman" w:hAnsi="Times New Roman"/>
          <w:lang w:val="en-GB"/>
        </w:rPr>
        <w:t>of</w:t>
      </w:r>
      <w:r w:rsidRPr="00D31E60">
        <w:rPr>
          <w:rFonts w:ascii="Times New Roman" w:hAnsi="Times New Roman"/>
          <w:lang w:val="en-GB"/>
        </w:rPr>
        <w:t xml:space="preserve"> local peace initiatives </w:t>
      </w:r>
      <w:r>
        <w:rPr>
          <w:rFonts w:ascii="Times New Roman" w:hAnsi="Times New Roman"/>
          <w:lang w:val="en-GB"/>
        </w:rPr>
        <w:t>who could</w:t>
      </w:r>
      <w:r w:rsidRPr="00D31E60">
        <w:rPr>
          <w:rFonts w:ascii="Times New Roman" w:hAnsi="Times New Roman"/>
          <w:lang w:val="en-GB"/>
        </w:rPr>
        <w:t xml:space="preserve"> potentially participate in the project’s dialogue processes under the leadership of UNSMIL</w:t>
      </w:r>
      <w:r>
        <w:rPr>
          <w:rFonts w:ascii="Times New Roman" w:hAnsi="Times New Roman"/>
          <w:lang w:val="en-GB"/>
        </w:rPr>
        <w:t>.</w:t>
      </w:r>
    </w:p>
    <w:p w14:paraId="29E4FFB2" w14:textId="77777777" w:rsidR="00AE3E43" w:rsidRDefault="00AE3E43" w:rsidP="00AE3E43">
      <w:pPr>
        <w:pStyle w:val="BODYINCEPTIONREPORT"/>
        <w:rPr>
          <w:rFonts w:ascii="Times New Roman" w:hAnsi="Times New Roman"/>
          <w:lang w:val="en-GB"/>
        </w:rPr>
      </w:pPr>
    </w:p>
    <w:p w14:paraId="51320CE1" w14:textId="77777777" w:rsidR="00AE3E43" w:rsidRDefault="00AE3E43" w:rsidP="00AE3E43">
      <w:pPr>
        <w:pStyle w:val="BODYINCEPTIONREPORT"/>
        <w:rPr>
          <w:rFonts w:ascii="Times New Roman" w:hAnsi="Times New Roman"/>
          <w:lang w:val="en-GB"/>
        </w:rPr>
      </w:pPr>
      <w:r w:rsidRPr="00790507">
        <w:rPr>
          <w:rFonts w:ascii="Times New Roman" w:hAnsi="Times New Roman"/>
          <w:lang w:val="en-GB"/>
        </w:rPr>
        <w:t>In the first months of 2019, UNSMIL concentrated its efforts on high-level political</w:t>
      </w:r>
      <w:r>
        <w:rPr>
          <w:rFonts w:ascii="Times New Roman" w:hAnsi="Times New Roman"/>
          <w:lang w:val="en-GB"/>
        </w:rPr>
        <w:t xml:space="preserve"> </w:t>
      </w:r>
      <w:r w:rsidRPr="00790507">
        <w:rPr>
          <w:rFonts w:ascii="Times New Roman" w:hAnsi="Times New Roman"/>
          <w:lang w:val="en-GB"/>
        </w:rPr>
        <w:t>meetings to set the foundation for the National Conference. Due to sensitivities around</w:t>
      </w:r>
      <w:r>
        <w:rPr>
          <w:rFonts w:ascii="Times New Roman" w:hAnsi="Times New Roman"/>
          <w:lang w:val="en-GB"/>
        </w:rPr>
        <w:t xml:space="preserve"> </w:t>
      </w:r>
      <w:r w:rsidRPr="00790507">
        <w:rPr>
          <w:rFonts w:ascii="Times New Roman" w:hAnsi="Times New Roman"/>
          <w:lang w:val="en-GB"/>
        </w:rPr>
        <w:t xml:space="preserve">proposed activities to advance and amend the Libyan Political Agreement (LPA), </w:t>
      </w:r>
      <w:r>
        <w:rPr>
          <w:rFonts w:ascii="Times New Roman" w:hAnsi="Times New Roman"/>
          <w:lang w:val="en-GB"/>
        </w:rPr>
        <w:t xml:space="preserve">UNDP reported that the TNRL project </w:t>
      </w:r>
      <w:r w:rsidRPr="00790507">
        <w:rPr>
          <w:rFonts w:ascii="Times New Roman" w:hAnsi="Times New Roman"/>
          <w:lang w:val="en-GB"/>
        </w:rPr>
        <w:t xml:space="preserve">was </w:t>
      </w:r>
      <w:r>
        <w:rPr>
          <w:rFonts w:ascii="Times New Roman" w:hAnsi="Times New Roman"/>
          <w:lang w:val="en-GB"/>
        </w:rPr>
        <w:t>perceived as having risks</w:t>
      </w:r>
      <w:r w:rsidRPr="00790507">
        <w:rPr>
          <w:rFonts w:ascii="Times New Roman" w:hAnsi="Times New Roman"/>
          <w:lang w:val="en-GB"/>
        </w:rPr>
        <w:t xml:space="preserve"> that many of proposed inter-community dialogues could distract or</w:t>
      </w:r>
      <w:r>
        <w:rPr>
          <w:rFonts w:ascii="Times New Roman" w:hAnsi="Times New Roman"/>
          <w:lang w:val="en-GB"/>
        </w:rPr>
        <w:t xml:space="preserve"> </w:t>
      </w:r>
      <w:r w:rsidRPr="00790507">
        <w:rPr>
          <w:rFonts w:ascii="Times New Roman" w:hAnsi="Times New Roman"/>
          <w:lang w:val="en-GB"/>
        </w:rPr>
        <w:t>inadvertently disrupt the national political process. Therefore,</w:t>
      </w:r>
      <w:r>
        <w:rPr>
          <w:rFonts w:ascii="Times New Roman" w:hAnsi="Times New Roman"/>
          <w:lang w:val="en-GB"/>
        </w:rPr>
        <w:t xml:space="preserve"> UNDP paused </w:t>
      </w:r>
      <w:r w:rsidRPr="00790507">
        <w:rPr>
          <w:rFonts w:ascii="Times New Roman" w:hAnsi="Times New Roman"/>
          <w:lang w:val="en-GB"/>
        </w:rPr>
        <w:t>dialogue initiatives by the National Reconciliation Project (except for</w:t>
      </w:r>
      <w:r>
        <w:rPr>
          <w:rFonts w:ascii="Times New Roman" w:hAnsi="Times New Roman"/>
          <w:lang w:val="en-GB"/>
        </w:rPr>
        <w:t xml:space="preserve"> </w:t>
      </w:r>
      <w:r w:rsidRPr="00790507">
        <w:rPr>
          <w:rFonts w:ascii="Times New Roman" w:hAnsi="Times New Roman"/>
          <w:lang w:val="en-GB"/>
        </w:rPr>
        <w:t xml:space="preserve">the bilateral meetings on </w:t>
      </w:r>
      <w:proofErr w:type="spellStart"/>
      <w:r w:rsidRPr="00790507">
        <w:rPr>
          <w:rFonts w:ascii="Times New Roman" w:hAnsi="Times New Roman"/>
          <w:lang w:val="en-GB"/>
        </w:rPr>
        <w:t>Murzuq</w:t>
      </w:r>
      <w:proofErr w:type="spellEnd"/>
      <w:r>
        <w:rPr>
          <w:rFonts w:ascii="Times New Roman" w:hAnsi="Times New Roman"/>
          <w:lang w:val="en-GB"/>
        </w:rPr>
        <w:t xml:space="preserve">) during the first months of 2019 </w:t>
      </w:r>
      <w:proofErr w:type="gramStart"/>
      <w:r>
        <w:rPr>
          <w:rFonts w:ascii="Times New Roman" w:hAnsi="Times New Roman"/>
          <w:lang w:val="en-GB"/>
        </w:rPr>
        <w:t>in an effort to</w:t>
      </w:r>
      <w:proofErr w:type="gramEnd"/>
      <w:r>
        <w:rPr>
          <w:rFonts w:ascii="Times New Roman" w:hAnsi="Times New Roman"/>
          <w:lang w:val="en-GB"/>
        </w:rPr>
        <w:t xml:space="preserve"> not distract or disrupt these national processes. </w:t>
      </w:r>
    </w:p>
    <w:p w14:paraId="0824FCF1" w14:textId="77777777" w:rsidR="00AE3E43" w:rsidRDefault="00AE3E43" w:rsidP="00AE3E43">
      <w:pPr>
        <w:pStyle w:val="BODYINCEPTIONREPORT"/>
        <w:rPr>
          <w:rFonts w:ascii="Times New Roman" w:hAnsi="Times New Roman"/>
          <w:lang w:val="en-GB"/>
        </w:rPr>
      </w:pPr>
    </w:p>
    <w:p w14:paraId="0E830AB7" w14:textId="0E242537" w:rsidR="00AE3E43" w:rsidRDefault="00AE3E43" w:rsidP="00AE3E43">
      <w:pPr>
        <w:pStyle w:val="BODYINCEPTIONREPORT"/>
        <w:rPr>
          <w:rFonts w:ascii="Times New Roman" w:hAnsi="Times New Roman"/>
          <w:lang w:val="en-GB"/>
        </w:rPr>
      </w:pPr>
      <w:r>
        <w:rPr>
          <w:rFonts w:ascii="Times New Roman" w:hAnsi="Times New Roman"/>
          <w:lang w:val="en-GB"/>
        </w:rPr>
        <w:t>Then</w:t>
      </w:r>
      <w:r w:rsidRPr="00D34E22">
        <w:rPr>
          <w:rFonts w:ascii="Times New Roman" w:hAnsi="Times New Roman"/>
          <w:lang w:val="en-GB"/>
        </w:rPr>
        <w:t xml:space="preserve"> the outbreak of conflict in Libya in the</w:t>
      </w:r>
      <w:r>
        <w:rPr>
          <w:rFonts w:ascii="Times New Roman" w:hAnsi="Times New Roman"/>
          <w:lang w:val="en-GB"/>
        </w:rPr>
        <w:t xml:space="preserve"> </w:t>
      </w:r>
      <w:r w:rsidRPr="00D34E22">
        <w:rPr>
          <w:rFonts w:ascii="Times New Roman" w:hAnsi="Times New Roman"/>
          <w:lang w:val="en-GB"/>
        </w:rPr>
        <w:t>Spring of 2019</w:t>
      </w:r>
      <w:r w:rsidRPr="00790507">
        <w:rPr>
          <w:rFonts w:ascii="Times New Roman" w:hAnsi="Times New Roman"/>
          <w:lang w:val="en-GB"/>
        </w:rPr>
        <w:t xml:space="preserve"> </w:t>
      </w:r>
      <w:r>
        <w:rPr>
          <w:rFonts w:ascii="Times New Roman" w:hAnsi="Times New Roman"/>
          <w:lang w:val="en-GB"/>
        </w:rPr>
        <w:t xml:space="preserve">resulted in a suspension of the project’s efforts. </w:t>
      </w:r>
      <w:proofErr w:type="gramStart"/>
      <w:r>
        <w:rPr>
          <w:rFonts w:ascii="Times New Roman" w:hAnsi="Times New Roman"/>
          <w:lang w:val="en-GB"/>
        </w:rPr>
        <w:t>Thus</w:t>
      </w:r>
      <w:proofErr w:type="gramEnd"/>
      <w:r>
        <w:rPr>
          <w:rFonts w:ascii="Times New Roman" w:hAnsi="Times New Roman"/>
          <w:lang w:val="en-GB"/>
        </w:rPr>
        <w:t xml:space="preserve"> no </w:t>
      </w:r>
      <w:r w:rsidRPr="00790507">
        <w:rPr>
          <w:rFonts w:ascii="Times New Roman" w:hAnsi="Times New Roman"/>
          <w:lang w:val="en-GB"/>
        </w:rPr>
        <w:t xml:space="preserve">dialogue initiatives were undertaken by the National Reconciliation Project </w:t>
      </w:r>
      <w:r>
        <w:rPr>
          <w:rFonts w:ascii="Times New Roman" w:hAnsi="Times New Roman"/>
          <w:lang w:val="en-GB"/>
        </w:rPr>
        <w:t xml:space="preserve">other than </w:t>
      </w:r>
      <w:r w:rsidRPr="00790507">
        <w:rPr>
          <w:rFonts w:ascii="Times New Roman" w:hAnsi="Times New Roman"/>
          <w:lang w:val="en-GB"/>
        </w:rPr>
        <w:t xml:space="preserve">the bilateral meetings on </w:t>
      </w:r>
      <w:proofErr w:type="spellStart"/>
      <w:r w:rsidRPr="00790507">
        <w:rPr>
          <w:rFonts w:ascii="Times New Roman" w:hAnsi="Times New Roman"/>
          <w:lang w:val="en-GB"/>
        </w:rPr>
        <w:t>Murzuq</w:t>
      </w:r>
      <w:proofErr w:type="spellEnd"/>
      <w:r>
        <w:rPr>
          <w:rFonts w:ascii="Times New Roman" w:hAnsi="Times New Roman"/>
          <w:lang w:val="en-GB"/>
        </w:rPr>
        <w:t>) in 2019.</w:t>
      </w:r>
      <w:r w:rsidR="00B30E47">
        <w:rPr>
          <w:rFonts w:ascii="Times New Roman" w:hAnsi="Times New Roman"/>
          <w:lang w:val="en-GB"/>
        </w:rPr>
        <w:t xml:space="preserve"> </w:t>
      </w:r>
      <w:r>
        <w:rPr>
          <w:rFonts w:ascii="Times New Roman" w:hAnsi="Times New Roman"/>
          <w:lang w:val="en-GB"/>
        </w:rPr>
        <w:t>In 2020, a</w:t>
      </w:r>
      <w:r w:rsidRPr="00635336">
        <w:rPr>
          <w:rFonts w:ascii="Times New Roman" w:hAnsi="Times New Roman"/>
          <w:lang w:val="en-GB"/>
        </w:rPr>
        <w:t xml:space="preserve"> ceasefire </w:t>
      </w:r>
      <w:r>
        <w:rPr>
          <w:rFonts w:ascii="Times New Roman" w:hAnsi="Times New Roman"/>
          <w:lang w:val="en-GB"/>
        </w:rPr>
        <w:t xml:space="preserve">was reached </w:t>
      </w:r>
      <w:r w:rsidRPr="00635336">
        <w:rPr>
          <w:rFonts w:ascii="Times New Roman" w:hAnsi="Times New Roman"/>
          <w:lang w:val="en-GB"/>
        </w:rPr>
        <w:t>between the competing</w:t>
      </w:r>
      <w:r>
        <w:rPr>
          <w:rFonts w:ascii="Times New Roman" w:hAnsi="Times New Roman"/>
          <w:lang w:val="en-GB"/>
        </w:rPr>
        <w:t xml:space="preserve"> </w:t>
      </w:r>
      <w:r w:rsidRPr="00635336">
        <w:rPr>
          <w:rFonts w:ascii="Times New Roman" w:hAnsi="Times New Roman"/>
          <w:lang w:val="en-GB"/>
        </w:rPr>
        <w:t xml:space="preserve">de-facto Western and Eastern-based governments </w:t>
      </w:r>
      <w:r>
        <w:rPr>
          <w:rFonts w:ascii="Times New Roman" w:hAnsi="Times New Roman"/>
          <w:lang w:val="en-GB"/>
        </w:rPr>
        <w:t>in</w:t>
      </w:r>
      <w:r w:rsidRPr="00635336">
        <w:rPr>
          <w:rFonts w:ascii="Times New Roman" w:hAnsi="Times New Roman"/>
          <w:lang w:val="en-GB"/>
        </w:rPr>
        <w:t xml:space="preserve"> August</w:t>
      </w:r>
      <w:r>
        <w:rPr>
          <w:rFonts w:ascii="Times New Roman" w:hAnsi="Times New Roman"/>
          <w:lang w:val="en-GB"/>
        </w:rPr>
        <w:t xml:space="preserve">. A </w:t>
      </w:r>
      <w:r w:rsidRPr="00635336">
        <w:rPr>
          <w:rFonts w:ascii="Times New Roman" w:hAnsi="Times New Roman"/>
          <w:lang w:val="en-GB"/>
        </w:rPr>
        <w:t>formal ceasefire</w:t>
      </w:r>
      <w:r>
        <w:rPr>
          <w:rFonts w:ascii="Times New Roman" w:hAnsi="Times New Roman"/>
          <w:lang w:val="en-GB"/>
        </w:rPr>
        <w:t xml:space="preserve"> was </w:t>
      </w:r>
      <w:r w:rsidRPr="00635336">
        <w:rPr>
          <w:rFonts w:ascii="Times New Roman" w:hAnsi="Times New Roman"/>
          <w:lang w:val="en-GB"/>
        </w:rPr>
        <w:t>signed 23 October 2020, which brought an end to large scale national-level hostilities.</w:t>
      </w:r>
      <w:r w:rsidR="00B30E47">
        <w:rPr>
          <w:rFonts w:ascii="Times New Roman" w:hAnsi="Times New Roman"/>
          <w:lang w:val="en-GB"/>
        </w:rPr>
        <w:t xml:space="preserve"> </w:t>
      </w:r>
      <w:r>
        <w:rPr>
          <w:rFonts w:ascii="Times New Roman" w:hAnsi="Times New Roman"/>
          <w:lang w:val="en-GB"/>
        </w:rPr>
        <w:t>Then the</w:t>
      </w:r>
      <w:r w:rsidRPr="00635336">
        <w:rPr>
          <w:rFonts w:ascii="Times New Roman" w:hAnsi="Times New Roman"/>
          <w:lang w:val="en-GB"/>
        </w:rPr>
        <w:t xml:space="preserve"> Libyan Political Dialogue Forum’s (LPDF)</w:t>
      </w:r>
      <w:r>
        <w:rPr>
          <w:rFonts w:ascii="Times New Roman" w:hAnsi="Times New Roman"/>
          <w:lang w:val="en-GB"/>
        </w:rPr>
        <w:t>, with the support of the UN,</w:t>
      </w:r>
      <w:r w:rsidRPr="00635336">
        <w:rPr>
          <w:rFonts w:ascii="Times New Roman" w:hAnsi="Times New Roman"/>
          <w:lang w:val="en-GB"/>
        </w:rPr>
        <w:t xml:space="preserve"> establish</w:t>
      </w:r>
      <w:r>
        <w:rPr>
          <w:rFonts w:ascii="Times New Roman" w:hAnsi="Times New Roman"/>
          <w:lang w:val="en-GB"/>
        </w:rPr>
        <w:t>ed</w:t>
      </w:r>
      <w:r w:rsidRPr="00635336">
        <w:rPr>
          <w:rFonts w:ascii="Times New Roman" w:hAnsi="Times New Roman"/>
          <w:lang w:val="en-GB"/>
        </w:rPr>
        <w:t xml:space="preserve"> a roadmap for elections and agree</w:t>
      </w:r>
      <w:r>
        <w:rPr>
          <w:rFonts w:ascii="Times New Roman" w:hAnsi="Times New Roman"/>
          <w:lang w:val="en-GB"/>
        </w:rPr>
        <w:t>d</w:t>
      </w:r>
      <w:r w:rsidRPr="00635336">
        <w:rPr>
          <w:rFonts w:ascii="Times New Roman" w:hAnsi="Times New Roman"/>
          <w:lang w:val="en-GB"/>
        </w:rPr>
        <w:t xml:space="preserve"> on the formation of a new unified</w:t>
      </w:r>
      <w:r>
        <w:rPr>
          <w:rFonts w:ascii="Times New Roman" w:hAnsi="Times New Roman"/>
          <w:lang w:val="en-GB"/>
        </w:rPr>
        <w:t xml:space="preserve"> </w:t>
      </w:r>
      <w:r w:rsidRPr="00635336">
        <w:rPr>
          <w:rFonts w:ascii="Times New Roman" w:hAnsi="Times New Roman"/>
          <w:lang w:val="en-GB"/>
        </w:rPr>
        <w:t>transitional Government of National Unity (</w:t>
      </w:r>
      <w:proofErr w:type="spellStart"/>
      <w:r w:rsidRPr="00635336">
        <w:rPr>
          <w:rFonts w:ascii="Times New Roman" w:hAnsi="Times New Roman"/>
          <w:lang w:val="en-GB"/>
        </w:rPr>
        <w:t>GoNU</w:t>
      </w:r>
      <w:proofErr w:type="spellEnd"/>
      <w:r w:rsidRPr="00635336">
        <w:rPr>
          <w:rFonts w:ascii="Times New Roman" w:hAnsi="Times New Roman"/>
          <w:lang w:val="en-GB"/>
        </w:rPr>
        <w:t>) headed by Prime Minister Abdul Hamid</w:t>
      </w:r>
      <w:r>
        <w:rPr>
          <w:rFonts w:ascii="Times New Roman" w:hAnsi="Times New Roman"/>
          <w:lang w:val="en-GB"/>
        </w:rPr>
        <w:t xml:space="preserve"> </w:t>
      </w:r>
      <w:proofErr w:type="spellStart"/>
      <w:r w:rsidRPr="00635336">
        <w:rPr>
          <w:rFonts w:ascii="Times New Roman" w:hAnsi="Times New Roman"/>
          <w:lang w:val="en-GB"/>
        </w:rPr>
        <w:t>Dbeibah</w:t>
      </w:r>
      <w:proofErr w:type="spellEnd"/>
      <w:r w:rsidRPr="00635336">
        <w:rPr>
          <w:rFonts w:ascii="Times New Roman" w:hAnsi="Times New Roman"/>
          <w:lang w:val="en-GB"/>
        </w:rPr>
        <w:t>, mandated to administer the country until the national elections, which were scheduled</w:t>
      </w:r>
      <w:r>
        <w:rPr>
          <w:rFonts w:ascii="Times New Roman" w:hAnsi="Times New Roman"/>
          <w:lang w:val="en-GB"/>
        </w:rPr>
        <w:t xml:space="preserve"> </w:t>
      </w:r>
      <w:r w:rsidRPr="00635336">
        <w:rPr>
          <w:rFonts w:ascii="Times New Roman" w:hAnsi="Times New Roman"/>
          <w:lang w:val="en-GB"/>
        </w:rPr>
        <w:t xml:space="preserve">to have taken place on 24 December 2021. </w:t>
      </w:r>
      <w:proofErr w:type="gramStart"/>
      <w:r w:rsidRPr="00635336">
        <w:rPr>
          <w:rFonts w:ascii="Times New Roman" w:hAnsi="Times New Roman"/>
          <w:lang w:val="en-GB"/>
        </w:rPr>
        <w:t>However</w:t>
      </w:r>
      <w:proofErr w:type="gramEnd"/>
      <w:r>
        <w:rPr>
          <w:rFonts w:ascii="Times New Roman" w:hAnsi="Times New Roman"/>
          <w:lang w:val="en-GB"/>
        </w:rPr>
        <w:t xml:space="preserve"> discord about the elections led to not holding the polls in December as planned.</w:t>
      </w:r>
    </w:p>
    <w:p w14:paraId="543EC541" w14:textId="77777777" w:rsidR="00AE3E43" w:rsidRDefault="00AE3E43" w:rsidP="00AE3E43">
      <w:pPr>
        <w:pStyle w:val="BODYINCEPTIONREPORT"/>
        <w:rPr>
          <w:rFonts w:ascii="Times New Roman" w:hAnsi="Times New Roman"/>
          <w:lang w:val="en-GB"/>
        </w:rPr>
      </w:pPr>
    </w:p>
    <w:p w14:paraId="07221FFD" w14:textId="77777777" w:rsidR="00AE3E43" w:rsidRDefault="00AE3E43" w:rsidP="00AE3E43">
      <w:pPr>
        <w:pStyle w:val="BODYINCEPTIONREPORT"/>
        <w:rPr>
          <w:rFonts w:ascii="Times New Roman" w:hAnsi="Times New Roman"/>
          <w:lang w:val="en-GB"/>
        </w:rPr>
      </w:pPr>
      <w:r>
        <w:rPr>
          <w:rFonts w:ascii="Times New Roman" w:hAnsi="Times New Roman"/>
          <w:lang w:val="en-GB"/>
        </w:rPr>
        <w:t xml:space="preserve">In 2019 under Outcome 1, workshops for mediators from the South, West and East brought together 120 participants that year. Under Outcome 1, in 2020 and 2021, the project supported health diplomacy; in the context of the COVID-19 pandemic, the project helped bring together medical professionals and the government to support pandemic response. The network had practical experience in 2019 supporting dialogue in the diverse city of </w:t>
      </w:r>
      <w:proofErr w:type="spellStart"/>
      <w:r>
        <w:rPr>
          <w:rFonts w:ascii="Times New Roman" w:hAnsi="Times New Roman"/>
          <w:lang w:val="en-GB"/>
        </w:rPr>
        <w:t>Murzuq</w:t>
      </w:r>
      <w:proofErr w:type="spellEnd"/>
      <w:r>
        <w:rPr>
          <w:rFonts w:ascii="Times New Roman" w:hAnsi="Times New Roman"/>
          <w:lang w:val="en-GB"/>
        </w:rPr>
        <w:t>.</w:t>
      </w:r>
    </w:p>
    <w:p w14:paraId="4331EA6D" w14:textId="77777777" w:rsidR="00AE3E43" w:rsidRDefault="00AE3E43" w:rsidP="00AE3E43">
      <w:pPr>
        <w:pStyle w:val="BODYINCEPTIONREPORT"/>
        <w:rPr>
          <w:rFonts w:ascii="Times New Roman" w:hAnsi="Times New Roman"/>
          <w:lang w:val="en-GB"/>
        </w:rPr>
      </w:pPr>
    </w:p>
    <w:p w14:paraId="10E5CECE" w14:textId="77777777" w:rsidR="00B30E47" w:rsidRDefault="00AE3E43" w:rsidP="00AE3E43">
      <w:pPr>
        <w:pStyle w:val="BODYINCEPTIONREPORT"/>
        <w:rPr>
          <w:rFonts w:ascii="Times New Roman" w:hAnsi="Times New Roman"/>
          <w:lang w:val="en-GB"/>
        </w:rPr>
      </w:pPr>
      <w:r>
        <w:rPr>
          <w:rFonts w:ascii="Times New Roman" w:hAnsi="Times New Roman"/>
          <w:lang w:val="en-GB"/>
        </w:rPr>
        <w:t>For Outcome 2, t</w:t>
      </w:r>
      <w:r w:rsidRPr="00D31E60">
        <w:rPr>
          <w:rFonts w:ascii="Times New Roman" w:hAnsi="Times New Roman"/>
          <w:lang w:val="en-GB"/>
        </w:rPr>
        <w:t xml:space="preserve">he project team </w:t>
      </w:r>
      <w:r>
        <w:rPr>
          <w:rFonts w:ascii="Times New Roman" w:hAnsi="Times New Roman"/>
          <w:lang w:val="en-GB"/>
        </w:rPr>
        <w:t xml:space="preserve">advanced the development of the network in 2019 and </w:t>
      </w:r>
      <w:r w:rsidRPr="00D31E60">
        <w:rPr>
          <w:rFonts w:ascii="Times New Roman" w:hAnsi="Times New Roman"/>
          <w:lang w:val="en-GB"/>
        </w:rPr>
        <w:t xml:space="preserve">mentored active members of </w:t>
      </w:r>
      <w:proofErr w:type="spellStart"/>
      <w:r w:rsidRPr="00D31E60">
        <w:rPr>
          <w:rFonts w:ascii="Times New Roman" w:hAnsi="Times New Roman"/>
          <w:lang w:val="en-GB"/>
        </w:rPr>
        <w:t>NoLM</w:t>
      </w:r>
      <w:proofErr w:type="spellEnd"/>
      <w:r>
        <w:rPr>
          <w:rFonts w:ascii="Times New Roman" w:hAnsi="Times New Roman"/>
          <w:lang w:val="en-GB"/>
        </w:rPr>
        <w:t>. A</w:t>
      </w:r>
      <w:r w:rsidRPr="00D31E60">
        <w:rPr>
          <w:rFonts w:ascii="Times New Roman" w:hAnsi="Times New Roman"/>
          <w:lang w:val="en-GB"/>
        </w:rPr>
        <w:t xml:space="preserve"> </w:t>
      </w:r>
      <w:r>
        <w:rPr>
          <w:rFonts w:ascii="Times New Roman" w:hAnsi="Times New Roman"/>
          <w:lang w:val="en-GB"/>
        </w:rPr>
        <w:t>2021 five-day training of trainers (</w:t>
      </w:r>
      <w:r w:rsidRPr="00D31E60">
        <w:rPr>
          <w:rFonts w:ascii="Times New Roman" w:hAnsi="Times New Roman"/>
          <w:lang w:val="en-GB"/>
        </w:rPr>
        <w:t>T</w:t>
      </w:r>
      <w:r w:rsidR="00B30E47">
        <w:rPr>
          <w:rFonts w:ascii="Times New Roman" w:hAnsi="Times New Roman"/>
          <w:lang w:val="en-GB"/>
        </w:rPr>
        <w:t>o</w:t>
      </w:r>
      <w:r w:rsidRPr="00D31E60">
        <w:rPr>
          <w:rFonts w:ascii="Times New Roman" w:hAnsi="Times New Roman"/>
          <w:lang w:val="en-GB"/>
        </w:rPr>
        <w:t>T</w:t>
      </w:r>
      <w:r>
        <w:rPr>
          <w:rFonts w:ascii="Times New Roman" w:hAnsi="Times New Roman"/>
          <w:lang w:val="en-GB"/>
        </w:rPr>
        <w:t>)</w:t>
      </w:r>
      <w:r w:rsidRPr="00D31E60">
        <w:rPr>
          <w:rFonts w:ascii="Times New Roman" w:hAnsi="Times New Roman"/>
          <w:lang w:val="en-GB"/>
        </w:rPr>
        <w:t xml:space="preserve"> course conducted in partnership with the United Nations Institute for Training and Research (UNITAR)</w:t>
      </w:r>
      <w:r>
        <w:rPr>
          <w:rFonts w:ascii="Times New Roman" w:hAnsi="Times New Roman"/>
          <w:lang w:val="en-GB"/>
        </w:rPr>
        <w:t xml:space="preserve"> </w:t>
      </w:r>
      <w:r w:rsidRPr="00D31E60">
        <w:rPr>
          <w:rFonts w:ascii="Times New Roman" w:hAnsi="Times New Roman"/>
          <w:lang w:val="en-GB"/>
        </w:rPr>
        <w:t>on advanced mediation</w:t>
      </w:r>
      <w:r>
        <w:rPr>
          <w:rFonts w:ascii="Times New Roman" w:hAnsi="Times New Roman"/>
          <w:lang w:val="en-GB"/>
        </w:rPr>
        <w:t xml:space="preserve"> </w:t>
      </w:r>
      <w:r w:rsidRPr="00F2622F">
        <w:rPr>
          <w:rFonts w:ascii="Times New Roman" w:hAnsi="Times New Roman"/>
          <w:lang w:val="en-GB"/>
        </w:rPr>
        <w:t>benefitted</w:t>
      </w:r>
      <w:r>
        <w:rPr>
          <w:rFonts w:ascii="Times New Roman" w:hAnsi="Times New Roman"/>
          <w:lang w:val="en-GB"/>
        </w:rPr>
        <w:t xml:space="preserve"> 65 </w:t>
      </w:r>
      <w:proofErr w:type="spellStart"/>
      <w:r>
        <w:rPr>
          <w:rFonts w:ascii="Times New Roman" w:hAnsi="Times New Roman"/>
          <w:lang w:val="en-GB"/>
        </w:rPr>
        <w:t>NoLM</w:t>
      </w:r>
      <w:proofErr w:type="spellEnd"/>
      <w:r>
        <w:rPr>
          <w:rFonts w:ascii="Times New Roman" w:hAnsi="Times New Roman"/>
          <w:lang w:val="en-GB"/>
        </w:rPr>
        <w:t xml:space="preserve"> mediators. The TOT</w:t>
      </w:r>
      <w:r w:rsidRPr="00D31E60">
        <w:rPr>
          <w:rFonts w:ascii="Times New Roman" w:hAnsi="Times New Roman"/>
          <w:lang w:val="en-GB"/>
        </w:rPr>
        <w:t xml:space="preserve"> </w:t>
      </w:r>
      <w:r>
        <w:rPr>
          <w:rFonts w:ascii="Times New Roman" w:hAnsi="Times New Roman"/>
          <w:lang w:val="en-GB"/>
        </w:rPr>
        <w:t xml:space="preserve">supported </w:t>
      </w:r>
      <w:r w:rsidRPr="00D31E60">
        <w:rPr>
          <w:rFonts w:ascii="Times New Roman" w:hAnsi="Times New Roman"/>
          <w:lang w:val="en-GB"/>
        </w:rPr>
        <w:t>knowledge transfer</w:t>
      </w:r>
      <w:r>
        <w:rPr>
          <w:rFonts w:ascii="Times New Roman" w:hAnsi="Times New Roman"/>
          <w:lang w:val="en-GB"/>
        </w:rPr>
        <w:t xml:space="preserve"> and</w:t>
      </w:r>
      <w:r w:rsidRPr="00D31E60">
        <w:rPr>
          <w:rFonts w:ascii="Times New Roman" w:hAnsi="Times New Roman"/>
          <w:lang w:val="en-GB"/>
        </w:rPr>
        <w:t xml:space="preserve"> </w:t>
      </w:r>
      <w:r>
        <w:rPr>
          <w:rFonts w:ascii="Times New Roman" w:hAnsi="Times New Roman"/>
          <w:lang w:val="en-GB"/>
        </w:rPr>
        <w:t>building,</w:t>
      </w:r>
      <w:r w:rsidRPr="00D31E60">
        <w:rPr>
          <w:rFonts w:ascii="Times New Roman" w:hAnsi="Times New Roman"/>
          <w:lang w:val="en-GB"/>
        </w:rPr>
        <w:t xml:space="preserve"> </w:t>
      </w:r>
      <w:r>
        <w:rPr>
          <w:rFonts w:ascii="Times New Roman" w:hAnsi="Times New Roman"/>
          <w:lang w:val="en-GB"/>
        </w:rPr>
        <w:t xml:space="preserve">including by </w:t>
      </w:r>
      <w:r w:rsidRPr="00D31E60">
        <w:rPr>
          <w:rFonts w:ascii="Times New Roman" w:hAnsi="Times New Roman"/>
          <w:lang w:val="en-GB"/>
        </w:rPr>
        <w:t>dedicat</w:t>
      </w:r>
      <w:r>
        <w:rPr>
          <w:rFonts w:ascii="Times New Roman" w:hAnsi="Times New Roman"/>
          <w:lang w:val="en-GB"/>
        </w:rPr>
        <w:t>ing</w:t>
      </w:r>
      <w:r w:rsidRPr="00D31E60">
        <w:rPr>
          <w:rFonts w:ascii="Times New Roman" w:hAnsi="Times New Roman"/>
          <w:lang w:val="en-GB"/>
        </w:rPr>
        <w:t xml:space="preserve"> substantial efforts </w:t>
      </w:r>
      <w:r w:rsidRPr="00D31E60">
        <w:rPr>
          <w:rFonts w:ascii="Times New Roman" w:hAnsi="Times New Roman"/>
          <w:lang w:val="en-GB"/>
        </w:rPr>
        <w:lastRenderedPageBreak/>
        <w:t>to women</w:t>
      </w:r>
      <w:r>
        <w:rPr>
          <w:rFonts w:ascii="Times New Roman" w:hAnsi="Times New Roman"/>
          <w:lang w:val="en-GB"/>
        </w:rPr>
        <w:t>’s</w:t>
      </w:r>
      <w:r w:rsidRPr="00D31E60">
        <w:rPr>
          <w:rFonts w:ascii="Times New Roman" w:hAnsi="Times New Roman"/>
          <w:lang w:val="en-GB"/>
        </w:rPr>
        <w:t xml:space="preserve"> participation (</w:t>
      </w:r>
      <w:r>
        <w:rPr>
          <w:rFonts w:ascii="Times New Roman" w:hAnsi="Times New Roman"/>
          <w:lang w:val="en-GB"/>
        </w:rPr>
        <w:t xml:space="preserve">reported both as 18 and as </w:t>
      </w:r>
      <w:r w:rsidRPr="00D31E60">
        <w:rPr>
          <w:rFonts w:ascii="Times New Roman" w:hAnsi="Times New Roman"/>
          <w:lang w:val="en-GB"/>
        </w:rPr>
        <w:t>21 out of the 65 participants)</w:t>
      </w:r>
      <w:r>
        <w:rPr>
          <w:rFonts w:ascii="Times New Roman" w:hAnsi="Times New Roman"/>
          <w:lang w:val="en-GB"/>
        </w:rPr>
        <w:t>. And t</w:t>
      </w:r>
      <w:r w:rsidRPr="00D31E60">
        <w:rPr>
          <w:rFonts w:ascii="Times New Roman" w:hAnsi="Times New Roman"/>
          <w:lang w:val="en-GB"/>
        </w:rPr>
        <w:t xml:space="preserve">he concept of gender mainstream was introduced in the training. </w:t>
      </w:r>
    </w:p>
    <w:p w14:paraId="0F6E75A3" w14:textId="77777777" w:rsidR="00B30E47" w:rsidRDefault="00B30E47" w:rsidP="00AE3E43">
      <w:pPr>
        <w:pStyle w:val="BODYINCEPTIONREPORT"/>
        <w:rPr>
          <w:rFonts w:ascii="Times New Roman" w:hAnsi="Times New Roman"/>
          <w:lang w:val="en-GB"/>
        </w:rPr>
      </w:pPr>
    </w:p>
    <w:p w14:paraId="6CFB364E" w14:textId="12C95359" w:rsidR="00AE3E43" w:rsidRDefault="00AE3E43" w:rsidP="00AE3E43">
      <w:pPr>
        <w:pStyle w:val="BODYINCEPTIONREPORT"/>
        <w:rPr>
          <w:rFonts w:ascii="Times New Roman" w:hAnsi="Times New Roman"/>
          <w:lang w:val="en-GB"/>
        </w:rPr>
      </w:pPr>
      <w:r>
        <w:rPr>
          <w:rFonts w:ascii="Times New Roman" w:hAnsi="Times New Roman"/>
          <w:lang w:val="en-GB"/>
        </w:rPr>
        <w:t xml:space="preserve">The project </w:t>
      </w:r>
      <w:r w:rsidR="00B30E47">
        <w:rPr>
          <w:rFonts w:ascii="Times New Roman" w:hAnsi="Times New Roman"/>
          <w:lang w:val="en-GB"/>
        </w:rPr>
        <w:t>then</w:t>
      </w:r>
      <w:r>
        <w:rPr>
          <w:rFonts w:ascii="Times New Roman" w:hAnsi="Times New Roman"/>
          <w:lang w:val="en-GB"/>
        </w:rPr>
        <w:t xml:space="preserve"> supported on-line training in the context of a worsening COVID-19 epidemic and has prepared for a second TOT for the network. Eastern, Southern and Western branches of the network reportedly function. The second </w:t>
      </w:r>
      <w:r w:rsidR="00B30E47">
        <w:rPr>
          <w:rFonts w:ascii="Times New Roman" w:hAnsi="Times New Roman"/>
          <w:lang w:val="en-GB"/>
        </w:rPr>
        <w:t xml:space="preserve">final </w:t>
      </w:r>
      <w:r>
        <w:rPr>
          <w:rFonts w:ascii="Times New Roman" w:hAnsi="Times New Roman"/>
          <w:lang w:val="en-GB"/>
        </w:rPr>
        <w:t xml:space="preserve">TOT </w:t>
      </w:r>
      <w:r w:rsidR="00B30E47">
        <w:rPr>
          <w:rFonts w:ascii="Times New Roman" w:hAnsi="Times New Roman"/>
          <w:lang w:val="en-GB"/>
        </w:rPr>
        <w:t>wa</w:t>
      </w:r>
      <w:r>
        <w:rPr>
          <w:rFonts w:ascii="Times New Roman" w:hAnsi="Times New Roman"/>
          <w:lang w:val="en-GB"/>
        </w:rPr>
        <w:t xml:space="preserve">s reportedly held </w:t>
      </w:r>
      <w:r w:rsidR="00B30E47">
        <w:rPr>
          <w:rFonts w:ascii="Times New Roman" w:hAnsi="Times New Roman"/>
          <w:lang w:val="en-GB"/>
        </w:rPr>
        <w:t>September</w:t>
      </w:r>
      <w:r>
        <w:rPr>
          <w:rFonts w:ascii="Times New Roman" w:hAnsi="Times New Roman"/>
          <w:lang w:val="en-GB"/>
        </w:rPr>
        <w:t xml:space="preserve"> 2022</w:t>
      </w:r>
      <w:r w:rsidR="00B30E47">
        <w:rPr>
          <w:rFonts w:ascii="Times New Roman" w:hAnsi="Times New Roman"/>
          <w:lang w:val="en-GB"/>
        </w:rPr>
        <w:t xml:space="preserve"> at project close</w:t>
      </w:r>
      <w:r>
        <w:rPr>
          <w:rFonts w:ascii="Times New Roman" w:hAnsi="Times New Roman"/>
          <w:lang w:val="en-GB"/>
        </w:rPr>
        <w:t>.</w:t>
      </w:r>
    </w:p>
    <w:p w14:paraId="7C5F3EF3" w14:textId="77777777" w:rsidR="00AE3E43" w:rsidRDefault="00AE3E43" w:rsidP="00AE3E43">
      <w:pPr>
        <w:pStyle w:val="BODYINCEPTIONREPORT"/>
        <w:rPr>
          <w:rFonts w:ascii="Times New Roman" w:hAnsi="Times New Roman"/>
          <w:lang w:val="en-GB"/>
        </w:rPr>
      </w:pPr>
    </w:p>
    <w:p w14:paraId="6CFEF0C7" w14:textId="77777777" w:rsidR="00AE3E43" w:rsidRDefault="00AE3E43" w:rsidP="00AE3E43">
      <w:pPr>
        <w:pStyle w:val="BODYINCEPTIONREPORT"/>
        <w:rPr>
          <w:rFonts w:ascii="Times New Roman" w:hAnsi="Times New Roman"/>
          <w:lang w:val="en-GB"/>
        </w:rPr>
      </w:pPr>
      <w:r>
        <w:rPr>
          <w:rFonts w:ascii="Times New Roman" w:hAnsi="Times New Roman"/>
          <w:lang w:val="en-GB"/>
        </w:rPr>
        <w:t xml:space="preserve">Under Outcome 3, the project worked to have the </w:t>
      </w:r>
      <w:r w:rsidRPr="00246B67">
        <w:rPr>
          <w:rFonts w:ascii="Times New Roman" w:hAnsi="Times New Roman"/>
          <w:lang w:val="en-GB"/>
        </w:rPr>
        <w:t>PC creat</w:t>
      </w:r>
      <w:r>
        <w:rPr>
          <w:rFonts w:ascii="Times New Roman" w:hAnsi="Times New Roman"/>
          <w:lang w:val="en-GB"/>
        </w:rPr>
        <w:t xml:space="preserve">e </w:t>
      </w:r>
      <w:r w:rsidRPr="00246B67">
        <w:rPr>
          <w:rFonts w:ascii="Times New Roman" w:hAnsi="Times New Roman"/>
          <w:lang w:val="en-GB"/>
        </w:rPr>
        <w:t>the High Commission</w:t>
      </w:r>
      <w:r>
        <w:rPr>
          <w:rFonts w:ascii="Times New Roman" w:hAnsi="Times New Roman"/>
          <w:lang w:val="en-GB"/>
        </w:rPr>
        <w:t xml:space="preserve"> </w:t>
      </w:r>
      <w:r w:rsidRPr="00246B67">
        <w:rPr>
          <w:rFonts w:ascii="Times New Roman" w:hAnsi="Times New Roman"/>
          <w:lang w:val="en-GB"/>
        </w:rPr>
        <w:t>for National Reconciliation in response to the initial roadmap issued by the Libyan Political</w:t>
      </w:r>
      <w:r>
        <w:rPr>
          <w:rFonts w:ascii="Times New Roman" w:hAnsi="Times New Roman"/>
          <w:lang w:val="en-GB"/>
        </w:rPr>
        <w:t xml:space="preserve"> </w:t>
      </w:r>
      <w:r w:rsidRPr="00246B67">
        <w:rPr>
          <w:rFonts w:ascii="Times New Roman" w:hAnsi="Times New Roman"/>
          <w:lang w:val="en-GB"/>
        </w:rPr>
        <w:t>Forum</w:t>
      </w:r>
      <w:r>
        <w:rPr>
          <w:rFonts w:ascii="Times New Roman" w:hAnsi="Times New Roman"/>
          <w:lang w:val="en-GB"/>
        </w:rPr>
        <w:t xml:space="preserve">. The High Commission for Reconciliation was created in April 2021. UNDP supported a two-day workshop to evaluate their legal framework with partners. </w:t>
      </w:r>
    </w:p>
    <w:p w14:paraId="0B67EFEB" w14:textId="77777777" w:rsidR="00AE3E43" w:rsidRDefault="00AE3E43" w:rsidP="00AE3E43">
      <w:pPr>
        <w:pStyle w:val="BODYINCEPTIONREPORT"/>
        <w:rPr>
          <w:rFonts w:ascii="Times New Roman" w:hAnsi="Times New Roman"/>
          <w:lang w:val="en-GB"/>
        </w:rPr>
      </w:pPr>
    </w:p>
    <w:p w14:paraId="102E37B0" w14:textId="481C2C4D" w:rsidR="00AE3E43" w:rsidRDefault="00AE3E43" w:rsidP="00AE3E43">
      <w:pPr>
        <w:pStyle w:val="BODYINCEPTIONREPORT"/>
        <w:rPr>
          <w:rFonts w:ascii="Times New Roman" w:hAnsi="Times New Roman"/>
          <w:lang w:val="en-GB"/>
        </w:rPr>
      </w:pPr>
      <w:r>
        <w:rPr>
          <w:rFonts w:ascii="Times New Roman" w:hAnsi="Times New Roman"/>
          <w:lang w:val="en-GB"/>
        </w:rPr>
        <w:t xml:space="preserve">The main stakeholders active in the project </w:t>
      </w:r>
      <w:r w:rsidR="005D4FE1">
        <w:rPr>
          <w:rFonts w:ascii="Times New Roman" w:hAnsi="Times New Roman"/>
          <w:lang w:val="en-GB"/>
        </w:rPr>
        <w:t>were</w:t>
      </w:r>
      <w:r w:rsidR="005D4FE1">
        <w:rPr>
          <w:rFonts w:ascii="Times New Roman" w:hAnsi="Times New Roman"/>
          <w:lang w:val="en-GB"/>
        </w:rPr>
        <w:t xml:space="preserve"> </w:t>
      </w:r>
      <w:r>
        <w:rPr>
          <w:rFonts w:ascii="Times New Roman" w:hAnsi="Times New Roman"/>
          <w:lang w:val="en-GB"/>
        </w:rPr>
        <w:t xml:space="preserve">thus the Libyan authorities, UNSMIL, and the </w:t>
      </w:r>
      <w:proofErr w:type="spellStart"/>
      <w:r>
        <w:rPr>
          <w:rFonts w:ascii="Times New Roman" w:hAnsi="Times New Roman"/>
          <w:lang w:val="en-GB"/>
        </w:rPr>
        <w:t>NoLM</w:t>
      </w:r>
      <w:proofErr w:type="spellEnd"/>
      <w:r>
        <w:rPr>
          <w:rFonts w:ascii="Times New Roman" w:hAnsi="Times New Roman"/>
          <w:lang w:val="en-GB"/>
        </w:rPr>
        <w:t xml:space="preserve">. Libyan authorities involved included the Libyan Political Dialogue Forum of the GNU and its High Commission for Reconciliation. These authorities have key stakes in national reconciliation and in building it. LPDF actors have been involved in the project as beneficiaries of activities; project materials suggest that they have been consulted by UNDP in project development and implementation. UNSMIL is a key stakeholder due to the UN’s key roles in consolidating the authorities of the country and building peace, including through national reconciliation. UNSMIL support for Phase I and II makes them partners in implementation; UNSMIL also benefitted from mediation-supported reconciliation through the project. Phase I created </w:t>
      </w:r>
      <w:proofErr w:type="spellStart"/>
      <w:r>
        <w:rPr>
          <w:rFonts w:ascii="Times New Roman" w:hAnsi="Times New Roman"/>
          <w:lang w:val="en-GB"/>
        </w:rPr>
        <w:t>NoLM</w:t>
      </w:r>
      <w:proofErr w:type="spellEnd"/>
      <w:r>
        <w:rPr>
          <w:rFonts w:ascii="Times New Roman" w:hAnsi="Times New Roman"/>
          <w:lang w:val="en-GB"/>
        </w:rPr>
        <w:t xml:space="preserve"> are key stakeholders and partners as the main actors that the TNRL project worked with to support reconciliation, particularly at the local level across Libya. </w:t>
      </w:r>
    </w:p>
    <w:p w14:paraId="581B1E12" w14:textId="77777777" w:rsidR="00AE3E43" w:rsidRDefault="00AE3E43" w:rsidP="00AE3E43">
      <w:pPr>
        <w:pStyle w:val="BODYINCEPTIONREPORT"/>
        <w:rPr>
          <w:rFonts w:ascii="Times New Roman" w:hAnsi="Times New Roman"/>
          <w:lang w:val="en-GB"/>
        </w:rPr>
      </w:pPr>
    </w:p>
    <w:p w14:paraId="235D8F27" w14:textId="77777777" w:rsidR="00AE3E43" w:rsidRDefault="00AE3E43" w:rsidP="00AE3E43">
      <w:pPr>
        <w:pStyle w:val="BODYINCEPTIONREPORT"/>
        <w:rPr>
          <w:rFonts w:ascii="Times New Roman" w:hAnsi="Times New Roman"/>
          <w:lang w:val="en-GB"/>
        </w:rPr>
      </w:pPr>
      <w:r w:rsidRPr="00B1018E">
        <w:rPr>
          <w:rFonts w:ascii="Times New Roman" w:hAnsi="Times New Roman"/>
          <w:lang w:val="en-GB"/>
        </w:rPr>
        <w:t xml:space="preserve">The </w:t>
      </w:r>
      <w:r>
        <w:rPr>
          <w:rFonts w:ascii="Times New Roman" w:hAnsi="Times New Roman"/>
          <w:lang w:val="en-GB"/>
        </w:rPr>
        <w:t xml:space="preserve">Project is linked to UNDP’s CPD for Libya as well as global and regional frameworks. It </w:t>
      </w:r>
      <w:r w:rsidRPr="00B1018E">
        <w:rPr>
          <w:rFonts w:ascii="Times New Roman" w:hAnsi="Times New Roman"/>
          <w:lang w:val="en-GB"/>
        </w:rPr>
        <w:t>contribute</w:t>
      </w:r>
      <w:r>
        <w:rPr>
          <w:rFonts w:ascii="Times New Roman" w:hAnsi="Times New Roman"/>
          <w:lang w:val="en-GB"/>
        </w:rPr>
        <w:t>s</w:t>
      </w:r>
      <w:r w:rsidRPr="00B1018E">
        <w:rPr>
          <w:rFonts w:ascii="Times New Roman" w:hAnsi="Times New Roman"/>
          <w:lang w:val="en-GB"/>
        </w:rPr>
        <w:t xml:space="preserve"> to</w:t>
      </w:r>
      <w:r>
        <w:rPr>
          <w:rFonts w:ascii="Times New Roman" w:hAnsi="Times New Roman"/>
          <w:lang w:val="en-GB"/>
        </w:rPr>
        <w:t xml:space="preserve"> CPD </w:t>
      </w:r>
      <w:r w:rsidRPr="00087625">
        <w:rPr>
          <w:rFonts w:ascii="Times New Roman" w:hAnsi="Times New Roman"/>
          <w:lang w:val="en-GB"/>
        </w:rPr>
        <w:t>Outcome</w:t>
      </w:r>
      <w:r>
        <w:rPr>
          <w:rFonts w:ascii="Times New Roman" w:hAnsi="Times New Roman"/>
          <w:lang w:val="en-GB"/>
        </w:rPr>
        <w:t>s</w:t>
      </w:r>
      <w:r w:rsidRPr="00087625">
        <w:rPr>
          <w:rFonts w:ascii="Times New Roman" w:hAnsi="Times New Roman"/>
          <w:lang w:val="en-GB"/>
        </w:rPr>
        <w:t xml:space="preserve"> 1</w:t>
      </w:r>
      <w:r>
        <w:rPr>
          <w:rFonts w:ascii="Times New Roman" w:hAnsi="Times New Roman"/>
          <w:lang w:val="en-GB"/>
        </w:rPr>
        <w:t xml:space="preserve"> and 3</w:t>
      </w:r>
      <w:r w:rsidRPr="00087625">
        <w:rPr>
          <w:rFonts w:ascii="Times New Roman" w:hAnsi="Times New Roman"/>
          <w:lang w:val="en-GB"/>
        </w:rPr>
        <w:t xml:space="preserve">. </w:t>
      </w:r>
      <w:r>
        <w:rPr>
          <w:rFonts w:ascii="Times New Roman" w:hAnsi="Times New Roman"/>
          <w:lang w:val="en-GB"/>
        </w:rPr>
        <w:t>Outcome 1 is “</w:t>
      </w:r>
      <w:r w:rsidRPr="00087625">
        <w:rPr>
          <w:rFonts w:ascii="Times New Roman" w:hAnsi="Times New Roman"/>
          <w:lang w:val="en-GB"/>
        </w:rPr>
        <w:t>By late 2022, core</w:t>
      </w:r>
      <w:r>
        <w:rPr>
          <w:rFonts w:ascii="Times New Roman" w:hAnsi="Times New Roman"/>
          <w:lang w:val="en-GB"/>
        </w:rPr>
        <w:t xml:space="preserve"> </w:t>
      </w:r>
      <w:r w:rsidRPr="00087625">
        <w:rPr>
          <w:rFonts w:ascii="Times New Roman" w:hAnsi="Times New Roman"/>
          <w:lang w:val="en-GB"/>
        </w:rPr>
        <w:t>government functions will be strengthened</w:t>
      </w:r>
      <w:r>
        <w:rPr>
          <w:rFonts w:ascii="Times New Roman" w:hAnsi="Times New Roman"/>
          <w:lang w:val="en-GB"/>
        </w:rPr>
        <w:t xml:space="preserve"> </w:t>
      </w:r>
      <w:r w:rsidRPr="00087625">
        <w:rPr>
          <w:rFonts w:ascii="Times New Roman" w:hAnsi="Times New Roman"/>
          <w:lang w:val="en-GB"/>
        </w:rPr>
        <w:t>and Libyan institutions and civil society, at</w:t>
      </w:r>
      <w:r>
        <w:rPr>
          <w:rFonts w:ascii="Times New Roman" w:hAnsi="Times New Roman"/>
          <w:lang w:val="en-GB"/>
        </w:rPr>
        <w:t xml:space="preserve"> </w:t>
      </w:r>
      <w:r w:rsidRPr="00087625">
        <w:rPr>
          <w:rFonts w:ascii="Times New Roman" w:hAnsi="Times New Roman"/>
          <w:lang w:val="en-GB"/>
        </w:rPr>
        <w:t>all levels, will be better able to respond to</w:t>
      </w:r>
      <w:r>
        <w:rPr>
          <w:rFonts w:ascii="Times New Roman" w:hAnsi="Times New Roman"/>
          <w:lang w:val="en-GB"/>
        </w:rPr>
        <w:t xml:space="preserve"> </w:t>
      </w:r>
      <w:r w:rsidRPr="00087625">
        <w:rPr>
          <w:rFonts w:ascii="Times New Roman" w:hAnsi="Times New Roman"/>
          <w:lang w:val="en-GB"/>
        </w:rPr>
        <w:t>the needs of the people (Libyans, migrants</w:t>
      </w:r>
      <w:r>
        <w:rPr>
          <w:rFonts w:ascii="Times New Roman" w:hAnsi="Times New Roman"/>
          <w:lang w:val="en-GB"/>
        </w:rPr>
        <w:t xml:space="preserve"> </w:t>
      </w:r>
      <w:r w:rsidRPr="00087625">
        <w:rPr>
          <w:rFonts w:ascii="Times New Roman" w:hAnsi="Times New Roman"/>
          <w:lang w:val="en-GB"/>
        </w:rPr>
        <w:t>and refugees) through transparent,</w:t>
      </w:r>
      <w:r>
        <w:rPr>
          <w:rFonts w:ascii="Times New Roman" w:hAnsi="Times New Roman"/>
          <w:lang w:val="en-GB"/>
        </w:rPr>
        <w:t xml:space="preserve"> </w:t>
      </w:r>
      <w:r w:rsidRPr="00087625">
        <w:rPr>
          <w:rFonts w:ascii="Times New Roman" w:hAnsi="Times New Roman"/>
          <w:lang w:val="en-GB"/>
        </w:rPr>
        <w:t>inclusive gender-sensitive decision-making</w:t>
      </w:r>
      <w:r>
        <w:rPr>
          <w:rFonts w:ascii="Times New Roman" w:hAnsi="Times New Roman"/>
          <w:lang w:val="en-GB"/>
        </w:rPr>
        <w:t xml:space="preserve"> </w:t>
      </w:r>
      <w:r w:rsidRPr="00087625">
        <w:rPr>
          <w:rFonts w:ascii="Times New Roman" w:hAnsi="Times New Roman"/>
          <w:lang w:val="en-GB"/>
        </w:rPr>
        <w:t>processes abiding by the democratic</w:t>
      </w:r>
      <w:r>
        <w:rPr>
          <w:rFonts w:ascii="Times New Roman" w:hAnsi="Times New Roman"/>
          <w:lang w:val="en-GB"/>
        </w:rPr>
        <w:t xml:space="preserve"> </w:t>
      </w:r>
      <w:r w:rsidRPr="00087625">
        <w:rPr>
          <w:rFonts w:ascii="Times New Roman" w:hAnsi="Times New Roman"/>
          <w:lang w:val="en-GB"/>
        </w:rPr>
        <w:t>principles of division of power and rule of</w:t>
      </w:r>
      <w:r>
        <w:rPr>
          <w:rFonts w:ascii="Times New Roman" w:hAnsi="Times New Roman"/>
          <w:lang w:val="en-GB"/>
        </w:rPr>
        <w:t xml:space="preserve"> </w:t>
      </w:r>
      <w:r w:rsidRPr="00087625">
        <w:rPr>
          <w:rFonts w:ascii="Times New Roman" w:hAnsi="Times New Roman"/>
          <w:lang w:val="en-GB"/>
        </w:rPr>
        <w:t>law.</w:t>
      </w:r>
      <w:r>
        <w:rPr>
          <w:rFonts w:ascii="Times New Roman" w:hAnsi="Times New Roman"/>
          <w:lang w:val="en-GB"/>
        </w:rPr>
        <w:t xml:space="preserve">”  </w:t>
      </w:r>
      <w:r w:rsidRPr="00087625">
        <w:rPr>
          <w:rFonts w:ascii="Times New Roman" w:hAnsi="Times New Roman"/>
          <w:lang w:val="en-GB"/>
        </w:rPr>
        <w:t>Outcome 3</w:t>
      </w:r>
      <w:r>
        <w:rPr>
          <w:rFonts w:ascii="Times New Roman" w:hAnsi="Times New Roman"/>
          <w:lang w:val="en-GB"/>
        </w:rPr>
        <w:t xml:space="preserve"> is “</w:t>
      </w:r>
      <w:r w:rsidRPr="00087625">
        <w:rPr>
          <w:rFonts w:ascii="Times New Roman" w:hAnsi="Times New Roman"/>
          <w:lang w:val="en-GB"/>
        </w:rPr>
        <w:t>By late 2022, relevant Libyan</w:t>
      </w:r>
      <w:r>
        <w:rPr>
          <w:rFonts w:ascii="Times New Roman" w:hAnsi="Times New Roman"/>
          <w:lang w:val="en-GB"/>
        </w:rPr>
        <w:t xml:space="preserve"> </w:t>
      </w:r>
      <w:r w:rsidRPr="00087625">
        <w:rPr>
          <w:rFonts w:ascii="Times New Roman" w:hAnsi="Times New Roman"/>
          <w:lang w:val="en-GB"/>
        </w:rPr>
        <w:t>institutions improved their capacity to</w:t>
      </w:r>
      <w:r>
        <w:rPr>
          <w:rFonts w:ascii="Times New Roman" w:hAnsi="Times New Roman"/>
          <w:lang w:val="en-GB"/>
        </w:rPr>
        <w:t xml:space="preserve"> </w:t>
      </w:r>
      <w:r w:rsidRPr="00087625">
        <w:rPr>
          <w:rFonts w:ascii="Times New Roman" w:hAnsi="Times New Roman"/>
          <w:lang w:val="en-GB"/>
        </w:rPr>
        <w:t>design, develop and implement social</w:t>
      </w:r>
      <w:r>
        <w:rPr>
          <w:rFonts w:ascii="Times New Roman" w:hAnsi="Times New Roman"/>
          <w:lang w:val="en-GB"/>
        </w:rPr>
        <w:t xml:space="preserve"> </w:t>
      </w:r>
      <w:r w:rsidRPr="00087625">
        <w:rPr>
          <w:rFonts w:ascii="Times New Roman" w:hAnsi="Times New Roman"/>
          <w:lang w:val="en-GB"/>
        </w:rPr>
        <w:t>policies that focus on quality social services</w:t>
      </w:r>
      <w:r>
        <w:rPr>
          <w:rFonts w:ascii="Times New Roman" w:hAnsi="Times New Roman"/>
          <w:lang w:val="en-GB"/>
        </w:rPr>
        <w:t xml:space="preserve"> </w:t>
      </w:r>
      <w:r w:rsidRPr="00087625">
        <w:rPr>
          <w:rFonts w:ascii="Times New Roman" w:hAnsi="Times New Roman"/>
          <w:lang w:val="en-GB"/>
        </w:rPr>
        <w:t>delivery for all women and girls, men and</w:t>
      </w:r>
      <w:r>
        <w:rPr>
          <w:rFonts w:ascii="Times New Roman" w:hAnsi="Times New Roman"/>
          <w:lang w:val="en-GB"/>
        </w:rPr>
        <w:t xml:space="preserve"> </w:t>
      </w:r>
      <w:r w:rsidRPr="00087625">
        <w:rPr>
          <w:rFonts w:ascii="Times New Roman" w:hAnsi="Times New Roman"/>
          <w:lang w:val="en-GB"/>
        </w:rPr>
        <w:t>boys (including vulnerable groups,</w:t>
      </w:r>
      <w:r>
        <w:rPr>
          <w:rFonts w:ascii="Times New Roman" w:hAnsi="Times New Roman"/>
          <w:lang w:val="en-GB"/>
        </w:rPr>
        <w:t xml:space="preserve"> </w:t>
      </w:r>
      <w:r w:rsidRPr="00087625">
        <w:rPr>
          <w:rFonts w:ascii="Times New Roman" w:hAnsi="Times New Roman"/>
          <w:lang w:val="en-GB"/>
        </w:rPr>
        <w:t>migrants and refugees) in Libya towards</w:t>
      </w:r>
      <w:r>
        <w:rPr>
          <w:rFonts w:ascii="Times New Roman" w:hAnsi="Times New Roman"/>
          <w:lang w:val="en-GB"/>
        </w:rPr>
        <w:t xml:space="preserve"> </w:t>
      </w:r>
      <w:r w:rsidRPr="00087625">
        <w:rPr>
          <w:rFonts w:ascii="Times New Roman" w:hAnsi="Times New Roman"/>
          <w:lang w:val="en-GB"/>
        </w:rPr>
        <w:t>enhancing human security and reducing</w:t>
      </w:r>
      <w:r>
        <w:rPr>
          <w:rFonts w:ascii="Times New Roman" w:hAnsi="Times New Roman"/>
          <w:lang w:val="en-GB"/>
        </w:rPr>
        <w:t xml:space="preserve"> </w:t>
      </w:r>
      <w:r w:rsidRPr="00087625">
        <w:rPr>
          <w:rFonts w:ascii="Times New Roman" w:hAnsi="Times New Roman"/>
          <w:lang w:val="en-GB"/>
        </w:rPr>
        <w:t>inequalities.</w:t>
      </w:r>
      <w:r>
        <w:rPr>
          <w:rFonts w:ascii="Times New Roman" w:hAnsi="Times New Roman"/>
          <w:lang w:val="en-GB"/>
        </w:rPr>
        <w:t xml:space="preserve">” The project also contributes to </w:t>
      </w:r>
      <w:r w:rsidRPr="00087625">
        <w:rPr>
          <w:rFonts w:ascii="Times New Roman" w:hAnsi="Times New Roman"/>
          <w:lang w:val="en-GB"/>
        </w:rPr>
        <w:t xml:space="preserve">UNDP Strategic Plan Component: Outcome 3. </w:t>
      </w:r>
      <w:r>
        <w:rPr>
          <w:rFonts w:ascii="Times New Roman" w:hAnsi="Times New Roman"/>
          <w:lang w:val="en-GB"/>
        </w:rPr>
        <w:t>“</w:t>
      </w:r>
      <w:r w:rsidRPr="00087625">
        <w:rPr>
          <w:rFonts w:ascii="Times New Roman" w:hAnsi="Times New Roman"/>
          <w:lang w:val="en-GB"/>
        </w:rPr>
        <w:t>Building resilience to crises</w:t>
      </w:r>
      <w:r>
        <w:rPr>
          <w:rFonts w:ascii="Times New Roman" w:hAnsi="Times New Roman"/>
          <w:lang w:val="en-GB"/>
        </w:rPr>
        <w:t xml:space="preserve"> </w:t>
      </w:r>
      <w:r w:rsidRPr="00087625">
        <w:rPr>
          <w:rFonts w:ascii="Times New Roman" w:hAnsi="Times New Roman"/>
          <w:lang w:val="en-GB"/>
        </w:rPr>
        <w:t>and shocks, in order to safeguard</w:t>
      </w:r>
      <w:r>
        <w:rPr>
          <w:rFonts w:ascii="Times New Roman" w:hAnsi="Times New Roman"/>
          <w:lang w:val="en-GB"/>
        </w:rPr>
        <w:t xml:space="preserve"> </w:t>
      </w:r>
      <w:r w:rsidRPr="00087625">
        <w:rPr>
          <w:rFonts w:ascii="Times New Roman" w:hAnsi="Times New Roman"/>
          <w:lang w:val="en-GB"/>
        </w:rPr>
        <w:t>development gains</w:t>
      </w:r>
      <w:r>
        <w:rPr>
          <w:rFonts w:ascii="Times New Roman" w:hAnsi="Times New Roman"/>
          <w:lang w:val="en-GB"/>
        </w:rPr>
        <w:t>”, particularly “</w:t>
      </w:r>
      <w:r w:rsidRPr="00072F62">
        <w:rPr>
          <w:rFonts w:ascii="Times New Roman" w:hAnsi="Times New Roman"/>
          <w:lang w:val="en-GB"/>
        </w:rPr>
        <w:t xml:space="preserve">3.2.1. </w:t>
      </w:r>
      <w:r>
        <w:rPr>
          <w:rFonts w:ascii="Times New Roman" w:hAnsi="Times New Roman"/>
          <w:lang w:val="en-GB"/>
        </w:rPr>
        <w:t>“</w:t>
      </w:r>
      <w:r w:rsidRPr="00072F62">
        <w:rPr>
          <w:rFonts w:ascii="Times New Roman" w:hAnsi="Times New Roman"/>
          <w:lang w:val="en-GB"/>
        </w:rPr>
        <w:t>National</w:t>
      </w:r>
      <w:r>
        <w:rPr>
          <w:rFonts w:ascii="Times New Roman" w:hAnsi="Times New Roman"/>
          <w:lang w:val="en-GB"/>
        </w:rPr>
        <w:t xml:space="preserve"> </w:t>
      </w:r>
      <w:r w:rsidRPr="00072F62">
        <w:rPr>
          <w:rFonts w:ascii="Times New Roman" w:hAnsi="Times New Roman"/>
          <w:lang w:val="en-GB"/>
        </w:rPr>
        <w:t>capacities</w:t>
      </w:r>
      <w:r>
        <w:rPr>
          <w:rFonts w:ascii="Times New Roman" w:hAnsi="Times New Roman"/>
          <w:lang w:val="en-GB"/>
        </w:rPr>
        <w:t xml:space="preserve"> </w:t>
      </w:r>
      <w:r w:rsidRPr="00072F62">
        <w:rPr>
          <w:rFonts w:ascii="Times New Roman" w:hAnsi="Times New Roman"/>
          <w:lang w:val="en-GB"/>
        </w:rPr>
        <w:t>strengthened for</w:t>
      </w:r>
      <w:r>
        <w:rPr>
          <w:rFonts w:ascii="Times New Roman" w:hAnsi="Times New Roman"/>
          <w:lang w:val="en-GB"/>
        </w:rPr>
        <w:t xml:space="preserve"> </w:t>
      </w:r>
      <w:r w:rsidRPr="00072F62">
        <w:rPr>
          <w:rFonts w:ascii="Times New Roman" w:hAnsi="Times New Roman"/>
          <w:lang w:val="en-GB"/>
        </w:rPr>
        <w:t>reintegration,</w:t>
      </w:r>
      <w:r>
        <w:rPr>
          <w:rFonts w:ascii="Times New Roman" w:hAnsi="Times New Roman"/>
          <w:lang w:val="en-GB"/>
        </w:rPr>
        <w:t xml:space="preserve"> </w:t>
      </w:r>
      <w:r w:rsidRPr="00072F62">
        <w:rPr>
          <w:rFonts w:ascii="Times New Roman" w:hAnsi="Times New Roman"/>
          <w:lang w:val="en-GB"/>
        </w:rPr>
        <w:t>reconciliation,</w:t>
      </w:r>
      <w:r>
        <w:rPr>
          <w:rFonts w:ascii="Times New Roman" w:hAnsi="Times New Roman"/>
          <w:lang w:val="en-GB"/>
        </w:rPr>
        <w:t xml:space="preserve"> </w:t>
      </w:r>
      <w:r w:rsidRPr="00072F62">
        <w:rPr>
          <w:rFonts w:ascii="Times New Roman" w:hAnsi="Times New Roman"/>
          <w:lang w:val="en-GB"/>
        </w:rPr>
        <w:t>peaceful</w:t>
      </w:r>
      <w:r>
        <w:rPr>
          <w:rFonts w:ascii="Times New Roman" w:hAnsi="Times New Roman"/>
          <w:lang w:val="en-GB"/>
        </w:rPr>
        <w:t xml:space="preserve"> </w:t>
      </w:r>
      <w:r w:rsidRPr="00072F62">
        <w:rPr>
          <w:rFonts w:ascii="Times New Roman" w:hAnsi="Times New Roman"/>
          <w:lang w:val="en-GB"/>
        </w:rPr>
        <w:t>management of</w:t>
      </w:r>
      <w:r>
        <w:rPr>
          <w:rFonts w:ascii="Times New Roman" w:hAnsi="Times New Roman"/>
          <w:lang w:val="en-GB"/>
        </w:rPr>
        <w:t xml:space="preserve"> </w:t>
      </w:r>
      <w:r w:rsidRPr="00072F62">
        <w:rPr>
          <w:rFonts w:ascii="Times New Roman" w:hAnsi="Times New Roman"/>
          <w:lang w:val="en-GB"/>
        </w:rPr>
        <w:t>conflict and</w:t>
      </w:r>
      <w:r>
        <w:rPr>
          <w:rFonts w:ascii="Times New Roman" w:hAnsi="Times New Roman"/>
          <w:lang w:val="en-GB"/>
        </w:rPr>
        <w:t xml:space="preserve"> </w:t>
      </w:r>
      <w:r w:rsidRPr="00072F62">
        <w:rPr>
          <w:rFonts w:ascii="Times New Roman" w:hAnsi="Times New Roman"/>
          <w:lang w:val="en-GB"/>
        </w:rPr>
        <w:t>prevention of</w:t>
      </w:r>
      <w:r>
        <w:rPr>
          <w:rFonts w:ascii="Times New Roman" w:hAnsi="Times New Roman"/>
          <w:lang w:val="en-GB"/>
        </w:rPr>
        <w:t xml:space="preserve"> </w:t>
      </w:r>
      <w:r w:rsidRPr="00072F62">
        <w:rPr>
          <w:rFonts w:ascii="Times New Roman" w:hAnsi="Times New Roman"/>
          <w:lang w:val="en-GB"/>
        </w:rPr>
        <w:t>violent</w:t>
      </w:r>
      <w:r>
        <w:rPr>
          <w:rFonts w:ascii="Times New Roman" w:hAnsi="Times New Roman"/>
          <w:lang w:val="en-GB"/>
        </w:rPr>
        <w:t xml:space="preserve"> </w:t>
      </w:r>
      <w:r w:rsidRPr="00072F62">
        <w:rPr>
          <w:rFonts w:ascii="Times New Roman" w:hAnsi="Times New Roman"/>
          <w:lang w:val="en-GB"/>
        </w:rPr>
        <w:t>extremism in</w:t>
      </w:r>
      <w:r>
        <w:rPr>
          <w:rFonts w:ascii="Times New Roman" w:hAnsi="Times New Roman"/>
          <w:lang w:val="en-GB"/>
        </w:rPr>
        <w:t xml:space="preserve"> </w:t>
      </w:r>
      <w:r w:rsidRPr="00072F62">
        <w:rPr>
          <w:rFonts w:ascii="Times New Roman" w:hAnsi="Times New Roman"/>
          <w:lang w:val="en-GB"/>
        </w:rPr>
        <w:t>response to</w:t>
      </w:r>
      <w:r>
        <w:rPr>
          <w:rFonts w:ascii="Times New Roman" w:hAnsi="Times New Roman"/>
          <w:lang w:val="en-GB"/>
        </w:rPr>
        <w:t xml:space="preserve"> </w:t>
      </w:r>
      <w:r w:rsidRPr="00072F62">
        <w:rPr>
          <w:rFonts w:ascii="Times New Roman" w:hAnsi="Times New Roman"/>
          <w:lang w:val="en-GB"/>
        </w:rPr>
        <w:t>national</w:t>
      </w:r>
      <w:r>
        <w:rPr>
          <w:rFonts w:ascii="Times New Roman" w:hAnsi="Times New Roman"/>
          <w:lang w:val="en-GB"/>
        </w:rPr>
        <w:t xml:space="preserve"> </w:t>
      </w:r>
      <w:r w:rsidRPr="00072F62">
        <w:rPr>
          <w:rFonts w:ascii="Times New Roman" w:hAnsi="Times New Roman"/>
          <w:lang w:val="en-GB"/>
        </w:rPr>
        <w:t>policies and</w:t>
      </w:r>
      <w:r>
        <w:rPr>
          <w:rFonts w:ascii="Times New Roman" w:hAnsi="Times New Roman"/>
          <w:lang w:val="en-GB"/>
        </w:rPr>
        <w:t xml:space="preserve"> </w:t>
      </w:r>
      <w:r w:rsidRPr="00072F62">
        <w:rPr>
          <w:rFonts w:ascii="Times New Roman" w:hAnsi="Times New Roman"/>
          <w:lang w:val="en-GB"/>
        </w:rPr>
        <w:t>priorities</w:t>
      </w:r>
      <w:r>
        <w:rPr>
          <w:rFonts w:ascii="Times New Roman" w:hAnsi="Times New Roman"/>
          <w:lang w:val="en-GB"/>
        </w:rPr>
        <w:t>.”</w:t>
      </w:r>
      <w:r w:rsidRPr="00087625">
        <w:rPr>
          <w:rFonts w:ascii="Times New Roman" w:hAnsi="Times New Roman"/>
          <w:lang w:val="en-GB"/>
        </w:rPr>
        <w:t xml:space="preserve"> </w:t>
      </w:r>
    </w:p>
    <w:p w14:paraId="5749933F" w14:textId="77777777" w:rsidR="00AE3E43" w:rsidRDefault="00AE3E43" w:rsidP="00AE3E43">
      <w:pPr>
        <w:pStyle w:val="BODYINCEPTIONREPORT"/>
        <w:rPr>
          <w:rFonts w:ascii="Times New Roman" w:hAnsi="Times New Roman"/>
          <w:lang w:val="en-GB"/>
        </w:rPr>
      </w:pPr>
    </w:p>
    <w:p w14:paraId="3CA2CE0D" w14:textId="695F59BF" w:rsidR="00AE3E43" w:rsidRDefault="00AE3E43" w:rsidP="00AE3E43">
      <w:pPr>
        <w:pStyle w:val="BODYINCEPTIONREPORT"/>
        <w:rPr>
          <w:rFonts w:ascii="Times New Roman" w:hAnsi="Times New Roman"/>
          <w:lang w:val="en-GB"/>
        </w:rPr>
      </w:pPr>
      <w:r>
        <w:rPr>
          <w:rFonts w:ascii="Times New Roman" w:hAnsi="Times New Roman"/>
          <w:lang w:val="en-GB"/>
        </w:rPr>
        <w:t xml:space="preserve">The project contributes to </w:t>
      </w:r>
      <w:r w:rsidRPr="00B1018E">
        <w:rPr>
          <w:rFonts w:ascii="Times New Roman" w:hAnsi="Times New Roman"/>
          <w:lang w:val="en-GB"/>
        </w:rPr>
        <w:t>UNDP</w:t>
      </w:r>
      <w:r>
        <w:rPr>
          <w:rFonts w:ascii="Times New Roman" w:hAnsi="Times New Roman"/>
          <w:lang w:val="en-GB"/>
        </w:rPr>
        <w:t xml:space="preserve">’s work towards </w:t>
      </w:r>
      <w:r w:rsidRPr="00B1018E">
        <w:rPr>
          <w:rFonts w:ascii="Times New Roman" w:hAnsi="Times New Roman"/>
          <w:lang w:val="en-GB"/>
        </w:rPr>
        <w:t>SDG 16.</w:t>
      </w:r>
      <w:r>
        <w:rPr>
          <w:rFonts w:ascii="Times New Roman" w:hAnsi="Times New Roman"/>
          <w:lang w:val="en-GB"/>
        </w:rPr>
        <w:t xml:space="preserve"> The UN Libya </w:t>
      </w:r>
      <w:r w:rsidRPr="00A87C95">
        <w:rPr>
          <w:rFonts w:ascii="Times New Roman" w:hAnsi="Times New Roman"/>
          <w:lang w:val="en-GB"/>
        </w:rPr>
        <w:t>S</w:t>
      </w:r>
      <w:r>
        <w:rPr>
          <w:rFonts w:ascii="Times New Roman" w:hAnsi="Times New Roman"/>
          <w:lang w:val="en-GB"/>
        </w:rPr>
        <w:t xml:space="preserve">trategic </w:t>
      </w:r>
      <w:r w:rsidRPr="00A87C95">
        <w:rPr>
          <w:rFonts w:ascii="Times New Roman" w:hAnsi="Times New Roman"/>
          <w:lang w:val="en-GB"/>
        </w:rPr>
        <w:t>F</w:t>
      </w:r>
      <w:r>
        <w:rPr>
          <w:rFonts w:ascii="Times New Roman" w:hAnsi="Times New Roman"/>
          <w:lang w:val="en-GB"/>
        </w:rPr>
        <w:t>ramework</w:t>
      </w:r>
      <w:r w:rsidRPr="00A87C95">
        <w:rPr>
          <w:rFonts w:ascii="Times New Roman" w:hAnsi="Times New Roman"/>
          <w:lang w:val="en-GB"/>
        </w:rPr>
        <w:t xml:space="preserve"> </w:t>
      </w:r>
      <w:r>
        <w:rPr>
          <w:rFonts w:ascii="Times New Roman" w:hAnsi="Times New Roman"/>
          <w:lang w:val="en-GB"/>
        </w:rPr>
        <w:t xml:space="preserve">(SF) </w:t>
      </w:r>
      <w:r w:rsidRPr="00A87C95">
        <w:rPr>
          <w:rFonts w:ascii="Times New Roman" w:hAnsi="Times New Roman"/>
          <w:lang w:val="en-GB"/>
        </w:rPr>
        <w:t xml:space="preserve">linked to SDG 16 Peace, </w:t>
      </w:r>
      <w:proofErr w:type="gramStart"/>
      <w:r w:rsidRPr="00A87C95">
        <w:rPr>
          <w:rFonts w:ascii="Times New Roman" w:hAnsi="Times New Roman"/>
          <w:lang w:val="en-GB"/>
        </w:rPr>
        <w:t>Justice</w:t>
      </w:r>
      <w:proofErr w:type="gramEnd"/>
      <w:r w:rsidRPr="00A87C95">
        <w:rPr>
          <w:rFonts w:ascii="Times New Roman" w:hAnsi="Times New Roman"/>
          <w:lang w:val="en-GB"/>
        </w:rPr>
        <w:t xml:space="preserve"> and Strong Institutions as a general goal to which all Outcome pillars contribute</w:t>
      </w:r>
      <w:r>
        <w:rPr>
          <w:rFonts w:ascii="Times New Roman" w:hAnsi="Times New Roman"/>
          <w:lang w:val="en-GB"/>
        </w:rPr>
        <w:t xml:space="preserve">d, and UNDP contributed to these pillars. </w:t>
      </w:r>
      <w:proofErr w:type="gramStart"/>
      <w:r>
        <w:rPr>
          <w:rFonts w:ascii="Times New Roman" w:hAnsi="Times New Roman"/>
          <w:lang w:val="en-GB"/>
        </w:rPr>
        <w:t>However</w:t>
      </w:r>
      <w:proofErr w:type="gramEnd"/>
      <w:r>
        <w:rPr>
          <w:rFonts w:ascii="Times New Roman" w:hAnsi="Times New Roman"/>
          <w:lang w:val="en-GB"/>
        </w:rPr>
        <w:t xml:space="preserve"> </w:t>
      </w:r>
      <w:r w:rsidRPr="00A87C95">
        <w:rPr>
          <w:rFonts w:ascii="Times New Roman" w:hAnsi="Times New Roman"/>
          <w:lang w:val="en-GB"/>
        </w:rPr>
        <w:t>implementation of the SF has been highly constrained</w:t>
      </w:r>
      <w:r>
        <w:rPr>
          <w:rFonts w:ascii="Times New Roman" w:hAnsi="Times New Roman"/>
          <w:lang w:val="en-GB"/>
        </w:rPr>
        <w:t xml:space="preserve"> by </w:t>
      </w:r>
      <w:r w:rsidRPr="00A87C95">
        <w:rPr>
          <w:rFonts w:ascii="Times New Roman" w:hAnsi="Times New Roman"/>
          <w:lang w:val="en-GB"/>
        </w:rPr>
        <w:t>Libya’s deeply rooted structural issues</w:t>
      </w:r>
      <w:r>
        <w:rPr>
          <w:rFonts w:ascii="Times New Roman" w:hAnsi="Times New Roman"/>
          <w:lang w:val="en-GB"/>
        </w:rPr>
        <w:t xml:space="preserve"> and how they have affected developments in the country (as well as programme and project implementation). UNDP in the CPD framed the main challenges “</w:t>
      </w:r>
      <w:r w:rsidRPr="00843A75">
        <w:rPr>
          <w:rFonts w:ascii="Times New Roman" w:hAnsi="Times New Roman"/>
          <w:lang w:val="en-GB"/>
        </w:rPr>
        <w:t xml:space="preserve">For Libya to progress along the path of sustained peace and increased prosperity, the theory of change suggests it will be necessary to overcome the lack of political, </w:t>
      </w:r>
      <w:proofErr w:type="gramStart"/>
      <w:r w:rsidRPr="00843A75">
        <w:rPr>
          <w:rFonts w:ascii="Times New Roman" w:hAnsi="Times New Roman"/>
          <w:lang w:val="en-GB"/>
        </w:rPr>
        <w:t>social</w:t>
      </w:r>
      <w:proofErr w:type="gramEnd"/>
      <w:r w:rsidRPr="00843A75">
        <w:rPr>
          <w:rFonts w:ascii="Times New Roman" w:hAnsi="Times New Roman"/>
          <w:lang w:val="en-GB"/>
        </w:rPr>
        <w:t xml:space="preserve"> and economic inclusion and cohesion. This will be dependent upon the emergence of a unified, legitimate governing authority which is able to exert control over institutions of governance, </w:t>
      </w:r>
      <w:proofErr w:type="gramStart"/>
      <w:r w:rsidRPr="00843A75">
        <w:rPr>
          <w:rFonts w:ascii="Times New Roman" w:hAnsi="Times New Roman"/>
          <w:lang w:val="en-GB"/>
        </w:rPr>
        <w:t>security</w:t>
      </w:r>
      <w:proofErr w:type="gramEnd"/>
      <w:r w:rsidRPr="00843A75">
        <w:rPr>
          <w:rFonts w:ascii="Times New Roman" w:hAnsi="Times New Roman"/>
          <w:lang w:val="en-GB"/>
        </w:rPr>
        <w:t xml:space="preserve"> and the economy</w:t>
      </w:r>
      <w:r>
        <w:rPr>
          <w:rFonts w:ascii="Times New Roman" w:hAnsi="Times New Roman"/>
          <w:lang w:val="en-GB"/>
        </w:rPr>
        <w:t>.” The TNRL project focused directly on building inclusion and cohesion through reconciliation, including links with governance, that gets at the core issues towards building peace, justice, and strong institutions.</w:t>
      </w:r>
    </w:p>
    <w:p w14:paraId="455DF24C" w14:textId="77777777" w:rsidR="000D24A0" w:rsidRPr="000D24A0" w:rsidRDefault="000D24A0" w:rsidP="00840178">
      <w:pPr>
        <w:spacing w:after="0" w:line="240" w:lineRule="auto"/>
        <w:jc w:val="both"/>
        <w:rPr>
          <w:rFonts w:ascii="Times New Roman" w:hAnsi="Times New Roman"/>
          <w:lang w:val="en-GB"/>
        </w:rPr>
      </w:pPr>
    </w:p>
    <w:p w14:paraId="252C0DDD" w14:textId="4DA080D0" w:rsidR="005409D0" w:rsidRPr="000F68EE" w:rsidRDefault="006115BB" w:rsidP="00702A77">
      <w:pPr>
        <w:pStyle w:val="Heading1"/>
        <w:numPr>
          <w:ilvl w:val="0"/>
          <w:numId w:val="2"/>
        </w:numPr>
        <w:spacing w:before="0" w:line="240" w:lineRule="auto"/>
        <w:jc w:val="both"/>
        <w:rPr>
          <w:rFonts w:ascii="Times New Roman" w:hAnsi="Times New Roman"/>
          <w:color w:val="002060"/>
          <w:sz w:val="28"/>
          <w:lang w:val="en-GB"/>
        </w:rPr>
      </w:pPr>
      <w:bookmarkStart w:id="17" w:name="_Toc101305604"/>
      <w:bookmarkStart w:id="18" w:name="_Toc117718236"/>
      <w:r>
        <w:rPr>
          <w:rFonts w:ascii="Times New Roman" w:hAnsi="Times New Roman"/>
          <w:color w:val="002060"/>
          <w:sz w:val="28"/>
          <w:lang w:val="en-GB"/>
        </w:rPr>
        <w:t xml:space="preserve">EVALUATION </w:t>
      </w:r>
      <w:bookmarkEnd w:id="17"/>
      <w:r w:rsidR="005743B5">
        <w:rPr>
          <w:rFonts w:ascii="Times New Roman" w:hAnsi="Times New Roman"/>
          <w:color w:val="002060"/>
          <w:sz w:val="28"/>
          <w:lang w:val="en-GB"/>
        </w:rPr>
        <w:t>SCOPE AND OBJECTIVES</w:t>
      </w:r>
      <w:bookmarkEnd w:id="18"/>
    </w:p>
    <w:p w14:paraId="6247A4BA" w14:textId="77777777" w:rsidR="00F71A5F" w:rsidRDefault="00F71A5F" w:rsidP="00C116A9">
      <w:pPr>
        <w:spacing w:after="0" w:line="240" w:lineRule="auto"/>
        <w:jc w:val="both"/>
        <w:rPr>
          <w:rFonts w:ascii="Times New Roman" w:hAnsi="Times New Roman"/>
          <w:lang w:val="en-GB"/>
        </w:rPr>
      </w:pPr>
    </w:p>
    <w:p w14:paraId="3FBA596A" w14:textId="63D81FB5" w:rsidR="00EE0540" w:rsidRDefault="00A6162D" w:rsidP="00A6162D">
      <w:pPr>
        <w:pStyle w:val="BODYINCEPTIONREPORT"/>
        <w:rPr>
          <w:rFonts w:ascii="Times New Roman" w:hAnsi="Times New Roman"/>
          <w:lang w:val="en-GB"/>
        </w:rPr>
      </w:pPr>
      <w:r>
        <w:rPr>
          <w:rFonts w:ascii="Times New Roman" w:hAnsi="Times New Roman"/>
          <w:lang w:val="en-GB"/>
        </w:rPr>
        <w:lastRenderedPageBreak/>
        <w:t>This evaluation commissioned by UNDP Libya in August 2022 cover</w:t>
      </w:r>
      <w:r w:rsidR="00EE0540">
        <w:rPr>
          <w:rFonts w:ascii="Times New Roman" w:hAnsi="Times New Roman"/>
          <w:lang w:val="en-GB"/>
        </w:rPr>
        <w:t>s</w:t>
      </w:r>
      <w:r>
        <w:rPr>
          <w:rFonts w:ascii="Times New Roman" w:hAnsi="Times New Roman"/>
          <w:lang w:val="en-GB"/>
        </w:rPr>
        <w:t xml:space="preserve"> Phase Two of the project from January 2019 through September 2022. </w:t>
      </w:r>
      <w:r w:rsidR="00EE0540">
        <w:rPr>
          <w:rFonts w:ascii="Times New Roman" w:hAnsi="Times New Roman"/>
          <w:lang w:val="en-GB"/>
        </w:rPr>
        <w:t>The scope of the evaluation is to evaluate the entirety of the Phase II project, which was implemented across all of Libya and through engagement with governing authorities in Tripoli. The project approach consciously sought to work with mediators and network mediators from the East, West, South and Central regions of the country.</w:t>
      </w:r>
    </w:p>
    <w:p w14:paraId="73C96546" w14:textId="77777777" w:rsidR="00EE0540" w:rsidRDefault="00EE0540" w:rsidP="00A6162D">
      <w:pPr>
        <w:pStyle w:val="BODYINCEPTIONREPORT"/>
        <w:rPr>
          <w:rFonts w:ascii="Times New Roman" w:hAnsi="Times New Roman"/>
          <w:lang w:val="en-GB"/>
        </w:rPr>
      </w:pPr>
    </w:p>
    <w:p w14:paraId="66058DAC" w14:textId="7C6062D1" w:rsidR="00A6162D" w:rsidRDefault="00A6162D" w:rsidP="00A6162D">
      <w:pPr>
        <w:pStyle w:val="BODYINCEPTIONREPORT"/>
        <w:rPr>
          <w:rFonts w:ascii="Times New Roman" w:hAnsi="Times New Roman"/>
          <w:lang w:val="en-GB"/>
        </w:rPr>
      </w:pPr>
      <w:r>
        <w:rPr>
          <w:rFonts w:ascii="Times New Roman" w:hAnsi="Times New Roman"/>
          <w:lang w:val="en-GB"/>
        </w:rPr>
        <w:t>The Terms of Reference (TOR) for the international evaluator note</w:t>
      </w:r>
      <w:r w:rsidR="00EE0540">
        <w:rPr>
          <w:rFonts w:ascii="Times New Roman" w:hAnsi="Times New Roman"/>
          <w:lang w:val="en-GB"/>
        </w:rPr>
        <w:t>d</w:t>
      </w:r>
      <w:r>
        <w:rPr>
          <w:rFonts w:ascii="Times New Roman" w:hAnsi="Times New Roman"/>
          <w:lang w:val="en-GB"/>
        </w:rPr>
        <w:t xml:space="preserve"> that the purposes of the Final Project E</w:t>
      </w:r>
      <w:r w:rsidRPr="003B751E">
        <w:rPr>
          <w:rFonts w:ascii="Times New Roman" w:hAnsi="Times New Roman"/>
          <w:lang w:val="en-GB"/>
        </w:rPr>
        <w:t>valuation</w:t>
      </w:r>
      <w:r>
        <w:rPr>
          <w:rFonts w:ascii="Times New Roman" w:hAnsi="Times New Roman"/>
          <w:lang w:val="en-GB"/>
        </w:rPr>
        <w:t xml:space="preserve"> </w:t>
      </w:r>
      <w:r w:rsidR="00EE0540">
        <w:rPr>
          <w:rFonts w:ascii="Times New Roman" w:hAnsi="Times New Roman"/>
          <w:lang w:val="en-GB"/>
        </w:rPr>
        <w:t>we</w:t>
      </w:r>
      <w:r>
        <w:rPr>
          <w:rFonts w:ascii="Times New Roman" w:hAnsi="Times New Roman"/>
          <w:lang w:val="en-GB"/>
        </w:rPr>
        <w:t>re to:</w:t>
      </w:r>
    </w:p>
    <w:p w14:paraId="7E18F26C" w14:textId="18BBF69F" w:rsidR="00A6162D" w:rsidRDefault="00EE0540" w:rsidP="00A6162D">
      <w:pPr>
        <w:pStyle w:val="BODYINCEPTIONREPORT"/>
        <w:numPr>
          <w:ilvl w:val="0"/>
          <w:numId w:val="35"/>
        </w:numPr>
        <w:rPr>
          <w:rFonts w:ascii="Times New Roman" w:hAnsi="Times New Roman"/>
        </w:rPr>
      </w:pPr>
      <w:r>
        <w:rPr>
          <w:rFonts w:ascii="Times New Roman" w:hAnsi="Times New Roman"/>
          <w:lang w:val="en-GB"/>
        </w:rPr>
        <w:t>R</w:t>
      </w:r>
      <w:proofErr w:type="spellStart"/>
      <w:r w:rsidR="00A6162D" w:rsidRPr="00CD0549">
        <w:rPr>
          <w:rFonts w:ascii="Times New Roman" w:hAnsi="Times New Roman"/>
        </w:rPr>
        <w:t>eview</w:t>
      </w:r>
      <w:proofErr w:type="spellEnd"/>
      <w:r w:rsidR="00A6162D" w:rsidRPr="00CD0549">
        <w:rPr>
          <w:rFonts w:ascii="Times New Roman" w:hAnsi="Times New Roman"/>
        </w:rPr>
        <w:t xml:space="preserve"> the project design and assumptions made at the beginning of the project and the development </w:t>
      </w:r>
      <w:proofErr w:type="gramStart"/>
      <w:r w:rsidR="00A6162D" w:rsidRPr="00CD0549">
        <w:rPr>
          <w:rFonts w:ascii="Times New Roman" w:hAnsi="Times New Roman"/>
        </w:rPr>
        <w:t>process</w:t>
      </w:r>
      <w:r w:rsidR="00A6162D">
        <w:rPr>
          <w:rFonts w:ascii="Times New Roman" w:hAnsi="Times New Roman"/>
        </w:rPr>
        <w:t>;</w:t>
      </w:r>
      <w:proofErr w:type="gramEnd"/>
    </w:p>
    <w:p w14:paraId="1E190B81" w14:textId="7DF0EDA0" w:rsidR="00A6162D" w:rsidRDefault="00EE0540" w:rsidP="00A6162D">
      <w:pPr>
        <w:pStyle w:val="BODYINCEPTIONREPORT"/>
        <w:numPr>
          <w:ilvl w:val="0"/>
          <w:numId w:val="35"/>
        </w:numPr>
        <w:rPr>
          <w:rFonts w:ascii="Times New Roman" w:hAnsi="Times New Roman"/>
          <w:lang w:val="en-GB"/>
        </w:rPr>
      </w:pPr>
      <w:r>
        <w:rPr>
          <w:rFonts w:ascii="Times New Roman" w:hAnsi="Times New Roman"/>
        </w:rPr>
        <w:t>A</w:t>
      </w:r>
      <w:r w:rsidR="00A6162D" w:rsidRPr="00CD0549">
        <w:rPr>
          <w:rFonts w:ascii="Times New Roman" w:hAnsi="Times New Roman"/>
        </w:rPr>
        <w:t>ssess the extent to which the project results have been achieved, and cross cutting issues such as gender, conflict sensitivity, and human rights have been addressed</w:t>
      </w:r>
      <w:r w:rsidR="00A6162D">
        <w:rPr>
          <w:rFonts w:ascii="Times New Roman" w:hAnsi="Times New Roman"/>
          <w:lang w:val="en-GB"/>
        </w:rPr>
        <w:t>;</w:t>
      </w:r>
    </w:p>
    <w:p w14:paraId="41DB077D" w14:textId="1ED9185A" w:rsidR="00A6162D" w:rsidRDefault="00EE0540" w:rsidP="00A6162D">
      <w:pPr>
        <w:pStyle w:val="BODYINCEPTIONREPORT"/>
        <w:numPr>
          <w:ilvl w:val="0"/>
          <w:numId w:val="35"/>
        </w:numPr>
        <w:rPr>
          <w:rFonts w:ascii="Times New Roman" w:hAnsi="Times New Roman"/>
        </w:rPr>
      </w:pPr>
      <w:r>
        <w:rPr>
          <w:rFonts w:ascii="Times New Roman" w:hAnsi="Times New Roman"/>
        </w:rPr>
        <w:t>A</w:t>
      </w:r>
      <w:r w:rsidR="00A6162D" w:rsidRPr="00CD0549">
        <w:rPr>
          <w:rFonts w:ascii="Times New Roman" w:hAnsi="Times New Roman"/>
        </w:rPr>
        <w:t>ssess whether the project implementation strategy has been optimum</w:t>
      </w:r>
      <w:r w:rsidR="00A6162D">
        <w:rPr>
          <w:rFonts w:ascii="Times New Roman" w:hAnsi="Times New Roman"/>
        </w:rPr>
        <w:t>;</w:t>
      </w:r>
      <w:r w:rsidR="00A6162D" w:rsidRPr="00CD0549">
        <w:rPr>
          <w:rFonts w:ascii="Times New Roman" w:hAnsi="Times New Roman"/>
        </w:rPr>
        <w:t xml:space="preserve"> and </w:t>
      </w:r>
    </w:p>
    <w:p w14:paraId="0ABB2606" w14:textId="0987E6AD" w:rsidR="00A6162D" w:rsidRPr="00BF00EC" w:rsidRDefault="00EE0540" w:rsidP="00A6162D">
      <w:pPr>
        <w:pStyle w:val="BODYINCEPTIONREPORT"/>
        <w:numPr>
          <w:ilvl w:val="0"/>
          <w:numId w:val="35"/>
        </w:numPr>
        <w:rPr>
          <w:rFonts w:ascii="Times New Roman" w:hAnsi="Times New Roman"/>
        </w:rPr>
      </w:pPr>
      <w:r>
        <w:rPr>
          <w:rFonts w:ascii="Times New Roman" w:hAnsi="Times New Roman"/>
        </w:rPr>
        <w:t>R</w:t>
      </w:r>
      <w:r w:rsidR="00A6162D" w:rsidRPr="00CD0549">
        <w:rPr>
          <w:rFonts w:ascii="Times New Roman" w:hAnsi="Times New Roman"/>
        </w:rPr>
        <w:t>ecommend areas for improvement and learning</w:t>
      </w:r>
      <w:r w:rsidR="00A6162D">
        <w:rPr>
          <w:rFonts w:ascii="Times New Roman" w:hAnsi="Times New Roman"/>
        </w:rPr>
        <w:t>.</w:t>
      </w:r>
    </w:p>
    <w:p w14:paraId="48AE5EF7" w14:textId="77777777" w:rsidR="00A6162D" w:rsidRDefault="00A6162D" w:rsidP="00A6162D">
      <w:pPr>
        <w:pStyle w:val="BODYINCEPTIONREPORT"/>
        <w:rPr>
          <w:rFonts w:ascii="Times New Roman" w:hAnsi="Times New Roman"/>
          <w:lang w:val="en-GB"/>
        </w:rPr>
      </w:pPr>
    </w:p>
    <w:p w14:paraId="647DF8B4" w14:textId="77777777" w:rsidR="00A6162D" w:rsidRPr="00CD0549" w:rsidRDefault="00A6162D" w:rsidP="00A6162D">
      <w:pPr>
        <w:spacing w:after="0"/>
        <w:jc w:val="both"/>
        <w:rPr>
          <w:rFonts w:ascii="Times New Roman" w:hAnsi="Times New Roman"/>
        </w:rPr>
      </w:pPr>
      <w:r>
        <w:rPr>
          <w:rFonts w:ascii="Times New Roman" w:hAnsi="Times New Roman"/>
          <w:lang w:val="en-GB"/>
        </w:rPr>
        <w:t xml:space="preserve">Specific </w:t>
      </w:r>
      <w:r>
        <w:rPr>
          <w:rFonts w:ascii="Times New Roman" w:hAnsi="Times New Roman"/>
        </w:rPr>
        <w:t>objectives and tasks of the</w:t>
      </w:r>
      <w:r w:rsidRPr="00CD0549">
        <w:rPr>
          <w:rFonts w:ascii="Times New Roman" w:hAnsi="Times New Roman"/>
        </w:rPr>
        <w:t xml:space="preserve"> evaluation</w:t>
      </w:r>
      <w:r>
        <w:rPr>
          <w:rFonts w:ascii="Times New Roman" w:hAnsi="Times New Roman"/>
        </w:rPr>
        <w:t xml:space="preserve"> from the TOR </w:t>
      </w:r>
      <w:r w:rsidRPr="00CD0549">
        <w:rPr>
          <w:rFonts w:ascii="Times New Roman" w:hAnsi="Times New Roman"/>
        </w:rPr>
        <w:t>include:</w:t>
      </w:r>
    </w:p>
    <w:p w14:paraId="4FBAFC76" w14:textId="77777777" w:rsidR="00A6162D" w:rsidRPr="00CD0549" w:rsidRDefault="00A6162D" w:rsidP="00A6162D">
      <w:pPr>
        <w:pStyle w:val="ListParagraph"/>
        <w:numPr>
          <w:ilvl w:val="0"/>
          <w:numId w:val="18"/>
        </w:numPr>
        <w:spacing w:after="0"/>
        <w:contextualSpacing w:val="0"/>
        <w:jc w:val="both"/>
        <w:rPr>
          <w:rFonts w:ascii="Times New Roman" w:hAnsi="Times New Roman"/>
        </w:rPr>
      </w:pPr>
      <w:r w:rsidRPr="00CD0549">
        <w:rPr>
          <w:rFonts w:ascii="Times New Roman" w:hAnsi="Times New Roman"/>
        </w:rPr>
        <w:t>Examine the project theory of change by testing the relationship between activities, outputs, outcomes, and wider context</w:t>
      </w:r>
    </w:p>
    <w:p w14:paraId="53742A5C" w14:textId="77777777" w:rsidR="00A6162D" w:rsidRPr="00CD0549" w:rsidRDefault="00A6162D" w:rsidP="00A6162D">
      <w:pPr>
        <w:pStyle w:val="ListParagraph"/>
        <w:numPr>
          <w:ilvl w:val="0"/>
          <w:numId w:val="18"/>
        </w:numPr>
        <w:spacing w:after="160"/>
        <w:jc w:val="both"/>
        <w:rPr>
          <w:rFonts w:ascii="Times New Roman" w:hAnsi="Times New Roman"/>
          <w:bCs/>
        </w:rPr>
      </w:pPr>
      <w:r w:rsidRPr="00CD0549">
        <w:rPr>
          <w:rFonts w:ascii="Times New Roman" w:hAnsi="Times New Roman"/>
        </w:rPr>
        <w:t xml:space="preserve">Review the appropriateness of the implementation strategy and the overall performance of the </w:t>
      </w:r>
      <w:r>
        <w:rPr>
          <w:rFonts w:ascii="Times New Roman" w:hAnsi="Times New Roman"/>
        </w:rPr>
        <w:t>p</w:t>
      </w:r>
      <w:r w:rsidRPr="00CD0549">
        <w:rPr>
          <w:rFonts w:ascii="Times New Roman" w:hAnsi="Times New Roman"/>
        </w:rPr>
        <w:t xml:space="preserve">roject in achieving the intended outputs and their contributions to outcome level goals by providing an objective assessment of the intervention achievements, constraints, performance, results, relevance, and sustainability.  </w:t>
      </w:r>
    </w:p>
    <w:p w14:paraId="2A89F00D" w14:textId="77777777" w:rsidR="00A6162D" w:rsidRPr="00CD0549" w:rsidRDefault="00A6162D" w:rsidP="00A6162D">
      <w:pPr>
        <w:pStyle w:val="ListParagraph"/>
        <w:numPr>
          <w:ilvl w:val="0"/>
          <w:numId w:val="18"/>
        </w:numPr>
        <w:spacing w:after="0"/>
        <w:contextualSpacing w:val="0"/>
        <w:jc w:val="both"/>
        <w:rPr>
          <w:rFonts w:ascii="Times New Roman" w:hAnsi="Times New Roman"/>
        </w:rPr>
      </w:pPr>
      <w:r w:rsidRPr="00CD0549">
        <w:rPr>
          <w:rFonts w:ascii="Times New Roman" w:hAnsi="Times New Roman"/>
        </w:rPr>
        <w:t>Identify factors which facilitated or hindered the results achievement, both in terms of the external environment and those related to internal factors.</w:t>
      </w:r>
    </w:p>
    <w:p w14:paraId="08CAFA64" w14:textId="77777777" w:rsidR="00A6162D" w:rsidRPr="00CD0549" w:rsidRDefault="00A6162D" w:rsidP="00A6162D">
      <w:pPr>
        <w:pStyle w:val="ListParagraph"/>
        <w:numPr>
          <w:ilvl w:val="0"/>
          <w:numId w:val="18"/>
        </w:numPr>
        <w:spacing w:after="160"/>
        <w:jc w:val="both"/>
        <w:rPr>
          <w:rFonts w:ascii="Times New Roman" w:hAnsi="Times New Roman"/>
          <w:bCs/>
        </w:rPr>
      </w:pPr>
      <w:r w:rsidRPr="00CD0549">
        <w:rPr>
          <w:rFonts w:ascii="Times New Roman" w:hAnsi="Times New Roman"/>
        </w:rPr>
        <w:t xml:space="preserve">Identify and assess the project’s response mechanisms and adaptability to unforeseen external and internal factors.  </w:t>
      </w:r>
    </w:p>
    <w:p w14:paraId="6DF495BB" w14:textId="77777777" w:rsidR="00A6162D" w:rsidRPr="00CD0549" w:rsidRDefault="00A6162D" w:rsidP="00A6162D">
      <w:pPr>
        <w:pStyle w:val="ListParagraph"/>
        <w:numPr>
          <w:ilvl w:val="0"/>
          <w:numId w:val="18"/>
        </w:numPr>
        <w:spacing w:after="160"/>
        <w:jc w:val="both"/>
        <w:rPr>
          <w:rFonts w:ascii="Times New Roman" w:hAnsi="Times New Roman"/>
          <w:bCs/>
        </w:rPr>
      </w:pPr>
      <w:r w:rsidRPr="00CD0549">
        <w:rPr>
          <w:rFonts w:ascii="Times New Roman" w:hAnsi="Times New Roman"/>
        </w:rPr>
        <w:t>Determine whether the project’s coordinated and area-based approach functioned as intended (building synergies across interventions and leveraging results for the success of others)</w:t>
      </w:r>
    </w:p>
    <w:p w14:paraId="5B212B1B" w14:textId="77777777" w:rsidR="00A6162D" w:rsidRPr="00CD0549" w:rsidRDefault="00A6162D" w:rsidP="00A6162D">
      <w:pPr>
        <w:pStyle w:val="ListParagraph"/>
        <w:numPr>
          <w:ilvl w:val="0"/>
          <w:numId w:val="18"/>
        </w:numPr>
        <w:spacing w:after="0"/>
        <w:contextualSpacing w:val="0"/>
        <w:jc w:val="both"/>
        <w:rPr>
          <w:rFonts w:ascii="Times New Roman" w:hAnsi="Times New Roman"/>
        </w:rPr>
      </w:pPr>
      <w:r w:rsidRPr="00CD0549">
        <w:rPr>
          <w:rFonts w:ascii="Times New Roman" w:hAnsi="Times New Roman"/>
        </w:rPr>
        <w:t xml:space="preserve">Define the extent to which the </w:t>
      </w:r>
      <w:r>
        <w:rPr>
          <w:rFonts w:ascii="Times New Roman" w:hAnsi="Times New Roman"/>
        </w:rPr>
        <w:t>p</w:t>
      </w:r>
      <w:r w:rsidRPr="00CD0549">
        <w:rPr>
          <w:rFonts w:ascii="Times New Roman" w:hAnsi="Times New Roman"/>
        </w:rPr>
        <w:t>roject addressed cross cutting issues including gender, human rights, disability issues, and conflict sensitivity.</w:t>
      </w:r>
    </w:p>
    <w:p w14:paraId="227F9489" w14:textId="77777777" w:rsidR="00A6162D" w:rsidRPr="00CD0549" w:rsidRDefault="00A6162D" w:rsidP="00A6162D">
      <w:pPr>
        <w:pStyle w:val="ListParagraph"/>
        <w:numPr>
          <w:ilvl w:val="0"/>
          <w:numId w:val="18"/>
        </w:numPr>
        <w:spacing w:after="0"/>
        <w:jc w:val="both"/>
        <w:rPr>
          <w:rFonts w:ascii="Times New Roman" w:hAnsi="Times New Roman"/>
        </w:rPr>
      </w:pPr>
      <w:r w:rsidRPr="00CD0549">
        <w:rPr>
          <w:rFonts w:ascii="Times New Roman" w:hAnsi="Times New Roman"/>
        </w:rPr>
        <w:t xml:space="preserve">Establish and document the positive impact and any negative or positive unintended consequences of activities and the relevance to the overall strategy, to validate results in terms of achievements toward the outputs; to examine to what extent interventions supported co-existence efforts, </w:t>
      </w:r>
      <w:proofErr w:type="gramStart"/>
      <w:r w:rsidRPr="00CD0549">
        <w:rPr>
          <w:rFonts w:ascii="Times New Roman" w:hAnsi="Times New Roman"/>
        </w:rPr>
        <w:t>strengthened</w:t>
      </w:r>
      <w:proofErr w:type="gramEnd"/>
      <w:r w:rsidRPr="00CD0549">
        <w:rPr>
          <w:rFonts w:ascii="Times New Roman" w:hAnsi="Times New Roman"/>
        </w:rPr>
        <w:t xml:space="preserve"> and empowered and enhanced participation of vulnerable groups particularly in decision making and resources sharing</w:t>
      </w:r>
    </w:p>
    <w:p w14:paraId="13720A90" w14:textId="77777777" w:rsidR="00A6162D" w:rsidRDefault="00A6162D" w:rsidP="00A6162D">
      <w:pPr>
        <w:pStyle w:val="ListParagraph"/>
        <w:numPr>
          <w:ilvl w:val="0"/>
          <w:numId w:val="18"/>
        </w:numPr>
        <w:spacing w:after="0"/>
        <w:jc w:val="both"/>
        <w:rPr>
          <w:rFonts w:ascii="Times New Roman" w:hAnsi="Times New Roman"/>
        </w:rPr>
      </w:pPr>
      <w:r w:rsidRPr="00CD0549">
        <w:rPr>
          <w:rFonts w:ascii="Times New Roman" w:hAnsi="Times New Roman"/>
        </w:rPr>
        <w:t xml:space="preserve">Document lessons learned, best practices, success stories and challenges encountered throughout the project design and implementation stages to inform future initiatives. </w:t>
      </w:r>
    </w:p>
    <w:p w14:paraId="190BF208" w14:textId="77777777" w:rsidR="00A6162D" w:rsidRPr="00CD0549" w:rsidRDefault="00A6162D" w:rsidP="00A6162D">
      <w:pPr>
        <w:pStyle w:val="ListParagraph"/>
        <w:numPr>
          <w:ilvl w:val="0"/>
          <w:numId w:val="18"/>
        </w:numPr>
        <w:spacing w:after="0"/>
        <w:jc w:val="both"/>
        <w:rPr>
          <w:rFonts w:ascii="Times New Roman" w:hAnsi="Times New Roman"/>
        </w:rPr>
      </w:pPr>
      <w:r w:rsidRPr="00CD0549">
        <w:rPr>
          <w:rFonts w:ascii="Times New Roman" w:hAnsi="Times New Roman"/>
        </w:rPr>
        <w:t>Formulate clear, focused, and forward-looking recommendations to inform future UNDP Libya programming and internal coordination in the context of Covid-19 and continued political instability.</w:t>
      </w:r>
    </w:p>
    <w:p w14:paraId="6DC2A5C9" w14:textId="77777777" w:rsidR="00E92F53" w:rsidRDefault="00E92F53" w:rsidP="00F71A5F">
      <w:pPr>
        <w:spacing w:after="0" w:line="240" w:lineRule="auto"/>
        <w:jc w:val="both"/>
        <w:rPr>
          <w:rFonts w:ascii="Times New Roman" w:hAnsi="Times New Roman"/>
          <w:lang w:val="en-GB"/>
        </w:rPr>
      </w:pPr>
    </w:p>
    <w:p w14:paraId="177EEC0E" w14:textId="61421EA7" w:rsidR="00BB2136" w:rsidRDefault="00E92F53" w:rsidP="00BB2136">
      <w:pPr>
        <w:jc w:val="both"/>
        <w:rPr>
          <w:rFonts w:ascii="Times New Roman" w:hAnsi="Times New Roman"/>
        </w:rPr>
      </w:pPr>
      <w:r>
        <w:rPr>
          <w:rFonts w:ascii="Times New Roman" w:hAnsi="Times New Roman"/>
          <w:lang w:val="en-GB"/>
        </w:rPr>
        <w:t>The T</w:t>
      </w:r>
      <w:r w:rsidR="009A2213">
        <w:rPr>
          <w:rFonts w:ascii="Times New Roman" w:hAnsi="Times New Roman"/>
          <w:lang w:val="en-GB"/>
        </w:rPr>
        <w:t>o</w:t>
      </w:r>
      <w:r>
        <w:rPr>
          <w:rFonts w:ascii="Times New Roman" w:hAnsi="Times New Roman"/>
          <w:lang w:val="en-GB"/>
        </w:rPr>
        <w:t xml:space="preserve">R enumerated 48 discrete evaluation questions under five evaluation criteria of </w:t>
      </w:r>
      <w:r w:rsidRPr="00F36AB7">
        <w:rPr>
          <w:rFonts w:ascii="Times New Roman" w:hAnsi="Times New Roman"/>
          <w:lang w:val="en-GB"/>
        </w:rPr>
        <w:t xml:space="preserve">relevance, </w:t>
      </w:r>
      <w:r>
        <w:rPr>
          <w:rFonts w:ascii="Times New Roman" w:hAnsi="Times New Roman"/>
          <w:lang w:val="en-GB"/>
        </w:rPr>
        <w:t xml:space="preserve">coherence, </w:t>
      </w:r>
      <w:r w:rsidRPr="00F36AB7">
        <w:rPr>
          <w:rFonts w:ascii="Times New Roman" w:hAnsi="Times New Roman"/>
          <w:lang w:val="en-GB"/>
        </w:rPr>
        <w:t>effectiveness</w:t>
      </w:r>
      <w:r>
        <w:rPr>
          <w:rFonts w:ascii="Times New Roman" w:hAnsi="Times New Roman"/>
          <w:lang w:val="en-GB"/>
        </w:rPr>
        <w:t xml:space="preserve">, </w:t>
      </w:r>
      <w:r w:rsidRPr="00F36AB7">
        <w:rPr>
          <w:rFonts w:ascii="Times New Roman" w:hAnsi="Times New Roman"/>
          <w:lang w:val="en-GB"/>
        </w:rPr>
        <w:t>efficiency</w:t>
      </w:r>
      <w:r>
        <w:rPr>
          <w:rFonts w:ascii="Times New Roman" w:hAnsi="Times New Roman"/>
          <w:lang w:val="en-GB"/>
        </w:rPr>
        <w:t xml:space="preserve">, and </w:t>
      </w:r>
      <w:r w:rsidRPr="00F36AB7">
        <w:rPr>
          <w:rFonts w:ascii="Times New Roman" w:hAnsi="Times New Roman"/>
          <w:lang w:val="en-GB"/>
        </w:rPr>
        <w:t>sustainability</w:t>
      </w:r>
      <w:r>
        <w:rPr>
          <w:rFonts w:ascii="Times New Roman" w:hAnsi="Times New Roman"/>
          <w:lang w:val="en-GB"/>
        </w:rPr>
        <w:t xml:space="preserve"> and risk plus four cross-cutting issues of gender equality and women’s empowerment</w:t>
      </w:r>
      <w:r w:rsidR="009A2213">
        <w:rPr>
          <w:rFonts w:ascii="Times New Roman" w:hAnsi="Times New Roman"/>
          <w:lang w:val="en-GB"/>
        </w:rPr>
        <w:t xml:space="preserve"> (GEWE)</w:t>
      </w:r>
      <w:r>
        <w:rPr>
          <w:rFonts w:ascii="Times New Roman" w:hAnsi="Times New Roman"/>
          <w:lang w:val="en-GB"/>
        </w:rPr>
        <w:t>, conflict sensitivity, disability, and human rights and leave no one behind</w:t>
      </w:r>
      <w:r w:rsidR="009A2213">
        <w:rPr>
          <w:rFonts w:ascii="Times New Roman" w:hAnsi="Times New Roman"/>
          <w:lang w:val="en-GB"/>
        </w:rPr>
        <w:t xml:space="preserve"> (LNOB)</w:t>
      </w:r>
      <w:r>
        <w:rPr>
          <w:rFonts w:ascii="Times New Roman" w:hAnsi="Times New Roman"/>
          <w:lang w:val="en-GB"/>
        </w:rPr>
        <w:t xml:space="preserve">. Some questions are complex and ask about more than one thing at a time or have one or more sub-questions. </w:t>
      </w:r>
      <w:r w:rsidR="00BB2136">
        <w:rPr>
          <w:rFonts w:ascii="Times New Roman" w:hAnsi="Times New Roman"/>
        </w:rPr>
        <w:t>Evaluation questions from the ToR were not</w:t>
      </w:r>
      <w:r w:rsidR="00BB2136">
        <w:rPr>
          <w:rFonts w:ascii="Times New Roman" w:hAnsi="Times New Roman"/>
        </w:rPr>
        <w:t xml:space="preserve"> </w:t>
      </w:r>
      <w:r w:rsidR="00BB2136">
        <w:rPr>
          <w:rFonts w:ascii="Times New Roman" w:hAnsi="Times New Roman"/>
        </w:rPr>
        <w:t xml:space="preserve">changed or modified. </w:t>
      </w:r>
    </w:p>
    <w:p w14:paraId="5BEFF89C" w14:textId="77777777" w:rsidR="00E92F53" w:rsidRDefault="00E92F53" w:rsidP="00E92F53">
      <w:pPr>
        <w:spacing w:after="0" w:line="240" w:lineRule="auto"/>
        <w:jc w:val="both"/>
        <w:rPr>
          <w:rFonts w:ascii="Times New Roman" w:hAnsi="Times New Roman"/>
          <w:lang w:val="en-GB"/>
        </w:rPr>
      </w:pPr>
    </w:p>
    <w:p w14:paraId="20215CC7" w14:textId="3DA9343E" w:rsidR="00E92F53" w:rsidRDefault="00E92F53" w:rsidP="00E92F53">
      <w:pPr>
        <w:spacing w:after="0" w:line="240" w:lineRule="auto"/>
        <w:jc w:val="both"/>
        <w:rPr>
          <w:rFonts w:ascii="Times New Roman" w:hAnsi="Times New Roman"/>
          <w:lang w:val="en-GB"/>
        </w:rPr>
      </w:pPr>
      <w:r>
        <w:rPr>
          <w:rFonts w:ascii="Times New Roman" w:hAnsi="Times New Roman"/>
          <w:lang w:val="en-GB"/>
        </w:rPr>
        <w:t>The specific evaluation questions answered</w:t>
      </w:r>
      <w:r w:rsidR="009A2213">
        <w:rPr>
          <w:rFonts w:ascii="Times New Roman" w:hAnsi="Times New Roman"/>
          <w:lang w:val="en-GB"/>
        </w:rPr>
        <w:t xml:space="preserve"> </w:t>
      </w:r>
      <w:r w:rsidR="00EE0540">
        <w:rPr>
          <w:rFonts w:ascii="Times New Roman" w:hAnsi="Times New Roman"/>
          <w:lang w:val="en-GB"/>
        </w:rPr>
        <w:t xml:space="preserve">under the relevant criteria </w:t>
      </w:r>
      <w:proofErr w:type="gramStart"/>
      <w:r w:rsidR="00EE0540">
        <w:rPr>
          <w:rFonts w:ascii="Times New Roman" w:hAnsi="Times New Roman"/>
          <w:lang w:val="en-GB"/>
        </w:rPr>
        <w:t>are</w:t>
      </w:r>
      <w:proofErr w:type="gramEnd"/>
      <w:r w:rsidR="00EE0540">
        <w:rPr>
          <w:rFonts w:ascii="Times New Roman" w:hAnsi="Times New Roman"/>
          <w:lang w:val="en-GB"/>
        </w:rPr>
        <w:t xml:space="preserve"> the following</w:t>
      </w:r>
      <w:r>
        <w:rPr>
          <w:rFonts w:ascii="Times New Roman" w:hAnsi="Times New Roman"/>
          <w:lang w:val="en-GB"/>
        </w:rPr>
        <w:t>.</w:t>
      </w:r>
    </w:p>
    <w:p w14:paraId="3AF10B8B" w14:textId="77777777" w:rsidR="00E92F53" w:rsidRDefault="00E92F53" w:rsidP="00E92F53">
      <w:pPr>
        <w:spacing w:after="0" w:line="240" w:lineRule="auto"/>
        <w:jc w:val="both"/>
        <w:rPr>
          <w:rFonts w:ascii="Times New Roman" w:hAnsi="Times New Roman"/>
          <w:lang w:val="en-GB"/>
        </w:rPr>
      </w:pPr>
    </w:p>
    <w:p w14:paraId="4C54B7C0" w14:textId="5B7577C9" w:rsidR="00E92F53" w:rsidRDefault="00E92F53" w:rsidP="00E92F53">
      <w:pPr>
        <w:spacing w:after="0" w:line="240" w:lineRule="auto"/>
        <w:jc w:val="both"/>
        <w:rPr>
          <w:rFonts w:ascii="Times New Roman" w:hAnsi="Times New Roman"/>
          <w:bCs/>
        </w:rPr>
      </w:pPr>
      <w:r w:rsidRPr="001E022F">
        <w:rPr>
          <w:rFonts w:ascii="Times New Roman" w:hAnsi="Times New Roman"/>
          <w:b/>
        </w:rPr>
        <w:t>Relevance</w:t>
      </w:r>
      <w:r>
        <w:rPr>
          <w:rFonts w:ascii="Times New Roman" w:hAnsi="Times New Roman"/>
          <w:b/>
        </w:rPr>
        <w:t xml:space="preserve"> </w:t>
      </w:r>
    </w:p>
    <w:p w14:paraId="691A1BF0" w14:textId="77777777" w:rsidR="00E92F53" w:rsidRPr="002A23BF" w:rsidRDefault="00E92F53" w:rsidP="00E92F53">
      <w:pPr>
        <w:spacing w:after="0" w:line="240" w:lineRule="auto"/>
        <w:ind w:left="360" w:hanging="360"/>
        <w:jc w:val="both"/>
        <w:rPr>
          <w:rFonts w:ascii="Times New Roman" w:hAnsi="Times New Roman"/>
          <w:bCs/>
        </w:rPr>
      </w:pPr>
      <w:r w:rsidRPr="00AF69F2">
        <w:rPr>
          <w:rFonts w:ascii="Times New Roman" w:hAnsi="Times New Roman"/>
          <w:bCs/>
        </w:rPr>
        <w:t xml:space="preserve">1. </w:t>
      </w:r>
      <w:r w:rsidRPr="002A23BF">
        <w:rPr>
          <w:rFonts w:ascii="Times New Roman" w:hAnsi="Times New Roman"/>
          <w:bCs/>
        </w:rPr>
        <w:t xml:space="preserve">To what extent was the project in line with national development priorities, the country project’s outputs and outcomes, the UNDP Strategic </w:t>
      </w:r>
      <w:proofErr w:type="gramStart"/>
      <w:r w:rsidRPr="002A23BF">
        <w:rPr>
          <w:rFonts w:ascii="Times New Roman" w:hAnsi="Times New Roman"/>
          <w:bCs/>
        </w:rPr>
        <w:t>Plan</w:t>
      </w:r>
      <w:proofErr w:type="gramEnd"/>
      <w:r w:rsidRPr="002A23BF">
        <w:rPr>
          <w:rFonts w:ascii="Times New Roman" w:hAnsi="Times New Roman"/>
          <w:bCs/>
        </w:rPr>
        <w:t xml:space="preserve"> and the SDGs?</w:t>
      </w:r>
    </w:p>
    <w:p w14:paraId="29AEA233"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2.</w:t>
      </w:r>
      <w:r w:rsidRPr="002A23BF">
        <w:rPr>
          <w:rFonts w:ascii="Times New Roman" w:hAnsi="Times New Roman"/>
          <w:bCs/>
        </w:rPr>
        <w:t xml:space="preserve"> To what extent does the project contribute to the theory of change for the relevant country project outcomes? </w:t>
      </w:r>
    </w:p>
    <w:p w14:paraId="2B915A77"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3.</w:t>
      </w:r>
      <w:r w:rsidRPr="002A23BF">
        <w:rPr>
          <w:rFonts w:ascii="Times New Roman" w:hAnsi="Times New Roman"/>
          <w:bCs/>
        </w:rPr>
        <w:t xml:space="preserve"> Extent to which project initiatives such as awareness raising campaigns, capacity building initiatives and public information products were relevant to the needs of partners and stakeholders? </w:t>
      </w:r>
    </w:p>
    <w:p w14:paraId="02485C34"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4.</w:t>
      </w:r>
      <w:r w:rsidRPr="002A23BF">
        <w:rPr>
          <w:rFonts w:ascii="Times New Roman" w:hAnsi="Times New Roman"/>
          <w:bCs/>
        </w:rPr>
        <w:t xml:space="preserve"> To what extent does the project contribute to Leave No One Behind (LNOB), gender equality, the empowerment of women and the human rights-based approach? </w:t>
      </w:r>
    </w:p>
    <w:p w14:paraId="2D05E99E"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5.</w:t>
      </w:r>
      <w:r w:rsidRPr="002A23BF">
        <w:rPr>
          <w:rFonts w:ascii="Times New Roman" w:hAnsi="Times New Roman"/>
          <w:bCs/>
        </w:rPr>
        <w:t xml:space="preserve"> Evaluate the extent to which Towards National Reconciliation in Libya implementation strategy has been responsive to the emerging needs and priorities of other partners and stakeholders; and to the context of Libya’s emerging political and development scenario; </w:t>
      </w:r>
    </w:p>
    <w:p w14:paraId="56E02B1D" w14:textId="77777777" w:rsidR="00E92F53" w:rsidRDefault="00E92F53" w:rsidP="00E92F53">
      <w:pPr>
        <w:spacing w:after="0" w:line="240" w:lineRule="auto"/>
        <w:ind w:left="360" w:hanging="360"/>
        <w:jc w:val="both"/>
        <w:rPr>
          <w:rFonts w:ascii="Times New Roman" w:hAnsi="Times New Roman"/>
          <w:bCs/>
        </w:rPr>
      </w:pPr>
      <w:r>
        <w:rPr>
          <w:rFonts w:ascii="Times New Roman" w:hAnsi="Times New Roman"/>
          <w:bCs/>
        </w:rPr>
        <w:t>6.</w:t>
      </w:r>
      <w:r w:rsidRPr="002A23BF">
        <w:rPr>
          <w:rFonts w:ascii="Times New Roman" w:hAnsi="Times New Roman"/>
          <w:bCs/>
        </w:rPr>
        <w:t xml:space="preserve"> Evaluate whether project activities were relevant for the implementation of strategic and other plans of stakeholders?</w:t>
      </w:r>
    </w:p>
    <w:p w14:paraId="70E2EAC6" w14:textId="77777777" w:rsidR="00E92F53" w:rsidRDefault="00E92F53" w:rsidP="00E92F53">
      <w:pPr>
        <w:spacing w:after="0" w:line="240" w:lineRule="auto"/>
        <w:ind w:left="360" w:hanging="360"/>
        <w:jc w:val="both"/>
        <w:rPr>
          <w:rFonts w:ascii="Times New Roman" w:hAnsi="Times New Roman"/>
          <w:bCs/>
        </w:rPr>
      </w:pPr>
    </w:p>
    <w:p w14:paraId="4C5595B4" w14:textId="448150A2" w:rsidR="00E92F53" w:rsidRPr="00F80EB0" w:rsidRDefault="00E92F53" w:rsidP="00E92F53">
      <w:pPr>
        <w:spacing w:after="0" w:line="240" w:lineRule="auto"/>
        <w:jc w:val="both"/>
        <w:rPr>
          <w:rFonts w:ascii="Times New Roman" w:hAnsi="Times New Roman"/>
          <w:bCs/>
        </w:rPr>
      </w:pPr>
      <w:r w:rsidRPr="002A23BF">
        <w:rPr>
          <w:rFonts w:ascii="Times New Roman" w:hAnsi="Times New Roman"/>
          <w:b/>
        </w:rPr>
        <w:t xml:space="preserve">Coherence </w:t>
      </w:r>
    </w:p>
    <w:p w14:paraId="0A5D0A43"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1. </w:t>
      </w:r>
      <w:r w:rsidRPr="002A23BF">
        <w:rPr>
          <w:rFonts w:ascii="Times New Roman" w:hAnsi="Times New Roman"/>
          <w:bCs/>
        </w:rPr>
        <w:t xml:space="preserve">To what extent did the project contribute to the country programme outcomes and outputs, the SDGs, the UNDP Strategic </w:t>
      </w:r>
      <w:proofErr w:type="gramStart"/>
      <w:r w:rsidRPr="002A23BF">
        <w:rPr>
          <w:rFonts w:ascii="Times New Roman" w:hAnsi="Times New Roman"/>
          <w:bCs/>
        </w:rPr>
        <w:t>Plan</w:t>
      </w:r>
      <w:proofErr w:type="gramEnd"/>
      <w:r w:rsidRPr="002A23BF">
        <w:rPr>
          <w:rFonts w:ascii="Times New Roman" w:hAnsi="Times New Roman"/>
          <w:bCs/>
        </w:rPr>
        <w:t xml:space="preserve"> and national development priorities? </w:t>
      </w:r>
    </w:p>
    <w:p w14:paraId="2E5F6716"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2. </w:t>
      </w:r>
      <w:r w:rsidRPr="002A23BF">
        <w:rPr>
          <w:rFonts w:ascii="Times New Roman" w:hAnsi="Times New Roman"/>
          <w:bCs/>
        </w:rPr>
        <w:t>How well does the intervention fit?</w:t>
      </w:r>
    </w:p>
    <w:p w14:paraId="1D027A0E"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3. </w:t>
      </w:r>
      <w:r w:rsidRPr="002A23BF">
        <w:rPr>
          <w:rFonts w:ascii="Times New Roman" w:hAnsi="Times New Roman"/>
          <w:bCs/>
        </w:rPr>
        <w:t>How compatible was the project to other interventions in the country?</w:t>
      </w:r>
    </w:p>
    <w:p w14:paraId="0311345F" w14:textId="77777777" w:rsidR="00E92F53" w:rsidRPr="002A23BF"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4. </w:t>
      </w:r>
      <w:r w:rsidRPr="002A23BF">
        <w:rPr>
          <w:rFonts w:ascii="Times New Roman" w:hAnsi="Times New Roman"/>
          <w:bCs/>
        </w:rPr>
        <w:t>To what extent did the intervention support or undermine policies?</w:t>
      </w:r>
    </w:p>
    <w:p w14:paraId="4612C65A" w14:textId="77777777" w:rsidR="00E92F53"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5. </w:t>
      </w:r>
      <w:r w:rsidRPr="002A23BF">
        <w:rPr>
          <w:rFonts w:ascii="Times New Roman" w:hAnsi="Times New Roman"/>
          <w:bCs/>
        </w:rPr>
        <w:t>What synergies or interlinkages benefitted from this project within UNDP and externally? This includes complementarity, harmonization and co-ordination with others, and the extent to which the intervention is adding value while avoiding duplication of effort.</w:t>
      </w:r>
    </w:p>
    <w:p w14:paraId="59503A1F" w14:textId="77777777" w:rsidR="00E92F53" w:rsidRPr="00AF69F2" w:rsidRDefault="00E92F53" w:rsidP="00E92F53">
      <w:pPr>
        <w:spacing w:after="0" w:line="240" w:lineRule="auto"/>
        <w:ind w:left="360" w:hanging="360"/>
        <w:jc w:val="both"/>
        <w:rPr>
          <w:rFonts w:ascii="Times New Roman" w:hAnsi="Times New Roman"/>
          <w:bCs/>
        </w:rPr>
      </w:pPr>
    </w:p>
    <w:p w14:paraId="75D2966B" w14:textId="2FFF1EEF" w:rsidR="00E92F53" w:rsidRDefault="00E92F53" w:rsidP="00E92F53">
      <w:pPr>
        <w:spacing w:after="0" w:line="240" w:lineRule="auto"/>
        <w:jc w:val="both"/>
        <w:rPr>
          <w:rFonts w:ascii="Times New Roman" w:hAnsi="Times New Roman"/>
          <w:bCs/>
        </w:rPr>
      </w:pPr>
      <w:r w:rsidRPr="001E022F">
        <w:rPr>
          <w:rFonts w:ascii="Times New Roman" w:hAnsi="Times New Roman"/>
          <w:b/>
        </w:rPr>
        <w:t>Effectiveness</w:t>
      </w:r>
      <w:r>
        <w:rPr>
          <w:rFonts w:ascii="Times New Roman" w:hAnsi="Times New Roman"/>
          <w:b/>
        </w:rPr>
        <w:t xml:space="preserve"> </w:t>
      </w:r>
    </w:p>
    <w:p w14:paraId="2AE17AF0" w14:textId="77777777" w:rsidR="00E92F53" w:rsidRPr="00063A80" w:rsidRDefault="00E92F53" w:rsidP="00E92F53">
      <w:pPr>
        <w:spacing w:after="0" w:line="240" w:lineRule="auto"/>
        <w:ind w:left="360" w:hanging="360"/>
        <w:jc w:val="both"/>
        <w:rPr>
          <w:rFonts w:ascii="Times New Roman" w:hAnsi="Times New Roman"/>
          <w:bCs/>
        </w:rPr>
      </w:pPr>
      <w:r w:rsidRPr="00AF69F2">
        <w:rPr>
          <w:rFonts w:ascii="Times New Roman" w:hAnsi="Times New Roman"/>
          <w:bCs/>
        </w:rPr>
        <w:t xml:space="preserve">1. </w:t>
      </w:r>
      <w:r w:rsidRPr="00063A80">
        <w:rPr>
          <w:rFonts w:ascii="Times New Roman" w:hAnsi="Times New Roman"/>
          <w:bCs/>
        </w:rPr>
        <w:t xml:space="preserve">To what extent did the project contribute to the country project outcomes and outputs, the SDGs, the UNDP Strategic </w:t>
      </w:r>
      <w:proofErr w:type="gramStart"/>
      <w:r w:rsidRPr="00063A80">
        <w:rPr>
          <w:rFonts w:ascii="Times New Roman" w:hAnsi="Times New Roman"/>
          <w:bCs/>
        </w:rPr>
        <w:t>Plan</w:t>
      </w:r>
      <w:proofErr w:type="gramEnd"/>
      <w:r w:rsidRPr="00063A80">
        <w:rPr>
          <w:rFonts w:ascii="Times New Roman" w:hAnsi="Times New Roman"/>
          <w:bCs/>
        </w:rPr>
        <w:t xml:space="preserve"> and national development priorities? </w:t>
      </w:r>
    </w:p>
    <w:p w14:paraId="27360A9A"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 xml:space="preserve">2. </w:t>
      </w:r>
      <w:r w:rsidRPr="00063A80">
        <w:rPr>
          <w:rFonts w:ascii="Times New Roman" w:hAnsi="Times New Roman"/>
          <w:bCs/>
        </w:rPr>
        <w:t xml:space="preserve">Were the project initiatives including institutional strengthening of institutions, gender mainstreaming and engagement with civil society, such as media, effective to achieve project outcomes? </w:t>
      </w:r>
    </w:p>
    <w:p w14:paraId="5F417F60" w14:textId="77777777" w:rsidR="00E92F53" w:rsidRPr="00063A80" w:rsidRDefault="00E92F53" w:rsidP="00E92F53">
      <w:pPr>
        <w:spacing w:after="0" w:line="240" w:lineRule="auto"/>
        <w:jc w:val="both"/>
        <w:rPr>
          <w:rFonts w:ascii="Times New Roman" w:hAnsi="Times New Roman"/>
          <w:bCs/>
        </w:rPr>
      </w:pPr>
      <w:r>
        <w:rPr>
          <w:rFonts w:ascii="Times New Roman" w:hAnsi="Times New Roman"/>
          <w:bCs/>
        </w:rPr>
        <w:t xml:space="preserve">3. </w:t>
      </w:r>
      <w:r w:rsidRPr="00063A80">
        <w:rPr>
          <w:rFonts w:ascii="Times New Roman" w:hAnsi="Times New Roman"/>
          <w:bCs/>
        </w:rPr>
        <w:t xml:space="preserve"> Are the project outputs clear, </w:t>
      </w:r>
      <w:proofErr w:type="gramStart"/>
      <w:r w:rsidRPr="00063A80">
        <w:rPr>
          <w:rFonts w:ascii="Times New Roman" w:hAnsi="Times New Roman"/>
          <w:bCs/>
        </w:rPr>
        <w:t>practical</w:t>
      </w:r>
      <w:proofErr w:type="gramEnd"/>
      <w:r w:rsidRPr="00063A80">
        <w:rPr>
          <w:rFonts w:ascii="Times New Roman" w:hAnsi="Times New Roman"/>
          <w:bCs/>
        </w:rPr>
        <w:t xml:space="preserve"> and feasible? </w:t>
      </w:r>
    </w:p>
    <w:p w14:paraId="6EC06003"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4.</w:t>
      </w:r>
      <w:r w:rsidRPr="00063A80">
        <w:rPr>
          <w:rFonts w:ascii="Times New Roman" w:hAnsi="Times New Roman"/>
          <w:bCs/>
        </w:rPr>
        <w:t xml:space="preserve"> To what extent have stakeholders such as Towards National Reconciliation in Libya remained involved in project implementation? </w:t>
      </w:r>
    </w:p>
    <w:p w14:paraId="653040A2"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5.</w:t>
      </w:r>
      <w:r w:rsidRPr="00063A80">
        <w:rPr>
          <w:rFonts w:ascii="Times New Roman" w:hAnsi="Times New Roman"/>
          <w:bCs/>
        </w:rPr>
        <w:t xml:space="preserve"> To what extent has the project been appropriately responsive to citizen’s needs? </w:t>
      </w:r>
    </w:p>
    <w:p w14:paraId="072C7646"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6.</w:t>
      </w:r>
      <w:r w:rsidRPr="00063A80">
        <w:rPr>
          <w:rFonts w:ascii="Times New Roman" w:hAnsi="Times New Roman"/>
          <w:bCs/>
        </w:rPr>
        <w:t xml:space="preserve"> To what extent has the project contributed to gender equality and inclusion such as capacity building of Gender and other stakeholders for promoting political and electoral participation of women, and persons with disabilities? </w:t>
      </w:r>
    </w:p>
    <w:p w14:paraId="4FC212BA"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7.</w:t>
      </w:r>
      <w:r w:rsidRPr="00063A80">
        <w:rPr>
          <w:rFonts w:ascii="Times New Roman" w:hAnsi="Times New Roman"/>
          <w:bCs/>
        </w:rPr>
        <w:t xml:space="preserve"> Assess whether a gender and human rights perspective has been taken into consideration and has been effective for the targeted institutions and communities; </w:t>
      </w:r>
    </w:p>
    <w:p w14:paraId="6355455B" w14:textId="77777777" w:rsidR="00E92F53" w:rsidRPr="00063A80" w:rsidRDefault="00E92F53" w:rsidP="00E92F53">
      <w:pPr>
        <w:spacing w:after="0" w:line="240" w:lineRule="auto"/>
        <w:ind w:left="360" w:hanging="360"/>
        <w:jc w:val="both"/>
        <w:rPr>
          <w:rFonts w:ascii="Times New Roman" w:hAnsi="Times New Roman"/>
          <w:bCs/>
        </w:rPr>
      </w:pPr>
      <w:r>
        <w:rPr>
          <w:rFonts w:ascii="Times New Roman" w:hAnsi="Times New Roman"/>
          <w:bCs/>
        </w:rPr>
        <w:t>8.</w:t>
      </w:r>
      <w:r w:rsidRPr="00063A80">
        <w:rPr>
          <w:rFonts w:ascii="Times New Roman" w:hAnsi="Times New Roman"/>
          <w:bCs/>
        </w:rPr>
        <w:t xml:space="preserve"> Assess how the programme components complemented each other to contribute to the achievement of programme objectives </w:t>
      </w:r>
    </w:p>
    <w:p w14:paraId="5952A174" w14:textId="77777777" w:rsidR="00E92F53" w:rsidRDefault="00E92F53" w:rsidP="00E92F53">
      <w:pPr>
        <w:spacing w:after="0" w:line="240" w:lineRule="auto"/>
        <w:ind w:left="360" w:hanging="360"/>
        <w:jc w:val="both"/>
        <w:rPr>
          <w:rFonts w:ascii="Times New Roman" w:hAnsi="Times New Roman"/>
          <w:bCs/>
        </w:rPr>
      </w:pPr>
      <w:r>
        <w:rPr>
          <w:rFonts w:ascii="Times New Roman" w:hAnsi="Times New Roman"/>
          <w:bCs/>
        </w:rPr>
        <w:t>9.</w:t>
      </w:r>
      <w:r w:rsidRPr="00063A80">
        <w:rPr>
          <w:rFonts w:ascii="Times New Roman" w:hAnsi="Times New Roman"/>
          <w:bCs/>
        </w:rPr>
        <w:t xml:space="preserve"> Assess the level of effectiveness of the UNDP and Towards National Reconciliation in Libya oversight and management structures during the review period, in addition to quality and adequacy of programme monitoring and reporting?</w:t>
      </w:r>
    </w:p>
    <w:p w14:paraId="5208C079" w14:textId="77777777" w:rsidR="00E92F53" w:rsidRPr="00AF69F2" w:rsidRDefault="00E92F53" w:rsidP="00E92F53">
      <w:pPr>
        <w:spacing w:after="0" w:line="240" w:lineRule="auto"/>
        <w:jc w:val="both"/>
        <w:rPr>
          <w:rFonts w:ascii="Times New Roman" w:hAnsi="Times New Roman"/>
          <w:bCs/>
        </w:rPr>
      </w:pPr>
    </w:p>
    <w:p w14:paraId="34CCB9ED" w14:textId="6952869F" w:rsidR="00E92F53" w:rsidRDefault="00E92F53" w:rsidP="00E92F53">
      <w:pPr>
        <w:spacing w:after="0" w:line="240" w:lineRule="auto"/>
        <w:jc w:val="both"/>
        <w:rPr>
          <w:rFonts w:ascii="Times New Roman" w:hAnsi="Times New Roman"/>
        </w:rPr>
      </w:pPr>
      <w:r w:rsidRPr="001E022F">
        <w:rPr>
          <w:rFonts w:ascii="Times New Roman" w:hAnsi="Times New Roman"/>
          <w:b/>
        </w:rPr>
        <w:t>Efficiency</w:t>
      </w:r>
      <w:r>
        <w:rPr>
          <w:rFonts w:ascii="Times New Roman" w:hAnsi="Times New Roman"/>
        </w:rPr>
        <w:t xml:space="preserve"> </w:t>
      </w:r>
    </w:p>
    <w:p w14:paraId="2D057604" w14:textId="77777777" w:rsidR="00E92F53" w:rsidRPr="00063A80" w:rsidRDefault="00E92F53" w:rsidP="00E92F53">
      <w:pPr>
        <w:spacing w:after="0" w:line="240" w:lineRule="auto"/>
        <w:ind w:left="270" w:hanging="270"/>
        <w:jc w:val="both"/>
        <w:rPr>
          <w:rFonts w:ascii="Times New Roman" w:hAnsi="Times New Roman"/>
        </w:rPr>
      </w:pPr>
      <w:r w:rsidRPr="00AF69F2">
        <w:rPr>
          <w:rFonts w:ascii="Times New Roman" w:hAnsi="Times New Roman"/>
        </w:rPr>
        <w:t xml:space="preserve">1. </w:t>
      </w:r>
      <w:r w:rsidRPr="00063A80">
        <w:rPr>
          <w:rFonts w:ascii="Times New Roman" w:hAnsi="Times New Roman"/>
        </w:rPr>
        <w:t xml:space="preserve">To what extent have the project implementation strategy and execution been efficient and cost-effective to achieve overall outcomes? </w:t>
      </w:r>
    </w:p>
    <w:p w14:paraId="458D44C7" w14:textId="77777777" w:rsidR="00E92F53" w:rsidRPr="00063A80" w:rsidRDefault="00E92F53" w:rsidP="00E92F53">
      <w:pPr>
        <w:spacing w:after="0" w:line="240" w:lineRule="auto"/>
        <w:ind w:left="270" w:hanging="270"/>
        <w:jc w:val="both"/>
        <w:rPr>
          <w:rFonts w:ascii="Times New Roman" w:hAnsi="Times New Roman"/>
        </w:rPr>
      </w:pPr>
      <w:r>
        <w:rPr>
          <w:rFonts w:ascii="Times New Roman" w:hAnsi="Times New Roman"/>
        </w:rPr>
        <w:lastRenderedPageBreak/>
        <w:t xml:space="preserve">2. </w:t>
      </w:r>
      <w:r w:rsidRPr="00063A80">
        <w:rPr>
          <w:rFonts w:ascii="Times New Roman" w:hAnsi="Times New Roman"/>
        </w:rPr>
        <w:t>To what extent has there been an economical use of financial and human resources? Have resources (funds, human resources, time, expertise, etc.) been allocated strategically to achieve outcomes?</w:t>
      </w:r>
    </w:p>
    <w:p w14:paraId="57947184" w14:textId="77777777" w:rsidR="00E92F53" w:rsidRPr="00063A80" w:rsidRDefault="00E92F53" w:rsidP="00E92F53">
      <w:pPr>
        <w:spacing w:after="0" w:line="240" w:lineRule="auto"/>
        <w:ind w:left="270" w:hanging="270"/>
        <w:jc w:val="both"/>
        <w:rPr>
          <w:rFonts w:ascii="Times New Roman" w:hAnsi="Times New Roman"/>
        </w:rPr>
      </w:pPr>
      <w:r>
        <w:rPr>
          <w:rFonts w:ascii="Times New Roman" w:hAnsi="Times New Roman"/>
        </w:rPr>
        <w:t xml:space="preserve">3. </w:t>
      </w:r>
      <w:r w:rsidRPr="00063A80">
        <w:rPr>
          <w:rFonts w:ascii="Times New Roman" w:hAnsi="Times New Roman"/>
        </w:rPr>
        <w:t>To what extent have project funds and activities been delivered in a timely manner?</w:t>
      </w:r>
    </w:p>
    <w:p w14:paraId="74D3AC04" w14:textId="77777777" w:rsidR="00E92F53" w:rsidRDefault="00E92F53" w:rsidP="00E92F53">
      <w:pPr>
        <w:spacing w:after="0" w:line="240" w:lineRule="auto"/>
        <w:ind w:left="270" w:hanging="270"/>
        <w:jc w:val="both"/>
        <w:rPr>
          <w:rFonts w:ascii="Times New Roman" w:hAnsi="Times New Roman"/>
        </w:rPr>
      </w:pPr>
      <w:r>
        <w:rPr>
          <w:rFonts w:ascii="Times New Roman" w:hAnsi="Times New Roman"/>
        </w:rPr>
        <w:t xml:space="preserve">4. </w:t>
      </w:r>
      <w:r w:rsidRPr="00063A80">
        <w:rPr>
          <w:rFonts w:ascii="Times New Roman" w:hAnsi="Times New Roman"/>
        </w:rPr>
        <w:t xml:space="preserve">To what extent do the M&amp;E systems utilized by UNDP ensure effective and efficient project management? </w:t>
      </w:r>
    </w:p>
    <w:p w14:paraId="777B1833" w14:textId="77777777" w:rsidR="00E92F53" w:rsidRPr="00AF69F2" w:rsidRDefault="00E92F53" w:rsidP="00E92F53">
      <w:pPr>
        <w:spacing w:after="0" w:line="240" w:lineRule="auto"/>
        <w:jc w:val="both"/>
        <w:rPr>
          <w:rFonts w:ascii="Times New Roman" w:hAnsi="Times New Roman"/>
        </w:rPr>
      </w:pPr>
    </w:p>
    <w:p w14:paraId="485C5B61" w14:textId="5FFAE3C0" w:rsidR="00E92F53" w:rsidRDefault="00E92F53" w:rsidP="00E92F53">
      <w:pPr>
        <w:pStyle w:val="ListParagraph"/>
        <w:spacing w:after="0" w:line="240" w:lineRule="auto"/>
        <w:ind w:left="0"/>
        <w:jc w:val="both"/>
        <w:rPr>
          <w:rFonts w:ascii="Times New Roman" w:hAnsi="Times New Roman"/>
          <w:bCs/>
        </w:rPr>
      </w:pPr>
      <w:r w:rsidRPr="001E022F">
        <w:rPr>
          <w:rFonts w:ascii="Times New Roman" w:hAnsi="Times New Roman"/>
          <w:b/>
        </w:rPr>
        <w:t>Sustainability</w:t>
      </w:r>
      <w:r>
        <w:rPr>
          <w:rFonts w:ascii="Times New Roman" w:hAnsi="Times New Roman"/>
          <w:b/>
        </w:rPr>
        <w:t xml:space="preserve"> and Risk</w:t>
      </w:r>
    </w:p>
    <w:p w14:paraId="1A2A8603" w14:textId="77777777" w:rsidR="00E92F53" w:rsidRPr="00B46CA2" w:rsidRDefault="00E92F53" w:rsidP="00E92F53">
      <w:pPr>
        <w:pStyle w:val="ListParagraph"/>
        <w:spacing w:after="0" w:line="240" w:lineRule="auto"/>
        <w:ind w:left="0"/>
        <w:jc w:val="both"/>
        <w:rPr>
          <w:rFonts w:ascii="Times New Roman" w:eastAsiaTheme="minorHAnsi" w:hAnsi="Times New Roman"/>
          <w:color w:val="000000"/>
          <w:lang w:val="en-GB"/>
        </w:rPr>
      </w:pPr>
      <w:r>
        <w:rPr>
          <w:rFonts w:ascii="Times New Roman" w:eastAsiaTheme="minorHAnsi" w:hAnsi="Times New Roman"/>
          <w:color w:val="000000"/>
          <w:lang w:val="en-GB"/>
        </w:rPr>
        <w:t>1.</w:t>
      </w:r>
      <w:r>
        <w:t xml:space="preserve"> </w:t>
      </w:r>
      <w:r>
        <w:rPr>
          <w:rFonts w:ascii="Times New Roman" w:eastAsiaTheme="minorHAnsi" w:hAnsi="Times New Roman"/>
          <w:color w:val="000000"/>
          <w:lang w:val="en-GB"/>
        </w:rPr>
        <w:t>How</w:t>
      </w:r>
      <w:r w:rsidRPr="00C40E77">
        <w:rPr>
          <w:rFonts w:ascii="Times New Roman" w:eastAsiaTheme="minorHAnsi" w:hAnsi="Times New Roman"/>
          <w:color w:val="000000"/>
          <w:lang w:val="en-GB"/>
        </w:rPr>
        <w:t xml:space="preserve"> sustaina</w:t>
      </w:r>
      <w:r>
        <w:rPr>
          <w:rFonts w:ascii="Times New Roman" w:eastAsiaTheme="minorHAnsi" w:hAnsi="Times New Roman"/>
          <w:color w:val="000000"/>
          <w:lang w:val="en-GB"/>
        </w:rPr>
        <w:t>b</w:t>
      </w:r>
      <w:r w:rsidRPr="00C40E77">
        <w:rPr>
          <w:rFonts w:ascii="Times New Roman" w:eastAsiaTheme="minorHAnsi" w:hAnsi="Times New Roman"/>
          <w:color w:val="000000"/>
          <w:lang w:val="en-GB"/>
        </w:rPr>
        <w:t>l</w:t>
      </w:r>
      <w:r>
        <w:rPr>
          <w:rFonts w:ascii="Times New Roman" w:eastAsiaTheme="minorHAnsi" w:hAnsi="Times New Roman"/>
          <w:color w:val="000000"/>
          <w:lang w:val="en-GB"/>
        </w:rPr>
        <w:t>e are the project</w:t>
      </w:r>
      <w:r w:rsidRPr="00C40E77">
        <w:rPr>
          <w:rFonts w:ascii="Times New Roman" w:eastAsiaTheme="minorHAnsi" w:hAnsi="Times New Roman"/>
          <w:color w:val="000000"/>
          <w:lang w:val="en-GB"/>
        </w:rPr>
        <w:t xml:space="preserve"> initiatives </w:t>
      </w:r>
      <w:r>
        <w:rPr>
          <w:rFonts w:ascii="Times New Roman" w:eastAsiaTheme="minorHAnsi" w:hAnsi="Times New Roman"/>
          <w:color w:val="000000"/>
          <w:lang w:val="en-GB"/>
        </w:rPr>
        <w:t>in</w:t>
      </w:r>
      <w:r w:rsidRPr="00C40E77">
        <w:rPr>
          <w:rFonts w:ascii="Times New Roman" w:eastAsiaTheme="minorHAnsi" w:hAnsi="Times New Roman"/>
          <w:color w:val="000000"/>
          <w:lang w:val="en-GB"/>
        </w:rPr>
        <w:t xml:space="preserve"> institutional</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strengthening of stakeholders</w:t>
      </w:r>
      <w:r>
        <w:rPr>
          <w:rFonts w:ascii="Times New Roman" w:eastAsiaTheme="minorHAnsi" w:hAnsi="Times New Roman"/>
          <w:color w:val="000000"/>
          <w:lang w:val="en-GB"/>
        </w:rPr>
        <w:t>?</w:t>
      </w:r>
    </w:p>
    <w:p w14:paraId="6C63D889" w14:textId="77777777" w:rsidR="00E92F53" w:rsidRPr="00C40E77"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2.</w:t>
      </w:r>
      <w:r w:rsidRPr="00C40E77">
        <w:rPr>
          <w:rFonts w:ascii="Times New Roman" w:eastAsiaTheme="minorHAnsi" w:hAnsi="Times New Roman"/>
          <w:color w:val="000000"/>
          <w:lang w:val="en-GB"/>
        </w:rPr>
        <w:t xml:space="preserve"> To what extent will financial and economic resources be available to sustain the benefits achieved by</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the project?</w:t>
      </w:r>
    </w:p>
    <w:p w14:paraId="4D76E97E" w14:textId="77777777" w:rsidR="00E92F53" w:rsidRPr="00C40E77"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3.</w:t>
      </w:r>
      <w:r w:rsidRPr="00C40E77">
        <w:rPr>
          <w:rFonts w:ascii="Times New Roman" w:eastAsiaTheme="minorHAnsi" w:hAnsi="Times New Roman"/>
          <w:color w:val="000000"/>
          <w:lang w:val="en-GB"/>
        </w:rPr>
        <w:t xml:space="preserve"> To what extent do mechanisms exist to allow stakeholders to carry forward the results attained on</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 xml:space="preserve">gender equality, empowerment of women, human </w:t>
      </w:r>
      <w:proofErr w:type="gramStart"/>
      <w:r w:rsidRPr="00C40E77">
        <w:rPr>
          <w:rFonts w:ascii="Times New Roman" w:eastAsiaTheme="minorHAnsi" w:hAnsi="Times New Roman"/>
          <w:color w:val="000000"/>
          <w:lang w:val="en-GB"/>
        </w:rPr>
        <w:t>rights</w:t>
      </w:r>
      <w:proofErr w:type="gramEnd"/>
      <w:r w:rsidRPr="00C40E77">
        <w:rPr>
          <w:rFonts w:ascii="Times New Roman" w:eastAsiaTheme="minorHAnsi" w:hAnsi="Times New Roman"/>
          <w:color w:val="000000"/>
          <w:lang w:val="en-GB"/>
        </w:rPr>
        <w:t xml:space="preserve"> and inclusion?</w:t>
      </w:r>
    </w:p>
    <w:p w14:paraId="65E86C00" w14:textId="77777777" w:rsidR="00E92F53"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4.</w:t>
      </w:r>
      <w:r w:rsidRPr="00C40E77">
        <w:rPr>
          <w:rFonts w:ascii="Times New Roman" w:eastAsiaTheme="minorHAnsi" w:hAnsi="Times New Roman"/>
          <w:color w:val="000000"/>
          <w:lang w:val="en-GB"/>
        </w:rPr>
        <w:t xml:space="preserve"> To what extent </w:t>
      </w:r>
      <w:r>
        <w:rPr>
          <w:rFonts w:ascii="Times New Roman" w:eastAsiaTheme="minorHAnsi" w:hAnsi="Times New Roman"/>
          <w:color w:val="000000"/>
          <w:lang w:val="en-GB"/>
        </w:rPr>
        <w:t>have</w:t>
      </w:r>
      <w:r w:rsidRPr="00C40E77">
        <w:rPr>
          <w:rFonts w:ascii="Times New Roman" w:eastAsiaTheme="minorHAnsi" w:hAnsi="Times New Roman"/>
          <w:color w:val="000000"/>
          <w:lang w:val="en-GB"/>
        </w:rPr>
        <w:t xml:space="preserve"> lessons learned be</w:t>
      </w:r>
      <w:r>
        <w:rPr>
          <w:rFonts w:ascii="Times New Roman" w:eastAsiaTheme="minorHAnsi" w:hAnsi="Times New Roman"/>
          <w:color w:val="000000"/>
          <w:lang w:val="en-GB"/>
        </w:rPr>
        <w:t>en</w:t>
      </w:r>
      <w:r w:rsidRPr="00C40E77">
        <w:rPr>
          <w:rFonts w:ascii="Times New Roman" w:eastAsiaTheme="minorHAnsi" w:hAnsi="Times New Roman"/>
          <w:color w:val="000000"/>
          <w:lang w:val="en-GB"/>
        </w:rPr>
        <w:t xml:space="preserve"> documented by the project team on a continual basis and</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shared?</w:t>
      </w:r>
    </w:p>
    <w:p w14:paraId="2084250D" w14:textId="77777777" w:rsidR="00E92F53"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5.</w:t>
      </w:r>
      <w:r w:rsidRPr="00C40E77">
        <w:rPr>
          <w:rFonts w:ascii="Times New Roman" w:eastAsiaTheme="minorHAnsi" w:hAnsi="Times New Roman"/>
          <w:color w:val="000000"/>
          <w:lang w:val="en-GB"/>
        </w:rPr>
        <w:t xml:space="preserve"> To what extent ha</w:t>
      </w:r>
      <w:r>
        <w:rPr>
          <w:rFonts w:ascii="Times New Roman" w:eastAsiaTheme="minorHAnsi" w:hAnsi="Times New Roman"/>
          <w:color w:val="000000"/>
          <w:lang w:val="en-GB"/>
        </w:rPr>
        <w:t>ve</w:t>
      </w:r>
      <w:r w:rsidRPr="00C40E77">
        <w:rPr>
          <w:rFonts w:ascii="Times New Roman" w:eastAsiaTheme="minorHAnsi" w:hAnsi="Times New Roman"/>
          <w:color w:val="000000"/>
          <w:lang w:val="en-GB"/>
        </w:rPr>
        <w:t xml:space="preserve"> sustainability measures been incorporated in</w:t>
      </w:r>
      <w:r>
        <w:rPr>
          <w:rFonts w:ascii="Times New Roman" w:eastAsiaTheme="minorHAnsi" w:hAnsi="Times New Roman"/>
          <w:color w:val="000000"/>
          <w:lang w:val="en-GB"/>
        </w:rPr>
        <w:t>to</w:t>
      </w:r>
      <w:r w:rsidRPr="00C40E77">
        <w:rPr>
          <w:rFonts w:ascii="Times New Roman" w:eastAsiaTheme="minorHAnsi" w:hAnsi="Times New Roman"/>
          <w:color w:val="000000"/>
          <w:lang w:val="en-GB"/>
        </w:rPr>
        <w:t xml:space="preserve"> UNDP interventions?</w:t>
      </w:r>
    </w:p>
    <w:p w14:paraId="088E3087" w14:textId="77777777" w:rsidR="00E92F53" w:rsidRPr="00C40E77"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6. How</w:t>
      </w:r>
      <w:r w:rsidRPr="00C40E77">
        <w:rPr>
          <w:rFonts w:ascii="Times New Roman" w:eastAsiaTheme="minorHAnsi" w:hAnsi="Times New Roman"/>
          <w:color w:val="000000"/>
          <w:lang w:val="en-GB"/>
        </w:rPr>
        <w:t xml:space="preserve"> likel</w:t>
      </w:r>
      <w:r>
        <w:rPr>
          <w:rFonts w:ascii="Times New Roman" w:eastAsiaTheme="minorHAnsi" w:hAnsi="Times New Roman"/>
          <w:color w:val="000000"/>
          <w:lang w:val="en-GB"/>
        </w:rPr>
        <w:t xml:space="preserve">y do you think it is that </w:t>
      </w:r>
      <w:r w:rsidRPr="00C40E77">
        <w:rPr>
          <w:rFonts w:ascii="Times New Roman" w:eastAsiaTheme="minorHAnsi" w:hAnsi="Times New Roman"/>
          <w:color w:val="000000"/>
          <w:lang w:val="en-GB"/>
        </w:rPr>
        <w:t>project interventions are sustainable?</w:t>
      </w:r>
    </w:p>
    <w:p w14:paraId="51E8657C" w14:textId="77777777" w:rsidR="00E92F53" w:rsidRPr="00C40E77"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7.</w:t>
      </w:r>
      <w:r w:rsidRPr="00C40E77">
        <w:rPr>
          <w:rFonts w:ascii="Times New Roman" w:eastAsiaTheme="minorHAnsi" w:hAnsi="Times New Roman"/>
          <w:color w:val="000000"/>
          <w:lang w:val="en-GB"/>
        </w:rPr>
        <w:t xml:space="preserve"> Are there social or political risks that may jeopardize sustainability of project outputs and</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outcomes?</w:t>
      </w:r>
      <w:r>
        <w:rPr>
          <w:rFonts w:ascii="Times New Roman" w:eastAsiaTheme="minorHAnsi" w:hAnsi="Times New Roman"/>
          <w:color w:val="000000"/>
          <w:lang w:val="en-GB"/>
        </w:rPr>
        <w:t xml:space="preserve">  If so, what are these social and political risks?</w:t>
      </w:r>
    </w:p>
    <w:p w14:paraId="5B8A39F6" w14:textId="77777777" w:rsidR="00E92F53" w:rsidRPr="00C40E77" w:rsidRDefault="00E92F53" w:rsidP="00E92F53">
      <w:pPr>
        <w:autoSpaceDE w:val="0"/>
        <w:autoSpaceDN w:val="0"/>
        <w:adjustRightInd w:val="0"/>
        <w:spacing w:after="0" w:line="240" w:lineRule="auto"/>
        <w:jc w:val="both"/>
        <w:rPr>
          <w:rFonts w:ascii="Times New Roman" w:eastAsiaTheme="minorHAnsi" w:hAnsi="Times New Roman"/>
          <w:color w:val="000000"/>
          <w:lang w:val="en-GB"/>
        </w:rPr>
      </w:pPr>
      <w:r>
        <w:rPr>
          <w:rFonts w:ascii="Times New Roman" w:eastAsiaTheme="minorHAnsi" w:hAnsi="Times New Roman"/>
          <w:color w:val="000000"/>
          <w:lang w:val="en-GB"/>
        </w:rPr>
        <w:t xml:space="preserve">8. </w:t>
      </w:r>
      <w:r w:rsidRPr="00C40E77">
        <w:rPr>
          <w:rFonts w:ascii="Times New Roman" w:eastAsiaTheme="minorHAnsi" w:hAnsi="Times New Roman"/>
          <w:color w:val="000000"/>
          <w:lang w:val="en-GB"/>
        </w:rPr>
        <w:t xml:space="preserve">Has the project’s partnership strategy been appropriate, </w:t>
      </w:r>
      <w:proofErr w:type="gramStart"/>
      <w:r w:rsidRPr="00C40E77">
        <w:rPr>
          <w:rFonts w:ascii="Times New Roman" w:eastAsiaTheme="minorHAnsi" w:hAnsi="Times New Roman"/>
          <w:color w:val="000000"/>
          <w:lang w:val="en-GB"/>
        </w:rPr>
        <w:t>effective</w:t>
      </w:r>
      <w:proofErr w:type="gramEnd"/>
      <w:r w:rsidRPr="00C40E77">
        <w:rPr>
          <w:rFonts w:ascii="Times New Roman" w:eastAsiaTheme="minorHAnsi" w:hAnsi="Times New Roman"/>
          <w:color w:val="000000"/>
          <w:lang w:val="en-GB"/>
        </w:rPr>
        <w:t xml:space="preserve"> and contributed to sustainable</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impact?</w:t>
      </w:r>
    </w:p>
    <w:p w14:paraId="60DE6C21" w14:textId="77777777" w:rsidR="00E92F53" w:rsidRDefault="00E92F53" w:rsidP="00E92F53">
      <w:pPr>
        <w:pStyle w:val="ListParagraph"/>
        <w:spacing w:after="0" w:line="240" w:lineRule="auto"/>
        <w:ind w:left="0"/>
        <w:jc w:val="both"/>
        <w:rPr>
          <w:rFonts w:ascii="Times New Roman" w:eastAsiaTheme="minorHAnsi" w:hAnsi="Times New Roman"/>
          <w:color w:val="000000"/>
          <w:lang w:val="en-GB"/>
        </w:rPr>
      </w:pPr>
      <w:r>
        <w:rPr>
          <w:rFonts w:ascii="Times New Roman" w:eastAsiaTheme="minorHAnsi" w:hAnsi="Times New Roman"/>
          <w:color w:val="000000"/>
          <w:lang w:val="en-GB"/>
        </w:rPr>
        <w:t>9.</w:t>
      </w:r>
      <w:r w:rsidRPr="00C40E77">
        <w:rPr>
          <w:rFonts w:ascii="Times New Roman" w:eastAsiaTheme="minorHAnsi" w:hAnsi="Times New Roman"/>
          <w:color w:val="000000"/>
          <w:lang w:val="en-GB"/>
        </w:rPr>
        <w:t xml:space="preserve"> What are the key lessons </w:t>
      </w:r>
      <w:r>
        <w:rPr>
          <w:rFonts w:ascii="Times New Roman" w:eastAsiaTheme="minorHAnsi" w:hAnsi="Times New Roman"/>
          <w:color w:val="000000"/>
          <w:lang w:val="en-GB"/>
        </w:rPr>
        <w:t xml:space="preserve">learned </w:t>
      </w:r>
      <w:r w:rsidRPr="00C40E77">
        <w:rPr>
          <w:rFonts w:ascii="Times New Roman" w:eastAsiaTheme="minorHAnsi" w:hAnsi="Times New Roman"/>
          <w:color w:val="000000"/>
          <w:lang w:val="en-GB"/>
        </w:rPr>
        <w:t>from the project and that can be</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 xml:space="preserve">used to enhance </w:t>
      </w:r>
      <w:r>
        <w:rPr>
          <w:rFonts w:ascii="Times New Roman" w:eastAsiaTheme="minorHAnsi" w:hAnsi="Times New Roman"/>
          <w:color w:val="000000"/>
          <w:lang w:val="en-GB"/>
        </w:rPr>
        <w:t xml:space="preserve">UNDP, donor, and government </w:t>
      </w:r>
      <w:r w:rsidRPr="00C40E77">
        <w:rPr>
          <w:rFonts w:ascii="Times New Roman" w:eastAsiaTheme="minorHAnsi" w:hAnsi="Times New Roman"/>
          <w:color w:val="000000"/>
          <w:lang w:val="en-GB"/>
        </w:rPr>
        <w:t>decision making and programming</w:t>
      </w:r>
      <w:r>
        <w:rPr>
          <w:rFonts w:ascii="Times New Roman" w:eastAsiaTheme="minorHAnsi" w:hAnsi="Times New Roman"/>
          <w:color w:val="000000"/>
          <w:lang w:val="en-GB"/>
        </w:rPr>
        <w:t xml:space="preserve"> going forward</w:t>
      </w:r>
      <w:r w:rsidRPr="00C40E77">
        <w:rPr>
          <w:rFonts w:ascii="Times New Roman" w:eastAsiaTheme="minorHAnsi" w:hAnsi="Times New Roman"/>
          <w:color w:val="000000"/>
          <w:lang w:val="en-GB"/>
        </w:rPr>
        <w:t>?</w:t>
      </w:r>
    </w:p>
    <w:p w14:paraId="4FE71F0E" w14:textId="77777777" w:rsidR="00E92F53" w:rsidRPr="00BE30CD" w:rsidRDefault="00E92F53" w:rsidP="00E92F53">
      <w:pPr>
        <w:pStyle w:val="ListParagraph"/>
        <w:spacing w:after="0" w:line="240" w:lineRule="auto"/>
        <w:ind w:left="0"/>
        <w:jc w:val="both"/>
        <w:rPr>
          <w:rFonts w:ascii="Times New Roman" w:hAnsi="Times New Roman"/>
          <w:bCs/>
        </w:rPr>
      </w:pPr>
    </w:p>
    <w:p w14:paraId="709F3998" w14:textId="77777777" w:rsidR="00E92F53" w:rsidRDefault="00E92F53" w:rsidP="00E92F53">
      <w:pPr>
        <w:spacing w:after="0" w:line="240" w:lineRule="auto"/>
        <w:jc w:val="both"/>
        <w:rPr>
          <w:rFonts w:ascii="Times New Roman" w:hAnsi="Times New Roman"/>
          <w:b/>
          <w:bCs/>
          <w:lang w:val="en-GB"/>
        </w:rPr>
      </w:pPr>
      <w:r w:rsidRPr="00BE30CD">
        <w:rPr>
          <w:rFonts w:ascii="Times New Roman" w:hAnsi="Times New Roman"/>
          <w:b/>
          <w:bCs/>
          <w:lang w:val="en-GB"/>
        </w:rPr>
        <w:t xml:space="preserve">Evaluation cross-cutting issues </w:t>
      </w:r>
    </w:p>
    <w:p w14:paraId="2771706F" w14:textId="3DE2B426" w:rsidR="00E92F53" w:rsidRPr="002E09C6" w:rsidRDefault="00E92F53" w:rsidP="00E92F53">
      <w:pPr>
        <w:spacing w:after="0" w:line="240" w:lineRule="auto"/>
        <w:jc w:val="both"/>
        <w:rPr>
          <w:rFonts w:ascii="Times New Roman" w:hAnsi="Times New Roman"/>
          <w:lang w:val="en-GB"/>
        </w:rPr>
      </w:pPr>
      <w:r w:rsidRPr="00816A1C">
        <w:rPr>
          <w:rFonts w:ascii="Times New Roman" w:hAnsi="Times New Roman"/>
          <w:i/>
          <w:iCs/>
          <w:lang w:val="en-GB"/>
        </w:rPr>
        <w:t xml:space="preserve">Gender equality </w:t>
      </w:r>
      <w:r>
        <w:rPr>
          <w:rFonts w:ascii="Times New Roman" w:hAnsi="Times New Roman"/>
          <w:i/>
          <w:iCs/>
          <w:lang w:val="en-GB"/>
        </w:rPr>
        <w:t>and Women’s Empowerment</w:t>
      </w:r>
    </w:p>
    <w:p w14:paraId="45F321AC"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 To what extent has gender equality and the empowerment of women been addressed in the design, implementation</w:t>
      </w:r>
      <w:r>
        <w:rPr>
          <w:rFonts w:ascii="Times New Roman" w:hAnsi="Times New Roman"/>
          <w:lang w:val="en-GB"/>
        </w:rPr>
        <w:t>,</w:t>
      </w:r>
      <w:r w:rsidRPr="00816A1C">
        <w:rPr>
          <w:rFonts w:ascii="Times New Roman" w:hAnsi="Times New Roman"/>
          <w:lang w:val="en-GB"/>
        </w:rPr>
        <w:t xml:space="preserve"> and monitoring of the project? </w:t>
      </w:r>
    </w:p>
    <w:p w14:paraId="1B5FAB0A"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2. To what extent did the project implement its Gender Action Plan?</w:t>
      </w:r>
    </w:p>
    <w:p w14:paraId="40315328"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 xml:space="preserve">3. To what extent has the project promoted positive changes in gender equality and empowered women? Were there any unintended effects? </w:t>
      </w:r>
    </w:p>
    <w:p w14:paraId="3F500C09"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4. To what extent were the resources used to address inequalities in general, and gender issues in</w:t>
      </w:r>
      <w:r>
        <w:rPr>
          <w:rFonts w:ascii="Times New Roman" w:hAnsi="Times New Roman"/>
          <w:lang w:val="en-GB"/>
        </w:rPr>
        <w:t xml:space="preserve"> </w:t>
      </w:r>
      <w:r w:rsidRPr="00816A1C">
        <w:rPr>
          <w:rFonts w:ascii="Times New Roman" w:hAnsi="Times New Roman"/>
          <w:lang w:val="en-GB"/>
        </w:rPr>
        <w:t>particular?</w:t>
      </w:r>
    </w:p>
    <w:p w14:paraId="7CEA7B53" w14:textId="77777777" w:rsidR="00E92F53" w:rsidRPr="00816A1C" w:rsidRDefault="00E92F53" w:rsidP="00E92F53">
      <w:pPr>
        <w:spacing w:after="0" w:line="240" w:lineRule="auto"/>
        <w:jc w:val="both"/>
        <w:rPr>
          <w:rFonts w:ascii="Times New Roman" w:hAnsi="Times New Roman"/>
          <w:i/>
          <w:iCs/>
          <w:lang w:val="en-GB"/>
        </w:rPr>
      </w:pPr>
    </w:p>
    <w:p w14:paraId="4A8A18FC" w14:textId="77777777" w:rsidR="00E92F53" w:rsidRPr="00816A1C" w:rsidRDefault="00E92F53" w:rsidP="00E92F53">
      <w:pPr>
        <w:spacing w:after="0" w:line="240" w:lineRule="auto"/>
        <w:jc w:val="both"/>
        <w:rPr>
          <w:rFonts w:ascii="Times New Roman" w:hAnsi="Times New Roman"/>
          <w:i/>
          <w:iCs/>
          <w:lang w:val="en-GB"/>
        </w:rPr>
      </w:pPr>
      <w:r w:rsidRPr="00816A1C">
        <w:rPr>
          <w:rFonts w:ascii="Times New Roman" w:hAnsi="Times New Roman"/>
          <w:i/>
          <w:iCs/>
          <w:lang w:val="en-GB"/>
        </w:rPr>
        <w:t xml:space="preserve">Conflict sensitivity </w:t>
      </w:r>
    </w:p>
    <w:p w14:paraId="2EED62E0"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 xml:space="preserve">7. To what extent did UNDP adopt a conflict sensitivity approach in the design, </w:t>
      </w:r>
      <w:proofErr w:type="gramStart"/>
      <w:r w:rsidRPr="00816A1C">
        <w:rPr>
          <w:rFonts w:ascii="Times New Roman" w:hAnsi="Times New Roman"/>
          <w:lang w:val="en-GB"/>
        </w:rPr>
        <w:t>implementation</w:t>
      </w:r>
      <w:proofErr w:type="gramEnd"/>
      <w:r w:rsidRPr="00816A1C">
        <w:rPr>
          <w:rFonts w:ascii="Times New Roman" w:hAnsi="Times New Roman"/>
          <w:lang w:val="en-GB"/>
        </w:rPr>
        <w:t xml:space="preserve"> and monitoring of the project?</w:t>
      </w:r>
    </w:p>
    <w:p w14:paraId="63F6F15B"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 xml:space="preserve">8. Were there any unintended [positive or negative] effects on the peace and conflict context in areas of intervention </w:t>
      </w:r>
      <w:proofErr w:type="gramStart"/>
      <w:r w:rsidRPr="00816A1C">
        <w:rPr>
          <w:rFonts w:ascii="Times New Roman" w:hAnsi="Times New Roman"/>
          <w:lang w:val="en-GB"/>
        </w:rPr>
        <w:t>as a result of</w:t>
      </w:r>
      <w:proofErr w:type="gramEnd"/>
      <w:r w:rsidRPr="00816A1C">
        <w:rPr>
          <w:rFonts w:ascii="Times New Roman" w:hAnsi="Times New Roman"/>
          <w:lang w:val="en-GB"/>
        </w:rPr>
        <w:t xml:space="preserve"> this project?</w:t>
      </w:r>
    </w:p>
    <w:p w14:paraId="139622ED"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9. To what extent is the project perceived to benefit one group over another (and reinforcing lines of division)?</w:t>
      </w:r>
    </w:p>
    <w:p w14:paraId="01C6A309"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 xml:space="preserve">10. How are UNDP hiring, partnership, and procurement practices perceived by different groups in the areas of intervention? Are there perceptions that </w:t>
      </w:r>
      <w:proofErr w:type="gramStart"/>
      <w:r w:rsidRPr="00816A1C">
        <w:rPr>
          <w:rFonts w:ascii="Times New Roman" w:hAnsi="Times New Roman"/>
          <w:lang w:val="en-GB"/>
        </w:rPr>
        <w:t>hiring</w:t>
      </w:r>
      <w:proofErr w:type="gramEnd"/>
      <w:r w:rsidRPr="00816A1C">
        <w:rPr>
          <w:rFonts w:ascii="Times New Roman" w:hAnsi="Times New Roman"/>
          <w:lang w:val="en-GB"/>
        </w:rPr>
        <w:t xml:space="preserve"> and procurement disproportionately benefit one group over another?</w:t>
      </w:r>
    </w:p>
    <w:p w14:paraId="3C6947F1" w14:textId="77777777" w:rsidR="00E92F53" w:rsidRPr="00816A1C" w:rsidRDefault="00E92F53" w:rsidP="00E92F53">
      <w:pPr>
        <w:spacing w:after="0" w:line="240" w:lineRule="auto"/>
        <w:jc w:val="both"/>
        <w:rPr>
          <w:rFonts w:ascii="Times New Roman" w:hAnsi="Times New Roman"/>
          <w:i/>
          <w:iCs/>
          <w:lang w:val="en-GB"/>
        </w:rPr>
      </w:pPr>
    </w:p>
    <w:p w14:paraId="2DF9C0D2" w14:textId="77777777" w:rsidR="00E92F53" w:rsidRPr="00816A1C" w:rsidRDefault="00E92F53" w:rsidP="00E92F53">
      <w:pPr>
        <w:spacing w:after="0" w:line="240" w:lineRule="auto"/>
        <w:jc w:val="both"/>
        <w:rPr>
          <w:rFonts w:ascii="Times New Roman" w:hAnsi="Times New Roman"/>
          <w:i/>
          <w:iCs/>
          <w:lang w:val="en-GB"/>
        </w:rPr>
      </w:pPr>
      <w:r w:rsidRPr="00816A1C">
        <w:rPr>
          <w:rFonts w:ascii="Times New Roman" w:hAnsi="Times New Roman"/>
          <w:i/>
          <w:iCs/>
          <w:lang w:val="en-GB"/>
        </w:rPr>
        <w:t>Disability</w:t>
      </w:r>
    </w:p>
    <w:p w14:paraId="616701B8"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11. To what extent did UNDP consider the needs of people living with disabilities in project design and implementation?</w:t>
      </w:r>
    </w:p>
    <w:p w14:paraId="47B9C9FB"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12.What proportion of the beneficiaries were persons with disabilities?</w:t>
      </w:r>
    </w:p>
    <w:p w14:paraId="3D868FBB"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13. What barriers did persons with disabilities face? Was a twin-track approach adopted by the project towards mainstreaming disability?</w:t>
      </w:r>
    </w:p>
    <w:p w14:paraId="6E44C1D6" w14:textId="77777777" w:rsidR="00E92F53" w:rsidRPr="00816A1C" w:rsidRDefault="00E92F53" w:rsidP="00E92F53">
      <w:pPr>
        <w:spacing w:after="0" w:line="240" w:lineRule="auto"/>
        <w:jc w:val="both"/>
        <w:rPr>
          <w:rFonts w:ascii="Times New Roman" w:hAnsi="Times New Roman"/>
          <w:i/>
          <w:iCs/>
          <w:lang w:val="en-GB"/>
        </w:rPr>
      </w:pPr>
    </w:p>
    <w:p w14:paraId="5ECD24D4" w14:textId="77777777" w:rsidR="00E92F53" w:rsidRPr="00816A1C" w:rsidRDefault="00E92F53" w:rsidP="00E92F53">
      <w:pPr>
        <w:spacing w:after="0" w:line="240" w:lineRule="auto"/>
        <w:jc w:val="both"/>
        <w:rPr>
          <w:rFonts w:ascii="Times New Roman" w:hAnsi="Times New Roman"/>
          <w:i/>
          <w:iCs/>
          <w:lang w:val="en-GB"/>
        </w:rPr>
      </w:pPr>
      <w:r w:rsidRPr="00816A1C">
        <w:rPr>
          <w:rFonts w:ascii="Times New Roman" w:hAnsi="Times New Roman"/>
          <w:i/>
          <w:iCs/>
          <w:lang w:val="en-GB"/>
        </w:rPr>
        <w:t>Human Rights and ‘Leave No One Behind’</w:t>
      </w:r>
    </w:p>
    <w:p w14:paraId="7F0ABD0B"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14. To what extent was research and monitoring been inclusive in terms of capturing the situation of the</w:t>
      </w:r>
    </w:p>
    <w:p w14:paraId="5A033BA4"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lastRenderedPageBreak/>
        <w:t>most vulnerable and marginalized?</w:t>
      </w:r>
    </w:p>
    <w:p w14:paraId="4913EB1A" w14:textId="77777777" w:rsidR="00E92F53" w:rsidRPr="00816A1C" w:rsidRDefault="00E92F53" w:rsidP="00E92F53">
      <w:pPr>
        <w:spacing w:after="0" w:line="240" w:lineRule="auto"/>
        <w:jc w:val="both"/>
        <w:rPr>
          <w:rFonts w:ascii="Times New Roman" w:hAnsi="Times New Roman"/>
          <w:lang w:val="en-GB"/>
        </w:rPr>
      </w:pPr>
      <w:r w:rsidRPr="00816A1C">
        <w:rPr>
          <w:rFonts w:ascii="Times New Roman" w:hAnsi="Times New Roman"/>
          <w:lang w:val="en-GB"/>
        </w:rPr>
        <w:t>15. To what extent have disadvantaged and marginalized groups (indigenous populations, unemployed or underemployed/ poor, Libyans with undetermined legal status, etc.) benefitted from this intervention?</w:t>
      </w:r>
    </w:p>
    <w:p w14:paraId="31D3FD4C" w14:textId="3F855427" w:rsidR="00C812F2" w:rsidRDefault="00C812F2" w:rsidP="00E20D45">
      <w:pPr>
        <w:spacing w:after="0" w:line="240" w:lineRule="auto"/>
        <w:rPr>
          <w:rFonts w:ascii="Times New Roman" w:hAnsi="Times New Roman"/>
          <w:lang w:val="en-GB"/>
        </w:rPr>
      </w:pPr>
    </w:p>
    <w:p w14:paraId="532F1038" w14:textId="3F44C157" w:rsidR="005743B5" w:rsidRDefault="005743B5" w:rsidP="00702A77">
      <w:pPr>
        <w:pStyle w:val="Heading1"/>
        <w:numPr>
          <w:ilvl w:val="0"/>
          <w:numId w:val="2"/>
        </w:numPr>
        <w:spacing w:before="0" w:line="240" w:lineRule="auto"/>
        <w:jc w:val="both"/>
        <w:rPr>
          <w:rFonts w:ascii="Times New Roman" w:hAnsi="Times New Roman"/>
          <w:color w:val="002060"/>
          <w:sz w:val="28"/>
          <w:lang w:val="en-GB"/>
        </w:rPr>
      </w:pPr>
      <w:bookmarkStart w:id="19" w:name="_Toc101305605"/>
      <w:bookmarkStart w:id="20" w:name="_Toc117718237"/>
      <w:r>
        <w:rPr>
          <w:rFonts w:ascii="Times New Roman" w:hAnsi="Times New Roman"/>
          <w:color w:val="002060"/>
          <w:sz w:val="28"/>
          <w:lang w:val="en-GB"/>
        </w:rPr>
        <w:t>EVALUATION APPROACH AND METHODS</w:t>
      </w:r>
      <w:bookmarkEnd w:id="20"/>
    </w:p>
    <w:p w14:paraId="0206E528" w14:textId="028FC891" w:rsidR="00582E86" w:rsidRDefault="00582E86" w:rsidP="0035303D">
      <w:pPr>
        <w:spacing w:after="0" w:line="240" w:lineRule="auto"/>
        <w:jc w:val="both"/>
        <w:rPr>
          <w:rFonts w:ascii="Times New Roman" w:hAnsi="Times New Roman"/>
          <w:lang w:val="en-GB"/>
        </w:rPr>
      </w:pPr>
      <w:r>
        <w:rPr>
          <w:rFonts w:ascii="Times New Roman" w:hAnsi="Times New Roman"/>
          <w:lang w:val="en-GB"/>
        </w:rPr>
        <w:t xml:space="preserve">The evaluation </w:t>
      </w:r>
      <w:r w:rsidR="000E5844">
        <w:rPr>
          <w:rFonts w:ascii="Times New Roman" w:hAnsi="Times New Roman"/>
          <w:lang w:val="en-GB"/>
        </w:rPr>
        <w:t>approach was for the independent evaluator to understand the goals and purposes of the evaluation, develop systematic approaches to</w:t>
      </w:r>
      <w:r>
        <w:rPr>
          <w:rFonts w:ascii="Times New Roman" w:hAnsi="Times New Roman"/>
          <w:lang w:val="en-GB"/>
        </w:rPr>
        <w:t xml:space="preserve"> gather and analyse data to answer </w:t>
      </w:r>
      <w:proofErr w:type="gramStart"/>
      <w:r w:rsidR="009A2213">
        <w:rPr>
          <w:rFonts w:ascii="Times New Roman" w:hAnsi="Times New Roman"/>
          <w:lang w:val="en-GB"/>
        </w:rPr>
        <w:t>all of</w:t>
      </w:r>
      <w:proofErr w:type="gramEnd"/>
      <w:r w:rsidR="009A2213">
        <w:rPr>
          <w:rFonts w:ascii="Times New Roman" w:hAnsi="Times New Roman"/>
          <w:lang w:val="en-GB"/>
        </w:rPr>
        <w:t xml:space="preserve"> the</w:t>
      </w:r>
      <w:r>
        <w:rPr>
          <w:rFonts w:ascii="Times New Roman" w:hAnsi="Times New Roman"/>
          <w:lang w:val="en-GB"/>
        </w:rPr>
        <w:t xml:space="preserve"> questions articulated in the T</w:t>
      </w:r>
      <w:r w:rsidR="000E5844">
        <w:rPr>
          <w:rFonts w:ascii="Times New Roman" w:hAnsi="Times New Roman"/>
          <w:lang w:val="en-GB"/>
        </w:rPr>
        <w:t>o</w:t>
      </w:r>
      <w:r>
        <w:rPr>
          <w:rFonts w:ascii="Times New Roman" w:hAnsi="Times New Roman"/>
          <w:lang w:val="en-GB"/>
        </w:rPr>
        <w:t xml:space="preserve">R </w:t>
      </w:r>
      <w:r w:rsidR="000E5844">
        <w:rPr>
          <w:rFonts w:ascii="Times New Roman" w:hAnsi="Times New Roman"/>
          <w:lang w:val="en-GB"/>
        </w:rPr>
        <w:t>that set the goals and purposes</w:t>
      </w:r>
      <w:r>
        <w:rPr>
          <w:rFonts w:ascii="Times New Roman" w:hAnsi="Times New Roman"/>
          <w:lang w:val="en-GB"/>
        </w:rPr>
        <w:t xml:space="preserve"> for the evaluation, </w:t>
      </w:r>
      <w:r w:rsidR="000E5844">
        <w:rPr>
          <w:rFonts w:ascii="Times New Roman" w:hAnsi="Times New Roman"/>
          <w:lang w:val="en-GB"/>
        </w:rPr>
        <w:t>and draft and finalize an evaluation report for UNDP Libya</w:t>
      </w:r>
      <w:r>
        <w:rPr>
          <w:rFonts w:ascii="Times New Roman" w:hAnsi="Times New Roman"/>
          <w:lang w:val="en-GB"/>
        </w:rPr>
        <w:t xml:space="preserve"> </w:t>
      </w:r>
      <w:r w:rsidR="009A2213">
        <w:rPr>
          <w:rFonts w:ascii="Times New Roman" w:hAnsi="Times New Roman"/>
          <w:lang w:val="en-GB"/>
        </w:rPr>
        <w:t>with useful conclusions, lessons learned, and recommendations.</w:t>
      </w:r>
    </w:p>
    <w:p w14:paraId="5D91E075" w14:textId="77777777" w:rsidR="00582E86" w:rsidRDefault="00582E86" w:rsidP="0035303D">
      <w:pPr>
        <w:spacing w:after="0" w:line="240" w:lineRule="auto"/>
        <w:jc w:val="both"/>
        <w:rPr>
          <w:rFonts w:ascii="Times New Roman" w:hAnsi="Times New Roman"/>
          <w:lang w:val="en-GB"/>
        </w:rPr>
      </w:pPr>
    </w:p>
    <w:p w14:paraId="405CD9CC" w14:textId="5150ECCF" w:rsidR="00582E86" w:rsidRDefault="00582E86" w:rsidP="00582E86">
      <w:pPr>
        <w:spacing w:after="0" w:line="240" w:lineRule="auto"/>
        <w:jc w:val="both"/>
        <w:rPr>
          <w:rFonts w:ascii="Times New Roman" w:hAnsi="Times New Roman"/>
          <w:lang w:val="en-GB"/>
        </w:rPr>
      </w:pPr>
      <w:r>
        <w:rPr>
          <w:rFonts w:ascii="Times New Roman" w:hAnsi="Times New Roman"/>
          <w:lang w:val="en-GB"/>
        </w:rPr>
        <w:t>T</w:t>
      </w:r>
      <w:r w:rsidRPr="00D417BF">
        <w:rPr>
          <w:rFonts w:ascii="Times New Roman" w:hAnsi="Times New Roman"/>
          <w:lang w:val="en-GB"/>
        </w:rPr>
        <w:t xml:space="preserve">he evaluation </w:t>
      </w:r>
      <w:r w:rsidR="000E5844">
        <w:rPr>
          <w:rFonts w:ascii="Times New Roman" w:hAnsi="Times New Roman"/>
          <w:lang w:val="en-GB"/>
        </w:rPr>
        <w:t>was</w:t>
      </w:r>
      <w:r>
        <w:rPr>
          <w:rFonts w:ascii="Times New Roman" w:hAnsi="Times New Roman"/>
          <w:lang w:val="en-GB"/>
        </w:rPr>
        <w:t xml:space="preserve"> framed around UNDP’s Evaluation Guidelines and the </w:t>
      </w:r>
      <w:r w:rsidRPr="002C019B">
        <w:rPr>
          <w:rFonts w:ascii="Times New Roman" w:hAnsi="Times New Roman"/>
          <w:lang w:val="en-GB"/>
        </w:rPr>
        <w:t xml:space="preserve">Organisation for Economic Co-operation and Development </w:t>
      </w:r>
      <w:r>
        <w:rPr>
          <w:rFonts w:ascii="Times New Roman" w:hAnsi="Times New Roman"/>
          <w:lang w:val="en-GB"/>
        </w:rPr>
        <w:t xml:space="preserve">(OECD) </w:t>
      </w:r>
      <w:r w:rsidRPr="007377DB">
        <w:rPr>
          <w:rFonts w:ascii="Times New Roman" w:hAnsi="Times New Roman"/>
          <w:lang w:val="en-GB"/>
        </w:rPr>
        <w:t>Development Assistance Committee</w:t>
      </w:r>
      <w:r>
        <w:rPr>
          <w:rFonts w:ascii="Times New Roman" w:hAnsi="Times New Roman"/>
          <w:lang w:val="en-GB"/>
        </w:rPr>
        <w:t xml:space="preserve"> (DAC) criteria used by UNDP and the United Nations Evaluation Group (UNEG). Criteria used to organize the evaluation </w:t>
      </w:r>
      <w:r w:rsidR="000E5844">
        <w:rPr>
          <w:rFonts w:ascii="Times New Roman" w:hAnsi="Times New Roman"/>
          <w:lang w:val="en-GB"/>
        </w:rPr>
        <w:t>were</w:t>
      </w:r>
      <w:r>
        <w:rPr>
          <w:rFonts w:ascii="Times New Roman" w:hAnsi="Times New Roman"/>
          <w:lang w:val="en-GB"/>
        </w:rPr>
        <w:t xml:space="preserve"> </w:t>
      </w:r>
      <w:r w:rsidRPr="001738F9">
        <w:rPr>
          <w:rFonts w:ascii="Times New Roman" w:hAnsi="Times New Roman"/>
          <w:lang w:val="en-GB"/>
        </w:rPr>
        <w:t xml:space="preserve">relevance, </w:t>
      </w:r>
      <w:r>
        <w:rPr>
          <w:rFonts w:ascii="Times New Roman" w:hAnsi="Times New Roman"/>
          <w:lang w:val="en-GB"/>
        </w:rPr>
        <w:t xml:space="preserve">coherence, </w:t>
      </w:r>
      <w:r w:rsidRPr="001738F9">
        <w:rPr>
          <w:rFonts w:ascii="Times New Roman" w:hAnsi="Times New Roman"/>
          <w:lang w:val="en-GB"/>
        </w:rPr>
        <w:t>effectiveness, efficiency,</w:t>
      </w:r>
      <w:r>
        <w:rPr>
          <w:rFonts w:ascii="Times New Roman" w:hAnsi="Times New Roman"/>
          <w:lang w:val="en-GB"/>
        </w:rPr>
        <w:t xml:space="preserve"> and</w:t>
      </w:r>
      <w:r w:rsidRPr="001738F9">
        <w:rPr>
          <w:rFonts w:ascii="Times New Roman" w:hAnsi="Times New Roman"/>
          <w:lang w:val="en-GB"/>
        </w:rPr>
        <w:t xml:space="preserve"> sustainability</w:t>
      </w:r>
      <w:r>
        <w:rPr>
          <w:rFonts w:ascii="Times New Roman" w:hAnsi="Times New Roman"/>
          <w:lang w:val="en-GB"/>
        </w:rPr>
        <w:t xml:space="preserve"> and risk, plus cross cutting issues of GEWE, conflict sensitivity, disability, and HR/LNOB.</w:t>
      </w:r>
      <w:r w:rsidR="000E5844">
        <w:rPr>
          <w:rFonts w:ascii="Times New Roman" w:hAnsi="Times New Roman"/>
          <w:lang w:val="en-GB"/>
        </w:rPr>
        <w:t xml:space="preserve"> The evaluator developed a draft inception report, including an evaluation matrix, to outline planned methods for collecting and analysing data to answer all evaluation questions. The draft was revised based on UNDP comment and finalized for UNDP approval, with a full evaluation matrix part of this processes (attached as Annex 2).</w:t>
      </w:r>
    </w:p>
    <w:p w14:paraId="451C4A2A" w14:textId="77777777" w:rsidR="00582E86" w:rsidRDefault="00582E86" w:rsidP="00582E86">
      <w:pPr>
        <w:spacing w:after="0" w:line="240" w:lineRule="auto"/>
        <w:jc w:val="both"/>
        <w:rPr>
          <w:rFonts w:ascii="Times New Roman" w:hAnsi="Times New Roman"/>
          <w:lang w:val="en-GB"/>
        </w:rPr>
      </w:pPr>
    </w:p>
    <w:p w14:paraId="71D8650E" w14:textId="6E5D0B71" w:rsidR="003A368D" w:rsidRDefault="00582E86" w:rsidP="003A368D">
      <w:pPr>
        <w:spacing w:after="0" w:line="240" w:lineRule="auto"/>
        <w:jc w:val="both"/>
        <w:rPr>
          <w:rFonts w:ascii="Times New Roman" w:hAnsi="Times New Roman"/>
          <w:lang w:val="en-GB"/>
        </w:rPr>
      </w:pPr>
      <w:r w:rsidRPr="000F68EE">
        <w:rPr>
          <w:rFonts w:ascii="Times New Roman" w:hAnsi="Times New Roman"/>
          <w:lang w:val="en-GB"/>
        </w:rPr>
        <w:t xml:space="preserve">The evaluation </w:t>
      </w:r>
      <w:r w:rsidR="000E5844">
        <w:rPr>
          <w:rFonts w:ascii="Times New Roman" w:hAnsi="Times New Roman"/>
          <w:lang w:val="en-GB"/>
        </w:rPr>
        <w:t>was</w:t>
      </w:r>
      <w:r w:rsidRPr="000F68EE">
        <w:rPr>
          <w:rFonts w:ascii="Times New Roman" w:hAnsi="Times New Roman"/>
          <w:lang w:val="en-GB"/>
        </w:rPr>
        <w:t xml:space="preserve"> </w:t>
      </w:r>
      <w:r>
        <w:rPr>
          <w:rFonts w:ascii="Times New Roman" w:hAnsi="Times New Roman"/>
          <w:lang w:val="en-GB"/>
        </w:rPr>
        <w:t>undertaken by a single international evaluator working remotely</w:t>
      </w:r>
      <w:r w:rsidR="000E5844">
        <w:rPr>
          <w:rFonts w:ascii="Times New Roman" w:hAnsi="Times New Roman"/>
          <w:lang w:val="en-GB"/>
        </w:rPr>
        <w:t>.</w:t>
      </w:r>
      <w:r w:rsidR="009A2213">
        <w:rPr>
          <w:rFonts w:ascii="Times New Roman" w:hAnsi="Times New Roman"/>
          <w:lang w:val="en-GB"/>
        </w:rPr>
        <w:t xml:space="preserve"> </w:t>
      </w:r>
      <w:r w:rsidR="003A368D">
        <w:rPr>
          <w:rFonts w:ascii="Times New Roman" w:hAnsi="Times New Roman"/>
          <w:lang w:val="en-GB"/>
        </w:rPr>
        <w:t xml:space="preserve">The aspiration to </w:t>
      </w:r>
      <w:r w:rsidR="003A368D" w:rsidRPr="000F68EE">
        <w:rPr>
          <w:rFonts w:ascii="Times New Roman" w:hAnsi="Times New Roman"/>
          <w:lang w:val="en-GB"/>
        </w:rPr>
        <w:t>use mixed methods</w:t>
      </w:r>
      <w:r w:rsidR="003A368D">
        <w:rPr>
          <w:rFonts w:ascii="Times New Roman" w:hAnsi="Times New Roman"/>
          <w:lang w:val="en-GB"/>
        </w:rPr>
        <w:t>, collecting and</w:t>
      </w:r>
      <w:r w:rsidR="003A368D" w:rsidRPr="000F68EE">
        <w:rPr>
          <w:rFonts w:ascii="Times New Roman" w:hAnsi="Times New Roman"/>
          <w:lang w:val="en-GB"/>
        </w:rPr>
        <w:t xml:space="preserve"> </w:t>
      </w:r>
      <w:r w:rsidR="003A368D">
        <w:rPr>
          <w:rFonts w:ascii="Times New Roman" w:hAnsi="Times New Roman"/>
          <w:lang w:val="en-GB"/>
        </w:rPr>
        <w:t xml:space="preserve">analysing a limited amount of quantitative data </w:t>
      </w:r>
      <w:r w:rsidR="0090697A">
        <w:rPr>
          <w:rFonts w:ascii="Times New Roman" w:hAnsi="Times New Roman"/>
          <w:lang w:val="en-GB"/>
        </w:rPr>
        <w:t xml:space="preserve">(such as number of consultants hired) </w:t>
      </w:r>
      <w:r w:rsidR="003A368D">
        <w:rPr>
          <w:rFonts w:ascii="Times New Roman" w:hAnsi="Times New Roman"/>
          <w:lang w:val="en-GB"/>
        </w:rPr>
        <w:t xml:space="preserve">on the project, proved doable through the results framework. However, as expected, most data </w:t>
      </w:r>
      <w:proofErr w:type="gramStart"/>
      <w:r w:rsidR="003A368D">
        <w:rPr>
          <w:rFonts w:ascii="Times New Roman" w:hAnsi="Times New Roman"/>
          <w:lang w:val="en-GB"/>
        </w:rPr>
        <w:t>gathering</w:t>
      </w:r>
      <w:proofErr w:type="gramEnd"/>
      <w:r w:rsidR="003A368D">
        <w:rPr>
          <w:rFonts w:ascii="Times New Roman" w:hAnsi="Times New Roman"/>
          <w:lang w:val="en-GB"/>
        </w:rPr>
        <w:t xml:space="preserve"> and analysis focused on more readily available and larger amounts of qualitative data on the TNRL project from interviews and project reporting. </w:t>
      </w:r>
    </w:p>
    <w:p w14:paraId="15A9B2D7" w14:textId="77777777" w:rsidR="003A368D" w:rsidRDefault="003A368D" w:rsidP="003A368D">
      <w:pPr>
        <w:spacing w:after="0" w:line="240" w:lineRule="auto"/>
        <w:jc w:val="both"/>
        <w:rPr>
          <w:rFonts w:ascii="Times New Roman" w:hAnsi="Times New Roman"/>
          <w:lang w:val="en-GB"/>
        </w:rPr>
      </w:pPr>
    </w:p>
    <w:p w14:paraId="220A45F9" w14:textId="610E02F8" w:rsidR="009A2213" w:rsidRDefault="00C068B2" w:rsidP="009A2213">
      <w:pPr>
        <w:spacing w:after="0" w:line="240" w:lineRule="auto"/>
        <w:jc w:val="both"/>
        <w:rPr>
          <w:rFonts w:ascii="Times New Roman" w:hAnsi="Times New Roman"/>
          <w:lang w:val="en-GB"/>
        </w:rPr>
      </w:pPr>
      <w:r>
        <w:rPr>
          <w:rFonts w:ascii="Times New Roman" w:hAnsi="Times New Roman"/>
          <w:lang w:val="en-GB"/>
        </w:rPr>
        <w:t>The evaluation combined document review methods (a list of documents reviewed is included as Annex 3) and remote interviews (a list of individuals interviewed is included as Annex 4). R</w:t>
      </w:r>
      <w:r w:rsidR="009A2213" w:rsidRPr="00F71A5F">
        <w:rPr>
          <w:rFonts w:ascii="Times New Roman" w:hAnsi="Times New Roman"/>
          <w:lang w:val="en-GB"/>
        </w:rPr>
        <w:t xml:space="preserve">emote semi-structured interviews with </w:t>
      </w:r>
      <w:r w:rsidR="003A368D">
        <w:rPr>
          <w:rFonts w:ascii="Times New Roman" w:hAnsi="Times New Roman"/>
          <w:lang w:val="en-GB"/>
        </w:rPr>
        <w:t xml:space="preserve">UNDP, UNSMIL, </w:t>
      </w:r>
      <w:r>
        <w:rPr>
          <w:rFonts w:ascii="Times New Roman" w:hAnsi="Times New Roman"/>
          <w:lang w:val="en-GB"/>
        </w:rPr>
        <w:t xml:space="preserve">donors, </w:t>
      </w:r>
      <w:r w:rsidR="003A368D">
        <w:rPr>
          <w:rFonts w:ascii="Times New Roman" w:hAnsi="Times New Roman"/>
          <w:lang w:val="en-GB"/>
        </w:rPr>
        <w:t>and</w:t>
      </w:r>
      <w:r w:rsidR="009A2213" w:rsidRPr="00F71A5F">
        <w:rPr>
          <w:rFonts w:ascii="Times New Roman" w:hAnsi="Times New Roman"/>
          <w:lang w:val="en-GB"/>
        </w:rPr>
        <w:t xml:space="preserve"> beneficiaries.</w:t>
      </w:r>
      <w:r w:rsidR="009A2213">
        <w:rPr>
          <w:rFonts w:ascii="Times New Roman" w:hAnsi="Times New Roman"/>
          <w:lang w:val="en-GB"/>
        </w:rPr>
        <w:t xml:space="preserve"> Explicit</w:t>
      </w:r>
      <w:r w:rsidR="009A2213" w:rsidRPr="000F68EE">
        <w:rPr>
          <w:rFonts w:ascii="Times New Roman" w:hAnsi="Times New Roman"/>
          <w:lang w:val="en-GB"/>
        </w:rPr>
        <w:t xml:space="preserve"> informed consent </w:t>
      </w:r>
      <w:r w:rsidR="009A2213">
        <w:rPr>
          <w:rFonts w:ascii="Times New Roman" w:hAnsi="Times New Roman"/>
          <w:lang w:val="en-GB"/>
        </w:rPr>
        <w:t xml:space="preserve">was solicited and obtained </w:t>
      </w:r>
      <w:r w:rsidR="009A2213" w:rsidRPr="000F68EE">
        <w:rPr>
          <w:rFonts w:ascii="Times New Roman" w:hAnsi="Times New Roman"/>
          <w:lang w:val="en-GB"/>
        </w:rPr>
        <w:t>for all interviews</w:t>
      </w:r>
      <w:r w:rsidR="009A2213">
        <w:rPr>
          <w:rFonts w:ascii="Times New Roman" w:hAnsi="Times New Roman"/>
          <w:lang w:val="en-GB"/>
        </w:rPr>
        <w:t xml:space="preserve"> </w:t>
      </w:r>
      <w:r w:rsidR="009A2213" w:rsidRPr="000F68EE">
        <w:rPr>
          <w:rFonts w:ascii="Times New Roman" w:hAnsi="Times New Roman"/>
          <w:lang w:val="en-GB"/>
        </w:rPr>
        <w:t xml:space="preserve">(see Annex </w:t>
      </w:r>
      <w:r w:rsidR="009A2213">
        <w:rPr>
          <w:rFonts w:ascii="Times New Roman" w:hAnsi="Times New Roman"/>
          <w:lang w:val="en-GB"/>
        </w:rPr>
        <w:t>5</w:t>
      </w:r>
      <w:r w:rsidR="009A2213" w:rsidRPr="000F68EE">
        <w:rPr>
          <w:rFonts w:ascii="Times New Roman" w:hAnsi="Times New Roman"/>
          <w:lang w:val="en-GB"/>
        </w:rPr>
        <w:t xml:space="preserve"> Introduction)</w:t>
      </w:r>
      <w:r w:rsidR="009A2213">
        <w:rPr>
          <w:rFonts w:ascii="Times New Roman" w:hAnsi="Times New Roman"/>
          <w:lang w:val="en-GB"/>
        </w:rPr>
        <w:t xml:space="preserve"> that made it </w:t>
      </w:r>
      <w:r w:rsidR="009A2213" w:rsidRPr="000F68EE">
        <w:rPr>
          <w:rFonts w:ascii="Times New Roman" w:hAnsi="Times New Roman"/>
          <w:lang w:val="en-GB"/>
        </w:rPr>
        <w:t xml:space="preserve">clear that all interviews </w:t>
      </w:r>
      <w:r w:rsidR="009A2213">
        <w:rPr>
          <w:rFonts w:ascii="Times New Roman" w:hAnsi="Times New Roman"/>
          <w:lang w:val="en-GB"/>
        </w:rPr>
        <w:t>were</w:t>
      </w:r>
      <w:r w:rsidR="009A2213" w:rsidRPr="000F68EE">
        <w:rPr>
          <w:rFonts w:ascii="Times New Roman" w:hAnsi="Times New Roman"/>
          <w:lang w:val="en-GB"/>
        </w:rPr>
        <w:t xml:space="preserve"> conducted on a voluntary basis</w:t>
      </w:r>
      <w:r w:rsidR="009A2213">
        <w:rPr>
          <w:rFonts w:ascii="Times New Roman" w:hAnsi="Times New Roman"/>
          <w:lang w:val="en-GB"/>
        </w:rPr>
        <w:t xml:space="preserve">, all </w:t>
      </w:r>
      <w:r w:rsidR="009A2213" w:rsidRPr="000F68EE">
        <w:rPr>
          <w:rFonts w:ascii="Times New Roman" w:hAnsi="Times New Roman"/>
          <w:lang w:val="en-GB"/>
        </w:rPr>
        <w:t xml:space="preserve">information provided in discussions and interviews </w:t>
      </w:r>
      <w:r w:rsidR="009A2213">
        <w:rPr>
          <w:rFonts w:ascii="Times New Roman" w:hAnsi="Times New Roman"/>
          <w:lang w:val="en-GB"/>
        </w:rPr>
        <w:t>would</w:t>
      </w:r>
      <w:r w:rsidR="009A2213" w:rsidRPr="000F68EE">
        <w:rPr>
          <w:rFonts w:ascii="Times New Roman" w:hAnsi="Times New Roman"/>
          <w:lang w:val="en-GB"/>
        </w:rPr>
        <w:t xml:space="preserve"> not be linked to any specific person</w:t>
      </w:r>
      <w:r w:rsidR="009A2213">
        <w:rPr>
          <w:rFonts w:ascii="Times New Roman" w:hAnsi="Times New Roman"/>
          <w:lang w:val="en-GB"/>
        </w:rPr>
        <w:t>,</w:t>
      </w:r>
      <w:r w:rsidR="009A2213" w:rsidRPr="000F68EE">
        <w:rPr>
          <w:rFonts w:ascii="Times New Roman" w:hAnsi="Times New Roman"/>
          <w:lang w:val="en-GB"/>
        </w:rPr>
        <w:t xml:space="preserve"> and that all information provided </w:t>
      </w:r>
      <w:r w:rsidR="009A2213">
        <w:rPr>
          <w:rFonts w:ascii="Times New Roman" w:hAnsi="Times New Roman"/>
          <w:lang w:val="en-GB"/>
        </w:rPr>
        <w:t>would</w:t>
      </w:r>
      <w:r w:rsidR="009A2213" w:rsidRPr="000F68EE">
        <w:rPr>
          <w:rFonts w:ascii="Times New Roman" w:hAnsi="Times New Roman"/>
          <w:lang w:val="en-GB"/>
        </w:rPr>
        <w:t xml:space="preserve"> be kept confidential.</w:t>
      </w:r>
    </w:p>
    <w:p w14:paraId="7F2B23EA" w14:textId="77777777" w:rsidR="009A2213" w:rsidRDefault="009A2213" w:rsidP="009A2213">
      <w:pPr>
        <w:spacing w:after="0" w:line="240" w:lineRule="auto"/>
        <w:jc w:val="both"/>
        <w:rPr>
          <w:rFonts w:ascii="Times New Roman" w:hAnsi="Times New Roman"/>
          <w:lang w:val="en-GB"/>
        </w:rPr>
      </w:pPr>
    </w:p>
    <w:p w14:paraId="350DCCA2" w14:textId="03DFD76D" w:rsidR="009A2213" w:rsidRDefault="009A2213" w:rsidP="009A2213">
      <w:pPr>
        <w:spacing w:after="0" w:line="240" w:lineRule="auto"/>
        <w:jc w:val="both"/>
        <w:rPr>
          <w:rFonts w:ascii="Times New Roman" w:hAnsi="Times New Roman"/>
          <w:lang w:val="en-GB"/>
        </w:rPr>
      </w:pPr>
      <w:r>
        <w:rPr>
          <w:rFonts w:ascii="Times New Roman" w:hAnsi="Times New Roman"/>
          <w:lang w:val="en-GB"/>
        </w:rPr>
        <w:t>As part of being g</w:t>
      </w:r>
      <w:r w:rsidRPr="00B90359">
        <w:rPr>
          <w:rFonts w:ascii="Times New Roman" w:hAnsi="Times New Roman"/>
          <w:lang w:val="en-GB"/>
        </w:rPr>
        <w:t>ender-responsive/gender-sensitive i</w:t>
      </w:r>
      <w:r>
        <w:rPr>
          <w:rFonts w:ascii="Times New Roman" w:hAnsi="Times New Roman"/>
          <w:lang w:val="en-GB"/>
        </w:rPr>
        <w:t>n the evaluation design and fieldwork, as well as to examine</w:t>
      </w:r>
      <w:r w:rsidRPr="00B90359">
        <w:rPr>
          <w:rFonts w:ascii="Times New Roman" w:hAnsi="Times New Roman"/>
          <w:lang w:val="en-GB"/>
        </w:rPr>
        <w:t xml:space="preserve"> the extent to which the project </w:t>
      </w:r>
      <w:r>
        <w:rPr>
          <w:rFonts w:ascii="Times New Roman" w:hAnsi="Times New Roman"/>
          <w:lang w:val="en-GB"/>
        </w:rPr>
        <w:t>was gender</w:t>
      </w:r>
      <w:r w:rsidRPr="00B90359">
        <w:rPr>
          <w:rFonts w:ascii="Times New Roman" w:hAnsi="Times New Roman"/>
          <w:lang w:val="en-GB"/>
        </w:rPr>
        <w:t>-responsive/gender-sensitive</w:t>
      </w:r>
      <w:r>
        <w:rPr>
          <w:rFonts w:ascii="Times New Roman" w:hAnsi="Times New Roman"/>
          <w:lang w:val="en-GB"/>
        </w:rPr>
        <w:t xml:space="preserve">, when possible, the evaluation has </w:t>
      </w:r>
      <w:r w:rsidRPr="00B90359">
        <w:rPr>
          <w:rFonts w:ascii="Times New Roman" w:hAnsi="Times New Roman"/>
          <w:lang w:val="en-GB"/>
        </w:rPr>
        <w:t xml:space="preserve">considered and </w:t>
      </w:r>
      <w:proofErr w:type="spellStart"/>
      <w:r>
        <w:rPr>
          <w:rFonts w:ascii="Times New Roman" w:hAnsi="Times New Roman"/>
          <w:lang w:val="en-GB"/>
        </w:rPr>
        <w:t>analyzed</w:t>
      </w:r>
      <w:proofErr w:type="spellEnd"/>
      <w:r>
        <w:rPr>
          <w:rFonts w:ascii="Times New Roman" w:hAnsi="Times New Roman"/>
          <w:lang w:val="en-GB"/>
        </w:rPr>
        <w:t xml:space="preserve"> whether and how </w:t>
      </w:r>
      <w:r w:rsidRPr="00B90359">
        <w:rPr>
          <w:rFonts w:ascii="Times New Roman" w:hAnsi="Times New Roman"/>
          <w:lang w:val="en-GB"/>
        </w:rPr>
        <w:t xml:space="preserve">women </w:t>
      </w:r>
      <w:r>
        <w:rPr>
          <w:rFonts w:ascii="Times New Roman" w:hAnsi="Times New Roman"/>
          <w:lang w:val="en-GB"/>
        </w:rPr>
        <w:t>or</w:t>
      </w:r>
      <w:r w:rsidRPr="00B90359">
        <w:rPr>
          <w:rFonts w:ascii="Times New Roman" w:hAnsi="Times New Roman"/>
          <w:lang w:val="en-GB"/>
        </w:rPr>
        <w:t xml:space="preserve"> men</w:t>
      </w:r>
      <w:r>
        <w:rPr>
          <w:rFonts w:ascii="Times New Roman" w:hAnsi="Times New Roman"/>
          <w:lang w:val="en-GB"/>
        </w:rPr>
        <w:t xml:space="preserve"> interviewed in the fieldwork or discussed in the project’s written materials have similar or different perspectives.</w:t>
      </w:r>
      <w:r w:rsidR="00C068B2">
        <w:rPr>
          <w:rFonts w:ascii="Times New Roman" w:hAnsi="Times New Roman"/>
          <w:lang w:val="en-GB"/>
        </w:rPr>
        <w:t xml:space="preserve"> </w:t>
      </w:r>
    </w:p>
    <w:p w14:paraId="6D7029CE" w14:textId="77777777" w:rsidR="009A2213" w:rsidRPr="00F71A5F" w:rsidRDefault="009A2213" w:rsidP="009A2213">
      <w:pPr>
        <w:spacing w:after="0" w:line="240" w:lineRule="auto"/>
        <w:jc w:val="both"/>
        <w:rPr>
          <w:rFonts w:ascii="Times New Roman" w:hAnsi="Times New Roman"/>
          <w:lang w:val="en-GB"/>
        </w:rPr>
      </w:pPr>
    </w:p>
    <w:p w14:paraId="0300C491" w14:textId="4DA1BB3D" w:rsidR="009A2213" w:rsidRPr="00186927" w:rsidRDefault="009A2213" w:rsidP="009A2213">
      <w:pPr>
        <w:spacing w:after="0" w:line="240" w:lineRule="auto"/>
        <w:jc w:val="both"/>
        <w:rPr>
          <w:rFonts w:ascii="Times New Roman" w:hAnsi="Times New Roman"/>
          <w:lang w:val="en-GB"/>
        </w:rPr>
      </w:pPr>
      <w:r w:rsidRPr="00F71A5F">
        <w:rPr>
          <w:rFonts w:ascii="Times New Roman" w:hAnsi="Times New Roman"/>
          <w:lang w:val="en-GB"/>
        </w:rPr>
        <w:t xml:space="preserve">The </w:t>
      </w:r>
      <w:r>
        <w:rPr>
          <w:rFonts w:ascii="Times New Roman" w:hAnsi="Times New Roman"/>
          <w:lang w:val="en-GB"/>
        </w:rPr>
        <w:t>evaluator</w:t>
      </w:r>
      <w:r w:rsidRPr="00F71A5F">
        <w:rPr>
          <w:rFonts w:ascii="Times New Roman" w:hAnsi="Times New Roman"/>
          <w:lang w:val="en-GB"/>
        </w:rPr>
        <w:t xml:space="preserve"> has triangulated findings from different data sources to maximize the validity and reliability of findings and conclusions, lessons learned, and recommendations based on the</w:t>
      </w:r>
      <w:r>
        <w:rPr>
          <w:rFonts w:ascii="Times New Roman" w:hAnsi="Times New Roman"/>
          <w:lang w:val="en-GB"/>
        </w:rPr>
        <w:t xml:space="preserve"> </w:t>
      </w:r>
      <w:r w:rsidRPr="00F71A5F">
        <w:rPr>
          <w:rFonts w:ascii="Times New Roman" w:hAnsi="Times New Roman"/>
          <w:lang w:val="en-GB"/>
        </w:rPr>
        <w:t>analysis</w:t>
      </w:r>
      <w:r>
        <w:rPr>
          <w:rFonts w:ascii="Times New Roman" w:hAnsi="Times New Roman"/>
          <w:lang w:val="en-GB"/>
        </w:rPr>
        <w:t>. The</w:t>
      </w:r>
      <w:r w:rsidR="0090697A">
        <w:rPr>
          <w:rFonts w:ascii="Times New Roman" w:hAnsi="Times New Roman"/>
          <w:lang w:val="en-GB"/>
        </w:rPr>
        <w:t xml:space="preserve"> evaluation</w:t>
      </w:r>
      <w:r>
        <w:rPr>
          <w:rFonts w:ascii="Times New Roman" w:hAnsi="Times New Roman"/>
          <w:lang w:val="en-GB"/>
        </w:rPr>
        <w:t xml:space="preserve"> report</w:t>
      </w:r>
      <w:r w:rsidRPr="00F71A5F">
        <w:rPr>
          <w:rFonts w:ascii="Times New Roman" w:hAnsi="Times New Roman"/>
          <w:lang w:val="en-GB"/>
        </w:rPr>
        <w:t xml:space="preserve"> answer</w:t>
      </w:r>
      <w:r w:rsidR="0090697A">
        <w:rPr>
          <w:rFonts w:ascii="Times New Roman" w:hAnsi="Times New Roman"/>
          <w:lang w:val="en-GB"/>
        </w:rPr>
        <w:t>s</w:t>
      </w:r>
      <w:r w:rsidRPr="00F71A5F">
        <w:rPr>
          <w:rFonts w:ascii="Times New Roman" w:hAnsi="Times New Roman"/>
          <w:lang w:val="en-GB"/>
        </w:rPr>
        <w:t xml:space="preserve"> </w:t>
      </w:r>
      <w:proofErr w:type="gramStart"/>
      <w:r w:rsidRPr="00F71A5F">
        <w:rPr>
          <w:rFonts w:ascii="Times New Roman" w:hAnsi="Times New Roman"/>
          <w:lang w:val="en-GB"/>
        </w:rPr>
        <w:t>all of</w:t>
      </w:r>
      <w:proofErr w:type="gramEnd"/>
      <w:r w:rsidRPr="00F71A5F">
        <w:rPr>
          <w:rFonts w:ascii="Times New Roman" w:hAnsi="Times New Roman"/>
          <w:lang w:val="en-GB"/>
        </w:rPr>
        <w:t xml:space="preserve"> the specific evaluation question from the ToR</w:t>
      </w:r>
      <w:r w:rsidR="0090697A">
        <w:rPr>
          <w:rFonts w:ascii="Times New Roman" w:hAnsi="Times New Roman"/>
          <w:lang w:val="en-GB"/>
        </w:rPr>
        <w:t xml:space="preserve"> using the data collected and </w:t>
      </w:r>
      <w:proofErr w:type="spellStart"/>
      <w:r w:rsidR="0090697A">
        <w:rPr>
          <w:rFonts w:ascii="Times New Roman" w:hAnsi="Times New Roman"/>
          <w:lang w:val="en-GB"/>
        </w:rPr>
        <w:t>analyzed</w:t>
      </w:r>
      <w:proofErr w:type="spellEnd"/>
      <w:r w:rsidR="0090697A">
        <w:rPr>
          <w:rFonts w:ascii="Times New Roman" w:hAnsi="Times New Roman"/>
          <w:lang w:val="en-GB"/>
        </w:rPr>
        <w:t xml:space="preserve"> for the evaluation.</w:t>
      </w:r>
      <w:r w:rsidR="00F16F5D">
        <w:rPr>
          <w:rFonts w:ascii="Times New Roman" w:hAnsi="Times New Roman"/>
          <w:lang w:val="en-GB"/>
        </w:rPr>
        <w:t xml:space="preserve"> Tools for data collection were soliciting documents from the project manager, </w:t>
      </w:r>
      <w:proofErr w:type="gramStart"/>
      <w:r w:rsidR="00F16F5D">
        <w:rPr>
          <w:rFonts w:ascii="Times New Roman" w:hAnsi="Times New Roman"/>
          <w:lang w:val="en-GB"/>
        </w:rPr>
        <w:t>reading</w:t>
      </w:r>
      <w:proofErr w:type="gramEnd"/>
      <w:r w:rsidR="00F16F5D">
        <w:rPr>
          <w:rFonts w:ascii="Times New Roman" w:hAnsi="Times New Roman"/>
          <w:lang w:val="en-GB"/>
        </w:rPr>
        <w:t xml:space="preserve"> and taking detailed notes on the documents towards answering all of the evaluation questions using the evaluation matrix (see Annex 2). Documents were in Microsoft Word and PDF; notes were taken in Microsoft Word. Tools for interviews were WhatsApp and Microsoft Teams. The evaluator used the interview protocol for all interviews and transcribed </w:t>
      </w:r>
      <w:proofErr w:type="gramStart"/>
      <w:r w:rsidR="00F16F5D">
        <w:rPr>
          <w:rFonts w:ascii="Times New Roman" w:hAnsi="Times New Roman"/>
          <w:lang w:val="en-GB"/>
        </w:rPr>
        <w:t>respondents</w:t>
      </w:r>
      <w:proofErr w:type="gramEnd"/>
      <w:r w:rsidR="00F16F5D">
        <w:rPr>
          <w:rFonts w:ascii="Times New Roman" w:hAnsi="Times New Roman"/>
          <w:lang w:val="en-GB"/>
        </w:rPr>
        <w:t xml:space="preserve"> answers to the questions asked, including follow up questions developed to gather more information or increase the clarity or response data. </w:t>
      </w:r>
    </w:p>
    <w:p w14:paraId="1C4CAA50" w14:textId="77777777" w:rsidR="003A368D" w:rsidRDefault="003A368D" w:rsidP="009A2213">
      <w:pPr>
        <w:spacing w:after="0" w:line="240" w:lineRule="auto"/>
        <w:jc w:val="both"/>
        <w:rPr>
          <w:rFonts w:ascii="Times New Roman" w:hAnsi="Times New Roman"/>
          <w:lang w:val="en-GB"/>
        </w:rPr>
      </w:pPr>
    </w:p>
    <w:p w14:paraId="26FF9560" w14:textId="17F97175" w:rsidR="00C068B2" w:rsidRDefault="009A2213" w:rsidP="00C068B2">
      <w:pPr>
        <w:spacing w:after="0" w:line="240" w:lineRule="auto"/>
        <w:jc w:val="both"/>
        <w:rPr>
          <w:rFonts w:ascii="Times New Roman" w:hAnsi="Times New Roman"/>
          <w:lang w:val="en-GB"/>
        </w:rPr>
      </w:pPr>
      <w:r w:rsidRPr="000F68EE">
        <w:rPr>
          <w:rFonts w:ascii="Times New Roman" w:hAnsi="Times New Roman"/>
          <w:lang w:val="en-GB"/>
        </w:rPr>
        <w:t xml:space="preserve">The </w:t>
      </w:r>
      <w:r>
        <w:rPr>
          <w:rFonts w:ascii="Times New Roman" w:hAnsi="Times New Roman"/>
          <w:lang w:val="en-GB"/>
        </w:rPr>
        <w:t xml:space="preserve">evaluation was conducted remotely in August and September 2022 through document review and English-language interviews. </w:t>
      </w:r>
      <w:r w:rsidR="00C068B2">
        <w:rPr>
          <w:rFonts w:ascii="Times New Roman" w:hAnsi="Times New Roman"/>
          <w:lang w:val="en-GB"/>
        </w:rPr>
        <w:t xml:space="preserve">Sampling </w:t>
      </w:r>
      <w:r w:rsidR="00F16F5D">
        <w:rPr>
          <w:rFonts w:ascii="Times New Roman" w:hAnsi="Times New Roman"/>
          <w:lang w:val="en-GB"/>
        </w:rPr>
        <w:t>w</w:t>
      </w:r>
      <w:r w:rsidR="00C068B2">
        <w:rPr>
          <w:rFonts w:ascii="Times New Roman" w:hAnsi="Times New Roman"/>
          <w:lang w:val="en-GB"/>
        </w:rPr>
        <w:t xml:space="preserve">as used for interview selection as the evaluator worked remotely with limited time and resources. A purposeful sampling strategy focused on interviewing the most relevant </w:t>
      </w:r>
      <w:r w:rsidR="00C068B2">
        <w:rPr>
          <w:rFonts w:ascii="Times New Roman" w:hAnsi="Times New Roman"/>
          <w:lang w:val="en-GB"/>
        </w:rPr>
        <w:lastRenderedPageBreak/>
        <w:t xml:space="preserve">informants to gather data on project design, implementation, monitoring, results, and sustainability, as well as on cross-cutting issues. The evaluator solicited a list from the acting Project Manager on the most relevant informants for interviews. Sampling was also attentive to gender; the evaluator interviewed some women beneficiaries. As the project and its Gender Action Plan noted, since Libyan politics and conflict actors and mediators are traditionally and preponderantly men, men were most of the individual stakeholders and beneficiaries within Libyan institutions and organisations, including within </w:t>
      </w:r>
      <w:proofErr w:type="spellStart"/>
      <w:r w:rsidR="00C068B2">
        <w:rPr>
          <w:rFonts w:ascii="Times New Roman" w:hAnsi="Times New Roman"/>
          <w:lang w:val="en-GB"/>
        </w:rPr>
        <w:t>NoLM</w:t>
      </w:r>
      <w:proofErr w:type="spellEnd"/>
      <w:r w:rsidR="00C068B2">
        <w:rPr>
          <w:rFonts w:ascii="Times New Roman" w:hAnsi="Times New Roman"/>
          <w:lang w:val="en-GB"/>
        </w:rPr>
        <w:t xml:space="preserve">. </w:t>
      </w:r>
    </w:p>
    <w:p w14:paraId="27FBAE50" w14:textId="4159AA5C" w:rsidR="00F16F5D" w:rsidRDefault="00F16F5D" w:rsidP="00C068B2">
      <w:pPr>
        <w:spacing w:after="0" w:line="240" w:lineRule="auto"/>
        <w:jc w:val="both"/>
        <w:rPr>
          <w:rFonts w:ascii="Times New Roman" w:hAnsi="Times New Roman"/>
          <w:lang w:val="en-GB"/>
        </w:rPr>
      </w:pPr>
    </w:p>
    <w:p w14:paraId="27E9693C" w14:textId="004F0D36" w:rsidR="00F16F5D" w:rsidRDefault="00F16F5D" w:rsidP="00C068B2">
      <w:pPr>
        <w:spacing w:after="0" w:line="240" w:lineRule="auto"/>
        <w:jc w:val="both"/>
        <w:rPr>
          <w:rFonts w:ascii="Times New Roman" w:hAnsi="Times New Roman"/>
          <w:lang w:val="en-GB"/>
        </w:rPr>
      </w:pPr>
      <w:r>
        <w:rPr>
          <w:rFonts w:ascii="Times New Roman" w:hAnsi="Times New Roman"/>
          <w:lang w:val="en-GB"/>
        </w:rPr>
        <w:t>Figure 1: Data Collection Stages and Steps</w:t>
      </w:r>
    </w:p>
    <w:p w14:paraId="5DFDC64A" w14:textId="76327935" w:rsidR="009010B9" w:rsidRDefault="009010B9" w:rsidP="00C068B2">
      <w:pPr>
        <w:spacing w:after="0" w:line="240" w:lineRule="auto"/>
        <w:jc w:val="both"/>
        <w:rPr>
          <w:rFonts w:ascii="Times New Roman" w:hAnsi="Times New Roman"/>
          <w:lang w:val="en-GB"/>
        </w:rPr>
      </w:pPr>
    </w:p>
    <w:p w14:paraId="0960E87C" w14:textId="15019E06" w:rsidR="00A94DA9" w:rsidRDefault="0025050E" w:rsidP="00C068B2">
      <w:pPr>
        <w:spacing w:after="0" w:line="240" w:lineRule="auto"/>
        <w:jc w:val="both"/>
        <w:rPr>
          <w:rFonts w:ascii="Times New Roman" w:hAnsi="Times New Roman"/>
          <w:lang w:val="en-GB"/>
        </w:rPr>
      </w:pPr>
      <w:r>
        <w:rPr>
          <w:rFonts w:ascii="Times New Roman" w:hAnsi="Times New Roman"/>
          <w:noProof/>
          <w:lang w:val="en-GB"/>
        </w:rPr>
        <w:drawing>
          <wp:inline distT="0" distB="0" distL="0" distR="0" wp14:anchorId="7A1814A2" wp14:editId="7D30BF80">
            <wp:extent cx="4259949" cy="975445"/>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259949" cy="975445"/>
                    </a:xfrm>
                    <a:prstGeom prst="rect">
                      <a:avLst/>
                    </a:prstGeom>
                  </pic:spPr>
                </pic:pic>
              </a:graphicData>
            </a:graphic>
          </wp:inline>
        </w:drawing>
      </w:r>
    </w:p>
    <w:p w14:paraId="4D448F43" w14:textId="77777777" w:rsidR="00A94DA9" w:rsidRDefault="00A94DA9" w:rsidP="00C068B2">
      <w:pPr>
        <w:spacing w:after="0" w:line="240" w:lineRule="auto"/>
        <w:jc w:val="both"/>
        <w:rPr>
          <w:rFonts w:ascii="Times New Roman" w:hAnsi="Times New Roman"/>
          <w:lang w:val="en-GB"/>
        </w:rPr>
      </w:pPr>
    </w:p>
    <w:p w14:paraId="4F81A48C" w14:textId="27A9E3AA" w:rsidR="009A2213" w:rsidRDefault="009A2213" w:rsidP="009A2213">
      <w:pPr>
        <w:spacing w:after="0" w:line="240" w:lineRule="auto"/>
        <w:jc w:val="both"/>
        <w:rPr>
          <w:rFonts w:ascii="Times New Roman" w:hAnsi="Times New Roman"/>
          <w:lang w:val="en-GB"/>
        </w:rPr>
      </w:pPr>
      <w:r>
        <w:rPr>
          <w:rFonts w:ascii="Times New Roman" w:hAnsi="Times New Roman"/>
          <w:lang w:val="en-GB"/>
        </w:rPr>
        <w:t xml:space="preserve">Interview data is from </w:t>
      </w:r>
      <w:r w:rsidR="003A368D">
        <w:rPr>
          <w:rFonts w:ascii="Times New Roman" w:hAnsi="Times New Roman"/>
          <w:lang w:val="en-GB"/>
        </w:rPr>
        <w:t xml:space="preserve">12 key </w:t>
      </w:r>
      <w:r>
        <w:rPr>
          <w:rFonts w:ascii="Times New Roman" w:hAnsi="Times New Roman"/>
          <w:lang w:val="en-GB"/>
        </w:rPr>
        <w:t xml:space="preserve">informants (three women and </w:t>
      </w:r>
      <w:r w:rsidR="003A368D">
        <w:rPr>
          <w:rFonts w:ascii="Times New Roman" w:hAnsi="Times New Roman"/>
          <w:lang w:val="en-GB"/>
        </w:rPr>
        <w:t xml:space="preserve">nine men, listed </w:t>
      </w:r>
      <w:r>
        <w:rPr>
          <w:rFonts w:ascii="Times New Roman" w:hAnsi="Times New Roman"/>
          <w:lang w:val="en-GB"/>
        </w:rPr>
        <w:t>in Annex 4</w:t>
      </w:r>
      <w:r w:rsidR="003A368D">
        <w:rPr>
          <w:rFonts w:ascii="Times New Roman" w:hAnsi="Times New Roman"/>
          <w:lang w:val="en-GB"/>
        </w:rPr>
        <w:t>)</w:t>
      </w:r>
      <w:r w:rsidR="00121153">
        <w:rPr>
          <w:rFonts w:ascii="Times New Roman" w:hAnsi="Times New Roman"/>
          <w:lang w:val="en-GB"/>
        </w:rPr>
        <w:t xml:space="preserve">. </w:t>
      </w:r>
      <w:r w:rsidR="00DD045C">
        <w:rPr>
          <w:rFonts w:ascii="Times New Roman" w:hAnsi="Times New Roman"/>
          <w:lang w:val="en-GB"/>
        </w:rPr>
        <w:t xml:space="preserve">Interviewees included </w:t>
      </w:r>
      <w:r w:rsidR="005D4FE1">
        <w:rPr>
          <w:rFonts w:ascii="Times New Roman" w:hAnsi="Times New Roman"/>
          <w:lang w:val="en-GB"/>
        </w:rPr>
        <w:t xml:space="preserve">six UNDP staff, four beneficiaries, and two stakeholders (one of whom was a donor). </w:t>
      </w:r>
      <w:r w:rsidR="00EE0540">
        <w:rPr>
          <w:rFonts w:ascii="Times New Roman" w:hAnsi="Times New Roman"/>
          <w:lang w:val="en-GB"/>
        </w:rPr>
        <w:t>The evaluation was designed to be gender sensitive in insuring that the evaluator interviewed both women and men for the evaluation, and in asking specific questions about GEWE to interviewees.</w:t>
      </w:r>
      <w:r w:rsidR="00F16F5D">
        <w:rPr>
          <w:rFonts w:ascii="Times New Roman" w:hAnsi="Times New Roman"/>
          <w:lang w:val="en-GB"/>
        </w:rPr>
        <w:t xml:space="preserve"> </w:t>
      </w:r>
    </w:p>
    <w:p w14:paraId="3B927FB4" w14:textId="77777777" w:rsidR="009A2213" w:rsidRDefault="009A2213" w:rsidP="009A2213">
      <w:pPr>
        <w:spacing w:after="0" w:line="240" w:lineRule="auto"/>
        <w:jc w:val="both"/>
        <w:rPr>
          <w:rFonts w:ascii="Times New Roman" w:hAnsi="Times New Roman"/>
          <w:lang w:val="en-GB"/>
        </w:rPr>
      </w:pPr>
    </w:p>
    <w:p w14:paraId="7E39FBFF" w14:textId="7721C537" w:rsidR="009A2213" w:rsidRDefault="009A2213" w:rsidP="009A2213">
      <w:pPr>
        <w:spacing w:after="0" w:line="240" w:lineRule="auto"/>
        <w:jc w:val="both"/>
        <w:rPr>
          <w:rFonts w:ascii="Times New Roman" w:hAnsi="Times New Roman"/>
          <w:lang w:val="en-GB"/>
        </w:rPr>
      </w:pPr>
      <w:r w:rsidRPr="000F68EE">
        <w:rPr>
          <w:rFonts w:ascii="Times New Roman" w:eastAsia="Times New Roman" w:hAnsi="Times New Roman"/>
          <w:bCs/>
          <w:lang w:val="en-GB"/>
        </w:rPr>
        <w:t xml:space="preserve">The </w:t>
      </w:r>
      <w:r>
        <w:rPr>
          <w:rFonts w:ascii="Times New Roman" w:eastAsia="Times New Roman" w:hAnsi="Times New Roman"/>
          <w:bCs/>
          <w:lang w:val="en-GB"/>
        </w:rPr>
        <w:t>ToR set out four deliverables for the evaluator to deliver to meet the purpose and objectives of the evaluation. As the first deliverable, the evaluator delivered a final inception report 20 September 2022, following review of the draft inception report. The second deliverable, a report on collected data, was submitted 27 September 2022. This was followed by th</w:t>
      </w:r>
      <w:r w:rsidR="003A368D">
        <w:rPr>
          <w:rFonts w:ascii="Times New Roman" w:eastAsia="Times New Roman" w:hAnsi="Times New Roman"/>
          <w:bCs/>
          <w:lang w:val="en-GB"/>
        </w:rPr>
        <w:t>is</w:t>
      </w:r>
      <w:r>
        <w:rPr>
          <w:rFonts w:ascii="Times New Roman" w:eastAsia="Times New Roman" w:hAnsi="Times New Roman"/>
          <w:bCs/>
          <w:lang w:val="en-GB"/>
        </w:rPr>
        <w:t xml:space="preserve"> draft evaluation report submitted 6 October 2022. Upon the receipt of comments</w:t>
      </w:r>
      <w:r w:rsidR="009010B9">
        <w:rPr>
          <w:rFonts w:ascii="Times New Roman" w:eastAsia="Times New Roman" w:hAnsi="Times New Roman"/>
          <w:bCs/>
          <w:lang w:val="en-GB"/>
        </w:rPr>
        <w:t xml:space="preserve"> through UNDP</w:t>
      </w:r>
      <w:r>
        <w:rPr>
          <w:rFonts w:ascii="Times New Roman" w:eastAsia="Times New Roman" w:hAnsi="Times New Roman"/>
          <w:bCs/>
          <w:lang w:val="en-GB"/>
        </w:rPr>
        <w:t>, the evaluator revise</w:t>
      </w:r>
      <w:r w:rsidR="009010B9">
        <w:rPr>
          <w:rFonts w:ascii="Times New Roman" w:eastAsia="Times New Roman" w:hAnsi="Times New Roman"/>
          <w:bCs/>
          <w:lang w:val="en-GB"/>
        </w:rPr>
        <w:t>d</w:t>
      </w:r>
      <w:r>
        <w:rPr>
          <w:rFonts w:ascii="Times New Roman" w:eastAsia="Times New Roman" w:hAnsi="Times New Roman"/>
          <w:bCs/>
          <w:lang w:val="en-GB"/>
        </w:rPr>
        <w:t xml:space="preserve"> the report and submit</w:t>
      </w:r>
      <w:r w:rsidR="009010B9">
        <w:rPr>
          <w:rFonts w:ascii="Times New Roman" w:eastAsia="Times New Roman" w:hAnsi="Times New Roman"/>
          <w:bCs/>
          <w:lang w:val="en-GB"/>
        </w:rPr>
        <w:t>ted</w:t>
      </w:r>
      <w:r>
        <w:rPr>
          <w:rFonts w:ascii="Times New Roman" w:eastAsia="Times New Roman" w:hAnsi="Times New Roman"/>
          <w:bCs/>
          <w:lang w:val="en-GB"/>
        </w:rPr>
        <w:t xml:space="preserve"> it as a final report, addressing and </w:t>
      </w:r>
      <w:r w:rsidRPr="00C116A9">
        <w:rPr>
          <w:rFonts w:ascii="Times New Roman" w:hAnsi="Times New Roman"/>
          <w:lang w:val="en-GB"/>
        </w:rPr>
        <w:t>integrating</w:t>
      </w:r>
      <w:r>
        <w:rPr>
          <w:rFonts w:ascii="Times New Roman" w:hAnsi="Times New Roman"/>
          <w:lang w:val="en-GB"/>
        </w:rPr>
        <w:t xml:space="preserve"> all</w:t>
      </w:r>
      <w:r w:rsidRPr="00C116A9">
        <w:rPr>
          <w:rFonts w:ascii="Times New Roman" w:hAnsi="Times New Roman"/>
          <w:lang w:val="en-GB"/>
        </w:rPr>
        <w:t xml:space="preserve"> comments </w:t>
      </w:r>
      <w:r>
        <w:rPr>
          <w:rFonts w:ascii="Times New Roman" w:hAnsi="Times New Roman"/>
          <w:lang w:val="en-GB"/>
        </w:rPr>
        <w:t xml:space="preserve">on the draft </w:t>
      </w:r>
      <w:r>
        <w:rPr>
          <w:rFonts w:ascii="Times New Roman" w:eastAsia="Times New Roman" w:hAnsi="Times New Roman"/>
          <w:bCs/>
          <w:lang w:val="en-GB"/>
        </w:rPr>
        <w:t xml:space="preserve">for UNDP approval. </w:t>
      </w:r>
      <w:r w:rsidR="009010B9">
        <w:rPr>
          <w:rFonts w:ascii="Times New Roman" w:eastAsia="Times New Roman" w:hAnsi="Times New Roman"/>
          <w:bCs/>
          <w:lang w:val="en-GB"/>
        </w:rPr>
        <w:t>Revisions were tracked and noted through an Audit trail spreadsheet.</w:t>
      </w:r>
    </w:p>
    <w:p w14:paraId="11855D27" w14:textId="77777777" w:rsidR="009A2213" w:rsidRDefault="009A2213" w:rsidP="009A2213">
      <w:pPr>
        <w:pStyle w:val="5USAIDbody"/>
        <w:spacing w:after="0"/>
        <w:jc w:val="both"/>
        <w:rPr>
          <w:rFonts w:ascii="Times New Roman" w:hAnsi="Times New Roman"/>
          <w:sz w:val="22"/>
          <w:lang w:val="en-GB"/>
        </w:rPr>
      </w:pPr>
    </w:p>
    <w:p w14:paraId="445349DB" w14:textId="6E6F9615" w:rsidR="009A2213" w:rsidRDefault="009A2213" w:rsidP="009A2213">
      <w:pPr>
        <w:pStyle w:val="5USAIDbody"/>
        <w:spacing w:after="0"/>
        <w:jc w:val="both"/>
        <w:rPr>
          <w:rFonts w:ascii="Times New Roman" w:hAnsi="Times New Roman"/>
          <w:sz w:val="22"/>
          <w:lang w:val="en-GB"/>
        </w:rPr>
      </w:pPr>
      <w:r>
        <w:rPr>
          <w:rFonts w:ascii="Times New Roman" w:hAnsi="Times New Roman"/>
          <w:sz w:val="22"/>
          <w:lang w:val="en-GB"/>
        </w:rPr>
        <w:t>The evaluation had conventional</w:t>
      </w:r>
      <w:r w:rsidRPr="000F68EE">
        <w:rPr>
          <w:rFonts w:ascii="Times New Roman" w:hAnsi="Times New Roman"/>
          <w:sz w:val="22"/>
          <w:lang w:val="en-GB"/>
        </w:rPr>
        <w:t xml:space="preserve"> limitations to the methodologies, data collection plan, and analysis plan for this evaluation</w:t>
      </w:r>
      <w:r>
        <w:rPr>
          <w:rFonts w:ascii="Times New Roman" w:hAnsi="Times New Roman"/>
          <w:sz w:val="22"/>
          <w:lang w:val="en-GB"/>
        </w:rPr>
        <w:t xml:space="preserve">. The </w:t>
      </w:r>
      <w:r w:rsidR="00C068B2">
        <w:rPr>
          <w:rFonts w:ascii="Times New Roman" w:hAnsi="Times New Roman"/>
          <w:sz w:val="22"/>
          <w:lang w:val="en-GB"/>
        </w:rPr>
        <w:t>evaluator’s</w:t>
      </w:r>
      <w:r w:rsidRPr="000F68EE">
        <w:rPr>
          <w:rFonts w:ascii="Times New Roman" w:hAnsi="Times New Roman"/>
          <w:sz w:val="22"/>
          <w:lang w:val="en-GB"/>
        </w:rPr>
        <w:t xml:space="preserve"> ways to manage these limitations</w:t>
      </w:r>
      <w:r>
        <w:rPr>
          <w:rFonts w:ascii="Times New Roman" w:hAnsi="Times New Roman"/>
          <w:sz w:val="22"/>
          <w:lang w:val="en-GB"/>
        </w:rPr>
        <w:t xml:space="preserve"> were also</w:t>
      </w:r>
      <w:r w:rsidRPr="000F68EE">
        <w:rPr>
          <w:rFonts w:ascii="Times New Roman" w:hAnsi="Times New Roman"/>
          <w:sz w:val="22"/>
          <w:lang w:val="en-GB"/>
        </w:rPr>
        <w:t xml:space="preserve"> common </w:t>
      </w:r>
      <w:r>
        <w:rPr>
          <w:rFonts w:ascii="Times New Roman" w:hAnsi="Times New Roman"/>
          <w:sz w:val="22"/>
          <w:lang w:val="en-GB"/>
        </w:rPr>
        <w:t>ways</w:t>
      </w:r>
      <w:r w:rsidRPr="000F68EE">
        <w:rPr>
          <w:rFonts w:ascii="Times New Roman" w:hAnsi="Times New Roman"/>
          <w:sz w:val="22"/>
          <w:lang w:val="en-GB"/>
        </w:rPr>
        <w:t xml:space="preserve"> </w:t>
      </w:r>
      <w:r>
        <w:rPr>
          <w:rFonts w:ascii="Times New Roman" w:hAnsi="Times New Roman"/>
          <w:sz w:val="22"/>
          <w:lang w:val="en-GB"/>
        </w:rPr>
        <w:t xml:space="preserve">to </w:t>
      </w:r>
      <w:r w:rsidRPr="000F68EE">
        <w:rPr>
          <w:rFonts w:ascii="Times New Roman" w:hAnsi="Times New Roman"/>
          <w:sz w:val="22"/>
          <w:lang w:val="en-GB"/>
        </w:rPr>
        <w:t>manage these risks to evaluation processes and the validity and reliability of data collection, analysis, and causal inferences.</w:t>
      </w:r>
      <w:r>
        <w:rPr>
          <w:rFonts w:ascii="Times New Roman" w:hAnsi="Times New Roman"/>
          <w:sz w:val="22"/>
          <w:lang w:val="en-GB"/>
        </w:rPr>
        <w:t xml:space="preserve"> </w:t>
      </w:r>
      <w:r w:rsidR="0090697A">
        <w:rPr>
          <w:rFonts w:ascii="Times New Roman" w:hAnsi="Times New Roman"/>
          <w:sz w:val="22"/>
          <w:lang w:val="en-GB"/>
        </w:rPr>
        <w:t>L</w:t>
      </w:r>
      <w:r>
        <w:rPr>
          <w:rFonts w:ascii="Times New Roman" w:hAnsi="Times New Roman"/>
          <w:sz w:val="22"/>
          <w:lang w:val="en-GB"/>
        </w:rPr>
        <w:t>imitations</w:t>
      </w:r>
      <w:r w:rsidR="0090697A">
        <w:rPr>
          <w:rFonts w:ascii="Times New Roman" w:hAnsi="Times New Roman"/>
          <w:sz w:val="22"/>
          <w:lang w:val="en-GB"/>
        </w:rPr>
        <w:t xml:space="preserve">, and the way they </w:t>
      </w:r>
      <w:r>
        <w:rPr>
          <w:rFonts w:ascii="Times New Roman" w:hAnsi="Times New Roman"/>
          <w:sz w:val="22"/>
          <w:lang w:val="en-GB"/>
        </w:rPr>
        <w:t xml:space="preserve">were </w:t>
      </w:r>
      <w:r w:rsidR="0090697A">
        <w:rPr>
          <w:rFonts w:ascii="Times New Roman" w:hAnsi="Times New Roman"/>
          <w:sz w:val="22"/>
          <w:lang w:val="en-GB"/>
        </w:rPr>
        <w:t xml:space="preserve">managed by the evaluator, were: </w:t>
      </w:r>
    </w:p>
    <w:p w14:paraId="6976D2DA" w14:textId="77777777" w:rsidR="00707090" w:rsidRDefault="00707090" w:rsidP="009A2213">
      <w:pPr>
        <w:pStyle w:val="5USAIDbody"/>
        <w:spacing w:after="0"/>
        <w:jc w:val="both"/>
        <w:rPr>
          <w:rFonts w:ascii="Times New Roman" w:hAnsi="Times New Roman"/>
          <w:sz w:val="22"/>
          <w:lang w:val="en-GB"/>
        </w:rPr>
      </w:pPr>
    </w:p>
    <w:p w14:paraId="7614428F" w14:textId="77777777" w:rsidR="00707090" w:rsidRPr="00B60304" w:rsidRDefault="00707090" w:rsidP="0035303D">
      <w:pPr>
        <w:pStyle w:val="5USAIDbody"/>
        <w:numPr>
          <w:ilvl w:val="0"/>
          <w:numId w:val="37"/>
        </w:numPr>
        <w:ind w:left="720" w:right="1080"/>
        <w:jc w:val="both"/>
        <w:rPr>
          <w:rFonts w:ascii="Times New Roman" w:hAnsi="Times New Roman"/>
          <w:bCs/>
          <w:sz w:val="22"/>
          <w:szCs w:val="22"/>
          <w:lang w:val="en-GB"/>
        </w:rPr>
      </w:pPr>
      <w:r w:rsidRPr="00B60304">
        <w:rPr>
          <w:rFonts w:ascii="Times New Roman" w:hAnsi="Times New Roman"/>
          <w:bCs/>
          <w:sz w:val="22"/>
          <w:lang w:val="en-GB"/>
        </w:rPr>
        <w:t xml:space="preserve">Limited </w:t>
      </w:r>
      <w:r>
        <w:rPr>
          <w:rFonts w:ascii="Times New Roman" w:hAnsi="Times New Roman"/>
          <w:bCs/>
          <w:sz w:val="22"/>
          <w:lang w:val="en-GB"/>
        </w:rPr>
        <w:t>r</w:t>
      </w:r>
      <w:r w:rsidRPr="00B60304">
        <w:rPr>
          <w:rFonts w:ascii="Times New Roman" w:hAnsi="Times New Roman"/>
          <w:bCs/>
          <w:sz w:val="22"/>
          <w:lang w:val="en-GB"/>
        </w:rPr>
        <w:t xml:space="preserve">esources, which constrained the distribution and number of </w:t>
      </w:r>
      <w:r w:rsidRPr="00B60304">
        <w:rPr>
          <w:rFonts w:ascii="Times New Roman" w:hAnsi="Times New Roman"/>
          <w:bCs/>
          <w:sz w:val="22"/>
          <w:szCs w:val="22"/>
          <w:lang w:val="en-GB"/>
        </w:rPr>
        <w:t xml:space="preserve">interviews, which was managed by focusing the interview effort on reaching the most informative interviewees. </w:t>
      </w:r>
    </w:p>
    <w:p w14:paraId="024A6B01" w14:textId="77777777" w:rsidR="00707090" w:rsidRPr="00B60304" w:rsidRDefault="00707090" w:rsidP="0035303D">
      <w:pPr>
        <w:pStyle w:val="5USAIDbody"/>
        <w:numPr>
          <w:ilvl w:val="0"/>
          <w:numId w:val="37"/>
        </w:numPr>
        <w:ind w:left="720" w:right="1080"/>
        <w:jc w:val="both"/>
        <w:rPr>
          <w:rFonts w:ascii="Times New Roman" w:hAnsi="Times New Roman"/>
          <w:bCs/>
          <w:sz w:val="22"/>
          <w:szCs w:val="22"/>
          <w:lang w:val="en-GB"/>
        </w:rPr>
      </w:pPr>
      <w:r w:rsidRPr="00B60304">
        <w:rPr>
          <w:rFonts w:ascii="Times New Roman" w:hAnsi="Times New Roman"/>
          <w:bCs/>
          <w:sz w:val="22"/>
          <w:szCs w:val="22"/>
          <w:lang w:val="en-GB"/>
        </w:rPr>
        <w:t xml:space="preserve">Limited </w:t>
      </w:r>
      <w:r>
        <w:rPr>
          <w:rFonts w:ascii="Times New Roman" w:hAnsi="Times New Roman"/>
          <w:bCs/>
          <w:sz w:val="22"/>
          <w:szCs w:val="22"/>
          <w:lang w:val="en-GB"/>
        </w:rPr>
        <w:t>a</w:t>
      </w:r>
      <w:r w:rsidRPr="00B60304">
        <w:rPr>
          <w:rFonts w:ascii="Times New Roman" w:hAnsi="Times New Roman"/>
          <w:bCs/>
          <w:sz w:val="22"/>
          <w:szCs w:val="22"/>
          <w:lang w:val="en-GB"/>
        </w:rPr>
        <w:t xml:space="preserve">bility to </w:t>
      </w:r>
      <w:r>
        <w:rPr>
          <w:rFonts w:ascii="Times New Roman" w:hAnsi="Times New Roman"/>
          <w:bCs/>
          <w:sz w:val="22"/>
          <w:szCs w:val="22"/>
          <w:lang w:val="en-GB"/>
        </w:rPr>
        <w:t>m</w:t>
      </w:r>
      <w:r w:rsidRPr="00B60304">
        <w:rPr>
          <w:rFonts w:ascii="Times New Roman" w:hAnsi="Times New Roman"/>
          <w:bCs/>
          <w:sz w:val="22"/>
          <w:szCs w:val="22"/>
          <w:lang w:val="en-GB"/>
        </w:rPr>
        <w:t xml:space="preserve">ake </w:t>
      </w:r>
      <w:r>
        <w:rPr>
          <w:rFonts w:ascii="Times New Roman" w:hAnsi="Times New Roman"/>
          <w:bCs/>
          <w:sz w:val="22"/>
          <w:szCs w:val="22"/>
          <w:lang w:val="en-GB"/>
        </w:rPr>
        <w:t>c</w:t>
      </w:r>
      <w:r w:rsidRPr="00B60304">
        <w:rPr>
          <w:rFonts w:ascii="Times New Roman" w:hAnsi="Times New Roman"/>
          <w:bCs/>
          <w:sz w:val="22"/>
          <w:szCs w:val="22"/>
          <w:lang w:val="en-GB"/>
        </w:rPr>
        <w:t xml:space="preserve">ausal </w:t>
      </w:r>
      <w:r>
        <w:rPr>
          <w:rFonts w:ascii="Times New Roman" w:hAnsi="Times New Roman"/>
          <w:bCs/>
          <w:sz w:val="22"/>
          <w:szCs w:val="22"/>
          <w:lang w:val="en-GB"/>
        </w:rPr>
        <w:t>i</w:t>
      </w:r>
      <w:r w:rsidRPr="00B60304">
        <w:rPr>
          <w:rFonts w:ascii="Times New Roman" w:hAnsi="Times New Roman"/>
          <w:bCs/>
          <w:sz w:val="22"/>
          <w:szCs w:val="22"/>
          <w:lang w:val="en-GB"/>
        </w:rPr>
        <w:t>nferences, as t</w:t>
      </w:r>
      <w:r w:rsidRPr="00B60304">
        <w:rPr>
          <w:rFonts w:ascii="Times New Roman" w:hAnsi="Times New Roman"/>
          <w:bCs/>
          <w:sz w:val="22"/>
          <w:szCs w:val="22"/>
        </w:rPr>
        <w:t xml:space="preserve">here are other factors affecting the magnitude and character of changes noted, which has been managed by assessing contributions rather than causation. </w:t>
      </w:r>
    </w:p>
    <w:p w14:paraId="7BF7ACFF" w14:textId="77777777" w:rsidR="00707090" w:rsidRPr="00B60304" w:rsidRDefault="00707090" w:rsidP="0035303D">
      <w:pPr>
        <w:pStyle w:val="5USAIDbody"/>
        <w:numPr>
          <w:ilvl w:val="0"/>
          <w:numId w:val="37"/>
        </w:numPr>
        <w:ind w:left="720" w:right="1080"/>
        <w:jc w:val="both"/>
        <w:rPr>
          <w:rFonts w:ascii="Times New Roman" w:hAnsi="Times New Roman"/>
          <w:bCs/>
          <w:sz w:val="22"/>
          <w:szCs w:val="22"/>
          <w:lang w:val="en-GB"/>
        </w:rPr>
      </w:pPr>
      <w:r>
        <w:rPr>
          <w:rFonts w:ascii="Times New Roman" w:hAnsi="Times New Roman"/>
          <w:bCs/>
          <w:sz w:val="22"/>
          <w:szCs w:val="22"/>
          <w:lang w:val="en-GB"/>
        </w:rPr>
        <w:t>R</w:t>
      </w:r>
      <w:r w:rsidRPr="00B60304">
        <w:rPr>
          <w:rFonts w:ascii="Times New Roman" w:hAnsi="Times New Roman"/>
          <w:bCs/>
          <w:sz w:val="22"/>
          <w:szCs w:val="22"/>
          <w:lang w:val="en-GB"/>
        </w:rPr>
        <w:t xml:space="preserve">ecall </w:t>
      </w:r>
      <w:r>
        <w:rPr>
          <w:rFonts w:ascii="Times New Roman" w:hAnsi="Times New Roman"/>
          <w:bCs/>
          <w:sz w:val="22"/>
          <w:szCs w:val="22"/>
          <w:lang w:val="en-GB"/>
        </w:rPr>
        <w:t>b</w:t>
      </w:r>
      <w:r w:rsidRPr="00B60304">
        <w:rPr>
          <w:rFonts w:ascii="Times New Roman" w:hAnsi="Times New Roman"/>
          <w:bCs/>
          <w:sz w:val="22"/>
          <w:szCs w:val="22"/>
          <w:lang w:val="en-GB"/>
        </w:rPr>
        <w:t>ias</w:t>
      </w:r>
      <w:r>
        <w:rPr>
          <w:rFonts w:ascii="Times New Roman" w:hAnsi="Times New Roman"/>
          <w:bCs/>
          <w:sz w:val="22"/>
          <w:szCs w:val="22"/>
          <w:lang w:val="en-GB"/>
        </w:rPr>
        <w:t>, as r</w:t>
      </w:r>
      <w:r w:rsidRPr="00B60304">
        <w:rPr>
          <w:rFonts w:ascii="Times New Roman" w:hAnsi="Times New Roman"/>
          <w:bCs/>
          <w:sz w:val="22"/>
          <w:szCs w:val="22"/>
          <w:lang w:val="en-GB"/>
        </w:rPr>
        <w:t xml:space="preserve">espondents may </w:t>
      </w:r>
      <w:r>
        <w:rPr>
          <w:rFonts w:ascii="Times New Roman" w:hAnsi="Times New Roman"/>
          <w:bCs/>
          <w:sz w:val="22"/>
          <w:szCs w:val="22"/>
          <w:lang w:val="en-GB"/>
        </w:rPr>
        <w:t>not mention</w:t>
      </w:r>
      <w:r w:rsidRPr="00B60304">
        <w:rPr>
          <w:rFonts w:ascii="Times New Roman" w:hAnsi="Times New Roman"/>
          <w:bCs/>
          <w:sz w:val="22"/>
          <w:szCs w:val="22"/>
          <w:lang w:val="en-GB"/>
        </w:rPr>
        <w:t xml:space="preserve"> activities conducted at early stages of the project compared to later ones</w:t>
      </w:r>
      <w:r>
        <w:rPr>
          <w:rFonts w:ascii="Times New Roman" w:hAnsi="Times New Roman"/>
          <w:bCs/>
          <w:sz w:val="22"/>
          <w:szCs w:val="22"/>
          <w:lang w:val="en-GB"/>
        </w:rPr>
        <w:t xml:space="preserve">, managed by </w:t>
      </w:r>
      <w:r w:rsidRPr="00B60304">
        <w:rPr>
          <w:rFonts w:ascii="Times New Roman" w:hAnsi="Times New Roman"/>
          <w:bCs/>
          <w:sz w:val="22"/>
          <w:szCs w:val="22"/>
          <w:lang w:val="en-GB"/>
        </w:rPr>
        <w:t>inquir</w:t>
      </w:r>
      <w:r>
        <w:rPr>
          <w:rFonts w:ascii="Times New Roman" w:hAnsi="Times New Roman"/>
          <w:bCs/>
          <w:sz w:val="22"/>
          <w:szCs w:val="22"/>
          <w:lang w:val="en-GB"/>
        </w:rPr>
        <w:t xml:space="preserve">ing </w:t>
      </w:r>
      <w:r w:rsidRPr="00B60304">
        <w:rPr>
          <w:rFonts w:ascii="Times New Roman" w:hAnsi="Times New Roman"/>
          <w:bCs/>
          <w:sz w:val="22"/>
          <w:szCs w:val="22"/>
          <w:lang w:val="en-GB"/>
        </w:rPr>
        <w:t xml:space="preserve">specifically about earlier activities with respondents to gather adequate information </w:t>
      </w:r>
      <w:r>
        <w:rPr>
          <w:rFonts w:ascii="Times New Roman" w:hAnsi="Times New Roman"/>
          <w:bCs/>
          <w:sz w:val="22"/>
          <w:szCs w:val="22"/>
          <w:lang w:val="en-GB"/>
        </w:rPr>
        <w:t>about early Phase II activities</w:t>
      </w:r>
      <w:r w:rsidRPr="00B60304">
        <w:rPr>
          <w:rFonts w:ascii="Times New Roman" w:hAnsi="Times New Roman"/>
          <w:bCs/>
          <w:sz w:val="22"/>
          <w:szCs w:val="22"/>
          <w:lang w:val="en-GB"/>
        </w:rPr>
        <w:t xml:space="preserve">. </w:t>
      </w:r>
    </w:p>
    <w:p w14:paraId="67B4B636" w14:textId="77777777" w:rsidR="00707090" w:rsidRDefault="00707090" w:rsidP="0035303D">
      <w:pPr>
        <w:pStyle w:val="5USAIDbody"/>
        <w:numPr>
          <w:ilvl w:val="0"/>
          <w:numId w:val="37"/>
        </w:numPr>
        <w:ind w:left="720" w:right="1080"/>
        <w:jc w:val="both"/>
        <w:rPr>
          <w:rFonts w:ascii="Times New Roman" w:hAnsi="Times New Roman"/>
          <w:bCs/>
          <w:sz w:val="22"/>
          <w:szCs w:val="22"/>
          <w:lang w:val="en-GB"/>
        </w:rPr>
      </w:pPr>
      <w:r w:rsidRPr="00B60304">
        <w:rPr>
          <w:rFonts w:ascii="Times New Roman" w:hAnsi="Times New Roman"/>
          <w:bCs/>
          <w:sz w:val="22"/>
          <w:szCs w:val="22"/>
          <w:lang w:val="en-GB"/>
        </w:rPr>
        <w:t xml:space="preserve">Acquiescence </w:t>
      </w:r>
      <w:r>
        <w:rPr>
          <w:rFonts w:ascii="Times New Roman" w:hAnsi="Times New Roman"/>
          <w:bCs/>
          <w:sz w:val="22"/>
          <w:szCs w:val="22"/>
          <w:lang w:val="en-GB"/>
        </w:rPr>
        <w:t>b</w:t>
      </w:r>
      <w:r w:rsidRPr="00B60304">
        <w:rPr>
          <w:rFonts w:ascii="Times New Roman" w:hAnsi="Times New Roman"/>
          <w:bCs/>
          <w:sz w:val="22"/>
          <w:szCs w:val="22"/>
          <w:lang w:val="en-GB"/>
        </w:rPr>
        <w:t>ias</w:t>
      </w:r>
      <w:r>
        <w:rPr>
          <w:rFonts w:ascii="Times New Roman" w:hAnsi="Times New Roman"/>
          <w:bCs/>
          <w:sz w:val="22"/>
          <w:szCs w:val="22"/>
          <w:lang w:val="en-GB"/>
        </w:rPr>
        <w:t xml:space="preserve">, with UNDP </w:t>
      </w:r>
      <w:r w:rsidRPr="00B60304">
        <w:rPr>
          <w:rFonts w:ascii="Times New Roman" w:hAnsi="Times New Roman"/>
          <w:bCs/>
          <w:sz w:val="22"/>
          <w:szCs w:val="22"/>
          <w:lang w:val="en-GB"/>
        </w:rPr>
        <w:t>staff</w:t>
      </w:r>
      <w:r>
        <w:rPr>
          <w:rFonts w:ascii="Times New Roman" w:hAnsi="Times New Roman"/>
          <w:bCs/>
          <w:sz w:val="22"/>
          <w:szCs w:val="22"/>
          <w:lang w:val="en-GB"/>
        </w:rPr>
        <w:t xml:space="preserve"> or </w:t>
      </w:r>
      <w:r w:rsidRPr="00B60304">
        <w:rPr>
          <w:rFonts w:ascii="Times New Roman" w:hAnsi="Times New Roman"/>
          <w:bCs/>
          <w:sz w:val="22"/>
          <w:szCs w:val="22"/>
          <w:lang w:val="en-GB"/>
        </w:rPr>
        <w:t>beneficiaries tempted to tell the evaluator what they think he wants to hear</w:t>
      </w:r>
      <w:r>
        <w:rPr>
          <w:rFonts w:ascii="Times New Roman" w:hAnsi="Times New Roman"/>
          <w:bCs/>
          <w:sz w:val="22"/>
          <w:szCs w:val="22"/>
          <w:lang w:val="en-GB"/>
        </w:rPr>
        <w:t>, managed by asking follow-up questions to dig deeper into the challenges faced by the project</w:t>
      </w:r>
      <w:r w:rsidRPr="00B60304">
        <w:rPr>
          <w:rFonts w:ascii="Times New Roman" w:hAnsi="Times New Roman"/>
          <w:bCs/>
          <w:sz w:val="22"/>
          <w:szCs w:val="22"/>
          <w:lang w:val="en-GB"/>
        </w:rPr>
        <w:t xml:space="preserve">. </w:t>
      </w:r>
    </w:p>
    <w:p w14:paraId="1ABF250A" w14:textId="77777777" w:rsidR="00707090" w:rsidRPr="00B60304" w:rsidRDefault="00707090" w:rsidP="0035303D">
      <w:pPr>
        <w:pStyle w:val="5USAIDbody"/>
        <w:numPr>
          <w:ilvl w:val="0"/>
          <w:numId w:val="37"/>
        </w:numPr>
        <w:ind w:left="720" w:right="1080"/>
        <w:jc w:val="both"/>
        <w:rPr>
          <w:rFonts w:ascii="Times New Roman" w:hAnsi="Times New Roman"/>
          <w:bCs/>
          <w:sz w:val="22"/>
          <w:szCs w:val="22"/>
          <w:lang w:val="en-GB"/>
        </w:rPr>
      </w:pPr>
      <w:r>
        <w:rPr>
          <w:rFonts w:ascii="Times New Roman" w:hAnsi="Times New Roman"/>
          <w:bCs/>
          <w:sz w:val="22"/>
          <w:szCs w:val="22"/>
          <w:lang w:val="en-GB"/>
        </w:rPr>
        <w:lastRenderedPageBreak/>
        <w:t>Evaluating activities in process or only recently ended, which challenge interviewees and the evaluator to assess sustainability and longer-term outcomes – managed by asking about and assessing expectations about sustainability and longer-tern outcomes.</w:t>
      </w:r>
    </w:p>
    <w:p w14:paraId="4A45223C" w14:textId="77777777" w:rsidR="009A2213" w:rsidRDefault="009A2213" w:rsidP="009A2213">
      <w:pPr>
        <w:pStyle w:val="5USAIDbody"/>
        <w:spacing w:after="0"/>
        <w:jc w:val="both"/>
        <w:rPr>
          <w:rFonts w:ascii="Times New Roman" w:hAnsi="Times New Roman"/>
          <w:sz w:val="22"/>
          <w:lang w:val="en-GB"/>
        </w:rPr>
      </w:pPr>
    </w:p>
    <w:p w14:paraId="593F432B" w14:textId="49DD8EC7" w:rsidR="009A2213" w:rsidRDefault="009A2213" w:rsidP="009A2213">
      <w:pPr>
        <w:pStyle w:val="5USAIDbody"/>
        <w:spacing w:after="0"/>
        <w:jc w:val="both"/>
        <w:rPr>
          <w:rFonts w:ascii="Times New Roman" w:hAnsi="Times New Roman"/>
          <w:sz w:val="22"/>
          <w:lang w:val="en-GB"/>
        </w:rPr>
      </w:pPr>
      <w:r>
        <w:rPr>
          <w:rFonts w:ascii="Times New Roman" w:hAnsi="Times New Roman"/>
          <w:sz w:val="22"/>
          <w:lang w:val="en-GB"/>
        </w:rPr>
        <w:t xml:space="preserve">The ToR also did not ask about the effectiveness of budget implementation or for financial analysis. Thus, no evaluation questions in interviews focused on the budget. And </w:t>
      </w:r>
      <w:r w:rsidR="00121153">
        <w:rPr>
          <w:rFonts w:ascii="Times New Roman" w:hAnsi="Times New Roman"/>
          <w:sz w:val="22"/>
          <w:lang w:val="en-GB"/>
        </w:rPr>
        <w:t xml:space="preserve">only limited </w:t>
      </w:r>
      <w:r>
        <w:rPr>
          <w:rFonts w:ascii="Times New Roman" w:hAnsi="Times New Roman"/>
          <w:sz w:val="22"/>
          <w:lang w:val="en-GB"/>
        </w:rPr>
        <w:t>financial data was made available on spending at the end of the project</w:t>
      </w:r>
      <w:r w:rsidR="00121153">
        <w:rPr>
          <w:rFonts w:ascii="Times New Roman" w:hAnsi="Times New Roman"/>
          <w:sz w:val="22"/>
          <w:lang w:val="en-GB"/>
        </w:rPr>
        <w:t xml:space="preserve"> in the revisions stage</w:t>
      </w:r>
      <w:r>
        <w:rPr>
          <w:rFonts w:ascii="Times New Roman" w:hAnsi="Times New Roman"/>
          <w:sz w:val="22"/>
          <w:lang w:val="en-GB"/>
        </w:rPr>
        <w:t>. This may be considered another limitation of the evaluation.</w:t>
      </w:r>
    </w:p>
    <w:p w14:paraId="6B00AD9F" w14:textId="77777777" w:rsidR="009A2213" w:rsidRDefault="009A2213" w:rsidP="009A2213">
      <w:pPr>
        <w:pStyle w:val="5USAIDbody"/>
        <w:spacing w:after="0"/>
        <w:jc w:val="both"/>
        <w:rPr>
          <w:rFonts w:ascii="Times New Roman" w:hAnsi="Times New Roman"/>
          <w:sz w:val="22"/>
          <w:lang w:val="en-GB"/>
        </w:rPr>
      </w:pPr>
    </w:p>
    <w:p w14:paraId="6CB55384" w14:textId="3F7F0D89" w:rsidR="00B322B7" w:rsidRDefault="00B322B7" w:rsidP="00B322B7">
      <w:pPr>
        <w:pStyle w:val="5USAIDbody"/>
        <w:spacing w:after="0"/>
        <w:jc w:val="both"/>
        <w:rPr>
          <w:rFonts w:ascii="Times New Roman" w:hAnsi="Times New Roman"/>
          <w:sz w:val="22"/>
          <w:szCs w:val="22"/>
          <w:lang w:val="en-GB"/>
        </w:rPr>
      </w:pPr>
      <w:r w:rsidRPr="00E91E35">
        <w:rPr>
          <w:rFonts w:ascii="Times New Roman" w:hAnsi="Times New Roman"/>
          <w:sz w:val="22"/>
          <w:szCs w:val="22"/>
          <w:lang w:val="en-GB"/>
        </w:rPr>
        <w:t xml:space="preserve">The limitations </w:t>
      </w:r>
      <w:r w:rsidR="00B94B2C">
        <w:rPr>
          <w:rFonts w:ascii="Times New Roman" w:hAnsi="Times New Roman"/>
          <w:sz w:val="22"/>
          <w:szCs w:val="22"/>
          <w:lang w:val="en-GB"/>
        </w:rPr>
        <w:t>did</w:t>
      </w:r>
      <w:r w:rsidRPr="00E91E35">
        <w:rPr>
          <w:rFonts w:ascii="Times New Roman" w:hAnsi="Times New Roman"/>
          <w:sz w:val="22"/>
          <w:szCs w:val="22"/>
          <w:lang w:val="en-GB"/>
        </w:rPr>
        <w:t xml:space="preserve"> not prevent the </w:t>
      </w:r>
      <w:r>
        <w:rPr>
          <w:rFonts w:ascii="Times New Roman" w:hAnsi="Times New Roman"/>
          <w:sz w:val="22"/>
          <w:szCs w:val="22"/>
          <w:lang w:val="en-GB"/>
        </w:rPr>
        <w:t>evaluator</w:t>
      </w:r>
      <w:r w:rsidRPr="00E91E35">
        <w:rPr>
          <w:rFonts w:ascii="Times New Roman" w:hAnsi="Times New Roman"/>
          <w:sz w:val="22"/>
          <w:szCs w:val="22"/>
          <w:lang w:val="en-GB"/>
        </w:rPr>
        <w:t xml:space="preserve"> from gathering and analysing more than adequate amounts of valid and reliable data to compile findings, draw conclusions, </w:t>
      </w:r>
      <w:r w:rsidR="00B94B2C">
        <w:rPr>
          <w:rFonts w:ascii="Times New Roman" w:hAnsi="Times New Roman"/>
          <w:sz w:val="22"/>
          <w:szCs w:val="22"/>
          <w:lang w:val="en-GB"/>
        </w:rPr>
        <w:t xml:space="preserve">identify lessons learned </w:t>
      </w:r>
      <w:r w:rsidRPr="00E91E35">
        <w:rPr>
          <w:rFonts w:ascii="Times New Roman" w:hAnsi="Times New Roman"/>
          <w:sz w:val="22"/>
          <w:szCs w:val="22"/>
          <w:lang w:val="en-GB"/>
        </w:rPr>
        <w:t xml:space="preserve">and make recommendations that target the purposes of the evaluation. </w:t>
      </w:r>
      <w:r w:rsidR="00B94B2C">
        <w:rPr>
          <w:rFonts w:ascii="Times New Roman" w:hAnsi="Times New Roman"/>
          <w:sz w:val="22"/>
          <w:szCs w:val="22"/>
          <w:lang w:val="en-GB"/>
        </w:rPr>
        <w:t>M</w:t>
      </w:r>
      <w:r w:rsidRPr="00E91E35">
        <w:rPr>
          <w:rFonts w:ascii="Times New Roman" w:hAnsi="Times New Roman"/>
          <w:sz w:val="22"/>
          <w:szCs w:val="22"/>
          <w:lang w:val="en-GB"/>
        </w:rPr>
        <w:t xml:space="preserve">ixed methods to gather evidence through purposive sampling </w:t>
      </w:r>
      <w:r w:rsidR="00B94B2C">
        <w:rPr>
          <w:rFonts w:ascii="Times New Roman" w:hAnsi="Times New Roman"/>
          <w:sz w:val="22"/>
          <w:szCs w:val="22"/>
          <w:lang w:val="en-GB"/>
        </w:rPr>
        <w:t>and analysis and</w:t>
      </w:r>
      <w:r w:rsidRPr="00E91E35">
        <w:rPr>
          <w:rFonts w:ascii="Times New Roman" w:hAnsi="Times New Roman"/>
          <w:sz w:val="22"/>
          <w:szCs w:val="22"/>
          <w:lang w:val="en-GB"/>
        </w:rPr>
        <w:t xml:space="preserve"> triangulation of data from different </w:t>
      </w:r>
      <w:r w:rsidR="00B94B2C">
        <w:rPr>
          <w:rFonts w:ascii="Times New Roman" w:hAnsi="Times New Roman"/>
          <w:sz w:val="22"/>
          <w:szCs w:val="22"/>
          <w:lang w:val="en-GB"/>
        </w:rPr>
        <w:t xml:space="preserve">documents and interviews has enabled the </w:t>
      </w:r>
      <w:r>
        <w:rPr>
          <w:rFonts w:ascii="Times New Roman" w:hAnsi="Times New Roman"/>
          <w:sz w:val="22"/>
          <w:szCs w:val="22"/>
          <w:lang w:val="en-GB"/>
        </w:rPr>
        <w:t>evaluator</w:t>
      </w:r>
      <w:r w:rsidRPr="00E91E35">
        <w:rPr>
          <w:rFonts w:ascii="Times New Roman" w:hAnsi="Times New Roman"/>
          <w:sz w:val="22"/>
          <w:szCs w:val="22"/>
          <w:lang w:val="en-GB"/>
        </w:rPr>
        <w:t xml:space="preserve"> to respond comprehensively to the purposes of the evaluation.</w:t>
      </w:r>
    </w:p>
    <w:p w14:paraId="4D0B49D6" w14:textId="77777777" w:rsidR="00C068B2" w:rsidRDefault="00C068B2" w:rsidP="00C068B2">
      <w:pPr>
        <w:spacing w:after="0" w:line="240" w:lineRule="auto"/>
        <w:jc w:val="both"/>
        <w:rPr>
          <w:rFonts w:ascii="Times New Roman" w:eastAsia="Times New Roman" w:hAnsi="Times New Roman"/>
          <w:bCs/>
          <w:lang w:val="en-GB"/>
        </w:rPr>
      </w:pPr>
    </w:p>
    <w:p w14:paraId="083728B3" w14:textId="20A3F56E" w:rsidR="00C068B2" w:rsidRPr="00E91E35" w:rsidRDefault="00C068B2" w:rsidP="00C068B2">
      <w:pPr>
        <w:spacing w:after="0" w:line="240" w:lineRule="auto"/>
        <w:jc w:val="both"/>
        <w:rPr>
          <w:rFonts w:ascii="Times New Roman" w:hAnsi="Times New Roman"/>
          <w:lang w:val="en-GB"/>
        </w:rPr>
      </w:pPr>
      <w:r>
        <w:rPr>
          <w:rFonts w:ascii="Times New Roman" w:eastAsia="Times New Roman" w:hAnsi="Times New Roman"/>
          <w:bCs/>
          <w:lang w:val="en-GB"/>
        </w:rPr>
        <w:t>The draft</w:t>
      </w:r>
      <w:r w:rsidRPr="000F68EE">
        <w:rPr>
          <w:rFonts w:ascii="Times New Roman" w:hAnsi="Times New Roman"/>
          <w:lang w:val="en-GB"/>
        </w:rPr>
        <w:t xml:space="preserve"> </w:t>
      </w:r>
      <w:r>
        <w:rPr>
          <w:rFonts w:ascii="Times New Roman" w:hAnsi="Times New Roman"/>
          <w:lang w:val="en-GB"/>
        </w:rPr>
        <w:t>Final Project Evaluation</w:t>
      </w:r>
      <w:r w:rsidRPr="000F68EE">
        <w:rPr>
          <w:rFonts w:ascii="Times New Roman" w:hAnsi="Times New Roman"/>
          <w:lang w:val="en-GB"/>
        </w:rPr>
        <w:t xml:space="preserve"> Rep</w:t>
      </w:r>
      <w:r>
        <w:rPr>
          <w:rFonts w:ascii="Times New Roman" w:hAnsi="Times New Roman"/>
          <w:lang w:val="en-GB"/>
        </w:rPr>
        <w:t>ort is a synthesis of the evaluator</w:t>
      </w:r>
      <w:r w:rsidRPr="000F68EE">
        <w:rPr>
          <w:rFonts w:ascii="Times New Roman" w:hAnsi="Times New Roman"/>
          <w:lang w:val="en-GB"/>
        </w:rPr>
        <w:t xml:space="preserve">’s analysis drawn from </w:t>
      </w:r>
      <w:r>
        <w:rPr>
          <w:rFonts w:ascii="Times New Roman" w:hAnsi="Times New Roman"/>
          <w:lang w:val="en-GB"/>
        </w:rPr>
        <w:t xml:space="preserve">many documents as well as </w:t>
      </w:r>
      <w:r w:rsidRPr="000F68EE">
        <w:rPr>
          <w:rFonts w:ascii="Times New Roman" w:hAnsi="Times New Roman"/>
          <w:lang w:val="en-GB"/>
        </w:rPr>
        <w:t xml:space="preserve">interviews. Any quotations included to highlight </w:t>
      </w:r>
      <w:proofErr w:type="gramStart"/>
      <w:r w:rsidRPr="000F68EE">
        <w:rPr>
          <w:rFonts w:ascii="Times New Roman" w:hAnsi="Times New Roman"/>
          <w:lang w:val="en-GB"/>
        </w:rPr>
        <w:t>particular issues</w:t>
      </w:r>
      <w:proofErr w:type="gramEnd"/>
      <w:r w:rsidRPr="000F68EE">
        <w:rPr>
          <w:rFonts w:ascii="Times New Roman" w:hAnsi="Times New Roman"/>
          <w:lang w:val="en-GB"/>
        </w:rPr>
        <w:t xml:space="preserve"> </w:t>
      </w:r>
      <w:r>
        <w:rPr>
          <w:rFonts w:ascii="Times New Roman" w:hAnsi="Times New Roman"/>
          <w:lang w:val="en-GB"/>
        </w:rPr>
        <w:t>do</w:t>
      </w:r>
      <w:r w:rsidRPr="000F68EE">
        <w:rPr>
          <w:rFonts w:ascii="Times New Roman" w:hAnsi="Times New Roman"/>
          <w:lang w:val="en-GB"/>
        </w:rPr>
        <w:t xml:space="preserve"> not include names or any other detailed descriptive information that could plausibly be used to infer the source of the remarks. </w:t>
      </w:r>
    </w:p>
    <w:p w14:paraId="4BB9F4D5" w14:textId="77777777" w:rsidR="00582E86" w:rsidRPr="00582E86" w:rsidRDefault="00582E86" w:rsidP="00582E86">
      <w:pPr>
        <w:rPr>
          <w:lang w:val="en-GB"/>
        </w:rPr>
      </w:pPr>
    </w:p>
    <w:p w14:paraId="6F63FEE3" w14:textId="651E0C2A" w:rsidR="005743B5" w:rsidRDefault="005743B5" w:rsidP="00702A77">
      <w:pPr>
        <w:pStyle w:val="Heading1"/>
        <w:numPr>
          <w:ilvl w:val="0"/>
          <w:numId w:val="2"/>
        </w:numPr>
        <w:spacing w:before="0" w:line="240" w:lineRule="auto"/>
        <w:jc w:val="both"/>
        <w:rPr>
          <w:rFonts w:ascii="Times New Roman" w:hAnsi="Times New Roman"/>
          <w:color w:val="002060"/>
          <w:sz w:val="28"/>
          <w:lang w:val="en-GB"/>
        </w:rPr>
      </w:pPr>
      <w:bookmarkStart w:id="21" w:name="_Toc117718238"/>
      <w:r>
        <w:rPr>
          <w:rFonts w:ascii="Times New Roman" w:hAnsi="Times New Roman"/>
          <w:color w:val="002060"/>
          <w:sz w:val="28"/>
          <w:lang w:val="en-GB"/>
        </w:rPr>
        <w:t>DATA ANALYSIS</w:t>
      </w:r>
      <w:bookmarkEnd w:id="21"/>
    </w:p>
    <w:p w14:paraId="69F74E4F" w14:textId="77777777" w:rsidR="00582E86" w:rsidRDefault="00582E86" w:rsidP="00582E86">
      <w:pPr>
        <w:spacing w:after="0" w:line="240" w:lineRule="auto"/>
        <w:jc w:val="both"/>
        <w:rPr>
          <w:rFonts w:ascii="Times New Roman" w:hAnsi="Times New Roman"/>
          <w:lang w:val="en-GB"/>
        </w:rPr>
      </w:pPr>
    </w:p>
    <w:p w14:paraId="23F23AEB" w14:textId="1153B95F" w:rsidR="00582E86" w:rsidRPr="00582E86" w:rsidRDefault="00582E86" w:rsidP="009A2213">
      <w:pPr>
        <w:spacing w:after="0" w:line="240" w:lineRule="auto"/>
        <w:jc w:val="both"/>
        <w:rPr>
          <w:rFonts w:ascii="Times New Roman" w:hAnsi="Times New Roman"/>
          <w:lang w:val="en-GB"/>
        </w:rPr>
      </w:pPr>
      <w:r>
        <w:rPr>
          <w:rFonts w:ascii="Times New Roman" w:hAnsi="Times New Roman"/>
          <w:lang w:val="en-GB"/>
        </w:rPr>
        <w:t xml:space="preserve">Data analysis has been </w:t>
      </w:r>
      <w:r w:rsidRPr="00582E86">
        <w:rPr>
          <w:rFonts w:ascii="Times New Roman" w:hAnsi="Times New Roman"/>
          <w:lang w:val="en-GB"/>
        </w:rPr>
        <w:t xml:space="preserve">predominantly qualitative, </w:t>
      </w:r>
      <w:r>
        <w:rPr>
          <w:rFonts w:ascii="Times New Roman" w:hAnsi="Times New Roman"/>
          <w:lang w:val="en-GB"/>
        </w:rPr>
        <w:t>as data gathering techniques focused on qualitative data and limited quantitative data was available in documents or identified in interviews</w:t>
      </w:r>
      <w:r w:rsidR="009A2213">
        <w:rPr>
          <w:rFonts w:ascii="Times New Roman" w:hAnsi="Times New Roman"/>
          <w:lang w:val="en-GB"/>
        </w:rPr>
        <w:t xml:space="preserve"> (and used in Table 1 to summarize effectiveness using the results framework)</w:t>
      </w:r>
      <w:r w:rsidRPr="00582E86">
        <w:rPr>
          <w:rFonts w:ascii="Times New Roman" w:hAnsi="Times New Roman"/>
          <w:lang w:val="en-GB"/>
        </w:rPr>
        <w:t xml:space="preserve">. </w:t>
      </w:r>
    </w:p>
    <w:p w14:paraId="1ECB0671" w14:textId="77777777" w:rsidR="00582E86" w:rsidRPr="00582E86" w:rsidRDefault="00582E86" w:rsidP="00582E86">
      <w:pPr>
        <w:spacing w:after="0" w:line="240" w:lineRule="auto"/>
        <w:jc w:val="both"/>
        <w:rPr>
          <w:rFonts w:ascii="Times New Roman" w:hAnsi="Times New Roman"/>
          <w:lang w:val="en-GB"/>
        </w:rPr>
      </w:pPr>
    </w:p>
    <w:p w14:paraId="6DC2D1F3" w14:textId="3F225BFB" w:rsidR="00582E86" w:rsidRDefault="00582E86" w:rsidP="00582E86">
      <w:pPr>
        <w:spacing w:after="0" w:line="240" w:lineRule="auto"/>
        <w:jc w:val="both"/>
        <w:rPr>
          <w:rFonts w:ascii="Times New Roman" w:hAnsi="Times New Roman"/>
          <w:lang w:val="en-GB"/>
        </w:rPr>
      </w:pPr>
      <w:r w:rsidRPr="00582E86">
        <w:rPr>
          <w:rFonts w:ascii="Times New Roman" w:hAnsi="Times New Roman"/>
          <w:lang w:val="en-GB"/>
        </w:rPr>
        <w:t xml:space="preserve">The data analysis </w:t>
      </w:r>
      <w:r w:rsidR="009A2213">
        <w:rPr>
          <w:rFonts w:ascii="Times New Roman" w:hAnsi="Times New Roman"/>
          <w:lang w:val="en-GB"/>
        </w:rPr>
        <w:t>has used</w:t>
      </w:r>
      <w:r w:rsidRPr="00582E86">
        <w:rPr>
          <w:rFonts w:ascii="Times New Roman" w:hAnsi="Times New Roman"/>
          <w:lang w:val="en-GB"/>
        </w:rPr>
        <w:t xml:space="preserve"> comparison and trend analysis</w:t>
      </w:r>
      <w:r w:rsidR="00C0476E">
        <w:rPr>
          <w:rFonts w:ascii="Times New Roman" w:hAnsi="Times New Roman"/>
          <w:lang w:val="en-GB"/>
        </w:rPr>
        <w:t xml:space="preserve"> towards answering each evaluation question from the TOR</w:t>
      </w:r>
      <w:r w:rsidRPr="00582E86">
        <w:rPr>
          <w:rFonts w:ascii="Times New Roman" w:hAnsi="Times New Roman"/>
          <w:lang w:val="en-GB"/>
        </w:rPr>
        <w:t>. Comparison focus</w:t>
      </w:r>
      <w:r w:rsidR="009A2213">
        <w:rPr>
          <w:rFonts w:ascii="Times New Roman" w:hAnsi="Times New Roman"/>
          <w:lang w:val="en-GB"/>
        </w:rPr>
        <w:t>ed</w:t>
      </w:r>
      <w:r w:rsidRPr="00582E86">
        <w:rPr>
          <w:rFonts w:ascii="Times New Roman" w:hAnsi="Times New Roman"/>
          <w:lang w:val="en-GB"/>
        </w:rPr>
        <w:t xml:space="preserve"> on analysing the data </w:t>
      </w:r>
      <w:r w:rsidR="009A2213">
        <w:rPr>
          <w:rFonts w:ascii="Times New Roman" w:hAnsi="Times New Roman"/>
          <w:lang w:val="en-GB"/>
        </w:rPr>
        <w:t xml:space="preserve">and similarities and differences in data </w:t>
      </w:r>
      <w:r w:rsidRPr="00582E86">
        <w:rPr>
          <w:rFonts w:ascii="Times New Roman" w:hAnsi="Times New Roman"/>
          <w:lang w:val="en-GB"/>
        </w:rPr>
        <w:t xml:space="preserve">from different interviewees and methods </w:t>
      </w:r>
      <w:r w:rsidR="009A2213">
        <w:rPr>
          <w:rFonts w:ascii="Times New Roman" w:hAnsi="Times New Roman"/>
          <w:lang w:val="en-GB"/>
        </w:rPr>
        <w:t xml:space="preserve">useful </w:t>
      </w:r>
      <w:r w:rsidRPr="00582E86">
        <w:rPr>
          <w:rFonts w:ascii="Times New Roman" w:hAnsi="Times New Roman"/>
          <w:lang w:val="en-GB"/>
        </w:rPr>
        <w:t>towards answering the evaluation questions. Trend analysis focus</w:t>
      </w:r>
      <w:r w:rsidR="009A2213">
        <w:rPr>
          <w:rFonts w:ascii="Times New Roman" w:hAnsi="Times New Roman"/>
          <w:lang w:val="en-GB"/>
        </w:rPr>
        <w:t>ed</w:t>
      </w:r>
      <w:r w:rsidRPr="00582E86">
        <w:rPr>
          <w:rFonts w:ascii="Times New Roman" w:hAnsi="Times New Roman"/>
          <w:lang w:val="en-GB"/>
        </w:rPr>
        <w:t xml:space="preserve"> on understanding change over time based on the </w:t>
      </w:r>
      <w:r w:rsidR="009A2213">
        <w:rPr>
          <w:rFonts w:ascii="Times New Roman" w:hAnsi="Times New Roman"/>
          <w:lang w:val="en-GB"/>
        </w:rPr>
        <w:t xml:space="preserve">baseline from Phase I and the ProDoc using the </w:t>
      </w:r>
      <w:r w:rsidRPr="00582E86">
        <w:rPr>
          <w:rFonts w:ascii="Times New Roman" w:hAnsi="Times New Roman"/>
          <w:lang w:val="en-GB"/>
        </w:rPr>
        <w:t>data in documents and the views/data provided in interviews.</w:t>
      </w:r>
      <w:r w:rsidR="00407076">
        <w:rPr>
          <w:rFonts w:ascii="Times New Roman" w:hAnsi="Times New Roman"/>
          <w:lang w:val="en-GB"/>
        </w:rPr>
        <w:t xml:space="preserve"> Interview notes were generated by the evaluator from the interview transcripts, focused on data directly relevant to answering evaluation questions.</w:t>
      </w:r>
      <w:r w:rsidRPr="00582E86">
        <w:rPr>
          <w:rFonts w:ascii="Times New Roman" w:hAnsi="Times New Roman"/>
          <w:lang w:val="en-GB"/>
        </w:rPr>
        <w:t xml:space="preserve"> </w:t>
      </w:r>
      <w:r w:rsidR="00121153">
        <w:rPr>
          <w:rFonts w:ascii="Times New Roman" w:hAnsi="Times New Roman"/>
          <w:lang w:val="en-GB"/>
        </w:rPr>
        <w:t xml:space="preserve">Tools for comparative analysis and trend analysis used by the evaluator were the analysis of notes from documents and interview notes, done through Microsoft Word, and analysis of financial data through Microsoft Excel. Limitations are in the data and data gathering/availability, not in the analysis of the data obtained. </w:t>
      </w:r>
      <w:r w:rsidR="00EE0540">
        <w:rPr>
          <w:rFonts w:ascii="Times New Roman" w:hAnsi="Times New Roman"/>
          <w:lang w:val="en-GB"/>
        </w:rPr>
        <w:t xml:space="preserve">Data analysis considered whether there were differences between women and men in findings; women interviewees were all </w:t>
      </w:r>
      <w:r w:rsidR="005A2F34">
        <w:rPr>
          <w:rFonts w:ascii="Times New Roman" w:hAnsi="Times New Roman"/>
          <w:lang w:val="en-GB"/>
        </w:rPr>
        <w:t>concerned to a high degree about GEWE design, efforts, and limited results (as were several of the men interviewed)</w:t>
      </w:r>
      <w:r w:rsidR="0065238C">
        <w:rPr>
          <w:rFonts w:ascii="Times New Roman" w:hAnsi="Times New Roman"/>
          <w:lang w:val="en-GB"/>
        </w:rPr>
        <w:t>.</w:t>
      </w:r>
    </w:p>
    <w:p w14:paraId="7C646947" w14:textId="7B2A4CD8" w:rsidR="0065238C" w:rsidRDefault="0065238C" w:rsidP="00582E86">
      <w:pPr>
        <w:spacing w:after="0" w:line="240" w:lineRule="auto"/>
        <w:jc w:val="both"/>
        <w:rPr>
          <w:rFonts w:ascii="Times New Roman" w:hAnsi="Times New Roman"/>
          <w:lang w:val="en-GB"/>
        </w:rPr>
      </w:pPr>
    </w:p>
    <w:p w14:paraId="1A96F6C8" w14:textId="31491116" w:rsidR="0065238C" w:rsidRDefault="0065238C" w:rsidP="0065238C">
      <w:pPr>
        <w:pStyle w:val="5USAIDbody"/>
        <w:jc w:val="both"/>
        <w:rPr>
          <w:rFonts w:ascii="Times New Roman" w:hAnsi="Times New Roman"/>
          <w:bCs/>
          <w:sz w:val="22"/>
          <w:szCs w:val="22"/>
        </w:rPr>
      </w:pPr>
      <w:r>
        <w:rPr>
          <w:rFonts w:ascii="Times New Roman" w:hAnsi="Times New Roman"/>
          <w:bCs/>
          <w:sz w:val="22"/>
          <w:szCs w:val="22"/>
        </w:rPr>
        <w:t xml:space="preserve">A ratings scale was developed to assess and summarize accumulated findings under each evaluation criteria at the request of UNDP/Libya. This scale measured a general positive or negative answer for each specific evaluation question from the TOR and aggregated them within the criteria. The scale developed </w:t>
      </w:r>
      <w:proofErr w:type="gramStart"/>
      <w:r>
        <w:rPr>
          <w:rFonts w:ascii="Times New Roman" w:hAnsi="Times New Roman"/>
          <w:bCs/>
          <w:sz w:val="22"/>
          <w:szCs w:val="22"/>
        </w:rPr>
        <w:t>was:</w:t>
      </w:r>
      <w:proofErr w:type="gramEnd"/>
      <w:r>
        <w:rPr>
          <w:rFonts w:ascii="Times New Roman" w:hAnsi="Times New Roman"/>
          <w:bCs/>
          <w:sz w:val="22"/>
          <w:szCs w:val="22"/>
        </w:rPr>
        <w:t xml:space="preserve"> all findings positive; most findings positive (more than half); some findings positive (less than half); no findings positive.</w:t>
      </w:r>
    </w:p>
    <w:p w14:paraId="7D9DA4FF" w14:textId="5908EB63" w:rsidR="00F16F5D" w:rsidRDefault="00F16F5D" w:rsidP="00F16F5D">
      <w:pPr>
        <w:spacing w:after="0" w:line="240" w:lineRule="auto"/>
        <w:jc w:val="both"/>
        <w:rPr>
          <w:rFonts w:ascii="Times New Roman" w:hAnsi="Times New Roman"/>
          <w:lang w:val="en-GB"/>
        </w:rPr>
      </w:pPr>
      <w:r>
        <w:rPr>
          <w:rFonts w:ascii="Times New Roman" w:hAnsi="Times New Roman"/>
          <w:lang w:val="en-GB"/>
        </w:rPr>
        <w:t>Figure 2: Data Analysis Stages and Steps</w:t>
      </w:r>
    </w:p>
    <w:p w14:paraId="5B213F33" w14:textId="7306A9C1" w:rsidR="00F16F5D" w:rsidRDefault="00F16F5D" w:rsidP="0035303D">
      <w:pPr>
        <w:pStyle w:val="5USAIDbody"/>
        <w:spacing w:after="0"/>
        <w:jc w:val="both"/>
        <w:rPr>
          <w:rFonts w:ascii="Times New Roman" w:hAnsi="Times New Roman"/>
          <w:bCs/>
          <w:sz w:val="22"/>
          <w:szCs w:val="22"/>
        </w:rPr>
      </w:pPr>
    </w:p>
    <w:p w14:paraId="61AB3C8F" w14:textId="1B5EDD90" w:rsidR="00A94DA9" w:rsidRPr="00B60304" w:rsidRDefault="00A94DA9" w:rsidP="0035303D">
      <w:pPr>
        <w:pStyle w:val="5USAIDbody"/>
        <w:spacing w:after="0"/>
        <w:jc w:val="both"/>
        <w:rPr>
          <w:rFonts w:ascii="Times New Roman" w:hAnsi="Times New Roman"/>
          <w:bCs/>
          <w:sz w:val="22"/>
          <w:szCs w:val="22"/>
        </w:rPr>
      </w:pPr>
      <w:r>
        <w:rPr>
          <w:rFonts w:ascii="Times New Roman" w:hAnsi="Times New Roman"/>
          <w:bCs/>
          <w:noProof/>
          <w:sz w:val="22"/>
          <w:szCs w:val="22"/>
        </w:rPr>
        <w:lastRenderedPageBreak/>
        <w:drawing>
          <wp:inline distT="0" distB="0" distL="0" distR="0" wp14:anchorId="216692AA" wp14:editId="4AA1C2AD">
            <wp:extent cx="4122777" cy="967824"/>
            <wp:effectExtent l="0" t="0" r="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4122777" cy="967824"/>
                    </a:xfrm>
                    <a:prstGeom prst="rect">
                      <a:avLst/>
                    </a:prstGeom>
                  </pic:spPr>
                </pic:pic>
              </a:graphicData>
            </a:graphic>
          </wp:inline>
        </w:drawing>
      </w:r>
    </w:p>
    <w:p w14:paraId="5626A970" w14:textId="77777777" w:rsidR="00A637DC" w:rsidRPr="00582E86" w:rsidRDefault="00A637DC" w:rsidP="00582E86">
      <w:pPr>
        <w:spacing w:after="0" w:line="240" w:lineRule="auto"/>
        <w:jc w:val="both"/>
        <w:rPr>
          <w:rFonts w:ascii="Times New Roman" w:hAnsi="Times New Roman"/>
          <w:lang w:val="en-GB"/>
        </w:rPr>
      </w:pPr>
    </w:p>
    <w:p w14:paraId="515DD497" w14:textId="54E19280" w:rsidR="00582E86" w:rsidRPr="000F68EE" w:rsidRDefault="00582E86" w:rsidP="00582E86">
      <w:pPr>
        <w:spacing w:after="0" w:line="240" w:lineRule="auto"/>
        <w:jc w:val="both"/>
        <w:rPr>
          <w:rFonts w:ascii="Times New Roman" w:hAnsi="Times New Roman"/>
          <w:lang w:val="en-GB"/>
        </w:rPr>
      </w:pPr>
      <w:r w:rsidRPr="000F68EE">
        <w:rPr>
          <w:rFonts w:ascii="Times New Roman" w:hAnsi="Times New Roman"/>
          <w:lang w:val="en-GB"/>
        </w:rPr>
        <w:t xml:space="preserve">The </w:t>
      </w:r>
      <w:r>
        <w:rPr>
          <w:rFonts w:ascii="Times New Roman" w:hAnsi="Times New Roman"/>
          <w:lang w:val="en-GB"/>
        </w:rPr>
        <w:t>Final Evaluation</w:t>
      </w:r>
      <w:r w:rsidRPr="000F68EE">
        <w:rPr>
          <w:rFonts w:ascii="Times New Roman" w:hAnsi="Times New Roman"/>
          <w:lang w:val="en-GB"/>
        </w:rPr>
        <w:t xml:space="preserve"> Rep</w:t>
      </w:r>
      <w:r>
        <w:rPr>
          <w:rFonts w:ascii="Times New Roman" w:hAnsi="Times New Roman"/>
          <w:lang w:val="en-GB"/>
        </w:rPr>
        <w:t>ort is a synthesis of the evaluator</w:t>
      </w:r>
      <w:r w:rsidRPr="000F68EE">
        <w:rPr>
          <w:rFonts w:ascii="Times New Roman" w:hAnsi="Times New Roman"/>
          <w:lang w:val="en-GB"/>
        </w:rPr>
        <w:t xml:space="preserve">’s analysis </w:t>
      </w:r>
      <w:r>
        <w:rPr>
          <w:rFonts w:ascii="Times New Roman" w:hAnsi="Times New Roman"/>
          <w:lang w:val="en-GB"/>
        </w:rPr>
        <w:t xml:space="preserve">of all documents and </w:t>
      </w:r>
      <w:r w:rsidRPr="000F68EE">
        <w:rPr>
          <w:rFonts w:ascii="Times New Roman" w:hAnsi="Times New Roman"/>
          <w:lang w:val="en-GB"/>
        </w:rPr>
        <w:t>interviews</w:t>
      </w:r>
      <w:r>
        <w:rPr>
          <w:rFonts w:ascii="Times New Roman" w:hAnsi="Times New Roman"/>
          <w:lang w:val="en-GB"/>
        </w:rPr>
        <w:t xml:space="preserve"> </w:t>
      </w:r>
    </w:p>
    <w:p w14:paraId="4CC58A77" w14:textId="77777777" w:rsidR="00582E86" w:rsidRPr="00582E86" w:rsidRDefault="00582E86" w:rsidP="00582E86">
      <w:pPr>
        <w:rPr>
          <w:lang w:val="en-GB"/>
        </w:rPr>
      </w:pPr>
    </w:p>
    <w:p w14:paraId="16D56C4D" w14:textId="6A3641F9" w:rsidR="00797D20" w:rsidRPr="000F68EE" w:rsidRDefault="006115BB" w:rsidP="00702A77">
      <w:pPr>
        <w:pStyle w:val="Heading1"/>
        <w:numPr>
          <w:ilvl w:val="0"/>
          <w:numId w:val="2"/>
        </w:numPr>
        <w:spacing w:before="0" w:line="240" w:lineRule="auto"/>
        <w:jc w:val="both"/>
        <w:rPr>
          <w:rFonts w:ascii="Times New Roman" w:hAnsi="Times New Roman"/>
          <w:color w:val="002060"/>
          <w:sz w:val="28"/>
          <w:lang w:val="en-GB"/>
        </w:rPr>
      </w:pPr>
      <w:bookmarkStart w:id="22" w:name="_Toc117718239"/>
      <w:r>
        <w:rPr>
          <w:rFonts w:ascii="Times New Roman" w:hAnsi="Times New Roman"/>
          <w:color w:val="002060"/>
          <w:sz w:val="28"/>
          <w:lang w:val="en-GB"/>
        </w:rPr>
        <w:t>FINDINGS</w:t>
      </w:r>
      <w:bookmarkEnd w:id="22"/>
      <w:r>
        <w:rPr>
          <w:rFonts w:ascii="Times New Roman" w:hAnsi="Times New Roman"/>
          <w:color w:val="002060"/>
          <w:sz w:val="28"/>
          <w:lang w:val="en-GB"/>
        </w:rPr>
        <w:t xml:space="preserve"> </w:t>
      </w:r>
      <w:bookmarkEnd w:id="19"/>
    </w:p>
    <w:p w14:paraId="14A87DDF" w14:textId="5C37877B" w:rsidR="00C21B25" w:rsidRDefault="009A6D26" w:rsidP="0035303D">
      <w:pPr>
        <w:spacing w:after="0" w:line="240" w:lineRule="auto"/>
        <w:jc w:val="both"/>
        <w:rPr>
          <w:rFonts w:ascii="Times New Roman" w:eastAsia="Times New Roman" w:hAnsi="Times New Roman"/>
          <w:bCs/>
          <w:lang w:val="en-GB"/>
        </w:rPr>
      </w:pPr>
      <w:bookmarkStart w:id="23" w:name="_Toc351471358"/>
      <w:r>
        <w:rPr>
          <w:rFonts w:ascii="Times New Roman" w:eastAsia="Times New Roman" w:hAnsi="Times New Roman"/>
          <w:bCs/>
          <w:lang w:val="en-GB"/>
        </w:rPr>
        <w:t xml:space="preserve"> </w:t>
      </w:r>
    </w:p>
    <w:p w14:paraId="599EE4B7" w14:textId="77777777" w:rsidR="00F074D5" w:rsidRDefault="00F074D5" w:rsidP="0035303D">
      <w:pPr>
        <w:jc w:val="both"/>
        <w:rPr>
          <w:rFonts w:ascii="Times New Roman" w:eastAsia="Times New Roman" w:hAnsi="Times New Roman"/>
          <w:lang w:val="en-GB"/>
        </w:rPr>
      </w:pPr>
      <w:r w:rsidRPr="0008556B">
        <w:rPr>
          <w:rFonts w:ascii="Times New Roman" w:eastAsia="Times New Roman" w:hAnsi="Times New Roman"/>
          <w:b/>
          <w:bCs/>
          <w:lang w:val="en-GB"/>
        </w:rPr>
        <w:t>Relevance</w:t>
      </w:r>
      <w:r>
        <w:rPr>
          <w:rFonts w:ascii="Times New Roman" w:eastAsia="Times New Roman" w:hAnsi="Times New Roman"/>
          <w:lang w:val="en-GB"/>
        </w:rPr>
        <w:t xml:space="preserve"> </w:t>
      </w:r>
    </w:p>
    <w:p w14:paraId="3FB920D7" w14:textId="77777777" w:rsidR="00F074D5" w:rsidRPr="00611E00" w:rsidRDefault="00F074D5" w:rsidP="0035303D">
      <w:pPr>
        <w:jc w:val="both"/>
        <w:rPr>
          <w:rFonts w:ascii="Times New Roman" w:eastAsia="Times New Roman" w:hAnsi="Times New Roman"/>
          <w:lang w:val="en-GB"/>
        </w:rPr>
      </w:pPr>
      <w:r>
        <w:rPr>
          <w:rFonts w:ascii="Times New Roman" w:eastAsia="Times New Roman" w:hAnsi="Times New Roman"/>
          <w:lang w:val="en-GB"/>
        </w:rPr>
        <w:t>Relevance addresses whether the intervention does the right things. Relevance is defined in the revised OECD DAC evaluation guidance (the source used for UNDP definitions and in this report) as “t</w:t>
      </w:r>
      <w:r w:rsidRPr="00611E00">
        <w:rPr>
          <w:rFonts w:ascii="Times New Roman" w:eastAsia="Times New Roman" w:hAnsi="Times New Roman"/>
          <w:lang w:val="en-GB"/>
        </w:rPr>
        <w:t>he extent to which the intervention objectives and design respond to beneficiaries, global, country, and partner/institution needs, policies, and priorities, and continue to do so if circumstances change.</w:t>
      </w:r>
      <w:r>
        <w:rPr>
          <w:rFonts w:ascii="Times New Roman" w:eastAsia="Times New Roman" w:hAnsi="Times New Roman"/>
          <w:lang w:val="en-GB"/>
        </w:rPr>
        <w:t>”</w:t>
      </w:r>
      <w:r>
        <w:rPr>
          <w:rStyle w:val="FootnoteReference"/>
          <w:rFonts w:ascii="Times New Roman" w:eastAsia="Times New Roman" w:hAnsi="Times New Roman"/>
          <w:lang w:val="en-GB"/>
        </w:rPr>
        <w:footnoteReference w:id="2"/>
      </w:r>
    </w:p>
    <w:p w14:paraId="3C2DA236" w14:textId="77777777" w:rsidR="00F074D5" w:rsidRPr="00582F19" w:rsidRDefault="00F074D5" w:rsidP="0035303D">
      <w:pPr>
        <w:jc w:val="both"/>
        <w:rPr>
          <w:rFonts w:ascii="Times New Roman" w:eastAsia="Times New Roman" w:hAnsi="Times New Roman"/>
          <w:i/>
          <w:iCs/>
          <w:lang w:val="en-GB"/>
        </w:rPr>
      </w:pPr>
      <w:r>
        <w:rPr>
          <w:rFonts w:ascii="Times New Roman" w:eastAsia="Times New Roman" w:hAnsi="Times New Roman"/>
          <w:i/>
          <w:iCs/>
          <w:lang w:val="en-GB"/>
        </w:rPr>
        <w:t>E</w:t>
      </w:r>
      <w:r w:rsidRPr="00582F19">
        <w:rPr>
          <w:rFonts w:ascii="Times New Roman" w:eastAsia="Times New Roman" w:hAnsi="Times New Roman"/>
          <w:i/>
          <w:iCs/>
          <w:lang w:val="en-GB"/>
        </w:rPr>
        <w:t>xtent the TNRL project</w:t>
      </w:r>
      <w:r>
        <w:rPr>
          <w:rFonts w:ascii="Times New Roman" w:eastAsia="Times New Roman" w:hAnsi="Times New Roman"/>
          <w:i/>
          <w:iCs/>
          <w:lang w:val="en-GB"/>
        </w:rPr>
        <w:t xml:space="preserve"> was</w:t>
      </w:r>
      <w:r w:rsidRPr="00582F19">
        <w:rPr>
          <w:rFonts w:ascii="Times New Roman" w:eastAsia="Times New Roman" w:hAnsi="Times New Roman"/>
          <w:i/>
          <w:iCs/>
          <w:lang w:val="en-GB"/>
        </w:rPr>
        <w:t xml:space="preserve"> in line with national development priorities, the UNDP Strategic </w:t>
      </w:r>
      <w:proofErr w:type="gramStart"/>
      <w:r w:rsidRPr="00582F19">
        <w:rPr>
          <w:rFonts w:ascii="Times New Roman" w:eastAsia="Times New Roman" w:hAnsi="Times New Roman"/>
          <w:i/>
          <w:iCs/>
          <w:lang w:val="en-GB"/>
        </w:rPr>
        <w:t>Plan</w:t>
      </w:r>
      <w:proofErr w:type="gramEnd"/>
      <w:r w:rsidRPr="00582F19">
        <w:rPr>
          <w:rFonts w:ascii="Times New Roman" w:eastAsia="Times New Roman" w:hAnsi="Times New Roman"/>
          <w:i/>
          <w:iCs/>
          <w:lang w:val="en-GB"/>
        </w:rPr>
        <w:t xml:space="preserve"> and the SDGs? </w:t>
      </w:r>
    </w:p>
    <w:p w14:paraId="3DB4BDBF"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Although as a country in turmoil since 2011, Libya does not have a formal national development framework, the UN has worked closely with national authorities to develop organizations such as the</w:t>
      </w:r>
      <w:r w:rsidRPr="000A30E2">
        <w:t xml:space="preserve"> </w:t>
      </w:r>
      <w:r w:rsidRPr="000A30E2">
        <w:rPr>
          <w:rFonts w:ascii="Times New Roman" w:eastAsia="Times New Roman" w:hAnsi="Times New Roman"/>
          <w:lang w:val="en-GB"/>
        </w:rPr>
        <w:t>National Council for Planning</w:t>
      </w:r>
      <w:r>
        <w:rPr>
          <w:rFonts w:ascii="Times New Roman" w:eastAsia="Times New Roman" w:hAnsi="Times New Roman"/>
          <w:lang w:val="en-GB"/>
        </w:rPr>
        <w:t xml:space="preserve"> to manage the processes of developing national development priorities. The UN is thus well positioned to support these priorities and has knowledge of them in development. Interviews with UNDP project managers noted that the TNRL project, as linked to these bodies, is thus in line with the country’s developing national development priorities. </w:t>
      </w:r>
    </w:p>
    <w:p w14:paraId="59E010D7" w14:textId="77777777" w:rsidR="00F074D5" w:rsidRPr="009721F6" w:rsidRDefault="00F074D5" w:rsidP="0035303D">
      <w:pPr>
        <w:spacing w:after="0"/>
        <w:jc w:val="both"/>
        <w:rPr>
          <w:rFonts w:ascii="Times New Roman" w:hAnsi="Times New Roman"/>
        </w:rPr>
      </w:pPr>
      <w:r>
        <w:rPr>
          <w:rFonts w:ascii="Times New Roman" w:eastAsia="Times New Roman" w:hAnsi="Times New Roman"/>
          <w:lang w:val="en-GB"/>
        </w:rPr>
        <w:t xml:space="preserve">The TNRL Project ProDoc links the project to the UNDP Strategic Plan’s Output 3 Strengthening Resilience to Shocks and Crises, </w:t>
      </w:r>
      <w:r w:rsidRPr="009D2E5F">
        <w:rPr>
          <w:rFonts w:ascii="Times New Roman" w:eastAsia="Times New Roman" w:hAnsi="Times New Roman"/>
          <w:lang w:val="en-GB"/>
        </w:rPr>
        <w:t xml:space="preserve">particularly </w:t>
      </w:r>
      <w:r w:rsidRPr="009D2E5F">
        <w:rPr>
          <w:rFonts w:ascii="Times New Roman" w:hAnsi="Times New Roman"/>
        </w:rPr>
        <w:t xml:space="preserve">3.2.1. National capacities strengthened for reintegration, reconciliation, peaceful management of conflict and prevention of violent extremism in response to national policies and priorities.  </w:t>
      </w:r>
      <w:r>
        <w:rPr>
          <w:rFonts w:ascii="Times New Roman" w:hAnsi="Times New Roman"/>
        </w:rPr>
        <w:t>This clearly links the project to UNDP’s strategic plan, which connects UNDP to achieving the SDGs, here SDG 16. Project managers interviewed noted these links to the UNDP SP and SDG 16.</w:t>
      </w:r>
    </w:p>
    <w:p w14:paraId="03F2FAC0" w14:textId="77777777" w:rsidR="00F074D5" w:rsidRDefault="00F074D5" w:rsidP="0035303D">
      <w:pPr>
        <w:spacing w:after="0"/>
        <w:jc w:val="both"/>
        <w:rPr>
          <w:rFonts w:ascii="Times New Roman" w:eastAsia="Times New Roman" w:hAnsi="Times New Roman"/>
          <w:lang w:val="en-GB"/>
        </w:rPr>
      </w:pPr>
    </w:p>
    <w:p w14:paraId="1B8A47C8" w14:textId="77777777" w:rsidR="00F074D5" w:rsidRPr="000A30E2" w:rsidRDefault="00F074D5" w:rsidP="0035303D">
      <w:pPr>
        <w:spacing w:after="0"/>
        <w:jc w:val="both"/>
        <w:rPr>
          <w:rFonts w:ascii="Times New Roman" w:eastAsia="Times New Roman" w:hAnsi="Times New Roman"/>
          <w:lang w:val="en-GB"/>
        </w:rPr>
      </w:pPr>
      <w:r>
        <w:rPr>
          <w:rFonts w:ascii="Times New Roman" w:eastAsia="Times New Roman" w:hAnsi="Times New Roman"/>
          <w:i/>
          <w:iCs/>
          <w:lang w:val="en-GB"/>
        </w:rPr>
        <w:t>E</w:t>
      </w:r>
      <w:r w:rsidRPr="009D2E5F">
        <w:rPr>
          <w:rFonts w:ascii="Times New Roman" w:eastAsia="Times New Roman" w:hAnsi="Times New Roman"/>
          <w:i/>
          <w:iCs/>
          <w:lang w:val="en-GB"/>
        </w:rPr>
        <w:t>xtent the project contributed to CPD outcomes</w:t>
      </w:r>
    </w:p>
    <w:p w14:paraId="22F087B1" w14:textId="77777777" w:rsidR="00F074D5" w:rsidRPr="00685E8B" w:rsidRDefault="00F074D5" w:rsidP="0035303D">
      <w:pPr>
        <w:jc w:val="both"/>
        <w:rPr>
          <w:rFonts w:ascii="Times New Roman" w:eastAsia="Times New Roman" w:hAnsi="Times New Roman"/>
          <w:lang w:val="en-GB"/>
        </w:rPr>
      </w:pPr>
      <w:r w:rsidRPr="009D2E5F">
        <w:rPr>
          <w:rFonts w:ascii="Times New Roman" w:hAnsi="Times New Roman"/>
        </w:rPr>
        <w:t>The ProDoc link</w:t>
      </w:r>
      <w:r>
        <w:rPr>
          <w:rFonts w:ascii="Times New Roman" w:hAnsi="Times New Roman"/>
        </w:rPr>
        <w:t>ed the project</w:t>
      </w:r>
      <w:r w:rsidRPr="009D2E5F">
        <w:rPr>
          <w:rFonts w:ascii="Times New Roman" w:hAnsi="Times New Roman"/>
        </w:rPr>
        <w:t xml:space="preserve"> to </w:t>
      </w:r>
      <w:r>
        <w:rPr>
          <w:rFonts w:ascii="Times New Roman" w:hAnsi="Times New Roman"/>
        </w:rPr>
        <w:t xml:space="preserve">the Libya </w:t>
      </w:r>
      <w:r w:rsidRPr="009D2E5F">
        <w:rPr>
          <w:rFonts w:ascii="Times New Roman" w:hAnsi="Times New Roman"/>
        </w:rPr>
        <w:t xml:space="preserve">CPD Outcome 1: By late 2021, core government functions will be strengthened and Libyan institutions and Civil Society, at all levels, will be better able to respond to the needs of the people (Libyans, </w:t>
      </w:r>
      <w:proofErr w:type="gramStart"/>
      <w:r w:rsidRPr="009D2E5F">
        <w:rPr>
          <w:rFonts w:ascii="Times New Roman" w:hAnsi="Times New Roman"/>
        </w:rPr>
        <w:t>migrants</w:t>
      </w:r>
      <w:proofErr w:type="gramEnd"/>
      <w:r w:rsidRPr="009D2E5F">
        <w:rPr>
          <w:rFonts w:ascii="Times New Roman" w:hAnsi="Times New Roman"/>
        </w:rPr>
        <w:t xml:space="preserve"> and refugees) through transparent, accountable and inclusive gender sensitive decision-making and peacebuilding processes abiding by the democratic principles of division of power and rule of law</w:t>
      </w:r>
      <w:r>
        <w:rPr>
          <w:rFonts w:ascii="Times New Roman" w:hAnsi="Times New Roman"/>
        </w:rPr>
        <w:t xml:space="preserve">. </w:t>
      </w:r>
      <w:r>
        <w:rPr>
          <w:rFonts w:ascii="Times New Roman" w:eastAsia="Times New Roman" w:hAnsi="Times New Roman"/>
          <w:lang w:val="en-GB"/>
        </w:rPr>
        <w:t xml:space="preserve">UNDP interviewees noted the clear links between the project and CPD in the ProDoc and how the TNRL project was designed to contribute to rule of law (ROL) outcomes, one of the major </w:t>
      </w:r>
      <w:r>
        <w:rPr>
          <w:rFonts w:ascii="Times New Roman" w:eastAsia="Times New Roman" w:hAnsi="Times New Roman"/>
          <w:lang w:val="en-GB"/>
        </w:rPr>
        <w:lastRenderedPageBreak/>
        <w:t>outcomes of the CPD. The CPD described the plans of the TRNL project within it (p. 6), making clear that the project contributed to outcomes. Contributions of the project are covered below in effectiveness.</w:t>
      </w:r>
    </w:p>
    <w:p w14:paraId="00926872" w14:textId="77777777" w:rsidR="00F074D5" w:rsidRPr="002C3993" w:rsidRDefault="00F074D5" w:rsidP="0035303D">
      <w:pPr>
        <w:jc w:val="both"/>
        <w:rPr>
          <w:rFonts w:ascii="Times New Roman" w:eastAsia="Times New Roman" w:hAnsi="Times New Roman"/>
          <w:i/>
          <w:iCs/>
          <w:lang w:val="en-GB"/>
        </w:rPr>
      </w:pPr>
      <w:r>
        <w:rPr>
          <w:rFonts w:ascii="Times New Roman" w:eastAsia="Times New Roman" w:hAnsi="Times New Roman"/>
          <w:i/>
          <w:iCs/>
          <w:lang w:val="en-GB"/>
        </w:rPr>
        <w:t>E</w:t>
      </w:r>
      <w:r w:rsidRPr="002C3993">
        <w:rPr>
          <w:rFonts w:ascii="Times New Roman" w:eastAsia="Times New Roman" w:hAnsi="Times New Roman"/>
          <w:i/>
          <w:iCs/>
          <w:lang w:val="en-GB"/>
        </w:rPr>
        <w:t xml:space="preserve">xtent project initiatives </w:t>
      </w:r>
      <w:r w:rsidRPr="00C37EB2">
        <w:rPr>
          <w:rFonts w:ascii="Times New Roman" w:eastAsia="Times New Roman" w:hAnsi="Times New Roman"/>
          <w:i/>
          <w:iCs/>
          <w:lang w:val="en-GB"/>
        </w:rPr>
        <w:t xml:space="preserve">such as awareness raising campaigns, capacity building initiatives and public information products were </w:t>
      </w:r>
      <w:r w:rsidRPr="002C3993">
        <w:rPr>
          <w:rFonts w:ascii="Times New Roman" w:eastAsia="Times New Roman" w:hAnsi="Times New Roman"/>
          <w:i/>
          <w:iCs/>
          <w:lang w:val="en-GB"/>
        </w:rPr>
        <w:t>relevant to the needs of partners and stakeholders</w:t>
      </w:r>
    </w:p>
    <w:p w14:paraId="0BBD9A69"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The ProDoc noted that the project’s activities were designed to meet the needs of Libyan partners and stakeholders for peace and national reconciliation. The ProDoc noted that Phase II flowed from Phase I, which had been developed through a consultative process including workshops with stakeholders and partners in 2016. The end 2017 baseline study data collected by the phase I project was also used to generate Phase II initiates, which was seen as making the project more relevant to their needs.</w:t>
      </w:r>
    </w:p>
    <w:p w14:paraId="03D95C15"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UNDP interviews noted how the project was based on the baseline study, from the first phase of the project, that gathered data on how Libyan’s saw the need for NR and provided analysis by consultants of what the project could do to support the needs of targeted stakeholders.</w:t>
      </w:r>
    </w:p>
    <w:p w14:paraId="44AE3781"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Interviews with UNDP noted that the project based its targets on needs identified in the baseline study as well as stakeholders and partners consulted in Phase I and in the baseline study. Consultations and the baseline study identified the need to build capacity of stakeholders and mediators as well as the needs of the national institutions for technical assistance.</w:t>
      </w:r>
    </w:p>
    <w:p w14:paraId="6A9435F3" w14:textId="77777777" w:rsidR="00F074D5" w:rsidRPr="00685E8B"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Partners interviewed from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agreed that the project targeted important needs of citizens and of mediators. Donor partners concurred that the project’s design was focused on important needs of Libyan communities, mediators, and the state itself. Partners interviewed however were highly critical of how these identified needs had not been met or only partially supported by the project in implementation. Donor interviewees noted that their role was to track project implementation rather than Libyan needs, which was a function for the political not the project management side of the Department of State. </w:t>
      </w:r>
    </w:p>
    <w:p w14:paraId="52E6AAF4" w14:textId="77777777" w:rsidR="00F074D5" w:rsidRPr="00A90C94" w:rsidRDefault="00F074D5" w:rsidP="0035303D">
      <w:pPr>
        <w:jc w:val="both"/>
        <w:rPr>
          <w:rFonts w:ascii="Times New Roman" w:eastAsia="Times New Roman" w:hAnsi="Times New Roman"/>
          <w:i/>
          <w:iCs/>
          <w:lang w:val="en-GB"/>
        </w:rPr>
      </w:pPr>
      <w:r>
        <w:rPr>
          <w:rFonts w:ascii="Times New Roman" w:eastAsia="Times New Roman" w:hAnsi="Times New Roman"/>
          <w:i/>
          <w:iCs/>
          <w:lang w:val="en-GB"/>
        </w:rPr>
        <w:t xml:space="preserve">Extent that </w:t>
      </w:r>
      <w:r w:rsidRPr="00A90C94">
        <w:rPr>
          <w:rFonts w:ascii="Times New Roman" w:eastAsia="Times New Roman" w:hAnsi="Times New Roman"/>
          <w:i/>
          <w:iCs/>
          <w:lang w:val="en-GB"/>
        </w:rPr>
        <w:t>the project contribute</w:t>
      </w:r>
      <w:r>
        <w:rPr>
          <w:rFonts w:ascii="Times New Roman" w:eastAsia="Times New Roman" w:hAnsi="Times New Roman"/>
          <w:i/>
          <w:iCs/>
          <w:lang w:val="en-GB"/>
        </w:rPr>
        <w:t>s</w:t>
      </w:r>
      <w:r w:rsidRPr="00A90C94">
        <w:rPr>
          <w:rFonts w:ascii="Times New Roman" w:eastAsia="Times New Roman" w:hAnsi="Times New Roman"/>
          <w:i/>
          <w:iCs/>
          <w:lang w:val="en-GB"/>
        </w:rPr>
        <w:t xml:space="preserve"> to LNOB, gender equality, the empowerment of women and the human rights-based approach </w:t>
      </w:r>
    </w:p>
    <w:p w14:paraId="76394042"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Interviews with UNDP noted that the TNRL Project had tried to guarantee inclusivity, including all components of Libyan society, in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The work of the network was seen by some interviewees as the CO’s main example of integrating </w:t>
      </w:r>
      <w:proofErr w:type="gramStart"/>
      <w:r>
        <w:rPr>
          <w:rFonts w:ascii="Times New Roman" w:eastAsia="Times New Roman" w:hAnsi="Times New Roman"/>
          <w:lang w:val="en-GB"/>
        </w:rPr>
        <w:t>all of</w:t>
      </w:r>
      <w:proofErr w:type="gramEnd"/>
      <w:r>
        <w:rPr>
          <w:rFonts w:ascii="Times New Roman" w:eastAsia="Times New Roman" w:hAnsi="Times New Roman"/>
          <w:lang w:val="en-GB"/>
        </w:rPr>
        <w:t xml:space="preserve"> the social components of Libyan society in one project, in particular towards gender equality. The project was notable as HRBA was included right from the start in design of the initiative. LNOB was not seen as integrated into the project; </w:t>
      </w:r>
      <w:proofErr w:type="gramStart"/>
      <w:r>
        <w:rPr>
          <w:rFonts w:ascii="Times New Roman" w:eastAsia="Times New Roman" w:hAnsi="Times New Roman"/>
          <w:lang w:val="en-GB"/>
        </w:rPr>
        <w:t>instead</w:t>
      </w:r>
      <w:proofErr w:type="gramEnd"/>
      <w:r>
        <w:rPr>
          <w:rFonts w:ascii="Times New Roman" w:eastAsia="Times New Roman" w:hAnsi="Times New Roman"/>
          <w:lang w:val="en-GB"/>
        </w:rPr>
        <w:t xml:space="preserve"> some project interviewees emphasized that another different UNDP Libya project does LNOB. </w:t>
      </w:r>
      <w:proofErr w:type="gramStart"/>
      <w:r>
        <w:rPr>
          <w:rFonts w:ascii="Times New Roman" w:eastAsia="Times New Roman" w:hAnsi="Times New Roman"/>
          <w:lang w:val="en-GB"/>
        </w:rPr>
        <w:t>However</w:t>
      </w:r>
      <w:proofErr w:type="gramEnd"/>
      <w:r>
        <w:rPr>
          <w:rFonts w:ascii="Times New Roman" w:eastAsia="Times New Roman" w:hAnsi="Times New Roman"/>
          <w:lang w:val="en-GB"/>
        </w:rPr>
        <w:t xml:space="preserve"> project managers and consultants interviewed recognized that the project was design to support the rights of marginalized communities and that the project had played important roles in supporting mediation of disputes that marginalized groups had with other tribes/regions/segments of society in Libya.</w:t>
      </w:r>
    </w:p>
    <w:p w14:paraId="0D631A38" w14:textId="77777777" w:rsidR="00F074D5" w:rsidRPr="00685E8B"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Other CO interviews felt that the project was a missed opportunity to contribute to LNOB and GEWE as the project had not developed the analysis of the real challenges for women and gaps in NR for women and the disadvantaged in Libyan society, particularly for survivors of violence. The draft NR legislation that the project had </w:t>
      </w:r>
      <w:proofErr w:type="gramStart"/>
      <w:r>
        <w:rPr>
          <w:rFonts w:ascii="Times New Roman" w:eastAsia="Times New Roman" w:hAnsi="Times New Roman"/>
          <w:lang w:val="en-GB"/>
        </w:rPr>
        <w:t>supported</w:t>
      </w:r>
      <w:proofErr w:type="gramEnd"/>
      <w:r>
        <w:rPr>
          <w:rFonts w:ascii="Times New Roman" w:eastAsia="Times New Roman" w:hAnsi="Times New Roman"/>
          <w:lang w:val="en-GB"/>
        </w:rPr>
        <w:t xml:space="preserve"> and draft transitional justice legislation was seen in this perspective as gender blind, which is a problem in a male-dominated society and system of government since a gender blind approach does not address the particular concerns and issues of gender. The project’s work to increase </w:t>
      </w:r>
      <w:r>
        <w:rPr>
          <w:rFonts w:ascii="Times New Roman" w:eastAsia="Times New Roman" w:hAnsi="Times New Roman"/>
          <w:lang w:val="en-GB"/>
        </w:rPr>
        <w:lastRenderedPageBreak/>
        <w:t xml:space="preserve">women’s participation as mediators on the local level and to elevate that work through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was however recognized as valuable. CO interviewees felt that it was a notable achievement that the project had been able to identify women to support as mediators, provide them with a platform and space to share knowledge with male colleagues through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and train them along with men to improve mediation skills and networking. Project managers interviewed agreed that these steps were important achievements in gender through a HRBA in Libyan conditions.</w:t>
      </w:r>
    </w:p>
    <w:p w14:paraId="2DF17BBC" w14:textId="77777777" w:rsidR="00F074D5" w:rsidRPr="00C37EB2" w:rsidRDefault="00F074D5" w:rsidP="0035303D">
      <w:pPr>
        <w:jc w:val="both"/>
        <w:rPr>
          <w:rFonts w:ascii="Times New Roman" w:eastAsia="Times New Roman" w:hAnsi="Times New Roman"/>
          <w:i/>
          <w:iCs/>
          <w:lang w:val="en-GB"/>
        </w:rPr>
      </w:pPr>
      <w:r w:rsidRPr="00C37EB2">
        <w:rPr>
          <w:rFonts w:ascii="Times New Roman" w:eastAsia="Times New Roman" w:hAnsi="Times New Roman"/>
          <w:i/>
          <w:iCs/>
          <w:lang w:val="en-GB"/>
        </w:rPr>
        <w:t xml:space="preserve">Extent that implementation </w:t>
      </w:r>
      <w:r>
        <w:rPr>
          <w:rFonts w:ascii="Times New Roman" w:eastAsia="Times New Roman" w:hAnsi="Times New Roman"/>
          <w:i/>
          <w:iCs/>
          <w:lang w:val="en-GB"/>
        </w:rPr>
        <w:t xml:space="preserve">strategy has </w:t>
      </w:r>
      <w:r w:rsidRPr="00C37EB2">
        <w:rPr>
          <w:rFonts w:ascii="Times New Roman" w:eastAsia="Times New Roman" w:hAnsi="Times New Roman"/>
          <w:i/>
          <w:iCs/>
          <w:lang w:val="en-GB"/>
        </w:rPr>
        <w:t>been responsive to the emerging needs and priorities of</w:t>
      </w:r>
      <w:r>
        <w:rPr>
          <w:rFonts w:ascii="Times New Roman" w:eastAsia="Times New Roman" w:hAnsi="Times New Roman"/>
          <w:i/>
          <w:iCs/>
          <w:lang w:val="en-GB"/>
        </w:rPr>
        <w:t xml:space="preserve"> other</w:t>
      </w:r>
      <w:r w:rsidRPr="00C37EB2">
        <w:rPr>
          <w:rFonts w:ascii="Times New Roman" w:eastAsia="Times New Roman" w:hAnsi="Times New Roman"/>
          <w:i/>
          <w:iCs/>
          <w:lang w:val="en-GB"/>
        </w:rPr>
        <w:t xml:space="preserve"> partners and stakeholders and the </w:t>
      </w:r>
      <w:r>
        <w:rPr>
          <w:rFonts w:ascii="Times New Roman" w:eastAsia="Times New Roman" w:hAnsi="Times New Roman"/>
          <w:i/>
          <w:iCs/>
          <w:lang w:val="en-GB"/>
        </w:rPr>
        <w:t xml:space="preserve">context </w:t>
      </w:r>
      <w:r w:rsidRPr="00C37EB2">
        <w:rPr>
          <w:rFonts w:ascii="Times New Roman" w:eastAsia="Times New Roman" w:hAnsi="Times New Roman"/>
          <w:i/>
          <w:iCs/>
          <w:lang w:val="en-GB"/>
        </w:rPr>
        <w:t>of Libya</w:t>
      </w:r>
      <w:r>
        <w:rPr>
          <w:rFonts w:ascii="Times New Roman" w:eastAsia="Times New Roman" w:hAnsi="Times New Roman"/>
          <w:i/>
          <w:iCs/>
          <w:lang w:val="en-GB"/>
        </w:rPr>
        <w:t>’s</w:t>
      </w:r>
      <w:r w:rsidRPr="00C37EB2">
        <w:rPr>
          <w:rFonts w:ascii="Times New Roman" w:eastAsia="Times New Roman" w:hAnsi="Times New Roman"/>
          <w:i/>
          <w:iCs/>
          <w:lang w:val="en-GB"/>
        </w:rPr>
        <w:t xml:space="preserve"> </w:t>
      </w:r>
      <w:r>
        <w:rPr>
          <w:rFonts w:ascii="Times New Roman" w:eastAsia="Times New Roman" w:hAnsi="Times New Roman"/>
          <w:i/>
          <w:iCs/>
          <w:lang w:val="en-GB"/>
        </w:rPr>
        <w:t xml:space="preserve">emerging political and development scenario </w:t>
      </w:r>
    </w:p>
    <w:p w14:paraId="2424A747"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reporting noted specifically how the project had not been active, reportedly at UNSMIL request, for dispute resolution and mediation for long periods of time while UNSMIL and the UN focused on national-level initiatives. Implementation of the project suffered as little was done towards some of the key activities and outputs in the ProDoc’s multi-year work plan and RF </w:t>
      </w:r>
      <w:proofErr w:type="gramStart"/>
      <w:r>
        <w:rPr>
          <w:rFonts w:ascii="Times New Roman" w:eastAsia="Times New Roman" w:hAnsi="Times New Roman"/>
          <w:lang w:val="en-GB"/>
        </w:rPr>
        <w:t>as a consequence of</w:t>
      </w:r>
      <w:proofErr w:type="gramEnd"/>
      <w:r>
        <w:rPr>
          <w:rFonts w:ascii="Times New Roman" w:eastAsia="Times New Roman" w:hAnsi="Times New Roman"/>
          <w:lang w:val="en-GB"/>
        </w:rPr>
        <w:t xml:space="preserve"> project responsiveness to UNSMIL with respect to Libyan political development. </w:t>
      </w:r>
    </w:p>
    <w:p w14:paraId="2D320950"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managers and reporting noted positive reaction and adaptation of the project in some initiatives. The project was characterized by some interviewees as very reactive and responsive in some ways, particularly with COVID-19. Under Outcome 1, as the project was not moving forward under COVID conditions with planned activities, the project developed through consultants and Libyan partners the Health Diplomacy initiative which had not been envisioned at the start of the project. The initiative made a call for unity through fighting COVID together through physicians and hospitals. </w:t>
      </w:r>
      <w:proofErr w:type="gramStart"/>
      <w:r>
        <w:rPr>
          <w:rFonts w:ascii="Times New Roman" w:eastAsia="Times New Roman" w:hAnsi="Times New Roman"/>
          <w:lang w:val="en-GB"/>
        </w:rPr>
        <w:t>Uniting together</w:t>
      </w:r>
      <w:proofErr w:type="gramEnd"/>
      <w:r>
        <w:rPr>
          <w:rFonts w:ascii="Times New Roman" w:eastAsia="Times New Roman" w:hAnsi="Times New Roman"/>
          <w:lang w:val="en-GB"/>
        </w:rPr>
        <w:t xml:space="preserve"> to fight COVID was seen by project managers and consultants as having made important contributions to brining the country together through medical professionals during the pandemic.</w:t>
      </w:r>
    </w:p>
    <w:p w14:paraId="739C1694"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managers reported that project support for the training of network of local mediators had been designed based on their needs; these needs were reported to have been brought forward so that the project could later address them in three large regional conferences in 2019. Training of trainers through UNITAR for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members was only done in March 2020 just as COVID began to affect the globe and at the close of the project in September 2022.</w:t>
      </w:r>
    </w:p>
    <w:p w14:paraId="461B27C6"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managers developed plans and concept notes to address key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and national needs in mediation in 2021. </w:t>
      </w:r>
      <w:proofErr w:type="gramStart"/>
      <w:r>
        <w:rPr>
          <w:rFonts w:ascii="Times New Roman" w:eastAsia="Times New Roman" w:hAnsi="Times New Roman"/>
          <w:lang w:val="en-GB"/>
        </w:rPr>
        <w:t>However</w:t>
      </w:r>
      <w:proofErr w:type="gramEnd"/>
      <w:r>
        <w:rPr>
          <w:rFonts w:ascii="Times New Roman" w:eastAsia="Times New Roman" w:hAnsi="Times New Roman"/>
          <w:lang w:val="en-GB"/>
        </w:rPr>
        <w:t xml:space="preserve"> these plans were not taken to implementation.</w:t>
      </w:r>
    </w:p>
    <w:p w14:paraId="1AD1A216" w14:textId="77777777" w:rsidR="00F074D5" w:rsidRPr="005F5B4B" w:rsidRDefault="00F074D5" w:rsidP="0035303D">
      <w:pPr>
        <w:jc w:val="both"/>
        <w:rPr>
          <w:rFonts w:ascii="Times New Roman" w:eastAsia="Times New Roman" w:hAnsi="Times New Roman"/>
          <w:i/>
          <w:iCs/>
          <w:lang w:val="en-GB"/>
        </w:rPr>
      </w:pPr>
      <w:r w:rsidRPr="005F5B4B">
        <w:rPr>
          <w:rFonts w:ascii="Times New Roman" w:eastAsia="Times New Roman" w:hAnsi="Times New Roman"/>
          <w:i/>
          <w:iCs/>
          <w:lang w:val="en-GB"/>
        </w:rPr>
        <w:t>Relevance of project activities for the implementation of strategic and other plans of stakeholders</w:t>
      </w:r>
    </w:p>
    <w:p w14:paraId="7743E095"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Department of State interviewees in grants management noted that their work for Department had not kept track of whether the project was important to the strategic plans and political goals of the Department’s leadership. The relevance of the project to the department however was affirmed by financial support and through support for the NCE.</w:t>
      </w:r>
    </w:p>
    <w:p w14:paraId="020BB5FC" w14:textId="17407C39" w:rsidR="00F074D5" w:rsidRDefault="00F074D5" w:rsidP="009010B9">
      <w:pPr>
        <w:jc w:val="both"/>
        <w:rPr>
          <w:rFonts w:ascii="Times New Roman" w:eastAsia="Times New Roman" w:hAnsi="Times New Roman"/>
          <w:lang w:val="en-GB"/>
        </w:rPr>
      </w:pP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leaders noted that the plans of the project were highly relevant to the development of mediators in the network and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itself. </w:t>
      </w:r>
      <w:proofErr w:type="gramStart"/>
      <w:r>
        <w:rPr>
          <w:rFonts w:ascii="Times New Roman" w:eastAsia="Times New Roman" w:hAnsi="Times New Roman"/>
          <w:lang w:val="en-GB"/>
        </w:rPr>
        <w:t>However</w:t>
      </w:r>
      <w:proofErr w:type="gramEnd"/>
      <w:r>
        <w:rPr>
          <w:rFonts w:ascii="Times New Roman" w:eastAsia="Times New Roman" w:hAnsi="Times New Roman"/>
          <w:lang w:val="en-GB"/>
        </w:rPr>
        <w:t xml:space="preserve"> the actual activities implemented were more modest and were not as relevant as expected to the implementation of their strategic plans and for the development of their organization as well as for capacity building of individual mediators.</w:t>
      </w:r>
    </w:p>
    <w:p w14:paraId="1FEA4564" w14:textId="32754699" w:rsidR="00121153" w:rsidRPr="0035303D" w:rsidRDefault="00121153" w:rsidP="0035303D">
      <w:pPr>
        <w:jc w:val="both"/>
        <w:rPr>
          <w:rFonts w:ascii="Times New Roman" w:eastAsia="Times New Roman" w:hAnsi="Times New Roman"/>
          <w:b/>
          <w:bCs/>
          <w:i/>
          <w:iCs/>
          <w:lang w:val="en-GB"/>
        </w:rPr>
      </w:pPr>
      <w:r w:rsidRPr="0035303D">
        <w:rPr>
          <w:rFonts w:ascii="Times New Roman" w:eastAsia="Times New Roman" w:hAnsi="Times New Roman"/>
          <w:b/>
          <w:bCs/>
          <w:i/>
          <w:iCs/>
          <w:lang w:val="en-GB"/>
        </w:rPr>
        <w:lastRenderedPageBreak/>
        <w:t xml:space="preserve">In summary, the findings under relevance suggest </w:t>
      </w:r>
      <w:r w:rsidR="00C0476E">
        <w:rPr>
          <w:rFonts w:ascii="Times New Roman" w:eastAsia="Times New Roman" w:hAnsi="Times New Roman"/>
          <w:b/>
          <w:bCs/>
          <w:i/>
          <w:iCs/>
          <w:lang w:val="en-GB"/>
        </w:rPr>
        <w:t xml:space="preserve">most findings were positive and </w:t>
      </w:r>
      <w:r w:rsidRPr="0035303D">
        <w:rPr>
          <w:rFonts w:ascii="Times New Roman" w:eastAsia="Times New Roman" w:hAnsi="Times New Roman"/>
          <w:b/>
          <w:bCs/>
          <w:i/>
          <w:iCs/>
          <w:lang w:val="en-GB"/>
        </w:rPr>
        <w:t>that the project was highly relevant.</w:t>
      </w:r>
    </w:p>
    <w:p w14:paraId="16512FC9" w14:textId="77777777" w:rsidR="00F074D5" w:rsidRDefault="00F074D5" w:rsidP="0035303D">
      <w:pPr>
        <w:jc w:val="both"/>
        <w:rPr>
          <w:rFonts w:ascii="Times New Roman" w:eastAsia="Times New Roman" w:hAnsi="Times New Roman"/>
          <w:b/>
          <w:bCs/>
          <w:lang w:val="en-GB"/>
        </w:rPr>
      </w:pPr>
      <w:r>
        <w:rPr>
          <w:rFonts w:ascii="Times New Roman" w:eastAsia="Times New Roman" w:hAnsi="Times New Roman"/>
          <w:b/>
          <w:bCs/>
          <w:lang w:val="en-GB"/>
        </w:rPr>
        <w:t>Coherence</w:t>
      </w:r>
    </w:p>
    <w:p w14:paraId="43A2DE14" w14:textId="77777777" w:rsidR="00F074D5" w:rsidRPr="009817A8" w:rsidRDefault="00F074D5" w:rsidP="0035303D">
      <w:pPr>
        <w:jc w:val="both"/>
        <w:rPr>
          <w:rFonts w:ascii="Times New Roman" w:hAnsi="Times New Roman"/>
          <w:color w:val="333333"/>
          <w:shd w:val="clear" w:color="auto" w:fill="FFFFFF"/>
        </w:rPr>
      </w:pPr>
      <w:r>
        <w:rPr>
          <w:rFonts w:ascii="Times New Roman" w:eastAsia="Times New Roman" w:hAnsi="Times New Roman"/>
          <w:lang w:val="en-GB"/>
        </w:rPr>
        <w:t>Coherence a</w:t>
      </w:r>
      <w:r w:rsidRPr="009817A8">
        <w:rPr>
          <w:rFonts w:ascii="Times New Roman" w:eastAsia="Times New Roman" w:hAnsi="Times New Roman"/>
          <w:lang w:val="en-GB"/>
        </w:rPr>
        <w:t xml:space="preserve">ssesses how well the intervention fits with its context, defined </w:t>
      </w:r>
      <w:r>
        <w:rPr>
          <w:rFonts w:ascii="Times New Roman" w:eastAsia="Times New Roman" w:hAnsi="Times New Roman"/>
          <w:lang w:val="en-GB"/>
        </w:rPr>
        <w:t xml:space="preserve">by the OECD DAC </w:t>
      </w:r>
      <w:r w:rsidRPr="009817A8">
        <w:rPr>
          <w:rFonts w:ascii="Times New Roman" w:eastAsia="Times New Roman" w:hAnsi="Times New Roman"/>
          <w:lang w:val="en-GB"/>
        </w:rPr>
        <w:t>as “t</w:t>
      </w:r>
      <w:r w:rsidRPr="009817A8">
        <w:rPr>
          <w:rFonts w:ascii="Times New Roman" w:hAnsi="Times New Roman"/>
          <w:color w:val="333333"/>
          <w:shd w:val="clear" w:color="auto" w:fill="FFFFFF"/>
        </w:rPr>
        <w:t>he compatibility of the intervention with other interventions in a country, sector or institution.”</w:t>
      </w:r>
    </w:p>
    <w:p w14:paraId="5A2E8E9D" w14:textId="77777777" w:rsidR="00F074D5" w:rsidRPr="00A90C94" w:rsidRDefault="00F074D5" w:rsidP="0035303D">
      <w:pPr>
        <w:jc w:val="both"/>
        <w:rPr>
          <w:rFonts w:ascii="Times New Roman" w:eastAsia="Times New Roman" w:hAnsi="Times New Roman"/>
          <w:i/>
          <w:iCs/>
          <w:lang w:val="en-GB"/>
        </w:rPr>
      </w:pPr>
      <w:r w:rsidRPr="00A90C94">
        <w:rPr>
          <w:rFonts w:ascii="Times New Roman" w:eastAsia="Times New Roman" w:hAnsi="Times New Roman"/>
          <w:i/>
          <w:iCs/>
          <w:lang w:val="en-GB"/>
        </w:rPr>
        <w:t>Extent the TNRL project contributes to CPD outputs and outcomes, the UNDP Strategic Plan</w:t>
      </w:r>
      <w:r>
        <w:rPr>
          <w:rFonts w:ascii="Times New Roman" w:eastAsia="Times New Roman" w:hAnsi="Times New Roman"/>
          <w:i/>
          <w:iCs/>
          <w:lang w:val="en-GB"/>
        </w:rPr>
        <w:t>,</w:t>
      </w:r>
      <w:r w:rsidRPr="00A90C94">
        <w:rPr>
          <w:rFonts w:ascii="Times New Roman" w:eastAsia="Times New Roman" w:hAnsi="Times New Roman"/>
          <w:i/>
          <w:iCs/>
          <w:lang w:val="en-GB"/>
        </w:rPr>
        <w:t xml:space="preserve"> the SDGs</w:t>
      </w:r>
      <w:r>
        <w:rPr>
          <w:rFonts w:ascii="Times New Roman" w:eastAsia="Times New Roman" w:hAnsi="Times New Roman"/>
          <w:i/>
          <w:iCs/>
          <w:lang w:val="en-GB"/>
        </w:rPr>
        <w:t>, and national development priorities</w:t>
      </w:r>
      <w:r w:rsidRPr="00A90C94">
        <w:rPr>
          <w:rFonts w:ascii="Times New Roman" w:eastAsia="Times New Roman" w:hAnsi="Times New Roman"/>
          <w:i/>
          <w:iCs/>
          <w:lang w:val="en-GB"/>
        </w:rPr>
        <w:t xml:space="preserve"> </w:t>
      </w:r>
    </w:p>
    <w:p w14:paraId="472205B6"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In terms of coherence, the TNRL Project was designed by UNDP staff (with UNSMIL leadership) to fit UNDP’s mandates in the SP, which organize UNDP’s contributions to the SDGs. The project’s initiatives were designed to be aligned with the UNDP Libya CPD. The contributions of the project towards outputs and outcomes are assessed below under effectiveness.</w:t>
      </w:r>
    </w:p>
    <w:p w14:paraId="7F41E770" w14:textId="77777777" w:rsidR="00F074D5" w:rsidRPr="003A4D52" w:rsidRDefault="00F074D5" w:rsidP="0035303D">
      <w:pPr>
        <w:jc w:val="both"/>
        <w:rPr>
          <w:rFonts w:ascii="Times New Roman" w:eastAsia="Times New Roman" w:hAnsi="Times New Roman"/>
          <w:i/>
          <w:iCs/>
          <w:lang w:val="en-GB"/>
        </w:rPr>
      </w:pPr>
      <w:r>
        <w:rPr>
          <w:rFonts w:ascii="Times New Roman" w:eastAsia="Times New Roman" w:hAnsi="Times New Roman"/>
          <w:lang w:val="en-GB"/>
        </w:rPr>
        <w:t>As noted in relevance above, w</w:t>
      </w:r>
      <w:r w:rsidRPr="003A4D52">
        <w:rPr>
          <w:rFonts w:ascii="Times New Roman" w:eastAsia="Times New Roman" w:hAnsi="Times New Roman"/>
          <w:lang w:val="en-GB"/>
        </w:rPr>
        <w:t>hile national development priorities</w:t>
      </w:r>
      <w:r>
        <w:rPr>
          <w:rFonts w:ascii="Times New Roman" w:eastAsia="Times New Roman" w:hAnsi="Times New Roman"/>
          <w:lang w:val="en-GB"/>
        </w:rPr>
        <w:t xml:space="preserve"> in Libya</w:t>
      </w:r>
      <w:r w:rsidRPr="003A4D52">
        <w:rPr>
          <w:rFonts w:ascii="Times New Roman" w:eastAsia="Times New Roman" w:hAnsi="Times New Roman"/>
          <w:lang w:val="en-GB"/>
        </w:rPr>
        <w:t xml:space="preserve"> are not drafted or clear from the gov</w:t>
      </w:r>
      <w:r>
        <w:rPr>
          <w:rFonts w:ascii="Times New Roman" w:eastAsia="Times New Roman" w:hAnsi="Times New Roman"/>
          <w:lang w:val="en-GB"/>
        </w:rPr>
        <w:t>ernment</w:t>
      </w:r>
      <w:r w:rsidRPr="003A4D52">
        <w:rPr>
          <w:rFonts w:ascii="Times New Roman" w:eastAsia="Times New Roman" w:hAnsi="Times New Roman"/>
          <w:lang w:val="en-GB"/>
        </w:rPr>
        <w:t>,</w:t>
      </w:r>
      <w:r>
        <w:rPr>
          <w:rFonts w:ascii="Times New Roman" w:eastAsia="Times New Roman" w:hAnsi="Times New Roman"/>
          <w:lang w:val="en-GB"/>
        </w:rPr>
        <w:t xml:space="preserve"> the project and UNDP works with and supports the key national bodies that will prepare national development priorities. This link helps make the TNRL project connected to national development priorities. Project manager interviewees also noted that the project is closely linked to the</w:t>
      </w:r>
      <w:r w:rsidRPr="003A4D52">
        <w:rPr>
          <w:rFonts w:ascii="Times New Roman" w:eastAsia="Times New Roman" w:hAnsi="Times New Roman"/>
          <w:lang w:val="en-GB"/>
        </w:rPr>
        <w:t xml:space="preserve"> priorities of the</w:t>
      </w:r>
      <w:r>
        <w:rPr>
          <w:rFonts w:ascii="Times New Roman" w:eastAsia="Times New Roman" w:hAnsi="Times New Roman"/>
          <w:lang w:val="en-GB"/>
        </w:rPr>
        <w:t xml:space="preserve"> community and local levels in Libya, as identified in the 2017 baseline study done in Phase I. The project thus was built to coherently contribute to meeting these community mediation needs.</w:t>
      </w:r>
    </w:p>
    <w:p w14:paraId="1E58A91A"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Project managers also reported that UNDP Libya, as part of managing EU funds for other projects, had developed within UNDP umbrella projects to increase the coherence of UNDP supported activities across projects. UNDP thus developed the “Stability, unity and social cohesion project” as an integrated approach to boost local stability, national unity, and reconciliation. The TNRL project managers reported feeding their outputs and activities into project reporting for the umbrella project as part of strengthening coherence.</w:t>
      </w:r>
    </w:p>
    <w:p w14:paraId="4A5C1633" w14:textId="77777777" w:rsidR="00F074D5" w:rsidRPr="008C1FD0" w:rsidRDefault="00F074D5" w:rsidP="0035303D">
      <w:pPr>
        <w:jc w:val="both"/>
        <w:rPr>
          <w:rFonts w:ascii="Times New Roman" w:eastAsia="Times New Roman" w:hAnsi="Times New Roman"/>
          <w:i/>
          <w:iCs/>
          <w:lang w:val="en-GB"/>
        </w:rPr>
      </w:pPr>
      <w:r w:rsidRPr="008C1FD0">
        <w:rPr>
          <w:rFonts w:ascii="Times New Roman" w:eastAsia="Times New Roman" w:hAnsi="Times New Roman"/>
          <w:i/>
          <w:iCs/>
          <w:lang w:val="en-GB"/>
        </w:rPr>
        <w:t>Fit of interventions</w:t>
      </w:r>
    </w:p>
    <w:p w14:paraId="49CC6E81" w14:textId="4AFA7AEE"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UNDP interviews noted that the project’s concept was originally designed by UNSMIL and UNDP to fit with UNSMIL priorities and initiatives in Libya and that the project had been designed in conjunction with other UNDP projects to support political development in the country, including national reconciliation. At the start of Phase II, the TNRL project and the UNDP project to support national political development were under the same project manager, which was seen as strengthening the fit between the national and local levels in reconciliation.</w:t>
      </w:r>
      <w:r w:rsidR="0000649A">
        <w:rPr>
          <w:rFonts w:ascii="Times New Roman" w:eastAsia="Times New Roman" w:hAnsi="Times New Roman"/>
          <w:lang w:val="en-GB"/>
        </w:rPr>
        <w:t xml:space="preserve"> Having the same project manager manage projects supported complementarities between the projects in implementation and helped maintain coherence in critical areas, such as how NR connected with </w:t>
      </w:r>
      <w:proofErr w:type="gramStart"/>
      <w:r w:rsidR="0000649A">
        <w:rPr>
          <w:rFonts w:ascii="Times New Roman" w:eastAsia="Times New Roman" w:hAnsi="Times New Roman"/>
          <w:lang w:val="en-GB"/>
        </w:rPr>
        <w:t>UNSMIL</w:t>
      </w:r>
      <w:proofErr w:type="gramEnd"/>
      <w:r w:rsidR="0000649A">
        <w:rPr>
          <w:rFonts w:ascii="Times New Roman" w:eastAsia="Times New Roman" w:hAnsi="Times New Roman"/>
          <w:lang w:val="en-GB"/>
        </w:rPr>
        <w:t xml:space="preserve"> and UNDP supported activities towards the national political dialogue in Libya.</w:t>
      </w:r>
    </w:p>
    <w:p w14:paraId="42B82BBF" w14:textId="77777777" w:rsidR="00F074D5" w:rsidRPr="00192511" w:rsidRDefault="00F074D5" w:rsidP="0035303D">
      <w:pPr>
        <w:jc w:val="both"/>
        <w:rPr>
          <w:rFonts w:ascii="Times New Roman" w:eastAsia="Times New Roman" w:hAnsi="Times New Roman"/>
          <w:lang w:val="en-GB"/>
        </w:rPr>
      </w:pPr>
      <w:r w:rsidRPr="00192511">
        <w:rPr>
          <w:rFonts w:ascii="Times New Roman" w:eastAsia="Times New Roman" w:hAnsi="Times New Roman"/>
          <w:i/>
          <w:iCs/>
          <w:lang w:val="en-GB"/>
        </w:rPr>
        <w:t>Compatibility of the project</w:t>
      </w:r>
      <w:r w:rsidRPr="008C1FD0">
        <w:rPr>
          <w:rFonts w:ascii="Times New Roman" w:eastAsia="Times New Roman" w:hAnsi="Times New Roman"/>
          <w:i/>
          <w:iCs/>
          <w:lang w:val="en-GB"/>
        </w:rPr>
        <w:t xml:space="preserve"> with other interventions in the country</w:t>
      </w:r>
    </w:p>
    <w:p w14:paraId="2E7312E8"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The ProDoc developed the project as an integrated approach to strengthen local, regional, and national mediation and reconciliation. Project managers interviewed felt that the design was a good one. As one project manager put it, the “NR project is a perfect combination” because it set out to support multiple dimensions and levels in Libya through one project and manager. </w:t>
      </w:r>
    </w:p>
    <w:p w14:paraId="0FA923ED" w14:textId="32BED757" w:rsidR="00F074D5" w:rsidRDefault="00F074D5" w:rsidP="0035303D">
      <w:pPr>
        <w:tabs>
          <w:tab w:val="left" w:pos="1620"/>
        </w:tabs>
        <w:jc w:val="both"/>
        <w:rPr>
          <w:rFonts w:ascii="Times New Roman" w:eastAsia="Times New Roman" w:hAnsi="Times New Roman"/>
          <w:lang w:val="en-GB"/>
        </w:rPr>
      </w:pPr>
      <w:r>
        <w:rPr>
          <w:rFonts w:ascii="Times New Roman" w:eastAsia="Times New Roman" w:hAnsi="Times New Roman"/>
          <w:lang w:val="en-GB"/>
        </w:rPr>
        <w:lastRenderedPageBreak/>
        <w:t>Phase II at the start was managed by the same project manager that managed the support to the political dialogue project, which was seen as ensuring the compatibility of the TNRL project with the national level political dialogue. After the international project manager left, interim project managers managed this way as well, until the TNRL project came to be managed by an acting national project manager</w:t>
      </w:r>
      <w:r w:rsidR="0000649A">
        <w:rPr>
          <w:rFonts w:ascii="Times New Roman" w:eastAsia="Times New Roman" w:hAnsi="Times New Roman"/>
          <w:lang w:val="en-GB"/>
        </w:rPr>
        <w:t xml:space="preserve"> with the national dialogue project managed by a different project manager</w:t>
      </w:r>
      <w:r>
        <w:rPr>
          <w:rFonts w:ascii="Times New Roman" w:eastAsia="Times New Roman" w:hAnsi="Times New Roman"/>
          <w:lang w:val="en-GB"/>
        </w:rPr>
        <w:t xml:space="preserve">. </w:t>
      </w:r>
      <w:r w:rsidR="0000649A">
        <w:rPr>
          <w:rFonts w:ascii="Times New Roman" w:eastAsia="Times New Roman" w:hAnsi="Times New Roman"/>
          <w:lang w:val="en-GB"/>
        </w:rPr>
        <w:t>While t</w:t>
      </w:r>
      <w:r>
        <w:rPr>
          <w:rFonts w:ascii="Times New Roman" w:eastAsia="Times New Roman" w:hAnsi="Times New Roman"/>
          <w:lang w:val="en-GB"/>
        </w:rPr>
        <w:t xml:space="preserve">he </w:t>
      </w:r>
      <w:r w:rsidR="0000649A">
        <w:rPr>
          <w:rFonts w:ascii="Times New Roman" w:eastAsia="Times New Roman" w:hAnsi="Times New Roman"/>
          <w:lang w:val="en-GB"/>
        </w:rPr>
        <w:t>TNRL project still</w:t>
      </w:r>
      <w:r>
        <w:rPr>
          <w:rFonts w:ascii="Times New Roman" w:eastAsia="Times New Roman" w:hAnsi="Times New Roman"/>
          <w:lang w:val="en-GB"/>
        </w:rPr>
        <w:t xml:space="preserve"> </w:t>
      </w:r>
      <w:r w:rsidR="0000649A">
        <w:rPr>
          <w:rFonts w:ascii="Times New Roman" w:eastAsia="Times New Roman" w:hAnsi="Times New Roman"/>
          <w:lang w:val="en-GB"/>
        </w:rPr>
        <w:t xml:space="preserve">coordinated </w:t>
      </w:r>
      <w:r>
        <w:rPr>
          <w:rFonts w:ascii="Times New Roman" w:eastAsia="Times New Roman" w:hAnsi="Times New Roman"/>
          <w:lang w:val="en-GB"/>
        </w:rPr>
        <w:t>with other UNDP projects,</w:t>
      </w:r>
      <w:r w:rsidR="0000649A">
        <w:rPr>
          <w:rFonts w:ascii="Times New Roman" w:eastAsia="Times New Roman" w:hAnsi="Times New Roman"/>
          <w:lang w:val="en-GB"/>
        </w:rPr>
        <w:t xml:space="preserve"> interviewees noted, this coordination was not as close as before</w:t>
      </w:r>
      <w:r>
        <w:rPr>
          <w:rFonts w:ascii="Times New Roman" w:eastAsia="Times New Roman" w:hAnsi="Times New Roman"/>
          <w:lang w:val="en-GB"/>
        </w:rPr>
        <w:t xml:space="preserve">. The project manager role when solely managing this project still reportedly had “multiple hats” to lead the TNRL project as well as work with other UNDP projects supporting municipal level governance, initiatives on national level networks, projects in the </w:t>
      </w:r>
      <w:proofErr w:type="spellStart"/>
      <w:r>
        <w:rPr>
          <w:rFonts w:ascii="Times New Roman" w:eastAsia="Times New Roman" w:hAnsi="Times New Roman"/>
          <w:lang w:val="en-GB"/>
        </w:rPr>
        <w:t>RoL</w:t>
      </w:r>
      <w:proofErr w:type="spellEnd"/>
      <w:r>
        <w:rPr>
          <w:rFonts w:ascii="Times New Roman" w:eastAsia="Times New Roman" w:hAnsi="Times New Roman"/>
          <w:lang w:val="en-GB"/>
        </w:rPr>
        <w:t xml:space="preserve"> and HR, and the national political dialogue project.</w:t>
      </w:r>
      <w:r w:rsidR="0000649A">
        <w:rPr>
          <w:rFonts w:ascii="Times New Roman" w:eastAsia="Times New Roman" w:hAnsi="Times New Roman"/>
          <w:lang w:val="en-GB"/>
        </w:rPr>
        <w:t xml:space="preserve"> But this coordination was seen as less strong and less consistent compared to when the TRNL project manager was also directly responsible for managing the national dialogue project. </w:t>
      </w:r>
    </w:p>
    <w:p w14:paraId="66D4062C"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UNSMIL, as the lead on political and human rights, reportedly took the lead with respect to </w:t>
      </w:r>
      <w:proofErr w:type="gramStart"/>
      <w:r>
        <w:rPr>
          <w:rFonts w:ascii="Times New Roman" w:eastAsia="Times New Roman" w:hAnsi="Times New Roman"/>
          <w:lang w:val="en-GB"/>
        </w:rPr>
        <w:t>all of</w:t>
      </w:r>
      <w:proofErr w:type="gramEnd"/>
      <w:r>
        <w:rPr>
          <w:rFonts w:ascii="Times New Roman" w:eastAsia="Times New Roman" w:hAnsi="Times New Roman"/>
          <w:lang w:val="en-GB"/>
        </w:rPr>
        <w:t xml:space="preserve"> these projects. This UNSMIL leadership was seen as supporting the compatibility of the project and fit with other projects. UNDP and UNSMIL interviews noted that there was not collaboration with other UN agencies in implementation of the TNRL project.</w:t>
      </w:r>
    </w:p>
    <w:p w14:paraId="6EFDC656" w14:textId="77777777" w:rsidR="00F074D5" w:rsidRPr="00685E8B"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TNRL project managers interviewed reported that the project worked closely with but did not provide funding to other initiatives on reconciliation in Libya from </w:t>
      </w:r>
      <w:proofErr w:type="spellStart"/>
      <w:r>
        <w:rPr>
          <w:rFonts w:ascii="Times New Roman" w:eastAsia="Times New Roman" w:hAnsi="Times New Roman"/>
          <w:lang w:val="en-GB"/>
        </w:rPr>
        <w:t>Interpeace</w:t>
      </w:r>
      <w:proofErr w:type="spellEnd"/>
      <w:r>
        <w:rPr>
          <w:rFonts w:ascii="Times New Roman" w:eastAsia="Times New Roman" w:hAnsi="Times New Roman"/>
          <w:lang w:val="en-GB"/>
        </w:rPr>
        <w:t xml:space="preserve">, USIP, and </w:t>
      </w:r>
      <w:proofErr w:type="spellStart"/>
      <w:r>
        <w:rPr>
          <w:rFonts w:ascii="Times New Roman" w:eastAsia="Times New Roman" w:hAnsi="Times New Roman"/>
          <w:lang w:val="en-GB"/>
        </w:rPr>
        <w:t>PCi</w:t>
      </w:r>
      <w:proofErr w:type="spellEnd"/>
      <w:r>
        <w:rPr>
          <w:rFonts w:ascii="Times New Roman" w:eastAsia="Times New Roman" w:hAnsi="Times New Roman"/>
          <w:lang w:val="en-GB"/>
        </w:rPr>
        <w:t xml:space="preserve">. This cooperation did however extend to sharing information of trainings and bringing people that are trained by other projects into TNRL-funded trainings to build their capacity further. An interview with a project manager reported that TNRL had done a training that included 10 of </w:t>
      </w:r>
      <w:proofErr w:type="spellStart"/>
      <w:r>
        <w:rPr>
          <w:rFonts w:ascii="Times New Roman" w:eastAsia="Times New Roman" w:hAnsi="Times New Roman"/>
          <w:lang w:val="en-GB"/>
        </w:rPr>
        <w:t>Interpeace’s</w:t>
      </w:r>
      <w:proofErr w:type="spellEnd"/>
      <w:r>
        <w:rPr>
          <w:rFonts w:ascii="Times New Roman" w:eastAsia="Times New Roman" w:hAnsi="Times New Roman"/>
          <w:lang w:val="en-GB"/>
        </w:rPr>
        <w:t xml:space="preserve"> peace champions. TNRL project managers interviewed reported working with USIP and </w:t>
      </w:r>
      <w:proofErr w:type="spellStart"/>
      <w:r>
        <w:rPr>
          <w:rFonts w:ascii="Times New Roman" w:eastAsia="Times New Roman" w:hAnsi="Times New Roman"/>
          <w:lang w:val="en-GB"/>
        </w:rPr>
        <w:t>PCi</w:t>
      </w:r>
      <w:proofErr w:type="spellEnd"/>
      <w:r>
        <w:rPr>
          <w:rFonts w:ascii="Times New Roman" w:eastAsia="Times New Roman" w:hAnsi="Times New Roman"/>
          <w:lang w:val="en-GB"/>
        </w:rPr>
        <w:t xml:space="preserve"> in assisting with and providing technical cooperation in mediation and for multisectoral conflict analysis. TNRL project managers interviewed reported using this cooperation to help provide a better understanding of the complexity and changing dynamics in Libya. TNRL project managers interviewed also reported coordinating with USIP on providing technical support for municipalities that </w:t>
      </w:r>
      <w:proofErr w:type="spellStart"/>
      <w:r>
        <w:rPr>
          <w:rFonts w:ascii="Times New Roman" w:eastAsia="Times New Roman" w:hAnsi="Times New Roman"/>
          <w:lang w:val="en-GB"/>
        </w:rPr>
        <w:t>PCi</w:t>
      </w:r>
      <w:proofErr w:type="spellEnd"/>
      <w:r>
        <w:rPr>
          <w:rFonts w:ascii="Times New Roman" w:eastAsia="Times New Roman" w:hAnsi="Times New Roman"/>
          <w:lang w:val="en-GB"/>
        </w:rPr>
        <w:t xml:space="preserve"> supported. TNRL support from the project for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was used to support the creation of a USIP supported HR rights violation reporting forum.</w:t>
      </w:r>
    </w:p>
    <w:p w14:paraId="18AEB0DA" w14:textId="77777777" w:rsidR="00F074D5" w:rsidRPr="002513A6" w:rsidRDefault="00F074D5" w:rsidP="0035303D">
      <w:pPr>
        <w:jc w:val="both"/>
        <w:rPr>
          <w:rFonts w:ascii="Times New Roman" w:eastAsia="Times New Roman" w:hAnsi="Times New Roman"/>
          <w:i/>
          <w:iCs/>
          <w:lang w:val="en-GB"/>
        </w:rPr>
      </w:pPr>
      <w:r w:rsidRPr="002513A6">
        <w:rPr>
          <w:rFonts w:ascii="Times New Roman" w:eastAsia="Times New Roman" w:hAnsi="Times New Roman"/>
          <w:i/>
          <w:iCs/>
          <w:lang w:val="en-GB"/>
        </w:rPr>
        <w:t xml:space="preserve">Extent </w:t>
      </w:r>
      <w:r>
        <w:rPr>
          <w:rFonts w:ascii="Times New Roman" w:eastAsia="Times New Roman" w:hAnsi="Times New Roman"/>
          <w:i/>
          <w:iCs/>
          <w:lang w:val="en-GB"/>
        </w:rPr>
        <w:t xml:space="preserve">the intervention </w:t>
      </w:r>
      <w:r w:rsidRPr="002513A6">
        <w:rPr>
          <w:rFonts w:ascii="Times New Roman" w:eastAsia="Times New Roman" w:hAnsi="Times New Roman"/>
          <w:i/>
          <w:iCs/>
          <w:lang w:val="en-GB"/>
        </w:rPr>
        <w:t xml:space="preserve">supported or undermined policies </w:t>
      </w:r>
    </w:p>
    <w:p w14:paraId="00C36C59"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UNSMIL and UNDP interviews recognized and affirmed that Libya presents numerous challenges for alignment between development projects, diplomatic and peacebuilding efforts, and evolving realities of Libyan politics, institutions, and policies. The design of the project was to link project initiatives at the local level with developments that the project was to support on the national level to ensure alignment and avoid risks of undermining developments.</w:t>
      </w:r>
    </w:p>
    <w:p w14:paraId="64203AF1"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Project managers and reporting note that the TNRL project did not engage at the national level in 2019 as UNSMIL sought to avoid perceived risks that having national government counterparts engaging with the project could derail developments encouraged by UNSMIL at the national level. This guidance was seen as limited project local activities as well in 2019. Similarly, UNSMIL and UN efforts to support national level unity processes in 2020 and 2021 encouraged the project to be cautious at the national level to avoid or minimize risks that local efforts and mediation could disrupt UN plans to support national conferences and national elections (which were only cancelled at the end of 2021). Avoiding potentially undermining initiatives was thus an important concern that inhibited the project.</w:t>
      </w:r>
    </w:p>
    <w:p w14:paraId="43821AA0" w14:textId="77777777" w:rsidR="00F074D5" w:rsidRPr="00685E8B" w:rsidRDefault="00F074D5" w:rsidP="0035303D">
      <w:pPr>
        <w:jc w:val="both"/>
        <w:rPr>
          <w:rFonts w:ascii="Times New Roman" w:eastAsia="Times New Roman" w:hAnsi="Times New Roman"/>
          <w:lang w:val="en-GB"/>
        </w:rPr>
      </w:pPr>
      <w:r>
        <w:rPr>
          <w:rFonts w:ascii="Times New Roman" w:eastAsia="Times New Roman" w:hAnsi="Times New Roman"/>
          <w:lang w:val="en-GB"/>
        </w:rPr>
        <w:lastRenderedPageBreak/>
        <w:t xml:space="preserve">No interviewee identified ways that the project had undermined policies. Instead, the project was seen by UNSMIL, UNDP, and project managers interviewed as supporting key UN and government policies in its support for political dialogue and mediation. Trying to integrate local dialogue initiatives and making sure they link to national </w:t>
      </w:r>
      <w:proofErr w:type="gramStart"/>
      <w:r>
        <w:rPr>
          <w:rFonts w:ascii="Times New Roman" w:eastAsia="Times New Roman" w:hAnsi="Times New Roman"/>
          <w:lang w:val="en-GB"/>
        </w:rPr>
        <w:t>level,</w:t>
      </w:r>
      <w:proofErr w:type="gramEnd"/>
      <w:r>
        <w:rPr>
          <w:rFonts w:ascii="Times New Roman" w:eastAsia="Times New Roman" w:hAnsi="Times New Roman"/>
          <w:lang w:val="en-GB"/>
        </w:rPr>
        <w:t xml:space="preserve"> government institutions was the intended goal of the project; project managers interviewed reported thinking of their initiatives in this way in implementation.</w:t>
      </w:r>
    </w:p>
    <w:p w14:paraId="714440B7" w14:textId="77777777" w:rsidR="00F074D5" w:rsidRPr="00B74735" w:rsidRDefault="00F074D5" w:rsidP="0035303D">
      <w:pPr>
        <w:jc w:val="both"/>
        <w:rPr>
          <w:rFonts w:ascii="Times New Roman" w:eastAsia="Times New Roman" w:hAnsi="Times New Roman"/>
          <w:i/>
          <w:iCs/>
          <w:lang w:val="en-GB"/>
        </w:rPr>
      </w:pPr>
      <w:r w:rsidRPr="00B74735">
        <w:rPr>
          <w:rFonts w:ascii="Times New Roman" w:hAnsi="Times New Roman"/>
          <w:bCs/>
          <w:i/>
          <w:iCs/>
        </w:rPr>
        <w:t>Synergies or interlinkages</w:t>
      </w:r>
      <w:r w:rsidRPr="00B74735">
        <w:rPr>
          <w:rFonts w:ascii="Times New Roman" w:eastAsia="Times New Roman" w:hAnsi="Times New Roman"/>
          <w:i/>
          <w:iCs/>
          <w:lang w:val="en-GB"/>
        </w:rPr>
        <w:t xml:space="preserve"> between the project for UNDP and other partners, including avoiding duplication</w:t>
      </w:r>
    </w:p>
    <w:p w14:paraId="6273AF74"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UNDP sought to link projects and avoid risks of duplication by having the same international project managers lead multiple linked projects at the start of the Phase II project. At the outset of the TNRL project, the same project manager led this project and the political dialogue project, which supported synergies between the two projects. The final acting project manager only managed this single project. </w:t>
      </w:r>
    </w:p>
    <w:p w14:paraId="0B1EE277"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UNDP interviewees also noted UNDP/Libya structures that were developed at the request of the European Union to link projects in reporting that also supported synergies between projects. The TNRL project contributed to these outputs and reporting through this mechanism through the international project manager of this joint political and national dialogue project. This mechanism was reported as having contributed to reporting jointly and sharing </w:t>
      </w:r>
      <w:proofErr w:type="gramStart"/>
      <w:r>
        <w:rPr>
          <w:rFonts w:ascii="Times New Roman" w:eastAsia="Times New Roman" w:hAnsi="Times New Roman"/>
          <w:lang w:val="en-GB"/>
        </w:rPr>
        <w:t>information, but</w:t>
      </w:r>
      <w:proofErr w:type="gramEnd"/>
      <w:r>
        <w:rPr>
          <w:rFonts w:ascii="Times New Roman" w:eastAsia="Times New Roman" w:hAnsi="Times New Roman"/>
          <w:lang w:val="en-GB"/>
        </w:rPr>
        <w:t xml:space="preserve"> was not reported as creating programmatic synergies or changing what the national reconciliation project did. </w:t>
      </w:r>
    </w:p>
    <w:p w14:paraId="3AE2A33B" w14:textId="743DDB16" w:rsidR="00F074D5" w:rsidRDefault="00F074D5" w:rsidP="009010B9">
      <w:pPr>
        <w:jc w:val="both"/>
        <w:rPr>
          <w:rFonts w:ascii="Times New Roman" w:eastAsia="Times New Roman" w:hAnsi="Times New Roman"/>
          <w:lang w:val="en-GB"/>
        </w:rPr>
      </w:pPr>
      <w:r>
        <w:rPr>
          <w:rFonts w:ascii="Times New Roman" w:eastAsia="Times New Roman" w:hAnsi="Times New Roman"/>
          <w:lang w:val="en-GB"/>
        </w:rPr>
        <w:t xml:space="preserve">One UNDP project manager interviewed also noted that as part of their managerial roles, they had done an assessment of potential duplication with other projects to avoid actual duplication. The assessment was not shared with the evaluator. No information was identified on whether and how this assessment was used in TNRL implementation. Project managers also noted that there were mechanisms to develop synergies and avoid duplication; they reported having bilateral meetings with the managers of other UNDP and bilateral donor projects to share information towards benefiting from synergies and avoiding duplication. For example, one project manager interviewed noted that other projects that worked at the municipal level like the Stabilization Facility or “resilience” project seek TNRL intervention and support to use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as a peace structure</w:t>
      </w:r>
      <w:r w:rsidR="00121153">
        <w:rPr>
          <w:rFonts w:ascii="Times New Roman" w:eastAsia="Times New Roman" w:hAnsi="Times New Roman"/>
          <w:lang w:val="en-GB"/>
        </w:rPr>
        <w:t>.</w:t>
      </w:r>
    </w:p>
    <w:p w14:paraId="040ACC96" w14:textId="22DE7AC3" w:rsidR="00121153" w:rsidRPr="0035303D" w:rsidRDefault="00121153" w:rsidP="0035303D">
      <w:pPr>
        <w:jc w:val="both"/>
        <w:rPr>
          <w:rFonts w:ascii="Times New Roman" w:eastAsia="Times New Roman" w:hAnsi="Times New Roman"/>
          <w:i/>
          <w:iCs/>
          <w:lang w:val="en-GB"/>
        </w:rPr>
      </w:pPr>
      <w:r w:rsidRPr="0035303D">
        <w:rPr>
          <w:rFonts w:ascii="Times New Roman" w:eastAsia="Times New Roman" w:hAnsi="Times New Roman"/>
          <w:i/>
          <w:iCs/>
          <w:lang w:val="en-GB"/>
        </w:rPr>
        <w:t xml:space="preserve">In summary, findings of the evaluation </w:t>
      </w:r>
      <w:r>
        <w:rPr>
          <w:rFonts w:ascii="Times New Roman" w:eastAsia="Times New Roman" w:hAnsi="Times New Roman"/>
          <w:i/>
          <w:iCs/>
          <w:lang w:val="en-GB"/>
        </w:rPr>
        <w:t xml:space="preserve">under coherence </w:t>
      </w:r>
      <w:r w:rsidR="00C0476E">
        <w:rPr>
          <w:rFonts w:ascii="Times New Roman" w:eastAsia="Times New Roman" w:hAnsi="Times New Roman"/>
          <w:i/>
          <w:iCs/>
          <w:lang w:val="en-GB"/>
        </w:rPr>
        <w:t>are that most findings are positive. C</w:t>
      </w:r>
      <w:r w:rsidRPr="0035303D">
        <w:rPr>
          <w:rFonts w:ascii="Times New Roman" w:eastAsia="Times New Roman" w:hAnsi="Times New Roman"/>
          <w:i/>
          <w:iCs/>
          <w:lang w:val="en-GB"/>
        </w:rPr>
        <w:t>oherence</w:t>
      </w:r>
      <w:r>
        <w:rPr>
          <w:rFonts w:ascii="Times New Roman" w:eastAsia="Times New Roman" w:hAnsi="Times New Roman"/>
          <w:i/>
          <w:iCs/>
          <w:lang w:val="en-GB"/>
        </w:rPr>
        <w:t xml:space="preserve"> was strong</w:t>
      </w:r>
      <w:r w:rsidRPr="0035303D">
        <w:rPr>
          <w:rFonts w:ascii="Times New Roman" w:eastAsia="Times New Roman" w:hAnsi="Times New Roman"/>
          <w:i/>
          <w:iCs/>
          <w:lang w:val="en-GB"/>
        </w:rPr>
        <w:t xml:space="preserve"> in the design of the project, but </w:t>
      </w:r>
      <w:r>
        <w:rPr>
          <w:rFonts w:ascii="Times New Roman" w:eastAsia="Times New Roman" w:hAnsi="Times New Roman"/>
          <w:i/>
          <w:iCs/>
          <w:lang w:val="en-GB"/>
        </w:rPr>
        <w:t xml:space="preserve">this </w:t>
      </w:r>
      <w:r w:rsidRPr="0035303D">
        <w:rPr>
          <w:rFonts w:ascii="Times New Roman" w:eastAsia="Times New Roman" w:hAnsi="Times New Roman"/>
          <w:i/>
          <w:iCs/>
          <w:lang w:val="en-GB"/>
        </w:rPr>
        <w:t>coherence faded in implementation</w:t>
      </w:r>
      <w:r>
        <w:rPr>
          <w:rFonts w:ascii="Times New Roman" w:eastAsia="Times New Roman" w:hAnsi="Times New Roman"/>
          <w:i/>
          <w:iCs/>
          <w:lang w:val="en-GB"/>
        </w:rPr>
        <w:t xml:space="preserve"> over time</w:t>
      </w:r>
      <w:r w:rsidRPr="0035303D">
        <w:rPr>
          <w:rFonts w:ascii="Times New Roman" w:eastAsia="Times New Roman" w:hAnsi="Times New Roman"/>
          <w:i/>
          <w:iCs/>
          <w:lang w:val="en-GB"/>
        </w:rPr>
        <w:t>.</w:t>
      </w:r>
    </w:p>
    <w:p w14:paraId="239CEA86" w14:textId="77777777" w:rsidR="00F074D5" w:rsidRPr="000B7D61" w:rsidRDefault="00F074D5" w:rsidP="0035303D">
      <w:pPr>
        <w:jc w:val="both"/>
        <w:rPr>
          <w:rFonts w:ascii="Times New Roman" w:eastAsia="Times New Roman" w:hAnsi="Times New Roman"/>
          <w:b/>
          <w:bCs/>
          <w:lang w:val="en-GB"/>
        </w:rPr>
      </w:pPr>
      <w:r w:rsidRPr="000B7D61">
        <w:rPr>
          <w:rFonts w:ascii="Times New Roman" w:eastAsia="Times New Roman" w:hAnsi="Times New Roman"/>
          <w:b/>
          <w:bCs/>
          <w:lang w:val="en-GB"/>
        </w:rPr>
        <w:t>Effectiveness</w:t>
      </w:r>
    </w:p>
    <w:p w14:paraId="55DDD339"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Effectiveness asks whether projects have achieved their objectives. Effectiveness is defined by the OECD DAC as “</w:t>
      </w:r>
      <w:r w:rsidRPr="00611E00">
        <w:rPr>
          <w:rFonts w:ascii="Times New Roman" w:eastAsia="Times New Roman" w:hAnsi="Times New Roman"/>
          <w:lang w:val="en-GB"/>
        </w:rPr>
        <w:t>The extent to which the intervention achieved, or is expected to achieve, its objectives, and its results, including any differential results across groups.</w:t>
      </w:r>
      <w:r>
        <w:rPr>
          <w:rFonts w:ascii="Times New Roman" w:eastAsia="Times New Roman" w:hAnsi="Times New Roman"/>
          <w:lang w:val="en-GB"/>
        </w:rPr>
        <w:t>”</w:t>
      </w:r>
      <w:r w:rsidRPr="00611E00">
        <w:rPr>
          <w:rFonts w:ascii="Times New Roman" w:eastAsia="Times New Roman" w:hAnsi="Times New Roman"/>
          <w:lang w:val="en-GB"/>
        </w:rPr>
        <w:t xml:space="preserve"> </w:t>
      </w:r>
    </w:p>
    <w:p w14:paraId="39FD028E"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Limited evidence was found in documents for project effectiveness. The Project’s annual reporting for 2019 noted the paucity of results for the year, “as </w:t>
      </w:r>
      <w:r w:rsidRPr="00CD0F23">
        <w:rPr>
          <w:rFonts w:ascii="Times New Roman" w:eastAsia="Times New Roman" w:hAnsi="Times New Roman"/>
          <w:lang w:val="en-GB"/>
        </w:rPr>
        <w:t>UNSMIL concentrated its efforts on high-level political</w:t>
      </w:r>
      <w:r>
        <w:rPr>
          <w:rFonts w:ascii="Times New Roman" w:eastAsia="Times New Roman" w:hAnsi="Times New Roman"/>
          <w:lang w:val="en-GB"/>
        </w:rPr>
        <w:t xml:space="preserve"> </w:t>
      </w:r>
      <w:r w:rsidRPr="00CD0F23">
        <w:rPr>
          <w:rFonts w:ascii="Times New Roman" w:eastAsia="Times New Roman" w:hAnsi="Times New Roman"/>
          <w:lang w:val="en-GB"/>
        </w:rPr>
        <w:t>meetings to set the foundation for the National Conference. Due to sensitivities around</w:t>
      </w:r>
      <w:r>
        <w:rPr>
          <w:rFonts w:ascii="Times New Roman" w:eastAsia="Times New Roman" w:hAnsi="Times New Roman"/>
          <w:lang w:val="en-GB"/>
        </w:rPr>
        <w:t xml:space="preserve"> </w:t>
      </w:r>
      <w:r w:rsidRPr="00CD0F23">
        <w:rPr>
          <w:rFonts w:ascii="Times New Roman" w:eastAsia="Times New Roman" w:hAnsi="Times New Roman"/>
          <w:lang w:val="en-GB"/>
        </w:rPr>
        <w:t>the proposed activities to advance and amend the Libyan Political Agreement (LPA), it</w:t>
      </w:r>
      <w:r>
        <w:rPr>
          <w:rFonts w:ascii="Times New Roman" w:eastAsia="Times New Roman" w:hAnsi="Times New Roman"/>
          <w:lang w:val="en-GB"/>
        </w:rPr>
        <w:t xml:space="preserve"> </w:t>
      </w:r>
      <w:r w:rsidRPr="00CD0F23">
        <w:rPr>
          <w:rFonts w:ascii="Times New Roman" w:eastAsia="Times New Roman" w:hAnsi="Times New Roman"/>
          <w:lang w:val="en-GB"/>
        </w:rPr>
        <w:t>was seen that many of the proposed inter-community dialogues could distract or</w:t>
      </w:r>
      <w:r>
        <w:rPr>
          <w:rFonts w:ascii="Times New Roman" w:eastAsia="Times New Roman" w:hAnsi="Times New Roman"/>
          <w:lang w:val="en-GB"/>
        </w:rPr>
        <w:t xml:space="preserve"> </w:t>
      </w:r>
      <w:r w:rsidRPr="00CD0F23">
        <w:rPr>
          <w:rFonts w:ascii="Times New Roman" w:eastAsia="Times New Roman" w:hAnsi="Times New Roman"/>
          <w:lang w:val="en-GB"/>
        </w:rPr>
        <w:t>inadvertently disrupt the national political process. Therefore, for most of 2019, no</w:t>
      </w:r>
      <w:r>
        <w:rPr>
          <w:rFonts w:ascii="Times New Roman" w:eastAsia="Times New Roman" w:hAnsi="Times New Roman"/>
          <w:lang w:val="en-GB"/>
        </w:rPr>
        <w:t xml:space="preserve"> </w:t>
      </w:r>
      <w:r w:rsidRPr="00CD0F23">
        <w:rPr>
          <w:rFonts w:ascii="Times New Roman" w:eastAsia="Times New Roman" w:hAnsi="Times New Roman"/>
          <w:lang w:val="en-GB"/>
        </w:rPr>
        <w:t>dialogue initiatives were undertaken by the National Reconciliation Project (except for</w:t>
      </w:r>
      <w:r>
        <w:rPr>
          <w:rFonts w:ascii="Times New Roman" w:eastAsia="Times New Roman" w:hAnsi="Times New Roman"/>
          <w:lang w:val="en-GB"/>
        </w:rPr>
        <w:t xml:space="preserve"> </w:t>
      </w:r>
      <w:r w:rsidRPr="00CD0F23">
        <w:rPr>
          <w:rFonts w:ascii="Times New Roman" w:eastAsia="Times New Roman" w:hAnsi="Times New Roman"/>
          <w:lang w:val="en-GB"/>
        </w:rPr>
        <w:t xml:space="preserve">the bilateral meetings on </w:t>
      </w:r>
      <w:proofErr w:type="spellStart"/>
      <w:r w:rsidRPr="00CD0F23">
        <w:rPr>
          <w:rFonts w:ascii="Times New Roman" w:eastAsia="Times New Roman" w:hAnsi="Times New Roman"/>
          <w:lang w:val="en-GB"/>
        </w:rPr>
        <w:t>Murzuq</w:t>
      </w:r>
      <w:proofErr w:type="spellEnd"/>
      <w:r>
        <w:rPr>
          <w:rFonts w:ascii="Times New Roman" w:eastAsia="Times New Roman" w:hAnsi="Times New Roman"/>
          <w:lang w:val="en-GB"/>
        </w:rPr>
        <w:t>” (p. 9).</w:t>
      </w:r>
    </w:p>
    <w:p w14:paraId="3A57DB0D"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lastRenderedPageBreak/>
        <w:t xml:space="preserve">2020 reportedly had some of similar characteristics, as UNSMIL supported the </w:t>
      </w:r>
      <w:r w:rsidRPr="001E3FE6">
        <w:rPr>
          <w:rFonts w:ascii="Times New Roman" w:eastAsia="Times New Roman" w:hAnsi="Times New Roman"/>
          <w:lang w:val="en-GB"/>
        </w:rPr>
        <w:t>International Conference on Libya in Berlin</w:t>
      </w:r>
      <w:r>
        <w:rPr>
          <w:rFonts w:ascii="Times New Roman" w:eastAsia="Times New Roman" w:hAnsi="Times New Roman"/>
          <w:lang w:val="en-GB"/>
        </w:rPr>
        <w:t xml:space="preserve"> in January 2020 and further</w:t>
      </w:r>
      <w:r w:rsidRPr="001E3FE6">
        <w:rPr>
          <w:rFonts w:ascii="Times New Roman" w:eastAsia="Times New Roman" w:hAnsi="Times New Roman"/>
          <w:lang w:val="en-GB"/>
        </w:rPr>
        <w:t xml:space="preserve"> </w:t>
      </w:r>
      <w:r>
        <w:rPr>
          <w:rFonts w:ascii="Times New Roman" w:eastAsia="Times New Roman" w:hAnsi="Times New Roman"/>
          <w:lang w:val="en-GB"/>
        </w:rPr>
        <w:t xml:space="preserve">meetings and discussions that led to the initial August 2020 ceasefire between the </w:t>
      </w:r>
      <w:r w:rsidRPr="00086F5E">
        <w:rPr>
          <w:rFonts w:ascii="Times New Roman" w:eastAsia="Times New Roman" w:hAnsi="Times New Roman"/>
          <w:lang w:val="en-GB"/>
        </w:rPr>
        <w:t>de-facto Western and Eastern-based governments</w:t>
      </w:r>
      <w:r>
        <w:rPr>
          <w:rFonts w:ascii="Times New Roman" w:eastAsia="Times New Roman" w:hAnsi="Times New Roman"/>
          <w:lang w:val="en-GB"/>
        </w:rPr>
        <w:t xml:space="preserve"> and the end October signing of the formal ceasefire document. This some project managers interviewed felt encouraged UNSMIL to not push project-supported mediation as still concerned about distractions or disrupting national processes.</w:t>
      </w:r>
    </w:p>
    <w:p w14:paraId="577B56EA"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UNSMIL had similar incentives in 2021 that were noted in interviews with project managers as not encouraging TNRL project activism and initiatives in 2021 as the UN focused on plans for the 24 December 2021 national elections, which were only cancelled in the last days before the planned elections due to inter-Libyan tensions. UNSMIL interviewees noted that clashes between Libyan factions put reconciliation “on the back burner” when they occur. </w:t>
      </w:r>
    </w:p>
    <w:p w14:paraId="31C23D01" w14:textId="77777777" w:rsidR="00F074D5" w:rsidRPr="00C33ADE" w:rsidRDefault="00F074D5" w:rsidP="0035303D">
      <w:pPr>
        <w:jc w:val="both"/>
        <w:rPr>
          <w:rFonts w:ascii="Times New Roman" w:eastAsia="Times New Roman" w:hAnsi="Times New Roman"/>
          <w:i/>
          <w:iCs/>
          <w:lang w:val="en-GB"/>
        </w:rPr>
      </w:pPr>
      <w:r w:rsidRPr="00C33ADE">
        <w:rPr>
          <w:rFonts w:ascii="Times New Roman" w:eastAsia="Times New Roman" w:hAnsi="Times New Roman"/>
          <w:i/>
          <w:iCs/>
          <w:lang w:val="en-GB"/>
        </w:rPr>
        <w:t>Extent project has contributed to CPD outcomes and outputs</w:t>
      </w:r>
      <w:r>
        <w:rPr>
          <w:rFonts w:ascii="Times New Roman" w:eastAsia="Times New Roman" w:hAnsi="Times New Roman"/>
          <w:i/>
          <w:iCs/>
          <w:lang w:val="en-GB"/>
        </w:rPr>
        <w:t xml:space="preserve">, </w:t>
      </w:r>
      <w:r w:rsidRPr="007736C5">
        <w:rPr>
          <w:rFonts w:ascii="Times New Roman" w:eastAsia="Times New Roman" w:hAnsi="Times New Roman"/>
          <w:i/>
          <w:iCs/>
          <w:lang w:val="en-GB"/>
        </w:rPr>
        <w:t>UNDP strategic plan and the SDGs</w:t>
      </w:r>
      <w:r>
        <w:rPr>
          <w:rFonts w:ascii="Times New Roman" w:eastAsia="Times New Roman" w:hAnsi="Times New Roman"/>
          <w:i/>
          <w:iCs/>
          <w:lang w:val="en-GB"/>
        </w:rPr>
        <w:t>, and national development priorities</w:t>
      </w:r>
    </w:p>
    <w:p w14:paraId="03AB1BB8"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Some past or present project managers interviewed did not have a clear vision of how the project had contributed to CPD outputs and outcomes, the </w:t>
      </w:r>
      <w:r w:rsidRPr="00632682">
        <w:rPr>
          <w:rFonts w:ascii="Times New Roman" w:eastAsia="Times New Roman" w:hAnsi="Times New Roman"/>
          <w:lang w:val="en-GB"/>
        </w:rPr>
        <w:t>UNDP strategic plan and the SDGs, and national development priorities.</w:t>
      </w:r>
      <w:r>
        <w:rPr>
          <w:rFonts w:ascii="Times New Roman" w:eastAsia="Times New Roman" w:hAnsi="Times New Roman"/>
          <w:lang w:val="en-GB"/>
        </w:rPr>
        <w:t xml:space="preserve"> Other project managers interviewed when asked did not provide an oral description of results reporting or the main results of the project.  </w:t>
      </w:r>
    </w:p>
    <w:p w14:paraId="565318D7" w14:textId="77777777" w:rsidR="00F074D5" w:rsidRPr="00685E8B" w:rsidRDefault="00F074D5" w:rsidP="0035303D">
      <w:pPr>
        <w:jc w:val="both"/>
        <w:rPr>
          <w:rFonts w:ascii="Times New Roman" w:eastAsia="Times New Roman" w:hAnsi="Times New Roman"/>
          <w:lang w:val="en-GB"/>
        </w:rPr>
      </w:pPr>
      <w:r>
        <w:rPr>
          <w:rFonts w:ascii="Times New Roman" w:eastAsia="Times New Roman" w:hAnsi="Times New Roman"/>
          <w:lang w:val="en-GB"/>
        </w:rPr>
        <w:t>National reconciliation was recognized by other project managers as central to</w:t>
      </w:r>
      <w:r w:rsidRPr="00685E8B">
        <w:rPr>
          <w:rFonts w:ascii="Times New Roman" w:eastAsia="Times New Roman" w:hAnsi="Times New Roman"/>
          <w:lang w:val="en-GB"/>
        </w:rPr>
        <w:t xml:space="preserve"> national development prioriti</w:t>
      </w:r>
      <w:r>
        <w:rPr>
          <w:rFonts w:ascii="Times New Roman" w:eastAsia="Times New Roman" w:hAnsi="Times New Roman"/>
          <w:lang w:val="en-GB"/>
        </w:rPr>
        <w:t>es. However, project achievements were towards national reconciliation were seen by these project managers as having been modest and local, rather than at the national level; achievements were more noted in objectives 1 and 2, and meagre in objective 3.</w:t>
      </w:r>
    </w:p>
    <w:p w14:paraId="4CECD662" w14:textId="77777777" w:rsidR="00F074D5" w:rsidRDefault="00F074D5" w:rsidP="0035303D">
      <w:pPr>
        <w:jc w:val="both"/>
        <w:rPr>
          <w:rFonts w:ascii="Times New Roman" w:hAnsi="Times New Roman"/>
          <w:bCs/>
        </w:rPr>
      </w:pPr>
      <w:r w:rsidRPr="00B6008F">
        <w:rPr>
          <w:rFonts w:ascii="Times New Roman" w:hAnsi="Times New Roman"/>
          <w:bCs/>
          <w:i/>
          <w:iCs/>
        </w:rPr>
        <w:t>Effectiveness of project initiatives (including institutional strengthening of institutions, gender mainstreaming and engagement with civil society, such as media) to achieve project outcomes</w:t>
      </w:r>
    </w:p>
    <w:p w14:paraId="34E9451E" w14:textId="77777777" w:rsidR="00F074D5" w:rsidRDefault="00F074D5" w:rsidP="0035303D">
      <w:pPr>
        <w:jc w:val="both"/>
        <w:rPr>
          <w:rFonts w:ascii="Times New Roman" w:eastAsia="Times New Roman" w:hAnsi="Times New Roman"/>
          <w:lang w:val="en-GB"/>
        </w:rPr>
      </w:pPr>
      <w:r>
        <w:rPr>
          <w:rFonts w:ascii="Times New Roman" w:hAnsi="Times New Roman"/>
          <w:bCs/>
        </w:rPr>
        <w:t>Some UNDP project managers interviewees suggested that the project had</w:t>
      </w:r>
      <w:r>
        <w:rPr>
          <w:rFonts w:ascii="Times New Roman" w:eastAsia="Times New Roman" w:hAnsi="Times New Roman"/>
          <w:lang w:val="en-GB"/>
        </w:rPr>
        <w:t xml:space="preserve"> met two out of its three outcomes, which showed that the project was effective. Other UNDP and beneficiary interviewees were highly critical of the project and asserted that there were almost no achievements, which clearly indicated that the project had not been effective. UNSMIL interviews noted that they were not well informed about where the project stood not in terms of its outputs or outcomes.</w:t>
      </w:r>
    </w:p>
    <w:p w14:paraId="740D6FBB"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Project materials did not report on the RF of the project; the lack of monitoring of or reporting on the outcome and output(result) indicators from the ProDoc makes assessing effectiveness inexact. Table 1 summarizes what can be ascertained about the effectiveness (achievement) of project towards its outcomes and outputs. The project often did n</w:t>
      </w:r>
      <w:r w:rsidRPr="00F53847">
        <w:rPr>
          <w:rFonts w:ascii="Times New Roman" w:eastAsia="Times New Roman" w:hAnsi="Times New Roman"/>
          <w:lang w:val="en-GB"/>
        </w:rPr>
        <w:t>ot</w:t>
      </w:r>
      <w:r>
        <w:rPr>
          <w:rFonts w:ascii="Times New Roman" w:eastAsia="Times New Roman" w:hAnsi="Times New Roman"/>
          <w:lang w:val="en-GB"/>
        </w:rPr>
        <w:t xml:space="preserve"> have</w:t>
      </w:r>
      <w:r w:rsidRPr="00F53847">
        <w:rPr>
          <w:rFonts w:ascii="Times New Roman" w:eastAsia="Times New Roman" w:hAnsi="Times New Roman"/>
          <w:lang w:val="en-GB"/>
        </w:rPr>
        <w:t xml:space="preserve"> clear targets, in</w:t>
      </w:r>
      <w:r>
        <w:rPr>
          <w:rFonts w:ascii="Times New Roman" w:eastAsia="Times New Roman" w:hAnsi="Times New Roman"/>
          <w:lang w:val="en-GB"/>
        </w:rPr>
        <w:t>cluding</w:t>
      </w:r>
      <w:r w:rsidRPr="00F53847">
        <w:rPr>
          <w:rFonts w:ascii="Times New Roman" w:eastAsia="Times New Roman" w:hAnsi="Times New Roman"/>
          <w:lang w:val="en-GB"/>
        </w:rPr>
        <w:t xml:space="preserve"> whether </w:t>
      </w:r>
      <w:r>
        <w:rPr>
          <w:rFonts w:ascii="Times New Roman" w:eastAsia="Times New Roman" w:hAnsi="Times New Roman"/>
          <w:lang w:val="en-GB"/>
        </w:rPr>
        <w:t xml:space="preserve">presented targets </w:t>
      </w:r>
      <w:r w:rsidRPr="00F53847">
        <w:rPr>
          <w:rFonts w:ascii="Times New Roman" w:eastAsia="Times New Roman" w:hAnsi="Times New Roman"/>
          <w:lang w:val="en-GB"/>
        </w:rPr>
        <w:t xml:space="preserve">are cumulative </w:t>
      </w:r>
      <w:r>
        <w:rPr>
          <w:rFonts w:ascii="Times New Roman" w:eastAsia="Times New Roman" w:hAnsi="Times New Roman"/>
          <w:lang w:val="en-GB"/>
        </w:rPr>
        <w:t xml:space="preserve">over the period of Phase II </w:t>
      </w:r>
      <w:r w:rsidRPr="00F53847">
        <w:rPr>
          <w:rFonts w:ascii="Times New Roman" w:eastAsia="Times New Roman" w:hAnsi="Times New Roman"/>
          <w:lang w:val="en-GB"/>
        </w:rPr>
        <w:t xml:space="preserve">or </w:t>
      </w:r>
      <w:r>
        <w:rPr>
          <w:rFonts w:ascii="Times New Roman" w:eastAsia="Times New Roman" w:hAnsi="Times New Roman"/>
          <w:lang w:val="en-GB"/>
        </w:rPr>
        <w:t xml:space="preserve">also </w:t>
      </w:r>
      <w:r w:rsidRPr="00F53847">
        <w:rPr>
          <w:rFonts w:ascii="Times New Roman" w:eastAsia="Times New Roman" w:hAnsi="Times New Roman"/>
          <w:lang w:val="en-GB"/>
        </w:rPr>
        <w:t>include baseline</w:t>
      </w:r>
      <w:r>
        <w:rPr>
          <w:rFonts w:ascii="Times New Roman" w:eastAsia="Times New Roman" w:hAnsi="Times New Roman"/>
          <w:lang w:val="en-GB"/>
        </w:rPr>
        <w:t xml:space="preserve"> from Phase I</w:t>
      </w:r>
      <w:r w:rsidRPr="00F53847">
        <w:rPr>
          <w:rFonts w:ascii="Times New Roman" w:eastAsia="Times New Roman" w:hAnsi="Times New Roman"/>
          <w:lang w:val="en-GB"/>
        </w:rPr>
        <w:t xml:space="preserve">. </w:t>
      </w:r>
      <w:r>
        <w:rPr>
          <w:rFonts w:ascii="Times New Roman" w:eastAsia="Times New Roman" w:hAnsi="Times New Roman"/>
          <w:lang w:val="en-GB"/>
        </w:rPr>
        <w:t>Table 1 below a</w:t>
      </w:r>
      <w:r w:rsidRPr="00F53847">
        <w:rPr>
          <w:rFonts w:ascii="Times New Roman" w:eastAsia="Times New Roman" w:hAnsi="Times New Roman"/>
          <w:lang w:val="en-GB"/>
        </w:rPr>
        <w:t>ssesse</w:t>
      </w:r>
      <w:r>
        <w:rPr>
          <w:rFonts w:ascii="Times New Roman" w:eastAsia="Times New Roman" w:hAnsi="Times New Roman"/>
          <w:lang w:val="en-GB"/>
        </w:rPr>
        <w:t xml:space="preserve">s results </w:t>
      </w:r>
      <w:r w:rsidRPr="00F53847">
        <w:rPr>
          <w:rFonts w:ascii="Times New Roman" w:eastAsia="Times New Roman" w:hAnsi="Times New Roman"/>
          <w:lang w:val="en-GB"/>
        </w:rPr>
        <w:t xml:space="preserve">as not cumulative and exclusive of (on top of) reported baseline values. </w:t>
      </w:r>
      <w:r>
        <w:rPr>
          <w:rFonts w:ascii="Times New Roman" w:eastAsia="Times New Roman" w:hAnsi="Times New Roman"/>
          <w:lang w:val="en-GB"/>
        </w:rPr>
        <w:t>Another difficulty is that t</w:t>
      </w:r>
      <w:r w:rsidRPr="00F53847">
        <w:rPr>
          <w:rFonts w:ascii="Times New Roman" w:eastAsia="Times New Roman" w:hAnsi="Times New Roman"/>
          <w:lang w:val="en-GB"/>
        </w:rPr>
        <w:t>argets for results with more than one indicator did not break down measurement in the ProDoc between the two or three different indicators with different types of measurement. These problems make it difficult to understand whether specific actual targets set at the outset of the project. These results and targets do not appear to have been systematically used and were not reported on in the 2019 Annual Report or the 2020/2021 Annual Report of the project</w:t>
      </w:r>
      <w:r>
        <w:rPr>
          <w:rFonts w:ascii="Times New Roman" w:eastAsia="Times New Roman" w:hAnsi="Times New Roman"/>
          <w:lang w:val="en-GB"/>
        </w:rPr>
        <w:t>; the data available to measure and report on in the evaluation are thus from interviews and the text of reports</w:t>
      </w:r>
      <w:r w:rsidRPr="00F53847">
        <w:rPr>
          <w:rFonts w:ascii="Times New Roman" w:eastAsia="Times New Roman" w:hAnsi="Times New Roman"/>
          <w:lang w:val="en-GB"/>
        </w:rPr>
        <w:t>.</w:t>
      </w:r>
    </w:p>
    <w:p w14:paraId="42843EFC" w14:textId="77777777" w:rsidR="00F074D5" w:rsidRDefault="00F074D5" w:rsidP="00F074D5">
      <w:pPr>
        <w:rPr>
          <w:rFonts w:ascii="Times New Roman" w:eastAsia="Times New Roman" w:hAnsi="Times New Roman"/>
          <w:lang w:val="en-GB"/>
        </w:rPr>
        <w:sectPr w:rsidR="00F074D5" w:rsidSect="009B5CDA">
          <w:pgSz w:w="12240" w:h="15840" w:code="1"/>
          <w:pgMar w:top="1440" w:right="1440" w:bottom="1440" w:left="1440" w:header="706" w:footer="706" w:gutter="0"/>
          <w:cols w:space="720"/>
          <w:docGrid w:linePitch="360"/>
        </w:sectPr>
      </w:pPr>
    </w:p>
    <w:p w14:paraId="667132AB" w14:textId="77777777" w:rsidR="00F074D5" w:rsidRPr="00181ECF" w:rsidRDefault="00F074D5" w:rsidP="00F074D5">
      <w:pPr>
        <w:spacing w:after="0"/>
        <w:rPr>
          <w:rFonts w:ascii="Times New Roman" w:hAnsi="Times New Roman"/>
          <w:b/>
          <w:bCs/>
        </w:rPr>
      </w:pPr>
      <w:r w:rsidRPr="00181ECF">
        <w:rPr>
          <w:rFonts w:ascii="Times New Roman" w:hAnsi="Times New Roman"/>
          <w:b/>
          <w:bCs/>
        </w:rPr>
        <w:lastRenderedPageBreak/>
        <w:t xml:space="preserve">Table 1: </w:t>
      </w:r>
      <w:r>
        <w:rPr>
          <w:rFonts w:ascii="Times New Roman" w:hAnsi="Times New Roman"/>
          <w:b/>
          <w:bCs/>
        </w:rPr>
        <w:t xml:space="preserve">Evaluation </w:t>
      </w:r>
      <w:r w:rsidRPr="00181ECF">
        <w:rPr>
          <w:rFonts w:ascii="Times New Roman" w:hAnsi="Times New Roman"/>
          <w:b/>
          <w:bCs/>
        </w:rPr>
        <w:t xml:space="preserve">Assessment of Output/Result Achievement </w:t>
      </w:r>
    </w:p>
    <w:p w14:paraId="1FB1C442" w14:textId="77777777" w:rsidR="00F074D5" w:rsidRPr="00181ECF" w:rsidRDefault="00F074D5" w:rsidP="00F074D5">
      <w:pPr>
        <w:spacing w:after="0"/>
        <w:rPr>
          <w:rFonts w:ascii="Times New Roman" w:hAnsi="Times New Roman"/>
          <w:b/>
          <w:bCs/>
        </w:rPr>
      </w:pPr>
    </w:p>
    <w:tbl>
      <w:tblPr>
        <w:tblStyle w:val="TableGrid"/>
        <w:tblW w:w="0" w:type="auto"/>
        <w:tblLook w:val="04A0" w:firstRow="1" w:lastRow="0" w:firstColumn="1" w:lastColumn="0" w:noHBand="0" w:noVBand="1"/>
      </w:tblPr>
      <w:tblGrid>
        <w:gridCol w:w="1705"/>
        <w:gridCol w:w="2363"/>
        <w:gridCol w:w="1867"/>
        <w:gridCol w:w="1283"/>
        <w:gridCol w:w="1350"/>
        <w:gridCol w:w="2610"/>
        <w:gridCol w:w="1772"/>
      </w:tblGrid>
      <w:tr w:rsidR="00F074D5" w:rsidRPr="00A30813" w14:paraId="0435EB7D" w14:textId="77777777" w:rsidTr="0035303D">
        <w:tc>
          <w:tcPr>
            <w:tcW w:w="1705" w:type="dxa"/>
          </w:tcPr>
          <w:p w14:paraId="01C2CE4E"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OUTCOME &amp; EXPECTED OUTPUT (Result)</w:t>
            </w:r>
          </w:p>
        </w:tc>
        <w:tc>
          <w:tcPr>
            <w:tcW w:w="2363" w:type="dxa"/>
          </w:tcPr>
          <w:p w14:paraId="29712DE6"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 xml:space="preserve">INDICATOR </w:t>
            </w:r>
          </w:p>
        </w:tc>
        <w:tc>
          <w:tcPr>
            <w:tcW w:w="1867" w:type="dxa"/>
          </w:tcPr>
          <w:p w14:paraId="75FAA6CC"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PLANS FOR COLLECTION AND DATA SOURCES</w:t>
            </w:r>
            <w:r>
              <w:rPr>
                <w:rFonts w:ascii="Times New Roman" w:hAnsi="Times New Roman"/>
                <w:b/>
                <w:bCs/>
                <w:sz w:val="20"/>
                <w:szCs w:val="20"/>
              </w:rPr>
              <w:t xml:space="preserve"> IN PRO DOC/REPORTS</w:t>
            </w:r>
          </w:p>
        </w:tc>
        <w:tc>
          <w:tcPr>
            <w:tcW w:w="1283" w:type="dxa"/>
          </w:tcPr>
          <w:p w14:paraId="2BDDD393"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BASELINE (from Phase I)</w:t>
            </w:r>
          </w:p>
        </w:tc>
        <w:tc>
          <w:tcPr>
            <w:tcW w:w="1350" w:type="dxa"/>
          </w:tcPr>
          <w:p w14:paraId="780A84CB"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 xml:space="preserve">TARGET </w:t>
            </w:r>
          </w:p>
        </w:tc>
        <w:tc>
          <w:tcPr>
            <w:tcW w:w="2610" w:type="dxa"/>
          </w:tcPr>
          <w:p w14:paraId="46954A25"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DATA USED IN EVALUATION</w:t>
            </w:r>
            <w:r>
              <w:rPr>
                <w:rFonts w:ascii="Times New Roman" w:hAnsi="Times New Roman"/>
                <w:b/>
                <w:bCs/>
                <w:sz w:val="20"/>
                <w:szCs w:val="20"/>
              </w:rPr>
              <w:t xml:space="preserve"> &amp; DATA CHALLENGES</w:t>
            </w:r>
          </w:p>
        </w:tc>
        <w:tc>
          <w:tcPr>
            <w:tcW w:w="1772" w:type="dxa"/>
          </w:tcPr>
          <w:p w14:paraId="684A4495"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EVALUATION ASSESSMENT</w:t>
            </w:r>
          </w:p>
        </w:tc>
      </w:tr>
      <w:tr w:rsidR="00F074D5" w:rsidRPr="00A30813" w14:paraId="10ED98B6" w14:textId="77777777" w:rsidTr="009B5CDA">
        <w:tc>
          <w:tcPr>
            <w:tcW w:w="12950" w:type="dxa"/>
            <w:gridSpan w:val="7"/>
            <w:shd w:val="clear" w:color="auto" w:fill="D9D9D9" w:themeFill="background1" w:themeFillShade="D9"/>
          </w:tcPr>
          <w:p w14:paraId="2397C858"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Outcome 1: Space for local dialogue is created and maintained in key locations with potential to contribute to the national reconciliation process.</w:t>
            </w:r>
          </w:p>
        </w:tc>
      </w:tr>
      <w:tr w:rsidR="00F074D5" w:rsidRPr="00A30813" w14:paraId="61327BDE" w14:textId="77777777" w:rsidTr="0035303D">
        <w:tc>
          <w:tcPr>
            <w:tcW w:w="1705" w:type="dxa"/>
          </w:tcPr>
          <w:p w14:paraId="06082F33" w14:textId="77777777" w:rsidR="00F074D5" w:rsidRPr="00A30813" w:rsidRDefault="00F074D5" w:rsidP="009B5CDA">
            <w:pPr>
              <w:rPr>
                <w:rFonts w:ascii="Times New Roman" w:hAnsi="Times New Roman"/>
                <w:sz w:val="20"/>
                <w:szCs w:val="20"/>
              </w:rPr>
            </w:pPr>
          </w:p>
        </w:tc>
        <w:tc>
          <w:tcPr>
            <w:tcW w:w="2363" w:type="dxa"/>
          </w:tcPr>
          <w:p w14:paraId="4E7B78B7" w14:textId="5E57F0CE"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1.1: Number of reconciliation</w:t>
            </w:r>
            <w:r w:rsidR="00AE57EF">
              <w:rPr>
                <w:rFonts w:ascii="Times New Roman" w:hAnsi="Times New Roman"/>
                <w:sz w:val="20"/>
                <w:szCs w:val="20"/>
              </w:rPr>
              <w:t xml:space="preserve"> </w:t>
            </w:r>
            <w:r w:rsidRPr="00A30813">
              <w:rPr>
                <w:rFonts w:ascii="Times New Roman" w:hAnsi="Times New Roman"/>
                <w:sz w:val="20"/>
                <w:szCs w:val="20"/>
              </w:rPr>
              <w:t>dialogues created at the national level</w:t>
            </w:r>
          </w:p>
        </w:tc>
        <w:tc>
          <w:tcPr>
            <w:tcW w:w="1867" w:type="dxa"/>
          </w:tcPr>
          <w:p w14:paraId="71D2ED1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included</w:t>
            </w:r>
            <w:r>
              <w:rPr>
                <w:rFonts w:ascii="Times New Roman" w:hAnsi="Times New Roman"/>
                <w:sz w:val="20"/>
                <w:szCs w:val="20"/>
              </w:rPr>
              <w:t>.</w:t>
            </w:r>
            <w:r w:rsidRPr="00A30813">
              <w:rPr>
                <w:rFonts w:ascii="Times New Roman" w:hAnsi="Times New Roman"/>
                <w:sz w:val="20"/>
                <w:szCs w:val="20"/>
              </w:rPr>
              <w:t xml:space="preserve"> Project Reporting covers dialogues, but not as indicator.</w:t>
            </w:r>
          </w:p>
        </w:tc>
        <w:tc>
          <w:tcPr>
            <w:tcW w:w="1283" w:type="dxa"/>
          </w:tcPr>
          <w:p w14:paraId="43DE1EF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5</w:t>
            </w:r>
          </w:p>
        </w:tc>
        <w:tc>
          <w:tcPr>
            <w:tcW w:w="1350" w:type="dxa"/>
          </w:tcPr>
          <w:p w14:paraId="3B579A2A" w14:textId="77777777" w:rsidR="00F074D5" w:rsidRPr="00A30813" w:rsidRDefault="00F074D5" w:rsidP="0035303D">
            <w:pPr>
              <w:spacing w:after="0"/>
              <w:rPr>
                <w:rFonts w:ascii="Times New Roman" w:hAnsi="Times New Roman"/>
                <w:sz w:val="20"/>
                <w:szCs w:val="20"/>
              </w:rPr>
            </w:pPr>
            <w:r w:rsidRPr="00A30813">
              <w:rPr>
                <w:rFonts w:ascii="Times New Roman" w:hAnsi="Times New Roman"/>
                <w:sz w:val="20"/>
                <w:szCs w:val="20"/>
              </w:rPr>
              <w:t xml:space="preserve">1 in East </w:t>
            </w:r>
          </w:p>
          <w:p w14:paraId="2AC21753" w14:textId="77777777" w:rsidR="00F074D5" w:rsidRPr="00A30813" w:rsidRDefault="00F074D5" w:rsidP="0035303D">
            <w:pPr>
              <w:spacing w:after="0"/>
              <w:rPr>
                <w:rFonts w:ascii="Times New Roman" w:hAnsi="Times New Roman"/>
                <w:sz w:val="20"/>
                <w:szCs w:val="20"/>
              </w:rPr>
            </w:pPr>
            <w:r w:rsidRPr="00A30813">
              <w:rPr>
                <w:rFonts w:ascii="Times New Roman" w:hAnsi="Times New Roman"/>
                <w:sz w:val="20"/>
                <w:szCs w:val="20"/>
              </w:rPr>
              <w:t xml:space="preserve">1 in West </w:t>
            </w:r>
          </w:p>
          <w:p w14:paraId="73058B5D" w14:textId="77777777" w:rsidR="00F074D5" w:rsidRPr="00A30813" w:rsidRDefault="00F074D5" w:rsidP="0035303D">
            <w:pPr>
              <w:spacing w:after="0"/>
              <w:rPr>
                <w:rFonts w:ascii="Times New Roman" w:hAnsi="Times New Roman"/>
                <w:sz w:val="20"/>
                <w:szCs w:val="20"/>
              </w:rPr>
            </w:pPr>
            <w:r w:rsidRPr="00A30813">
              <w:rPr>
                <w:rFonts w:ascii="Times New Roman" w:hAnsi="Times New Roman"/>
                <w:sz w:val="20"/>
                <w:szCs w:val="20"/>
              </w:rPr>
              <w:t xml:space="preserve">1 in South </w:t>
            </w:r>
          </w:p>
          <w:p w14:paraId="36C0622D" w14:textId="77777777" w:rsidR="00F074D5" w:rsidRPr="00A30813" w:rsidRDefault="00F074D5" w:rsidP="0035303D">
            <w:pPr>
              <w:spacing w:after="0"/>
              <w:rPr>
                <w:rFonts w:ascii="Times New Roman" w:hAnsi="Times New Roman"/>
                <w:sz w:val="20"/>
                <w:szCs w:val="20"/>
              </w:rPr>
            </w:pPr>
            <w:r w:rsidRPr="00A30813">
              <w:rPr>
                <w:rFonts w:ascii="Times New Roman" w:hAnsi="Times New Roman"/>
                <w:sz w:val="20"/>
                <w:szCs w:val="20"/>
              </w:rPr>
              <w:t>1 in Central</w:t>
            </w:r>
          </w:p>
        </w:tc>
        <w:tc>
          <w:tcPr>
            <w:tcW w:w="2610" w:type="dxa"/>
          </w:tcPr>
          <w:p w14:paraId="0D8327B3"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 data on in 2019 and 2020/2021 annual reports, interviews</w:t>
            </w:r>
            <w:r>
              <w:rPr>
                <w:rFonts w:ascii="Times New Roman" w:hAnsi="Times New Roman"/>
                <w:sz w:val="20"/>
                <w:szCs w:val="20"/>
              </w:rPr>
              <w:t xml:space="preserve"> note three regional consultants</w:t>
            </w:r>
          </w:p>
        </w:tc>
        <w:tc>
          <w:tcPr>
            <w:tcW w:w="1772" w:type="dxa"/>
          </w:tcPr>
          <w:p w14:paraId="7B96BF36"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met (and not an outcome but a process)</w:t>
            </w:r>
          </w:p>
        </w:tc>
      </w:tr>
      <w:tr w:rsidR="00F074D5" w:rsidRPr="00A30813" w14:paraId="67917096" w14:textId="77777777" w:rsidTr="0035303D">
        <w:tc>
          <w:tcPr>
            <w:tcW w:w="1705" w:type="dxa"/>
          </w:tcPr>
          <w:p w14:paraId="68C6DA39" w14:textId="77777777" w:rsidR="00F074D5" w:rsidRPr="00A30813" w:rsidRDefault="00F074D5" w:rsidP="009B5CDA">
            <w:pPr>
              <w:rPr>
                <w:rFonts w:ascii="Times New Roman" w:hAnsi="Times New Roman"/>
                <w:sz w:val="20"/>
                <w:szCs w:val="20"/>
              </w:rPr>
            </w:pPr>
          </w:p>
        </w:tc>
        <w:tc>
          <w:tcPr>
            <w:tcW w:w="2363" w:type="dxa"/>
          </w:tcPr>
          <w:p w14:paraId="2FAEB019"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1.2: Percentage of community initiatives based on the dialogue agreements</w:t>
            </w:r>
          </w:p>
        </w:tc>
        <w:tc>
          <w:tcPr>
            <w:tcW w:w="1867" w:type="dxa"/>
          </w:tcPr>
          <w:p w14:paraId="5BA67E6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included. No data available on in Project Reporting</w:t>
            </w:r>
          </w:p>
        </w:tc>
        <w:tc>
          <w:tcPr>
            <w:tcW w:w="1283" w:type="dxa"/>
          </w:tcPr>
          <w:p w14:paraId="1D4D298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c>
          <w:tcPr>
            <w:tcW w:w="1350" w:type="dxa"/>
          </w:tcPr>
          <w:p w14:paraId="343E617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50%</w:t>
            </w:r>
          </w:p>
        </w:tc>
        <w:tc>
          <w:tcPr>
            <w:tcW w:w="2610" w:type="dxa"/>
          </w:tcPr>
          <w:p w14:paraId="582E6BD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reported on in 2019 and 2020/2021 annual reports; would need other data on reconciliation</w:t>
            </w:r>
            <w:r>
              <w:rPr>
                <w:rFonts w:ascii="Times New Roman" w:hAnsi="Times New Roman"/>
                <w:sz w:val="20"/>
                <w:szCs w:val="20"/>
              </w:rPr>
              <w:t xml:space="preserve"> to determine %</w:t>
            </w:r>
          </w:p>
        </w:tc>
        <w:tc>
          <w:tcPr>
            <w:tcW w:w="1772" w:type="dxa"/>
          </w:tcPr>
          <w:p w14:paraId="07EB43B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r>
      <w:tr w:rsidR="00F074D5" w:rsidRPr="00A30813" w14:paraId="46272743" w14:textId="77777777" w:rsidTr="0035303D">
        <w:tc>
          <w:tcPr>
            <w:tcW w:w="1705" w:type="dxa"/>
          </w:tcPr>
          <w:p w14:paraId="519911AB" w14:textId="77777777" w:rsidR="00F074D5" w:rsidRPr="00A30813" w:rsidRDefault="00F074D5" w:rsidP="009B5CDA">
            <w:pPr>
              <w:rPr>
                <w:rFonts w:ascii="Times New Roman" w:hAnsi="Times New Roman"/>
                <w:sz w:val="20"/>
                <w:szCs w:val="20"/>
              </w:rPr>
            </w:pPr>
          </w:p>
        </w:tc>
        <w:tc>
          <w:tcPr>
            <w:tcW w:w="2363" w:type="dxa"/>
          </w:tcPr>
          <w:p w14:paraId="7847AB8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1.3: Percentage of reconciliation dialogues operating after one year of creation</w:t>
            </w:r>
          </w:p>
        </w:tc>
        <w:tc>
          <w:tcPr>
            <w:tcW w:w="1867" w:type="dxa"/>
          </w:tcPr>
          <w:p w14:paraId="708C5526"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included. No data available on in Project Reporting</w:t>
            </w:r>
          </w:p>
        </w:tc>
        <w:tc>
          <w:tcPr>
            <w:tcW w:w="1283" w:type="dxa"/>
          </w:tcPr>
          <w:p w14:paraId="52AB7D6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17F7AAB9"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50%</w:t>
            </w:r>
          </w:p>
        </w:tc>
        <w:tc>
          <w:tcPr>
            <w:tcW w:w="2610" w:type="dxa"/>
          </w:tcPr>
          <w:p w14:paraId="135D32C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reported on in 2019 and 2020/2021 annual reports</w:t>
            </w:r>
          </w:p>
        </w:tc>
        <w:tc>
          <w:tcPr>
            <w:tcW w:w="1772" w:type="dxa"/>
          </w:tcPr>
          <w:p w14:paraId="7972DA21"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r>
      <w:tr w:rsidR="00F074D5" w:rsidRPr="00A30813" w14:paraId="764F3E69" w14:textId="77777777" w:rsidTr="0035303D">
        <w:tc>
          <w:tcPr>
            <w:tcW w:w="1705" w:type="dxa"/>
          </w:tcPr>
          <w:p w14:paraId="671A182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1.1: Identify and capacitate implementation team to prepare for the dialogue processes </w:t>
            </w:r>
          </w:p>
        </w:tc>
        <w:tc>
          <w:tcPr>
            <w:tcW w:w="2363" w:type="dxa"/>
          </w:tcPr>
          <w:p w14:paraId="6F1E19DC"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national staff hired and trained for implementing dialogue processes disaggregated by women and men </w:t>
            </w:r>
          </w:p>
        </w:tc>
        <w:tc>
          <w:tcPr>
            <w:tcW w:w="1867" w:type="dxa"/>
          </w:tcPr>
          <w:p w14:paraId="70D310D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Field reports. Field reports not made available for evaluation. </w:t>
            </w:r>
          </w:p>
        </w:tc>
        <w:tc>
          <w:tcPr>
            <w:tcW w:w="1283" w:type="dxa"/>
          </w:tcPr>
          <w:p w14:paraId="6C3B0FE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3 2018 </w:t>
            </w:r>
          </w:p>
        </w:tc>
        <w:tc>
          <w:tcPr>
            <w:tcW w:w="1350" w:type="dxa"/>
          </w:tcPr>
          <w:p w14:paraId="30DE097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3</w:t>
            </w:r>
          </w:p>
        </w:tc>
        <w:tc>
          <w:tcPr>
            <w:tcW w:w="2610" w:type="dxa"/>
          </w:tcPr>
          <w:p w14:paraId="511E7133"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Interviews</w:t>
            </w:r>
          </w:p>
        </w:tc>
        <w:tc>
          <w:tcPr>
            <w:tcW w:w="1772" w:type="dxa"/>
          </w:tcPr>
          <w:p w14:paraId="17E9903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Met</w:t>
            </w:r>
          </w:p>
        </w:tc>
      </w:tr>
      <w:tr w:rsidR="00F074D5" w:rsidRPr="00A30813" w14:paraId="08699CCA" w14:textId="77777777" w:rsidTr="0035303D">
        <w:tc>
          <w:tcPr>
            <w:tcW w:w="1705" w:type="dxa"/>
          </w:tcPr>
          <w:p w14:paraId="591A429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lastRenderedPageBreak/>
              <w:t xml:space="preserve">Result 1.2: Key issues and grievances are </w:t>
            </w:r>
            <w:proofErr w:type="gramStart"/>
            <w:r w:rsidRPr="00A30813">
              <w:rPr>
                <w:rFonts w:ascii="Times New Roman" w:hAnsi="Times New Roman"/>
                <w:sz w:val="20"/>
                <w:szCs w:val="20"/>
              </w:rPr>
              <w:t>identified</w:t>
            </w:r>
            <w:proofErr w:type="gramEnd"/>
            <w:r w:rsidRPr="00A30813">
              <w:rPr>
                <w:rFonts w:ascii="Times New Roman" w:hAnsi="Times New Roman"/>
                <w:sz w:val="20"/>
                <w:szCs w:val="20"/>
              </w:rPr>
              <w:t xml:space="preserve"> and ownership is built for the dialogue initiatives </w:t>
            </w:r>
          </w:p>
        </w:tc>
        <w:tc>
          <w:tcPr>
            <w:tcW w:w="2363" w:type="dxa"/>
          </w:tcPr>
          <w:p w14:paraId="5F78C1C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the total number of identified grievances disaggregated by women and men that were addressed during the dialogues </w:t>
            </w:r>
          </w:p>
        </w:tc>
        <w:tc>
          <w:tcPr>
            <w:tcW w:w="1867" w:type="dxa"/>
          </w:tcPr>
          <w:p w14:paraId="36AE572B" w14:textId="77777777" w:rsidR="00F074D5" w:rsidRPr="00A30813" w:rsidRDefault="00F074D5" w:rsidP="009B5CDA">
            <w:pPr>
              <w:rPr>
                <w:rFonts w:ascii="Times New Roman" w:hAnsi="Times New Roman"/>
                <w:sz w:val="20"/>
                <w:szCs w:val="20"/>
              </w:rPr>
            </w:pPr>
            <w:r>
              <w:rPr>
                <w:rFonts w:ascii="Times New Roman" w:hAnsi="Times New Roman"/>
                <w:sz w:val="20"/>
                <w:szCs w:val="20"/>
              </w:rPr>
              <w:t>R</w:t>
            </w:r>
            <w:r w:rsidRPr="00A30813">
              <w:rPr>
                <w:rFonts w:ascii="Times New Roman" w:hAnsi="Times New Roman"/>
                <w:sz w:val="20"/>
                <w:szCs w:val="20"/>
              </w:rPr>
              <w:t>eports from dialogues. Project reporting does not cover.</w:t>
            </w:r>
            <w:r>
              <w:rPr>
                <w:rFonts w:ascii="Times New Roman" w:hAnsi="Times New Roman"/>
                <w:sz w:val="20"/>
                <w:szCs w:val="20"/>
              </w:rPr>
              <w:t xml:space="preserve"> Reports from dialogues not made available.</w:t>
            </w:r>
          </w:p>
        </w:tc>
        <w:tc>
          <w:tcPr>
            <w:tcW w:w="1283" w:type="dxa"/>
          </w:tcPr>
          <w:p w14:paraId="5952D3BA"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4 2017 and 2018 </w:t>
            </w:r>
          </w:p>
        </w:tc>
        <w:tc>
          <w:tcPr>
            <w:tcW w:w="1350" w:type="dxa"/>
          </w:tcPr>
          <w:p w14:paraId="59916ED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6 </w:t>
            </w:r>
          </w:p>
        </w:tc>
        <w:tc>
          <w:tcPr>
            <w:tcW w:w="2610" w:type="dxa"/>
          </w:tcPr>
          <w:p w14:paraId="3B5734D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reported on by project </w:t>
            </w:r>
          </w:p>
        </w:tc>
        <w:tc>
          <w:tcPr>
            <w:tcW w:w="1772" w:type="dxa"/>
          </w:tcPr>
          <w:p w14:paraId="1B93993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r>
      <w:tr w:rsidR="00F074D5" w:rsidRPr="00A30813" w14:paraId="07AB8BC3" w14:textId="77777777" w:rsidTr="0035303D">
        <w:tc>
          <w:tcPr>
            <w:tcW w:w="1705" w:type="dxa"/>
          </w:tcPr>
          <w:p w14:paraId="56B0A1A3"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1.3: Facilitated dialogues in targeted areas are convened </w:t>
            </w:r>
          </w:p>
        </w:tc>
        <w:tc>
          <w:tcPr>
            <w:tcW w:w="2363" w:type="dxa"/>
          </w:tcPr>
          <w:p w14:paraId="5135C32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reconciliation dialogues created at the national level </w:t>
            </w:r>
          </w:p>
        </w:tc>
        <w:tc>
          <w:tcPr>
            <w:tcW w:w="1867" w:type="dxa"/>
          </w:tcPr>
          <w:p w14:paraId="168CA050"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UNDP project records, meeting notes. </w:t>
            </w:r>
            <w:r>
              <w:rPr>
                <w:rFonts w:ascii="Times New Roman" w:hAnsi="Times New Roman"/>
                <w:sz w:val="20"/>
                <w:szCs w:val="20"/>
              </w:rPr>
              <w:t xml:space="preserve">Project records and meeting notes not made available. </w:t>
            </w:r>
            <w:r w:rsidRPr="00A30813">
              <w:rPr>
                <w:rFonts w:ascii="Times New Roman" w:hAnsi="Times New Roman"/>
                <w:sz w:val="20"/>
                <w:szCs w:val="20"/>
              </w:rPr>
              <w:t>Project reporting does not cover.</w:t>
            </w:r>
          </w:p>
        </w:tc>
        <w:tc>
          <w:tcPr>
            <w:tcW w:w="1283" w:type="dxa"/>
          </w:tcPr>
          <w:p w14:paraId="2BEEDB2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4 2017 and 2018 </w:t>
            </w:r>
          </w:p>
        </w:tc>
        <w:tc>
          <w:tcPr>
            <w:tcW w:w="1350" w:type="dxa"/>
          </w:tcPr>
          <w:p w14:paraId="055B3D7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6</w:t>
            </w:r>
          </w:p>
        </w:tc>
        <w:tc>
          <w:tcPr>
            <w:tcW w:w="2610" w:type="dxa"/>
          </w:tcPr>
          <w:p w14:paraId="1850E7B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Same as outcome 1 indicator, but higher target. Reporting in 2019 and 2020/2021 annual reports not clear; </w:t>
            </w:r>
          </w:p>
        </w:tc>
        <w:tc>
          <w:tcPr>
            <w:tcW w:w="1772" w:type="dxa"/>
          </w:tcPr>
          <w:p w14:paraId="72D59B16"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r>
      <w:tr w:rsidR="00F074D5" w:rsidRPr="00A30813" w14:paraId="67FCEEC8" w14:textId="77777777" w:rsidTr="0035303D">
        <w:tc>
          <w:tcPr>
            <w:tcW w:w="1705" w:type="dxa"/>
          </w:tcPr>
          <w:p w14:paraId="5B1D798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1.4: Outreach and advocacy are conducted to ensure the implementation of reconciliation agreements </w:t>
            </w:r>
          </w:p>
        </w:tc>
        <w:tc>
          <w:tcPr>
            <w:tcW w:w="2363" w:type="dxa"/>
          </w:tcPr>
          <w:p w14:paraId="16DA33B3" w14:textId="6EBE049F"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advocacy and outreach initiatives facilitated to ensure implementation of dialogue agreements </w:t>
            </w:r>
          </w:p>
          <w:p w14:paraId="4BFE22B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reached agreements that were implemented</w:t>
            </w:r>
          </w:p>
        </w:tc>
        <w:tc>
          <w:tcPr>
            <w:tcW w:w="1867" w:type="dxa"/>
          </w:tcPr>
          <w:p w14:paraId="1F5FF081" w14:textId="24633F00" w:rsidR="00F074D5" w:rsidRPr="00A30813" w:rsidRDefault="00F074D5" w:rsidP="009B5CDA">
            <w:pPr>
              <w:rPr>
                <w:rFonts w:ascii="Times New Roman" w:hAnsi="Times New Roman"/>
                <w:sz w:val="20"/>
                <w:szCs w:val="20"/>
              </w:rPr>
            </w:pPr>
            <w:r w:rsidRPr="00A30813">
              <w:rPr>
                <w:rFonts w:ascii="Times New Roman" w:hAnsi="Times New Roman"/>
                <w:sz w:val="20"/>
                <w:szCs w:val="20"/>
              </w:rPr>
              <w:t>Field reports. Field reports not made available for evaluation.</w:t>
            </w:r>
          </w:p>
          <w:p w14:paraId="3E9A5171" w14:textId="77777777" w:rsidR="00F074D5" w:rsidRPr="00A30813" w:rsidRDefault="00F074D5" w:rsidP="009B5CDA">
            <w:pPr>
              <w:rPr>
                <w:rFonts w:ascii="Times New Roman" w:hAnsi="Times New Roman"/>
                <w:sz w:val="20"/>
                <w:szCs w:val="20"/>
              </w:rPr>
            </w:pPr>
            <w:r>
              <w:rPr>
                <w:rFonts w:ascii="Times New Roman" w:hAnsi="Times New Roman"/>
                <w:sz w:val="20"/>
                <w:szCs w:val="20"/>
              </w:rPr>
              <w:t>S</w:t>
            </w:r>
            <w:r w:rsidRPr="00A30813">
              <w:rPr>
                <w:rFonts w:ascii="Times New Roman" w:hAnsi="Times New Roman"/>
                <w:sz w:val="20"/>
                <w:szCs w:val="20"/>
              </w:rPr>
              <w:t>igned agreements, approved minutes of the meetings or signed MOUs between parties of the dialogue; not made available</w:t>
            </w:r>
          </w:p>
        </w:tc>
        <w:tc>
          <w:tcPr>
            <w:tcW w:w="1283" w:type="dxa"/>
          </w:tcPr>
          <w:p w14:paraId="413327F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Field reports 4 2017 and 2018 </w:t>
            </w:r>
          </w:p>
        </w:tc>
        <w:tc>
          <w:tcPr>
            <w:tcW w:w="1350" w:type="dxa"/>
          </w:tcPr>
          <w:p w14:paraId="6290958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6 </w:t>
            </w:r>
          </w:p>
        </w:tc>
        <w:tc>
          <w:tcPr>
            <w:tcW w:w="2610" w:type="dxa"/>
          </w:tcPr>
          <w:p w14:paraId="5FC64139"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Not reported on systematically in project reporting.</w:t>
            </w:r>
          </w:p>
          <w:p w14:paraId="53C12356" w14:textId="77777777" w:rsidR="00F074D5" w:rsidRPr="00A30813" w:rsidRDefault="00F074D5" w:rsidP="009B5CDA">
            <w:pPr>
              <w:rPr>
                <w:rFonts w:ascii="Times New Roman" w:hAnsi="Times New Roman"/>
                <w:sz w:val="20"/>
                <w:szCs w:val="20"/>
              </w:rPr>
            </w:pPr>
          </w:p>
          <w:p w14:paraId="33758F3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Project did not report on number of agreements supported or how many were implemented</w:t>
            </w:r>
          </w:p>
        </w:tc>
        <w:tc>
          <w:tcPr>
            <w:tcW w:w="1772" w:type="dxa"/>
          </w:tcPr>
          <w:p w14:paraId="4003AC7C"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Unknown</w:t>
            </w:r>
          </w:p>
        </w:tc>
      </w:tr>
      <w:tr w:rsidR="00F074D5" w:rsidRPr="00A30813" w14:paraId="5E3874A7" w14:textId="77777777" w:rsidTr="0035303D">
        <w:tc>
          <w:tcPr>
            <w:tcW w:w="11178" w:type="dxa"/>
            <w:gridSpan w:val="6"/>
            <w:shd w:val="clear" w:color="auto" w:fill="D9D9D9" w:themeFill="background1" w:themeFillShade="D9"/>
          </w:tcPr>
          <w:p w14:paraId="6D615169"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Outcome 2: Mediation tools and conflict resolution mechanisms are strengthened to more effectively mitigate tensions and reach consensus at the community level</w:t>
            </w:r>
          </w:p>
        </w:tc>
        <w:tc>
          <w:tcPr>
            <w:tcW w:w="1772" w:type="dxa"/>
            <w:shd w:val="clear" w:color="auto" w:fill="D9D9D9" w:themeFill="background1" w:themeFillShade="D9"/>
          </w:tcPr>
          <w:p w14:paraId="497D126B" w14:textId="77777777" w:rsidR="00F074D5" w:rsidRPr="00A30813" w:rsidRDefault="00F074D5" w:rsidP="009B5CDA">
            <w:pPr>
              <w:rPr>
                <w:rFonts w:ascii="Times New Roman" w:hAnsi="Times New Roman"/>
                <w:b/>
                <w:bCs/>
                <w:sz w:val="20"/>
                <w:szCs w:val="20"/>
              </w:rPr>
            </w:pPr>
          </w:p>
        </w:tc>
      </w:tr>
      <w:tr w:rsidR="00F074D5" w:rsidRPr="00A30813" w14:paraId="38B7159B" w14:textId="77777777" w:rsidTr="0035303D">
        <w:tc>
          <w:tcPr>
            <w:tcW w:w="1705" w:type="dxa"/>
          </w:tcPr>
          <w:p w14:paraId="36E00615" w14:textId="77777777" w:rsidR="00F074D5" w:rsidRPr="00A30813" w:rsidRDefault="00F074D5" w:rsidP="009B5CDA">
            <w:pPr>
              <w:rPr>
                <w:rFonts w:ascii="Times New Roman" w:hAnsi="Times New Roman"/>
                <w:sz w:val="20"/>
                <w:szCs w:val="20"/>
              </w:rPr>
            </w:pPr>
          </w:p>
        </w:tc>
        <w:tc>
          <w:tcPr>
            <w:tcW w:w="2363" w:type="dxa"/>
          </w:tcPr>
          <w:p w14:paraId="4B561E2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2.1: Number of participants in the three conferences</w:t>
            </w:r>
          </w:p>
        </w:tc>
        <w:tc>
          <w:tcPr>
            <w:tcW w:w="1867" w:type="dxa"/>
          </w:tcPr>
          <w:p w14:paraId="41D0C0A6"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007B766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1B79F59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100</w:t>
            </w:r>
          </w:p>
        </w:tc>
        <w:tc>
          <w:tcPr>
            <w:tcW w:w="2610" w:type="dxa"/>
          </w:tcPr>
          <w:p w14:paraId="30CF1665" w14:textId="77777777" w:rsidR="00F074D5" w:rsidRPr="00A30813" w:rsidRDefault="00F074D5" w:rsidP="009B5CDA">
            <w:pPr>
              <w:rPr>
                <w:rFonts w:ascii="Times New Roman" w:hAnsi="Times New Roman"/>
                <w:sz w:val="20"/>
                <w:szCs w:val="20"/>
              </w:rPr>
            </w:pPr>
            <w:r>
              <w:rPr>
                <w:rFonts w:ascii="Times New Roman" w:hAnsi="Times New Roman"/>
                <w:sz w:val="20"/>
                <w:szCs w:val="20"/>
              </w:rPr>
              <w:t>100?</w:t>
            </w:r>
          </w:p>
        </w:tc>
        <w:tc>
          <w:tcPr>
            <w:tcW w:w="1772" w:type="dxa"/>
          </w:tcPr>
          <w:p w14:paraId="139AE7B0"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Likely met (but not an outcome)</w:t>
            </w:r>
          </w:p>
        </w:tc>
      </w:tr>
      <w:tr w:rsidR="00F074D5" w:rsidRPr="00A30813" w14:paraId="7F69A770" w14:textId="77777777" w:rsidTr="0035303D">
        <w:tc>
          <w:tcPr>
            <w:tcW w:w="1705" w:type="dxa"/>
          </w:tcPr>
          <w:p w14:paraId="62C4A227" w14:textId="77777777" w:rsidR="00F074D5" w:rsidRPr="00A30813" w:rsidRDefault="00F074D5" w:rsidP="009B5CDA">
            <w:pPr>
              <w:rPr>
                <w:rFonts w:ascii="Times New Roman" w:hAnsi="Times New Roman"/>
                <w:sz w:val="20"/>
                <w:szCs w:val="20"/>
              </w:rPr>
            </w:pPr>
          </w:p>
        </w:tc>
        <w:tc>
          <w:tcPr>
            <w:tcW w:w="2363" w:type="dxa"/>
          </w:tcPr>
          <w:p w14:paraId="2C8D953A"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2.2: Number of network members trained and mentored</w:t>
            </w:r>
          </w:p>
        </w:tc>
        <w:tc>
          <w:tcPr>
            <w:tcW w:w="1867" w:type="dxa"/>
          </w:tcPr>
          <w:p w14:paraId="4EA28A7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4CA7D4F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5DA3109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50</w:t>
            </w:r>
          </w:p>
        </w:tc>
        <w:tc>
          <w:tcPr>
            <w:tcW w:w="2610" w:type="dxa"/>
          </w:tcPr>
          <w:p w14:paraId="53BFE4B7" w14:textId="77777777" w:rsidR="00F074D5" w:rsidRPr="00A30813" w:rsidRDefault="00F074D5" w:rsidP="009B5CDA">
            <w:pPr>
              <w:rPr>
                <w:rFonts w:ascii="Times New Roman" w:hAnsi="Times New Roman"/>
                <w:sz w:val="20"/>
                <w:szCs w:val="20"/>
              </w:rPr>
            </w:pPr>
            <w:r>
              <w:rPr>
                <w:rFonts w:ascii="Times New Roman" w:hAnsi="Times New Roman"/>
                <w:sz w:val="20"/>
                <w:szCs w:val="20"/>
              </w:rPr>
              <w:t>60?</w:t>
            </w:r>
          </w:p>
        </w:tc>
        <w:tc>
          <w:tcPr>
            <w:tcW w:w="1772" w:type="dxa"/>
          </w:tcPr>
          <w:p w14:paraId="03B6305A"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Likely met (but not an outcome)</w:t>
            </w:r>
          </w:p>
        </w:tc>
      </w:tr>
      <w:tr w:rsidR="00F074D5" w:rsidRPr="00A30813" w14:paraId="5A20C546" w14:textId="77777777" w:rsidTr="0035303D">
        <w:tc>
          <w:tcPr>
            <w:tcW w:w="1705" w:type="dxa"/>
          </w:tcPr>
          <w:p w14:paraId="13495D1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2.1: Peer learning in reconciliation and conflict resolution is facilitated </w:t>
            </w:r>
          </w:p>
        </w:tc>
        <w:tc>
          <w:tcPr>
            <w:tcW w:w="2363" w:type="dxa"/>
          </w:tcPr>
          <w:p w14:paraId="2C910000" w14:textId="0E74AA7C"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women and men members involved in the network of mediators </w:t>
            </w:r>
          </w:p>
          <w:p w14:paraId="51B9CB4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local communities regarding effectiveness of the network of mediators </w:t>
            </w:r>
          </w:p>
        </w:tc>
        <w:tc>
          <w:tcPr>
            <w:tcW w:w="1867" w:type="dxa"/>
          </w:tcPr>
          <w:p w14:paraId="615A4F01" w14:textId="2CBD1577" w:rsidR="00F074D5" w:rsidRDefault="00F074D5" w:rsidP="009B5CDA">
            <w:pPr>
              <w:rPr>
                <w:rFonts w:ascii="Times New Roman" w:hAnsi="Times New Roman"/>
                <w:sz w:val="20"/>
                <w:szCs w:val="20"/>
              </w:rPr>
            </w:pPr>
            <w:r w:rsidRPr="00A30813">
              <w:rPr>
                <w:rFonts w:ascii="Times New Roman" w:hAnsi="Times New Roman"/>
                <w:sz w:val="20"/>
                <w:szCs w:val="20"/>
              </w:rPr>
              <w:t>Reports on the three conferences (in East West and South)</w:t>
            </w:r>
          </w:p>
          <w:p w14:paraId="6095BBBE" w14:textId="77777777" w:rsidR="00F074D5" w:rsidRPr="00A30813" w:rsidRDefault="00F074D5" w:rsidP="009B5CDA">
            <w:pPr>
              <w:rPr>
                <w:rFonts w:ascii="Times New Roman" w:hAnsi="Times New Roman"/>
                <w:sz w:val="20"/>
                <w:szCs w:val="20"/>
              </w:rPr>
            </w:pPr>
            <w:r>
              <w:rPr>
                <w:rFonts w:ascii="Times New Roman" w:hAnsi="Times New Roman"/>
                <w:sz w:val="20"/>
                <w:szCs w:val="20"/>
              </w:rPr>
              <w:t>No information</w:t>
            </w:r>
          </w:p>
        </w:tc>
        <w:tc>
          <w:tcPr>
            <w:tcW w:w="1283" w:type="dxa"/>
          </w:tcPr>
          <w:p w14:paraId="6B5054D1"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0 </w:t>
            </w:r>
          </w:p>
        </w:tc>
        <w:tc>
          <w:tcPr>
            <w:tcW w:w="1350" w:type="dxa"/>
          </w:tcPr>
          <w:p w14:paraId="03D2CC3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5 </w:t>
            </w:r>
          </w:p>
        </w:tc>
        <w:tc>
          <w:tcPr>
            <w:tcW w:w="2610" w:type="dxa"/>
          </w:tcPr>
          <w:p w14:paraId="48F212CE" w14:textId="77777777" w:rsidR="00F074D5" w:rsidRDefault="00F074D5" w:rsidP="009B5CDA">
            <w:pPr>
              <w:rPr>
                <w:rFonts w:ascii="Times New Roman" w:hAnsi="Times New Roman"/>
                <w:sz w:val="20"/>
                <w:szCs w:val="20"/>
              </w:rPr>
            </w:pPr>
            <w:r>
              <w:rPr>
                <w:rFonts w:ascii="Times New Roman" w:hAnsi="Times New Roman"/>
                <w:sz w:val="20"/>
                <w:szCs w:val="20"/>
              </w:rPr>
              <w:t>No reports known or shared</w:t>
            </w:r>
          </w:p>
          <w:p w14:paraId="09C85017" w14:textId="77777777" w:rsidR="00F074D5" w:rsidRDefault="00F074D5" w:rsidP="009B5CDA">
            <w:pPr>
              <w:rPr>
                <w:rFonts w:ascii="Times New Roman" w:hAnsi="Times New Roman"/>
                <w:sz w:val="20"/>
                <w:szCs w:val="20"/>
              </w:rPr>
            </w:pPr>
          </w:p>
          <w:p w14:paraId="64B5415E" w14:textId="77777777" w:rsidR="00F074D5" w:rsidRPr="00A30813" w:rsidRDefault="00F074D5" w:rsidP="009B5CDA">
            <w:pPr>
              <w:rPr>
                <w:rFonts w:ascii="Times New Roman" w:hAnsi="Times New Roman"/>
                <w:sz w:val="20"/>
                <w:szCs w:val="20"/>
              </w:rPr>
            </w:pPr>
            <w:r>
              <w:rPr>
                <w:rFonts w:ascii="Times New Roman" w:hAnsi="Times New Roman"/>
                <w:sz w:val="20"/>
                <w:szCs w:val="20"/>
              </w:rPr>
              <w:t xml:space="preserve">No data from communities available on perceptions of </w:t>
            </w:r>
            <w:proofErr w:type="spellStart"/>
            <w:r>
              <w:rPr>
                <w:rFonts w:ascii="Times New Roman" w:hAnsi="Times New Roman"/>
                <w:sz w:val="20"/>
                <w:szCs w:val="20"/>
              </w:rPr>
              <w:t>NoLM</w:t>
            </w:r>
            <w:proofErr w:type="spellEnd"/>
            <w:r>
              <w:rPr>
                <w:rFonts w:ascii="Times New Roman" w:hAnsi="Times New Roman"/>
                <w:sz w:val="20"/>
                <w:szCs w:val="20"/>
              </w:rPr>
              <w:t xml:space="preserve"> effectiveness</w:t>
            </w:r>
          </w:p>
        </w:tc>
        <w:tc>
          <w:tcPr>
            <w:tcW w:w="1772" w:type="dxa"/>
          </w:tcPr>
          <w:p w14:paraId="1899AA23" w14:textId="77777777" w:rsidR="00F074D5" w:rsidRPr="00A30813" w:rsidRDefault="00F074D5" w:rsidP="009B5CDA">
            <w:pPr>
              <w:rPr>
                <w:rFonts w:ascii="Times New Roman" w:hAnsi="Times New Roman"/>
                <w:sz w:val="20"/>
                <w:szCs w:val="20"/>
              </w:rPr>
            </w:pPr>
            <w:r>
              <w:rPr>
                <w:rFonts w:ascii="Times New Roman" w:hAnsi="Times New Roman"/>
                <w:sz w:val="20"/>
                <w:szCs w:val="20"/>
              </w:rPr>
              <w:t xml:space="preserve">Not </w:t>
            </w:r>
            <w:proofErr w:type="spellStart"/>
            <w:r>
              <w:rPr>
                <w:rFonts w:ascii="Times New Roman" w:hAnsi="Times New Roman"/>
                <w:sz w:val="20"/>
                <w:szCs w:val="20"/>
              </w:rPr>
              <w:t>evaluatable</w:t>
            </w:r>
            <w:proofErr w:type="spellEnd"/>
          </w:p>
        </w:tc>
      </w:tr>
      <w:tr w:rsidR="00F074D5" w:rsidRPr="00A30813" w14:paraId="5E4A2C4F" w14:textId="77777777" w:rsidTr="0035303D">
        <w:tc>
          <w:tcPr>
            <w:tcW w:w="1705" w:type="dxa"/>
          </w:tcPr>
          <w:p w14:paraId="363CEFFD"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2.2: National network of mediators and women mediators are created </w:t>
            </w:r>
          </w:p>
        </w:tc>
        <w:tc>
          <w:tcPr>
            <w:tcW w:w="2363" w:type="dxa"/>
          </w:tcPr>
          <w:p w14:paraId="5ACF836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members on the national network </w:t>
            </w:r>
          </w:p>
          <w:p w14:paraId="7B66F1D4"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women mediators in the national network </w:t>
            </w:r>
          </w:p>
        </w:tc>
        <w:tc>
          <w:tcPr>
            <w:tcW w:w="1867" w:type="dxa"/>
          </w:tcPr>
          <w:p w14:paraId="3758590A"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Field reports of initiatives pioneered by network members </w:t>
            </w:r>
          </w:p>
        </w:tc>
        <w:tc>
          <w:tcPr>
            <w:tcW w:w="1283" w:type="dxa"/>
          </w:tcPr>
          <w:p w14:paraId="535C946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0 </w:t>
            </w:r>
          </w:p>
        </w:tc>
        <w:tc>
          <w:tcPr>
            <w:tcW w:w="1350" w:type="dxa"/>
          </w:tcPr>
          <w:p w14:paraId="21B5D6A3"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2 </w:t>
            </w:r>
            <w:r>
              <w:rPr>
                <w:rFonts w:ascii="Times New Roman" w:hAnsi="Times New Roman"/>
                <w:sz w:val="20"/>
                <w:szCs w:val="20"/>
              </w:rPr>
              <w:t xml:space="preserve">(Target </w:t>
            </w:r>
            <w:proofErr w:type="gramStart"/>
            <w:r>
              <w:rPr>
                <w:rFonts w:ascii="Times New Roman" w:hAnsi="Times New Roman"/>
                <w:sz w:val="20"/>
                <w:szCs w:val="20"/>
              </w:rPr>
              <w:t>not make</w:t>
            </w:r>
            <w:proofErr w:type="gramEnd"/>
            <w:r>
              <w:rPr>
                <w:rFonts w:ascii="Times New Roman" w:hAnsi="Times New Roman"/>
                <w:sz w:val="20"/>
                <w:szCs w:val="20"/>
              </w:rPr>
              <w:t xml:space="preserve"> sense for indicators, or cover both)</w:t>
            </w:r>
          </w:p>
        </w:tc>
        <w:tc>
          <w:tcPr>
            <w:tcW w:w="2610" w:type="dxa"/>
          </w:tcPr>
          <w:p w14:paraId="57F7ECED" w14:textId="77777777" w:rsidR="00F074D5" w:rsidRDefault="00F074D5" w:rsidP="009B5CDA">
            <w:pPr>
              <w:rPr>
                <w:rFonts w:ascii="Times New Roman" w:hAnsi="Times New Roman"/>
                <w:sz w:val="20"/>
                <w:szCs w:val="20"/>
              </w:rPr>
            </w:pPr>
            <w:r w:rsidRPr="00A30813">
              <w:rPr>
                <w:rFonts w:ascii="Times New Roman" w:hAnsi="Times New Roman"/>
                <w:sz w:val="20"/>
                <w:szCs w:val="20"/>
              </w:rPr>
              <w:t>No reports by members of the network availabl</w:t>
            </w:r>
            <w:r>
              <w:rPr>
                <w:rFonts w:ascii="Times New Roman" w:hAnsi="Times New Roman"/>
                <w:sz w:val="20"/>
                <w:szCs w:val="20"/>
              </w:rPr>
              <w:t>e</w:t>
            </w:r>
          </w:p>
          <w:p w14:paraId="5A2CAA1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Project reporting not clear on number and gender of mediators </w:t>
            </w:r>
          </w:p>
        </w:tc>
        <w:tc>
          <w:tcPr>
            <w:tcW w:w="1772" w:type="dxa"/>
          </w:tcPr>
          <w:p w14:paraId="7E856394" w14:textId="77777777" w:rsidR="00F074D5" w:rsidRPr="00A30813" w:rsidRDefault="00F074D5" w:rsidP="009B5CDA">
            <w:pPr>
              <w:rPr>
                <w:rFonts w:ascii="Times New Roman" w:hAnsi="Times New Roman"/>
                <w:sz w:val="20"/>
                <w:szCs w:val="20"/>
              </w:rPr>
            </w:pPr>
            <w:r>
              <w:rPr>
                <w:rFonts w:ascii="Times New Roman" w:hAnsi="Times New Roman"/>
                <w:sz w:val="20"/>
                <w:szCs w:val="20"/>
              </w:rPr>
              <w:t xml:space="preserve">Not </w:t>
            </w:r>
            <w:proofErr w:type="spellStart"/>
            <w:r>
              <w:rPr>
                <w:rFonts w:ascii="Times New Roman" w:hAnsi="Times New Roman"/>
                <w:sz w:val="20"/>
                <w:szCs w:val="20"/>
              </w:rPr>
              <w:t>evaluatable</w:t>
            </w:r>
            <w:proofErr w:type="spellEnd"/>
          </w:p>
        </w:tc>
      </w:tr>
      <w:tr w:rsidR="00F074D5" w:rsidRPr="00A30813" w14:paraId="6466D234" w14:textId="77777777" w:rsidTr="0035303D">
        <w:tc>
          <w:tcPr>
            <w:tcW w:w="11178" w:type="dxa"/>
            <w:gridSpan w:val="6"/>
            <w:shd w:val="clear" w:color="auto" w:fill="D9D9D9" w:themeFill="background1" w:themeFillShade="D9"/>
          </w:tcPr>
          <w:p w14:paraId="5E92C32A" w14:textId="77777777" w:rsidR="00F074D5" w:rsidRPr="00A30813" w:rsidRDefault="00F074D5" w:rsidP="009B5CDA">
            <w:pPr>
              <w:rPr>
                <w:rFonts w:ascii="Times New Roman" w:hAnsi="Times New Roman"/>
                <w:b/>
                <w:bCs/>
                <w:sz w:val="20"/>
                <w:szCs w:val="20"/>
              </w:rPr>
            </w:pPr>
            <w:r w:rsidRPr="00A30813">
              <w:rPr>
                <w:rFonts w:ascii="Times New Roman" w:hAnsi="Times New Roman"/>
                <w:b/>
                <w:bCs/>
                <w:sz w:val="20"/>
                <w:szCs w:val="20"/>
              </w:rPr>
              <w:t xml:space="preserve">Outcome 3: Central and local governments are strengthened to support and operationalize reconciliation mechanisms based on a coherent strategy and solid legal framework </w:t>
            </w:r>
          </w:p>
        </w:tc>
        <w:tc>
          <w:tcPr>
            <w:tcW w:w="1772" w:type="dxa"/>
            <w:shd w:val="clear" w:color="auto" w:fill="D9D9D9" w:themeFill="background1" w:themeFillShade="D9"/>
          </w:tcPr>
          <w:p w14:paraId="3F5614C0" w14:textId="77777777" w:rsidR="00F074D5" w:rsidRPr="00A30813" w:rsidRDefault="00F074D5" w:rsidP="009B5CDA">
            <w:pPr>
              <w:rPr>
                <w:rFonts w:ascii="Times New Roman" w:hAnsi="Times New Roman"/>
                <w:b/>
                <w:bCs/>
                <w:sz w:val="20"/>
                <w:szCs w:val="20"/>
              </w:rPr>
            </w:pPr>
          </w:p>
        </w:tc>
      </w:tr>
      <w:tr w:rsidR="00F074D5" w:rsidRPr="00A30813" w14:paraId="37160D4B" w14:textId="77777777" w:rsidTr="0035303D">
        <w:tc>
          <w:tcPr>
            <w:tcW w:w="1705" w:type="dxa"/>
          </w:tcPr>
          <w:p w14:paraId="579B0788" w14:textId="77777777" w:rsidR="00F074D5" w:rsidRPr="00A30813" w:rsidRDefault="00F074D5" w:rsidP="009B5CDA">
            <w:pPr>
              <w:rPr>
                <w:rFonts w:ascii="Times New Roman" w:hAnsi="Times New Roman"/>
                <w:sz w:val="20"/>
                <w:szCs w:val="20"/>
              </w:rPr>
            </w:pPr>
          </w:p>
        </w:tc>
        <w:tc>
          <w:tcPr>
            <w:tcW w:w="2363" w:type="dxa"/>
          </w:tcPr>
          <w:p w14:paraId="717CC2CC"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2.1: Strategic plan describing the process for institutionalizing reconciliation</w:t>
            </w:r>
          </w:p>
        </w:tc>
        <w:tc>
          <w:tcPr>
            <w:tcW w:w="1867" w:type="dxa"/>
          </w:tcPr>
          <w:p w14:paraId="5A49F68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6282B05E"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4AB4E981"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1</w:t>
            </w:r>
          </w:p>
        </w:tc>
        <w:tc>
          <w:tcPr>
            <w:tcW w:w="2610" w:type="dxa"/>
          </w:tcPr>
          <w:p w14:paraId="196ECE29" w14:textId="77777777" w:rsidR="00F074D5" w:rsidRPr="00A30813" w:rsidRDefault="00F074D5" w:rsidP="009B5CDA">
            <w:pPr>
              <w:rPr>
                <w:rFonts w:ascii="Times New Roman" w:hAnsi="Times New Roman"/>
                <w:sz w:val="20"/>
                <w:szCs w:val="20"/>
              </w:rPr>
            </w:pPr>
            <w:r>
              <w:rPr>
                <w:rFonts w:ascii="Times New Roman" w:hAnsi="Times New Roman"/>
                <w:sz w:val="20"/>
                <w:szCs w:val="20"/>
              </w:rPr>
              <w:t xml:space="preserve">1 - </w:t>
            </w:r>
            <w:r w:rsidRPr="007F640A">
              <w:rPr>
                <w:rFonts w:ascii="Times New Roman" w:hAnsi="Times New Roman"/>
                <w:sz w:val="20"/>
                <w:szCs w:val="20"/>
              </w:rPr>
              <w:t>Presidency Council (PC) launched the ‘Strategic Vision of the National Reconciliation Project’</w:t>
            </w:r>
            <w:r>
              <w:rPr>
                <w:rFonts w:ascii="Times New Roman" w:hAnsi="Times New Roman"/>
                <w:sz w:val="20"/>
                <w:szCs w:val="20"/>
              </w:rPr>
              <w:t xml:space="preserve"> June 2022</w:t>
            </w:r>
          </w:p>
        </w:tc>
        <w:tc>
          <w:tcPr>
            <w:tcW w:w="1772" w:type="dxa"/>
          </w:tcPr>
          <w:p w14:paraId="4AE7BBA2" w14:textId="77777777" w:rsidR="00F074D5" w:rsidRPr="00A30813" w:rsidRDefault="00F074D5" w:rsidP="009B5CDA">
            <w:pPr>
              <w:rPr>
                <w:rFonts w:ascii="Times New Roman" w:hAnsi="Times New Roman"/>
                <w:sz w:val="20"/>
                <w:szCs w:val="20"/>
              </w:rPr>
            </w:pPr>
            <w:r>
              <w:rPr>
                <w:rFonts w:ascii="Times New Roman" w:hAnsi="Times New Roman"/>
                <w:sz w:val="20"/>
                <w:szCs w:val="20"/>
              </w:rPr>
              <w:t>Met (but project contribution not notable and vision a limited start to a plan)</w:t>
            </w:r>
          </w:p>
        </w:tc>
      </w:tr>
      <w:tr w:rsidR="00F074D5" w:rsidRPr="00A30813" w14:paraId="12B75E43" w14:textId="77777777" w:rsidTr="0035303D">
        <w:trPr>
          <w:trHeight w:val="1106"/>
        </w:trPr>
        <w:tc>
          <w:tcPr>
            <w:tcW w:w="1705" w:type="dxa"/>
          </w:tcPr>
          <w:p w14:paraId="6408CF1C" w14:textId="77777777" w:rsidR="00F074D5" w:rsidRPr="00A30813" w:rsidRDefault="00F074D5" w:rsidP="009B5CDA">
            <w:pPr>
              <w:rPr>
                <w:rFonts w:ascii="Times New Roman" w:hAnsi="Times New Roman"/>
                <w:sz w:val="20"/>
                <w:szCs w:val="20"/>
              </w:rPr>
            </w:pPr>
          </w:p>
        </w:tc>
        <w:tc>
          <w:tcPr>
            <w:tcW w:w="2363" w:type="dxa"/>
          </w:tcPr>
          <w:p w14:paraId="40FE4F58"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2.2: Number of reconciliations institutions created by the central government</w:t>
            </w:r>
          </w:p>
        </w:tc>
        <w:tc>
          <w:tcPr>
            <w:tcW w:w="1867" w:type="dxa"/>
          </w:tcPr>
          <w:p w14:paraId="7736CB91"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0C2C6966"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1ED41AF0"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1</w:t>
            </w:r>
          </w:p>
        </w:tc>
        <w:tc>
          <w:tcPr>
            <w:tcW w:w="2610" w:type="dxa"/>
          </w:tcPr>
          <w:p w14:paraId="4A1A3B75" w14:textId="77777777" w:rsidR="00F074D5" w:rsidRPr="00B211C9" w:rsidRDefault="00F074D5" w:rsidP="009B5CDA">
            <w:pPr>
              <w:spacing w:after="0" w:line="240" w:lineRule="auto"/>
              <w:rPr>
                <w:rFonts w:ascii="Times New Roman" w:hAnsi="Times New Roman"/>
                <w:sz w:val="20"/>
                <w:szCs w:val="20"/>
              </w:rPr>
            </w:pPr>
            <w:r>
              <w:rPr>
                <w:rFonts w:ascii="Times New Roman" w:hAnsi="Times New Roman"/>
                <w:sz w:val="20"/>
                <w:szCs w:val="20"/>
              </w:rPr>
              <w:t xml:space="preserve">1 – PC </w:t>
            </w:r>
            <w:r w:rsidRPr="00B211C9">
              <w:rPr>
                <w:rFonts w:ascii="Times New Roman" w:hAnsi="Times New Roman"/>
                <w:sz w:val="20"/>
                <w:szCs w:val="20"/>
              </w:rPr>
              <w:t>creat</w:t>
            </w:r>
            <w:r>
              <w:rPr>
                <w:rFonts w:ascii="Times New Roman" w:hAnsi="Times New Roman"/>
                <w:sz w:val="20"/>
                <w:szCs w:val="20"/>
              </w:rPr>
              <w:t>ed</w:t>
            </w:r>
            <w:r w:rsidRPr="00B211C9">
              <w:rPr>
                <w:rFonts w:ascii="Times New Roman" w:hAnsi="Times New Roman"/>
                <w:sz w:val="20"/>
                <w:szCs w:val="20"/>
              </w:rPr>
              <w:t xml:space="preserve"> the High Commission</w:t>
            </w:r>
          </w:p>
          <w:p w14:paraId="6B67E246" w14:textId="77777777" w:rsidR="00F074D5" w:rsidRPr="00A30813" w:rsidRDefault="00F074D5" w:rsidP="009B5CDA">
            <w:pPr>
              <w:rPr>
                <w:rFonts w:ascii="Times New Roman" w:hAnsi="Times New Roman"/>
                <w:sz w:val="20"/>
                <w:szCs w:val="20"/>
              </w:rPr>
            </w:pPr>
            <w:r w:rsidRPr="00B211C9">
              <w:rPr>
                <w:rFonts w:ascii="Times New Roman" w:hAnsi="Times New Roman"/>
                <w:sz w:val="20"/>
                <w:szCs w:val="20"/>
              </w:rPr>
              <w:t>for National Reconciliation</w:t>
            </w:r>
            <w:r>
              <w:rPr>
                <w:rFonts w:ascii="Times New Roman" w:hAnsi="Times New Roman"/>
                <w:sz w:val="20"/>
                <w:szCs w:val="20"/>
              </w:rPr>
              <w:t xml:space="preserve"> in April 2021</w:t>
            </w:r>
          </w:p>
        </w:tc>
        <w:tc>
          <w:tcPr>
            <w:tcW w:w="1772" w:type="dxa"/>
          </w:tcPr>
          <w:p w14:paraId="0B60916B" w14:textId="77777777" w:rsidR="00F074D5" w:rsidRPr="00A30813" w:rsidRDefault="00F074D5" w:rsidP="009B5CDA">
            <w:pPr>
              <w:rPr>
                <w:rFonts w:ascii="Times New Roman" w:hAnsi="Times New Roman"/>
                <w:sz w:val="20"/>
                <w:szCs w:val="20"/>
              </w:rPr>
            </w:pPr>
            <w:r>
              <w:rPr>
                <w:rFonts w:ascii="Times New Roman" w:hAnsi="Times New Roman"/>
                <w:sz w:val="20"/>
                <w:szCs w:val="20"/>
              </w:rPr>
              <w:t>Met (but project contribution not clear)</w:t>
            </w:r>
          </w:p>
        </w:tc>
      </w:tr>
      <w:tr w:rsidR="00F074D5" w:rsidRPr="00A30813" w14:paraId="45834351" w14:textId="77777777" w:rsidTr="0035303D">
        <w:tc>
          <w:tcPr>
            <w:tcW w:w="1705" w:type="dxa"/>
          </w:tcPr>
          <w:p w14:paraId="1FA7E025" w14:textId="77777777" w:rsidR="00F074D5" w:rsidRPr="00A30813" w:rsidRDefault="00F074D5" w:rsidP="009B5CDA">
            <w:pPr>
              <w:rPr>
                <w:rFonts w:ascii="Times New Roman" w:hAnsi="Times New Roman"/>
                <w:sz w:val="20"/>
                <w:szCs w:val="20"/>
              </w:rPr>
            </w:pPr>
          </w:p>
        </w:tc>
        <w:tc>
          <w:tcPr>
            <w:tcW w:w="2363" w:type="dxa"/>
          </w:tcPr>
          <w:p w14:paraId="064EC0F0"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2.3: Number of reconciliations institutions strengthened by the central government based on the strategic plan</w:t>
            </w:r>
          </w:p>
        </w:tc>
        <w:tc>
          <w:tcPr>
            <w:tcW w:w="1867" w:type="dxa"/>
          </w:tcPr>
          <w:p w14:paraId="164C745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0E179CC0"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3AE52A3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1</w:t>
            </w:r>
          </w:p>
        </w:tc>
        <w:tc>
          <w:tcPr>
            <w:tcW w:w="2610" w:type="dxa"/>
          </w:tcPr>
          <w:p w14:paraId="04928B15" w14:textId="77777777" w:rsidR="00F074D5" w:rsidRPr="00A30813" w:rsidRDefault="00F074D5" w:rsidP="009B5CDA">
            <w:pPr>
              <w:rPr>
                <w:rFonts w:ascii="Times New Roman" w:hAnsi="Times New Roman"/>
                <w:sz w:val="20"/>
                <w:szCs w:val="20"/>
              </w:rPr>
            </w:pPr>
            <w:r>
              <w:rPr>
                <w:rFonts w:ascii="Times New Roman" w:hAnsi="Times New Roman"/>
                <w:sz w:val="20"/>
                <w:szCs w:val="20"/>
              </w:rPr>
              <w:t>1 – Workshop to evaluate the legal framework held by project. Extent of strengthening unclear.</w:t>
            </w:r>
          </w:p>
        </w:tc>
        <w:tc>
          <w:tcPr>
            <w:tcW w:w="1772" w:type="dxa"/>
          </w:tcPr>
          <w:p w14:paraId="04EE5017" w14:textId="40B6A3A3" w:rsidR="00F074D5" w:rsidRPr="00A30813" w:rsidRDefault="00F074D5" w:rsidP="009B5CDA">
            <w:pPr>
              <w:rPr>
                <w:rFonts w:ascii="Times New Roman" w:hAnsi="Times New Roman"/>
                <w:sz w:val="20"/>
                <w:szCs w:val="20"/>
              </w:rPr>
            </w:pPr>
            <w:r>
              <w:rPr>
                <w:rFonts w:ascii="Times New Roman" w:hAnsi="Times New Roman"/>
                <w:sz w:val="20"/>
                <w:szCs w:val="20"/>
              </w:rPr>
              <w:t xml:space="preserve">Met (but one workshop focused on issues rather than institutional strengthening </w:t>
            </w:r>
            <w:r w:rsidR="00AE57EF">
              <w:rPr>
                <w:rFonts w:ascii="Times New Roman" w:hAnsi="Times New Roman"/>
                <w:sz w:val="20"/>
                <w:szCs w:val="20"/>
              </w:rPr>
              <w:t xml:space="preserve">- </w:t>
            </w:r>
            <w:r>
              <w:rPr>
                <w:rFonts w:ascii="Times New Roman" w:hAnsi="Times New Roman"/>
                <w:sz w:val="20"/>
                <w:szCs w:val="20"/>
              </w:rPr>
              <w:t>a limited contribution)</w:t>
            </w:r>
          </w:p>
        </w:tc>
      </w:tr>
      <w:tr w:rsidR="00F074D5" w:rsidRPr="00A30813" w14:paraId="5AE6BEC5" w14:textId="77777777" w:rsidTr="0035303D">
        <w:tc>
          <w:tcPr>
            <w:tcW w:w="1705" w:type="dxa"/>
          </w:tcPr>
          <w:p w14:paraId="57BA66C5" w14:textId="77777777" w:rsidR="00F074D5" w:rsidRPr="00A30813" w:rsidRDefault="00F074D5" w:rsidP="009B5CDA">
            <w:pPr>
              <w:rPr>
                <w:rFonts w:ascii="Times New Roman" w:hAnsi="Times New Roman"/>
                <w:sz w:val="20"/>
                <w:szCs w:val="20"/>
              </w:rPr>
            </w:pPr>
          </w:p>
        </w:tc>
        <w:tc>
          <w:tcPr>
            <w:tcW w:w="2363" w:type="dxa"/>
          </w:tcPr>
          <w:p w14:paraId="2505866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Indicator 2.4: Legal framework describing responsibilities of reconciliation mechanisms at the central level</w:t>
            </w:r>
          </w:p>
        </w:tc>
        <w:tc>
          <w:tcPr>
            <w:tcW w:w="1867" w:type="dxa"/>
          </w:tcPr>
          <w:p w14:paraId="60031542"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Not </w:t>
            </w:r>
            <w:r>
              <w:rPr>
                <w:rFonts w:ascii="Times New Roman" w:hAnsi="Times New Roman"/>
                <w:sz w:val="20"/>
                <w:szCs w:val="20"/>
              </w:rPr>
              <w:t>included</w:t>
            </w:r>
            <w:r w:rsidRPr="00A30813">
              <w:rPr>
                <w:rFonts w:ascii="Times New Roman" w:hAnsi="Times New Roman"/>
                <w:sz w:val="20"/>
                <w:szCs w:val="20"/>
              </w:rPr>
              <w:t>.</w:t>
            </w:r>
          </w:p>
        </w:tc>
        <w:tc>
          <w:tcPr>
            <w:tcW w:w="1283" w:type="dxa"/>
          </w:tcPr>
          <w:p w14:paraId="71536302" w14:textId="77777777" w:rsidR="00F074D5" w:rsidRPr="00A30813" w:rsidRDefault="00F074D5" w:rsidP="009B5CDA">
            <w:pPr>
              <w:rPr>
                <w:rFonts w:ascii="Times New Roman" w:hAnsi="Times New Roman"/>
                <w:sz w:val="20"/>
                <w:szCs w:val="20"/>
              </w:rPr>
            </w:pPr>
          </w:p>
        </w:tc>
        <w:tc>
          <w:tcPr>
            <w:tcW w:w="1350" w:type="dxa"/>
          </w:tcPr>
          <w:p w14:paraId="270A425B" w14:textId="77777777" w:rsidR="00F074D5" w:rsidRPr="00A30813" w:rsidRDefault="00F074D5" w:rsidP="009B5CDA">
            <w:pPr>
              <w:rPr>
                <w:rFonts w:ascii="Times New Roman" w:hAnsi="Times New Roman"/>
                <w:sz w:val="20"/>
                <w:szCs w:val="20"/>
              </w:rPr>
            </w:pPr>
          </w:p>
        </w:tc>
        <w:tc>
          <w:tcPr>
            <w:tcW w:w="2610" w:type="dxa"/>
          </w:tcPr>
          <w:p w14:paraId="4FA075FF" w14:textId="77777777" w:rsidR="00F074D5" w:rsidRPr="00A30813" w:rsidRDefault="00F074D5" w:rsidP="009B5CDA">
            <w:pPr>
              <w:rPr>
                <w:rFonts w:ascii="Times New Roman" w:hAnsi="Times New Roman"/>
                <w:sz w:val="20"/>
                <w:szCs w:val="20"/>
              </w:rPr>
            </w:pPr>
            <w:r>
              <w:rPr>
                <w:rFonts w:ascii="Times New Roman" w:hAnsi="Times New Roman"/>
                <w:sz w:val="20"/>
                <w:szCs w:val="20"/>
              </w:rPr>
              <w:t>1 - Draft Law produced in March 2019 with project support</w:t>
            </w:r>
          </w:p>
        </w:tc>
        <w:tc>
          <w:tcPr>
            <w:tcW w:w="1772" w:type="dxa"/>
          </w:tcPr>
          <w:p w14:paraId="59DBA8C7" w14:textId="77777777" w:rsidR="00F074D5" w:rsidRPr="00A30813" w:rsidRDefault="00F074D5" w:rsidP="009B5CDA">
            <w:pPr>
              <w:rPr>
                <w:rFonts w:ascii="Times New Roman" w:hAnsi="Times New Roman"/>
                <w:sz w:val="20"/>
                <w:szCs w:val="20"/>
              </w:rPr>
            </w:pPr>
            <w:r>
              <w:rPr>
                <w:rFonts w:ascii="Times New Roman" w:hAnsi="Times New Roman"/>
                <w:sz w:val="20"/>
                <w:szCs w:val="20"/>
              </w:rPr>
              <w:t>Met (but modest support from project since March 2019)</w:t>
            </w:r>
          </w:p>
        </w:tc>
      </w:tr>
      <w:tr w:rsidR="00F074D5" w:rsidRPr="00A30813" w14:paraId="40778AFE" w14:textId="77777777" w:rsidTr="0035303D">
        <w:tc>
          <w:tcPr>
            <w:tcW w:w="1705" w:type="dxa"/>
          </w:tcPr>
          <w:p w14:paraId="61317BA8"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3.1: Comprehensive assessment of government institutions and committees related to reconciliation is conducted </w:t>
            </w:r>
          </w:p>
        </w:tc>
        <w:tc>
          <w:tcPr>
            <w:tcW w:w="2363" w:type="dxa"/>
          </w:tcPr>
          <w:p w14:paraId="3DC3CD0F" w14:textId="6CED3578"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government institutions assessed for reconciliation skills </w:t>
            </w:r>
          </w:p>
          <w:p w14:paraId="1B9E82D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government institutions assessed that show an important gap in reconciliation mechanisms</w:t>
            </w:r>
          </w:p>
        </w:tc>
        <w:tc>
          <w:tcPr>
            <w:tcW w:w="1867" w:type="dxa"/>
          </w:tcPr>
          <w:p w14:paraId="2B0ECD33"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Assessment report</w:t>
            </w:r>
            <w:r>
              <w:rPr>
                <w:rFonts w:ascii="Times New Roman" w:hAnsi="Times New Roman"/>
                <w:sz w:val="20"/>
                <w:szCs w:val="20"/>
              </w:rPr>
              <w:t>s</w:t>
            </w:r>
            <w:r w:rsidRPr="00A30813">
              <w:rPr>
                <w:rFonts w:ascii="Times New Roman" w:hAnsi="Times New Roman"/>
                <w:sz w:val="20"/>
                <w:szCs w:val="20"/>
              </w:rPr>
              <w:t xml:space="preserve"> </w:t>
            </w:r>
          </w:p>
        </w:tc>
        <w:tc>
          <w:tcPr>
            <w:tcW w:w="1283" w:type="dxa"/>
          </w:tcPr>
          <w:p w14:paraId="71E2D57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0 </w:t>
            </w:r>
          </w:p>
        </w:tc>
        <w:tc>
          <w:tcPr>
            <w:tcW w:w="1350" w:type="dxa"/>
          </w:tcPr>
          <w:p w14:paraId="26255D4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1 </w:t>
            </w:r>
          </w:p>
        </w:tc>
        <w:tc>
          <w:tcPr>
            <w:tcW w:w="2610" w:type="dxa"/>
          </w:tcPr>
          <w:p w14:paraId="02783541" w14:textId="77777777" w:rsidR="00F074D5" w:rsidRDefault="00F074D5" w:rsidP="009B5CDA">
            <w:pPr>
              <w:rPr>
                <w:rFonts w:ascii="Times New Roman" w:hAnsi="Times New Roman"/>
                <w:sz w:val="20"/>
                <w:szCs w:val="20"/>
              </w:rPr>
            </w:pPr>
            <w:r>
              <w:rPr>
                <w:rFonts w:ascii="Times New Roman" w:hAnsi="Times New Roman"/>
                <w:sz w:val="20"/>
                <w:szCs w:val="20"/>
              </w:rPr>
              <w:t>No data available; no evidence for assessment being conducted</w:t>
            </w:r>
          </w:p>
          <w:p w14:paraId="589FA487" w14:textId="77777777" w:rsidR="00F074D5" w:rsidRDefault="00F074D5" w:rsidP="009B5CDA">
            <w:pPr>
              <w:rPr>
                <w:rFonts w:ascii="Times New Roman" w:hAnsi="Times New Roman"/>
                <w:sz w:val="20"/>
                <w:szCs w:val="20"/>
              </w:rPr>
            </w:pPr>
          </w:p>
          <w:p w14:paraId="2C1294BA" w14:textId="77777777" w:rsidR="00F074D5" w:rsidRPr="00A30813" w:rsidRDefault="00F074D5" w:rsidP="009B5CDA">
            <w:pPr>
              <w:rPr>
                <w:rFonts w:ascii="Times New Roman" w:hAnsi="Times New Roman"/>
                <w:sz w:val="20"/>
                <w:szCs w:val="20"/>
              </w:rPr>
            </w:pPr>
            <w:r>
              <w:rPr>
                <w:rFonts w:ascii="Times New Roman" w:hAnsi="Times New Roman"/>
                <w:sz w:val="20"/>
                <w:szCs w:val="20"/>
              </w:rPr>
              <w:t>Indicator only sensible if more than one institution assessed,</w:t>
            </w:r>
          </w:p>
        </w:tc>
        <w:tc>
          <w:tcPr>
            <w:tcW w:w="1772" w:type="dxa"/>
          </w:tcPr>
          <w:p w14:paraId="5FE071B8" w14:textId="77777777" w:rsidR="00F074D5" w:rsidRPr="00A30813" w:rsidRDefault="00F074D5" w:rsidP="009B5CDA">
            <w:pPr>
              <w:rPr>
                <w:rFonts w:ascii="Times New Roman" w:hAnsi="Times New Roman"/>
                <w:sz w:val="20"/>
                <w:szCs w:val="20"/>
              </w:rPr>
            </w:pPr>
            <w:r>
              <w:rPr>
                <w:rFonts w:ascii="Times New Roman" w:hAnsi="Times New Roman"/>
                <w:sz w:val="20"/>
                <w:szCs w:val="20"/>
              </w:rPr>
              <w:t>Unknown</w:t>
            </w:r>
          </w:p>
        </w:tc>
      </w:tr>
      <w:tr w:rsidR="00F074D5" w:rsidRPr="00A30813" w14:paraId="42844EC8" w14:textId="77777777" w:rsidTr="0035303D">
        <w:tc>
          <w:tcPr>
            <w:tcW w:w="1705" w:type="dxa"/>
          </w:tcPr>
          <w:p w14:paraId="451C025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3.2: Technical support to government institutions is provided </w:t>
            </w:r>
          </w:p>
        </w:tc>
        <w:tc>
          <w:tcPr>
            <w:tcW w:w="2363" w:type="dxa"/>
          </w:tcPr>
          <w:p w14:paraId="5E93D705"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technical support activities provided to staff members of relevant institutions to implement a national reconciliation strategy</w:t>
            </w:r>
          </w:p>
        </w:tc>
        <w:tc>
          <w:tcPr>
            <w:tcW w:w="1867" w:type="dxa"/>
          </w:tcPr>
          <w:p w14:paraId="68ACB2DB"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Field reports by consultants </w:t>
            </w:r>
          </w:p>
        </w:tc>
        <w:tc>
          <w:tcPr>
            <w:tcW w:w="1283" w:type="dxa"/>
          </w:tcPr>
          <w:p w14:paraId="445665CF"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0</w:t>
            </w:r>
          </w:p>
        </w:tc>
        <w:tc>
          <w:tcPr>
            <w:tcW w:w="1350" w:type="dxa"/>
          </w:tcPr>
          <w:p w14:paraId="418C7F68"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4 </w:t>
            </w:r>
          </w:p>
        </w:tc>
        <w:tc>
          <w:tcPr>
            <w:tcW w:w="2610" w:type="dxa"/>
          </w:tcPr>
          <w:p w14:paraId="46007E04" w14:textId="77777777" w:rsidR="00F074D5" w:rsidRPr="00A30813" w:rsidRDefault="00F074D5" w:rsidP="009B5CDA">
            <w:pPr>
              <w:rPr>
                <w:rFonts w:ascii="Times New Roman" w:hAnsi="Times New Roman"/>
                <w:sz w:val="20"/>
                <w:szCs w:val="20"/>
              </w:rPr>
            </w:pPr>
            <w:r>
              <w:rPr>
                <w:rFonts w:ascii="Times New Roman" w:hAnsi="Times New Roman"/>
                <w:sz w:val="20"/>
                <w:szCs w:val="20"/>
              </w:rPr>
              <w:t xml:space="preserve">No field </w:t>
            </w:r>
            <w:r w:rsidRPr="00A30813">
              <w:rPr>
                <w:rFonts w:ascii="Times New Roman" w:hAnsi="Times New Roman"/>
                <w:sz w:val="20"/>
                <w:szCs w:val="20"/>
              </w:rPr>
              <w:t xml:space="preserve">Reports </w:t>
            </w:r>
            <w:r>
              <w:rPr>
                <w:rFonts w:ascii="Times New Roman" w:hAnsi="Times New Roman"/>
                <w:sz w:val="20"/>
                <w:szCs w:val="20"/>
              </w:rPr>
              <w:t>made available; no reporting identified for TA to national institutions under Phase II</w:t>
            </w:r>
          </w:p>
        </w:tc>
        <w:tc>
          <w:tcPr>
            <w:tcW w:w="1772" w:type="dxa"/>
          </w:tcPr>
          <w:p w14:paraId="1BEF3300" w14:textId="77777777" w:rsidR="00F074D5" w:rsidRPr="00A30813" w:rsidRDefault="00F074D5" w:rsidP="009B5CDA">
            <w:pPr>
              <w:rPr>
                <w:rFonts w:ascii="Times New Roman" w:hAnsi="Times New Roman"/>
                <w:sz w:val="20"/>
                <w:szCs w:val="20"/>
              </w:rPr>
            </w:pPr>
            <w:r>
              <w:rPr>
                <w:rFonts w:ascii="Times New Roman" w:hAnsi="Times New Roman"/>
                <w:sz w:val="20"/>
                <w:szCs w:val="20"/>
              </w:rPr>
              <w:t>Unknown</w:t>
            </w:r>
          </w:p>
        </w:tc>
      </w:tr>
      <w:tr w:rsidR="00F074D5" w:rsidRPr="00A30813" w14:paraId="11410DB3" w14:textId="77777777" w:rsidTr="0035303D">
        <w:tc>
          <w:tcPr>
            <w:tcW w:w="1705" w:type="dxa"/>
          </w:tcPr>
          <w:p w14:paraId="68CF28F1"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Result 3.3: Capacity building of government institutions is conducted at the </w:t>
            </w:r>
            <w:r w:rsidRPr="00A30813">
              <w:rPr>
                <w:rFonts w:ascii="Times New Roman" w:hAnsi="Times New Roman"/>
                <w:sz w:val="20"/>
                <w:szCs w:val="20"/>
              </w:rPr>
              <w:lastRenderedPageBreak/>
              <w:t xml:space="preserve">local and national levels </w:t>
            </w:r>
          </w:p>
        </w:tc>
        <w:tc>
          <w:tcPr>
            <w:tcW w:w="2363" w:type="dxa"/>
          </w:tcPr>
          <w:p w14:paraId="22531F60" w14:textId="3C0EDDE6" w:rsidR="00F074D5" w:rsidRPr="00A30813" w:rsidRDefault="00F074D5" w:rsidP="0035303D">
            <w:pPr>
              <w:spacing w:after="0"/>
              <w:rPr>
                <w:rFonts w:ascii="Times New Roman" w:hAnsi="Times New Roman"/>
                <w:sz w:val="20"/>
                <w:szCs w:val="20"/>
              </w:rPr>
            </w:pPr>
            <w:r w:rsidRPr="00A30813">
              <w:rPr>
                <w:rFonts w:ascii="Times New Roman" w:hAnsi="Times New Roman"/>
                <w:sz w:val="20"/>
                <w:szCs w:val="20"/>
              </w:rPr>
              <w:lastRenderedPageBreak/>
              <w:t xml:space="preserve"># </w:t>
            </w:r>
            <w:proofErr w:type="gramStart"/>
            <w:r w:rsidRPr="00A30813">
              <w:rPr>
                <w:rFonts w:ascii="Times New Roman" w:hAnsi="Times New Roman"/>
                <w:sz w:val="20"/>
                <w:szCs w:val="20"/>
              </w:rPr>
              <w:t>of</w:t>
            </w:r>
            <w:proofErr w:type="gramEnd"/>
            <w:r w:rsidRPr="00A30813">
              <w:rPr>
                <w:rFonts w:ascii="Times New Roman" w:hAnsi="Times New Roman"/>
                <w:sz w:val="20"/>
                <w:szCs w:val="20"/>
              </w:rPr>
              <w:t xml:space="preserve"> capacity building activities provided to central and local authorities to better engage in reconciliation </w:t>
            </w:r>
            <w:r w:rsidRPr="00A30813">
              <w:rPr>
                <w:rFonts w:ascii="Times New Roman" w:hAnsi="Times New Roman"/>
                <w:sz w:val="20"/>
                <w:szCs w:val="20"/>
              </w:rPr>
              <w:lastRenderedPageBreak/>
              <w:t xml:space="preserve">efforts </w:t>
            </w:r>
            <w:r w:rsidR="00AE57EF">
              <w:rPr>
                <w:rFonts w:ascii="Times New Roman" w:hAnsi="Times New Roman"/>
                <w:sz w:val="20"/>
                <w:szCs w:val="20"/>
              </w:rPr>
              <w:br/>
            </w:r>
            <w:r w:rsidRPr="00A30813">
              <w:rPr>
                <w:rFonts w:ascii="Times New Roman" w:hAnsi="Times New Roman"/>
                <w:sz w:val="20"/>
                <w:szCs w:val="20"/>
              </w:rPr>
              <w:t xml:space="preserve"># of women within the central and local authorities trained </w:t>
            </w:r>
          </w:p>
        </w:tc>
        <w:tc>
          <w:tcPr>
            <w:tcW w:w="1867" w:type="dxa"/>
          </w:tcPr>
          <w:p w14:paraId="69E7637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lastRenderedPageBreak/>
              <w:t xml:space="preserve">UNDP advisor monthly report </w:t>
            </w:r>
          </w:p>
        </w:tc>
        <w:tc>
          <w:tcPr>
            <w:tcW w:w="1283" w:type="dxa"/>
          </w:tcPr>
          <w:p w14:paraId="6CDFB1E8"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0 </w:t>
            </w:r>
          </w:p>
        </w:tc>
        <w:tc>
          <w:tcPr>
            <w:tcW w:w="1350" w:type="dxa"/>
          </w:tcPr>
          <w:p w14:paraId="5CB8FDC7" w14:textId="77777777" w:rsidR="00F074D5" w:rsidRPr="00A30813" w:rsidRDefault="00F074D5" w:rsidP="009B5CDA">
            <w:pPr>
              <w:rPr>
                <w:rFonts w:ascii="Times New Roman" w:hAnsi="Times New Roman"/>
                <w:sz w:val="20"/>
                <w:szCs w:val="20"/>
              </w:rPr>
            </w:pPr>
            <w:r w:rsidRPr="00A30813">
              <w:rPr>
                <w:rFonts w:ascii="Times New Roman" w:hAnsi="Times New Roman"/>
                <w:sz w:val="20"/>
                <w:szCs w:val="20"/>
              </w:rPr>
              <w:t xml:space="preserve">3 </w:t>
            </w:r>
          </w:p>
        </w:tc>
        <w:tc>
          <w:tcPr>
            <w:tcW w:w="2610" w:type="dxa"/>
          </w:tcPr>
          <w:p w14:paraId="3FEC95BB" w14:textId="77777777" w:rsidR="00F074D5" w:rsidRPr="00A30813" w:rsidRDefault="00F074D5" w:rsidP="009B5CDA">
            <w:pPr>
              <w:rPr>
                <w:rFonts w:ascii="Times New Roman" w:hAnsi="Times New Roman"/>
                <w:sz w:val="20"/>
                <w:szCs w:val="20"/>
              </w:rPr>
            </w:pPr>
            <w:r>
              <w:rPr>
                <w:rFonts w:ascii="Times New Roman" w:hAnsi="Times New Roman"/>
                <w:sz w:val="20"/>
                <w:szCs w:val="20"/>
              </w:rPr>
              <w:t>No r</w:t>
            </w:r>
            <w:r w:rsidRPr="00A30813">
              <w:rPr>
                <w:rFonts w:ascii="Times New Roman" w:hAnsi="Times New Roman"/>
                <w:sz w:val="20"/>
                <w:szCs w:val="20"/>
              </w:rPr>
              <w:t>eports of training events</w:t>
            </w:r>
            <w:r>
              <w:rPr>
                <w:rFonts w:ascii="Times New Roman" w:hAnsi="Times New Roman"/>
                <w:sz w:val="20"/>
                <w:szCs w:val="20"/>
              </w:rPr>
              <w:t xml:space="preserve"> for authorities provided</w:t>
            </w:r>
          </w:p>
        </w:tc>
        <w:tc>
          <w:tcPr>
            <w:tcW w:w="1772" w:type="dxa"/>
          </w:tcPr>
          <w:p w14:paraId="723909FC" w14:textId="77777777" w:rsidR="00F074D5" w:rsidRPr="00A30813" w:rsidRDefault="00F074D5" w:rsidP="009B5CDA">
            <w:pPr>
              <w:rPr>
                <w:rFonts w:ascii="Times New Roman" w:hAnsi="Times New Roman"/>
                <w:sz w:val="20"/>
                <w:szCs w:val="20"/>
              </w:rPr>
            </w:pPr>
            <w:r>
              <w:rPr>
                <w:rFonts w:ascii="Times New Roman" w:hAnsi="Times New Roman"/>
                <w:sz w:val="20"/>
                <w:szCs w:val="20"/>
              </w:rPr>
              <w:t>Unknown</w:t>
            </w:r>
          </w:p>
        </w:tc>
      </w:tr>
    </w:tbl>
    <w:p w14:paraId="797B7E9F" w14:textId="77777777" w:rsidR="00F074D5" w:rsidRDefault="00F074D5" w:rsidP="00F074D5">
      <w:pPr>
        <w:rPr>
          <w:rFonts w:ascii="Times New Roman" w:eastAsia="Times New Roman" w:hAnsi="Times New Roman"/>
          <w:lang w:val="en-GB"/>
        </w:rPr>
        <w:sectPr w:rsidR="00F074D5" w:rsidSect="009B5CDA">
          <w:pgSz w:w="15840" w:h="12240" w:orient="landscape" w:code="1"/>
          <w:pgMar w:top="1440" w:right="1440" w:bottom="1440" w:left="1440" w:header="706" w:footer="706" w:gutter="0"/>
          <w:cols w:space="720"/>
          <w:docGrid w:linePitch="360"/>
        </w:sectPr>
      </w:pPr>
    </w:p>
    <w:p w14:paraId="11B58A02"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lastRenderedPageBreak/>
        <w:t xml:space="preserve">These challenges with the RF and reporting lead to some surprising analysis in Table 1. While interviews and reports noted that results were scant in Outcome 3, the four outcome indicators could nevertheless be conceptualized and measured as met (while simultaneously noting that the project had modest contributions to these achievements (and that the measures used for the achievements described only modest progress as equivalent to </w:t>
      </w:r>
      <w:proofErr w:type="spellStart"/>
      <w:r>
        <w:rPr>
          <w:rFonts w:ascii="Times New Roman" w:eastAsia="Times New Roman" w:hAnsi="Times New Roman"/>
          <w:lang w:val="en-GB"/>
        </w:rPr>
        <w:t>met</w:t>
      </w:r>
      <w:proofErr w:type="spellEnd"/>
      <w:r>
        <w:rPr>
          <w:rFonts w:ascii="Times New Roman" w:eastAsia="Times New Roman" w:hAnsi="Times New Roman"/>
          <w:lang w:val="en-GB"/>
        </w:rPr>
        <w:t xml:space="preserve">). This finding further supports claims that the RF was weak and underdeveloped, particularly in outcome measures. </w:t>
      </w:r>
    </w:p>
    <w:p w14:paraId="7C7C2618" w14:textId="77777777" w:rsidR="00F074D5" w:rsidRPr="004A2390" w:rsidRDefault="00F074D5" w:rsidP="0035303D">
      <w:pPr>
        <w:jc w:val="both"/>
        <w:rPr>
          <w:rFonts w:ascii="Times New Roman" w:hAnsi="Times New Roman"/>
          <w:i/>
          <w:iCs/>
          <w:color w:val="000000"/>
          <w:lang w:val="en-GB"/>
        </w:rPr>
      </w:pPr>
      <w:r w:rsidRPr="004A2390">
        <w:rPr>
          <w:rFonts w:ascii="Times New Roman" w:hAnsi="Times New Roman"/>
          <w:i/>
          <w:iCs/>
          <w:color w:val="000000"/>
          <w:lang w:val="en-GB"/>
        </w:rPr>
        <w:t xml:space="preserve">Clarity, </w:t>
      </w:r>
      <w:proofErr w:type="gramStart"/>
      <w:r w:rsidRPr="004A2390">
        <w:rPr>
          <w:rFonts w:ascii="Times New Roman" w:hAnsi="Times New Roman"/>
          <w:i/>
          <w:iCs/>
          <w:color w:val="000000"/>
          <w:lang w:val="en-GB"/>
        </w:rPr>
        <w:t>practicality</w:t>
      </w:r>
      <w:proofErr w:type="gramEnd"/>
      <w:r w:rsidRPr="004A2390">
        <w:rPr>
          <w:rFonts w:ascii="Times New Roman" w:hAnsi="Times New Roman"/>
          <w:i/>
          <w:iCs/>
          <w:color w:val="000000"/>
          <w:lang w:val="en-GB"/>
        </w:rPr>
        <w:t xml:space="preserve"> and feasibility of project outputs </w:t>
      </w:r>
    </w:p>
    <w:p w14:paraId="41CE6FD6"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The ProDoc described in significant detail the objectives of each outcome, the results sought and activities towards these results (in text, the RF, and the multi-year work plan) as well as how the three outcomes were related. The ProDoc also discussed how the challenging environment of Libya in crisis made reaching the outputs difficult and uncertain. The RF however did not make clear what measurements of project outcomes should be nor targets.</w:t>
      </w:r>
    </w:p>
    <w:p w14:paraId="27A54E2B"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Interviews with project managers found project leaders and consultants felt that project outputs were clear, noting </w:t>
      </w:r>
      <w:proofErr w:type="gramStart"/>
      <w:r>
        <w:rPr>
          <w:rFonts w:ascii="Times New Roman" w:hAnsi="Times New Roman"/>
          <w:color w:val="000000"/>
          <w:lang w:val="en-GB"/>
        </w:rPr>
        <w:t>in particular how</w:t>
      </w:r>
      <w:proofErr w:type="gramEnd"/>
      <w:r>
        <w:rPr>
          <w:rFonts w:ascii="Times New Roman" w:hAnsi="Times New Roman"/>
          <w:color w:val="000000"/>
          <w:lang w:val="en-GB"/>
        </w:rPr>
        <w:t xml:space="preserve"> the design was influenced by and related to the inception study done in Phase I. Project managers felt that the project was practical on the implementation side, and suggested that the feasibility of the project can be measured through the RF.</w:t>
      </w:r>
    </w:p>
    <w:p w14:paraId="0BB490E8"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Some project managers were uncertain and </w:t>
      </w:r>
      <w:proofErr w:type="spellStart"/>
      <w:r>
        <w:rPr>
          <w:rFonts w:ascii="Times New Roman" w:hAnsi="Times New Roman"/>
          <w:color w:val="000000"/>
          <w:lang w:val="en-GB"/>
        </w:rPr>
        <w:t>skeptical</w:t>
      </w:r>
      <w:proofErr w:type="spellEnd"/>
      <w:r>
        <w:rPr>
          <w:rFonts w:ascii="Times New Roman" w:hAnsi="Times New Roman"/>
          <w:color w:val="000000"/>
          <w:lang w:val="en-GB"/>
        </w:rPr>
        <w:t xml:space="preserve"> about what had been achieved towards the outputs, while other project managers interviewed were more sanguine. One in an interview noted that Outcome 1, creating space for local dialogues, met as the target of 3 dialogues was feasible and clear – as well as done. Towards outcome 2, project support for mediation tools and CR as well as that the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had been created, </w:t>
      </w:r>
      <w:proofErr w:type="gramStart"/>
      <w:r>
        <w:rPr>
          <w:rFonts w:ascii="Times New Roman" w:hAnsi="Times New Roman"/>
          <w:color w:val="000000"/>
          <w:lang w:val="en-GB"/>
        </w:rPr>
        <w:t>trained</w:t>
      </w:r>
      <w:proofErr w:type="gramEnd"/>
      <w:r>
        <w:rPr>
          <w:rFonts w:ascii="Times New Roman" w:hAnsi="Times New Roman"/>
          <w:color w:val="000000"/>
          <w:lang w:val="en-GB"/>
        </w:rPr>
        <w:t xml:space="preserve"> and supported meant that this output had also been met. Even the most optimistic interviewee did not feel that outcome 3, a central and local government trained to operationalize the NR strategy, had been achieved. While the NR strategy had been drafted, the instability of central and local government in Libya had led to not making this outcome feasible, or for the project to integrate achievements in the first two outcomes towards outcome 3.</w:t>
      </w:r>
    </w:p>
    <w:p w14:paraId="2927BA1F" w14:textId="77777777" w:rsidR="00F074D5" w:rsidRPr="004A2390" w:rsidRDefault="00F074D5" w:rsidP="0035303D">
      <w:pPr>
        <w:jc w:val="both"/>
        <w:rPr>
          <w:rFonts w:ascii="Times New Roman" w:hAnsi="Times New Roman"/>
          <w:i/>
          <w:iCs/>
          <w:color w:val="000000"/>
          <w:lang w:val="en-GB"/>
        </w:rPr>
      </w:pPr>
      <w:r w:rsidRPr="004A2390">
        <w:rPr>
          <w:rFonts w:ascii="Times New Roman" w:hAnsi="Times New Roman"/>
          <w:i/>
          <w:iCs/>
          <w:color w:val="000000"/>
          <w:lang w:val="en-GB"/>
        </w:rPr>
        <w:t>Extent stakeholders have remained involved in project implementation</w:t>
      </w:r>
    </w:p>
    <w:p w14:paraId="741C06AF"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The challenge noted by all interviews was a lack of high-level ownership and leadership for the project. These challenges were seen at the level of UNSMIL, donors, UNDP, Libyan authorities, and project managers. This left the project in later years without attention, direction, and drive. </w:t>
      </w:r>
    </w:p>
    <w:p w14:paraId="72395617"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UNDP and UNSMIL interviews noted that UNDP CO leadership had not been very engaged in the project as a political project that is not really their area as development professionals. Times noted when the project had higher-level achievements were when UNDP resident representatives were active in coordination with UNSMIL.</w:t>
      </w:r>
    </w:p>
    <w:p w14:paraId="1CA8AD90" w14:textId="1E01CF15" w:rsidR="00F074D5" w:rsidRDefault="00F074D5" w:rsidP="0035303D">
      <w:pPr>
        <w:jc w:val="both"/>
        <w:rPr>
          <w:rFonts w:ascii="Times New Roman" w:hAnsi="Times New Roman"/>
          <w:color w:val="000000"/>
          <w:lang w:val="en-GB"/>
        </w:rPr>
      </w:pPr>
      <w:r>
        <w:rPr>
          <w:rFonts w:ascii="Times New Roman" w:hAnsi="Times New Roman"/>
          <w:color w:val="000000"/>
          <w:lang w:val="en-GB"/>
        </w:rPr>
        <w:t>Interviews found that donors and UNSMIL were not engaged closely with the project at the time of the evaluation. Donor interview</w:t>
      </w:r>
      <w:r w:rsidR="00820B06">
        <w:rPr>
          <w:rFonts w:ascii="Times New Roman" w:hAnsi="Times New Roman"/>
          <w:color w:val="000000"/>
          <w:lang w:val="en-GB"/>
        </w:rPr>
        <w:t>ee</w:t>
      </w:r>
      <w:r>
        <w:rPr>
          <w:rFonts w:ascii="Times New Roman" w:hAnsi="Times New Roman"/>
          <w:color w:val="000000"/>
          <w:lang w:val="en-GB"/>
        </w:rPr>
        <w:t xml:space="preserve">s noted that their engagement focused on project management rather than the political objectives of the project, and </w:t>
      </w:r>
      <w:bookmarkStart w:id="24" w:name="_Hlk117699592"/>
      <w:r>
        <w:rPr>
          <w:rFonts w:ascii="Times New Roman" w:hAnsi="Times New Roman"/>
          <w:color w:val="000000"/>
          <w:lang w:val="en-GB"/>
        </w:rPr>
        <w:t>that the main stakeholders in the Office of Libyan Affairs of the State Department had not</w:t>
      </w:r>
      <w:r w:rsidR="00820B06">
        <w:rPr>
          <w:rFonts w:ascii="Times New Roman" w:hAnsi="Times New Roman"/>
          <w:color w:val="000000"/>
          <w:lang w:val="en-GB"/>
        </w:rPr>
        <w:t xml:space="preserve"> to their knowledge</w:t>
      </w:r>
      <w:r>
        <w:rPr>
          <w:rFonts w:ascii="Times New Roman" w:hAnsi="Times New Roman"/>
          <w:color w:val="000000"/>
          <w:lang w:val="en-GB"/>
        </w:rPr>
        <w:t xml:space="preserve"> </w:t>
      </w:r>
      <w:r w:rsidR="00820B06">
        <w:rPr>
          <w:rFonts w:ascii="Times New Roman" w:hAnsi="Times New Roman"/>
          <w:color w:val="000000"/>
          <w:lang w:val="en-GB"/>
        </w:rPr>
        <w:t xml:space="preserve">engaged with or provided direction and support to </w:t>
      </w:r>
      <w:r>
        <w:rPr>
          <w:rFonts w:ascii="Times New Roman" w:hAnsi="Times New Roman"/>
          <w:color w:val="000000"/>
          <w:lang w:val="en-GB"/>
        </w:rPr>
        <w:t>the project in recent years</w:t>
      </w:r>
      <w:bookmarkEnd w:id="24"/>
      <w:r>
        <w:rPr>
          <w:rFonts w:ascii="Times New Roman" w:hAnsi="Times New Roman"/>
          <w:color w:val="000000"/>
          <w:lang w:val="en-GB"/>
        </w:rPr>
        <w:t xml:space="preserve">. UNSMIL’s PAL was asserted to have been the main driver of the initial Phase I project and per the ProDoc was due to provide guidance and leadership under Phase II. Interviews noted that the UNSMIL ROL team was instead the main entity that the project engaged with at the Mission at the end of the project and that UNSMIL was “not” or “little” involved in providing detailed guidance or substantial </w:t>
      </w:r>
      <w:r>
        <w:rPr>
          <w:rFonts w:ascii="Times New Roman" w:hAnsi="Times New Roman"/>
          <w:color w:val="000000"/>
          <w:lang w:val="en-GB"/>
        </w:rPr>
        <w:lastRenderedPageBreak/>
        <w:t>engagement with the project in its last year or years. UNSMIL interviewees reported that they had little information on where the project was, particularly in its engagement with the Presidential Council. UNSMIL ROL worked on other avenues for transitional justice but noted that they did not include the project leadership in these efforts in 2022.</w:t>
      </w:r>
    </w:p>
    <w:p w14:paraId="0E1734DF"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Project managers interviewed reported that the project had created on-line platform with the three major components towards keeping stakeholders involved through </w:t>
      </w:r>
      <w:proofErr w:type="spellStart"/>
      <w:r>
        <w:rPr>
          <w:rFonts w:ascii="Times New Roman" w:hAnsi="Times New Roman"/>
          <w:color w:val="000000"/>
          <w:lang w:val="en-GB"/>
        </w:rPr>
        <w:t>whats</w:t>
      </w:r>
      <w:proofErr w:type="spellEnd"/>
      <w:r>
        <w:rPr>
          <w:rFonts w:ascii="Times New Roman" w:hAnsi="Times New Roman"/>
          <w:color w:val="000000"/>
          <w:lang w:val="en-GB"/>
        </w:rPr>
        <w:t xml:space="preserve"> app groups, connecting all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members and the health diplomacy initiative Let’s Unite Against Corona. Sharing videos on line was seen by project managers </w:t>
      </w:r>
      <w:proofErr w:type="gramStart"/>
      <w:r>
        <w:rPr>
          <w:rFonts w:ascii="Times New Roman" w:hAnsi="Times New Roman"/>
          <w:color w:val="000000"/>
          <w:lang w:val="en-GB"/>
        </w:rPr>
        <w:t>as a way to</w:t>
      </w:r>
      <w:proofErr w:type="gramEnd"/>
      <w:r>
        <w:rPr>
          <w:rFonts w:ascii="Times New Roman" w:hAnsi="Times New Roman"/>
          <w:color w:val="000000"/>
          <w:lang w:val="en-GB"/>
        </w:rPr>
        <w:t xml:space="preserve"> involve stakeholders and keep them involved through information dissemination.</w:t>
      </w:r>
    </w:p>
    <w:p w14:paraId="2B541466"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Project managers interviewed noted that one of main ideas of the project was to keep people engaged and informed on mediation and reconciliation. The design of the project was to take local information and share it to support the spread of reconciliation and its incorporation into national-level processes. The project was thus supposed to share information. Some project managers asserted that the project had played important roles when informed about local peace initiatives by its partners in sharing this information. </w:t>
      </w:r>
    </w:p>
    <w:p w14:paraId="539F482C"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The project developed and supported a </w:t>
      </w: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page as a platform to support knowledge transfer on both sides between UNDP and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The project supported a separate </w:t>
      </w: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page to support sharing through the Health Dialogue. With COVID, the project even transformed some of the training to the </w:t>
      </w: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group for short time. </w:t>
      </w:r>
    </w:p>
    <w:p w14:paraId="20A0A5E4" w14:textId="77777777" w:rsidR="00F074D5" w:rsidRPr="004A2390" w:rsidRDefault="00F074D5" w:rsidP="0035303D">
      <w:pPr>
        <w:jc w:val="both"/>
        <w:rPr>
          <w:rFonts w:ascii="Times New Roman" w:hAnsi="Times New Roman"/>
          <w:i/>
          <w:iCs/>
          <w:color w:val="000000"/>
          <w:lang w:val="en-GB"/>
        </w:rPr>
      </w:pPr>
      <w:r w:rsidRPr="004A2390">
        <w:rPr>
          <w:rFonts w:ascii="Times New Roman" w:hAnsi="Times New Roman"/>
          <w:i/>
          <w:iCs/>
          <w:color w:val="000000"/>
          <w:lang w:val="en-GB"/>
        </w:rPr>
        <w:t>Extent project responds appropriately to citizen’s needs</w:t>
      </w:r>
    </w:p>
    <w:p w14:paraId="4E08D081"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The ProDoc and interviews with UNDP, UNSMIL, and project beneficiaries noted the extensive needs for Libyan citizens in reconciliation at the national and local levels. The ProDoc was seen in interviews as having been designed to respond to these needs through activities towards reaching the three outcomes, which responded to citizens’ needs. </w:t>
      </w:r>
    </w:p>
    <w:p w14:paraId="4333B2F0" w14:textId="77777777" w:rsidR="00F074D5" w:rsidRDefault="00F074D5" w:rsidP="0035303D">
      <w:pPr>
        <w:jc w:val="both"/>
        <w:rPr>
          <w:rFonts w:ascii="Times New Roman" w:hAnsi="Times New Roman"/>
          <w:color w:val="000000"/>
          <w:lang w:val="en-GB"/>
        </w:rPr>
      </w:pPr>
      <w:bookmarkStart w:id="25" w:name="_Hlk117699632"/>
      <w:r>
        <w:rPr>
          <w:rFonts w:ascii="Times New Roman" w:hAnsi="Times New Roman"/>
          <w:color w:val="000000"/>
          <w:lang w:val="en-GB"/>
        </w:rPr>
        <w:t xml:space="preserve">The project however has not been able to deliver on its outputs or the outcomes, thus not meeting the needs for reconciliation in the Libyan context, which has remained divisive and unsettled over the period of project implementation 2019 to September 2022. </w:t>
      </w:r>
      <w:bookmarkEnd w:id="25"/>
      <w:r>
        <w:rPr>
          <w:rFonts w:ascii="Times New Roman" w:hAnsi="Times New Roman"/>
          <w:color w:val="000000"/>
          <w:lang w:val="en-GB"/>
        </w:rPr>
        <w:t>This context and COVID-19 pandemic have contributed to not responding enough to meet citizen’s needs for reconciliation, as have limits on the efficiency of project implementation discussed below.</w:t>
      </w:r>
    </w:p>
    <w:p w14:paraId="3164855E" w14:textId="77777777" w:rsidR="00F074D5" w:rsidRDefault="00F074D5" w:rsidP="0035303D">
      <w:pPr>
        <w:jc w:val="both"/>
        <w:rPr>
          <w:rFonts w:ascii="Times New Roman" w:hAnsi="Times New Roman"/>
          <w:i/>
          <w:iCs/>
          <w:lang w:val="en-GB"/>
        </w:rPr>
      </w:pPr>
      <w:r>
        <w:rPr>
          <w:rFonts w:ascii="Times New Roman" w:hAnsi="Times New Roman"/>
          <w:i/>
          <w:iCs/>
          <w:lang w:val="en-GB"/>
        </w:rPr>
        <w:t>P</w:t>
      </w:r>
      <w:r w:rsidRPr="00B6008F">
        <w:rPr>
          <w:rFonts w:ascii="Times New Roman" w:hAnsi="Times New Roman"/>
          <w:i/>
          <w:iCs/>
          <w:lang w:val="en-GB"/>
        </w:rPr>
        <w:t>roject contribut</w:t>
      </w:r>
      <w:r>
        <w:rPr>
          <w:rFonts w:ascii="Times New Roman" w:hAnsi="Times New Roman"/>
          <w:i/>
          <w:iCs/>
          <w:lang w:val="en-GB"/>
        </w:rPr>
        <w:t xml:space="preserve">ions </w:t>
      </w:r>
      <w:r w:rsidRPr="00B6008F">
        <w:rPr>
          <w:rFonts w:ascii="Times New Roman" w:hAnsi="Times New Roman"/>
          <w:i/>
          <w:iCs/>
          <w:lang w:val="en-GB"/>
        </w:rPr>
        <w:t xml:space="preserve">to gender equality and inclusion such as capacity building of </w:t>
      </w:r>
      <w:r>
        <w:rPr>
          <w:rFonts w:ascii="Times New Roman" w:hAnsi="Times New Roman"/>
          <w:i/>
          <w:iCs/>
          <w:lang w:val="en-GB"/>
        </w:rPr>
        <w:t>g</w:t>
      </w:r>
      <w:r w:rsidRPr="00B6008F">
        <w:rPr>
          <w:rFonts w:ascii="Times New Roman" w:hAnsi="Times New Roman"/>
          <w:i/>
          <w:iCs/>
          <w:lang w:val="en-GB"/>
        </w:rPr>
        <w:t>ender and other stakeholders for promoting political and electoral participation of women, and persons with disabilities</w:t>
      </w:r>
    </w:p>
    <w:p w14:paraId="785D3B5D" w14:textId="77777777" w:rsidR="00F074D5" w:rsidRPr="00A3506A" w:rsidRDefault="00F074D5" w:rsidP="0035303D">
      <w:pPr>
        <w:jc w:val="both"/>
        <w:rPr>
          <w:rFonts w:ascii="Times New Roman" w:hAnsi="Times New Roman"/>
          <w:lang w:val="en-GB"/>
        </w:rPr>
      </w:pPr>
      <w:r>
        <w:rPr>
          <w:rFonts w:ascii="Times New Roman" w:hAnsi="Times New Roman"/>
          <w:lang w:val="en-GB"/>
        </w:rPr>
        <w:t xml:space="preserve">Project reporting and interviews suggest modest project contributions to GE and inclusion, including for PLWD. Contributions by the project have been with and through women and disabled mediators and training and engagement with the </w:t>
      </w:r>
      <w:proofErr w:type="spellStart"/>
      <w:r>
        <w:rPr>
          <w:rFonts w:ascii="Times New Roman" w:hAnsi="Times New Roman"/>
          <w:lang w:val="en-GB"/>
        </w:rPr>
        <w:t>NoLM</w:t>
      </w:r>
      <w:proofErr w:type="spellEnd"/>
      <w:r>
        <w:rPr>
          <w:rFonts w:ascii="Times New Roman" w:hAnsi="Times New Roman"/>
          <w:lang w:val="en-GB"/>
        </w:rPr>
        <w:t xml:space="preserve">. The engagement has focused on building the capacity of mediators, for whom neutrality is important. Thus, some project managers noted, the project’s engagement has not promoted the political and electoral participation of women and PLWD as too political which the project should thus not engage in. </w:t>
      </w:r>
      <w:proofErr w:type="gramStart"/>
      <w:r>
        <w:rPr>
          <w:rFonts w:ascii="Times New Roman" w:hAnsi="Times New Roman"/>
          <w:lang w:val="en-GB"/>
        </w:rPr>
        <w:t>Instead</w:t>
      </w:r>
      <w:proofErr w:type="gramEnd"/>
      <w:r>
        <w:rPr>
          <w:rFonts w:ascii="Times New Roman" w:hAnsi="Times New Roman"/>
          <w:lang w:val="en-GB"/>
        </w:rPr>
        <w:t xml:space="preserve"> project managers noted in interviews that the project has emphasized the importance of the engagement of women and other stakeholders, including PLWD, as neutral, impartial mediators with and through the </w:t>
      </w:r>
      <w:proofErr w:type="spellStart"/>
      <w:r>
        <w:rPr>
          <w:rFonts w:ascii="Times New Roman" w:hAnsi="Times New Roman"/>
          <w:lang w:val="en-GB"/>
        </w:rPr>
        <w:t>NoLM</w:t>
      </w:r>
      <w:proofErr w:type="spellEnd"/>
      <w:r>
        <w:rPr>
          <w:rFonts w:ascii="Times New Roman" w:hAnsi="Times New Roman"/>
          <w:lang w:val="en-GB"/>
        </w:rPr>
        <w:t>.</w:t>
      </w:r>
    </w:p>
    <w:p w14:paraId="2BBB6548" w14:textId="77777777" w:rsidR="00F074D5" w:rsidRDefault="00F074D5" w:rsidP="0035303D">
      <w:pPr>
        <w:jc w:val="both"/>
        <w:rPr>
          <w:rFonts w:ascii="Times New Roman" w:hAnsi="Times New Roman"/>
          <w:i/>
          <w:iCs/>
          <w:lang w:val="en-GB"/>
        </w:rPr>
      </w:pPr>
      <w:r>
        <w:rPr>
          <w:rFonts w:ascii="Times New Roman" w:hAnsi="Times New Roman"/>
          <w:i/>
          <w:iCs/>
          <w:lang w:val="en-GB"/>
        </w:rPr>
        <w:t>Consideration of a g</w:t>
      </w:r>
      <w:r w:rsidRPr="00A3506A">
        <w:rPr>
          <w:rFonts w:ascii="Times New Roman" w:hAnsi="Times New Roman"/>
          <w:i/>
          <w:iCs/>
          <w:lang w:val="en-GB"/>
        </w:rPr>
        <w:t xml:space="preserve">ender and human rights perspective and </w:t>
      </w:r>
      <w:r>
        <w:rPr>
          <w:rFonts w:ascii="Times New Roman" w:hAnsi="Times New Roman"/>
          <w:i/>
          <w:iCs/>
          <w:lang w:val="en-GB"/>
        </w:rPr>
        <w:t>its</w:t>
      </w:r>
      <w:r w:rsidRPr="00A3506A">
        <w:rPr>
          <w:rFonts w:ascii="Times New Roman" w:hAnsi="Times New Roman"/>
          <w:i/>
          <w:iCs/>
          <w:lang w:val="en-GB"/>
        </w:rPr>
        <w:t xml:space="preserve"> effective</w:t>
      </w:r>
      <w:r>
        <w:rPr>
          <w:rFonts w:ascii="Times New Roman" w:hAnsi="Times New Roman"/>
          <w:i/>
          <w:iCs/>
          <w:lang w:val="en-GB"/>
        </w:rPr>
        <w:t>ness</w:t>
      </w:r>
      <w:r w:rsidRPr="00A3506A">
        <w:rPr>
          <w:rFonts w:ascii="Times New Roman" w:hAnsi="Times New Roman"/>
          <w:i/>
          <w:iCs/>
          <w:lang w:val="en-GB"/>
        </w:rPr>
        <w:t xml:space="preserve"> for targeted institutions and communities </w:t>
      </w:r>
    </w:p>
    <w:p w14:paraId="4F2956CB" w14:textId="77777777" w:rsidR="00F074D5" w:rsidRPr="00FE5AA6" w:rsidRDefault="00F074D5" w:rsidP="0035303D">
      <w:pPr>
        <w:jc w:val="both"/>
        <w:rPr>
          <w:rFonts w:ascii="Times New Roman" w:hAnsi="Times New Roman"/>
          <w:lang w:val="en-GB"/>
        </w:rPr>
      </w:pPr>
      <w:r>
        <w:rPr>
          <w:rFonts w:ascii="Times New Roman" w:hAnsi="Times New Roman"/>
          <w:lang w:val="en-GB"/>
        </w:rPr>
        <w:lastRenderedPageBreak/>
        <w:t xml:space="preserve">Gender and HR perspectives were built into the ProDoc’s approach. In implementation, interviews with UNDP and </w:t>
      </w:r>
      <w:proofErr w:type="spellStart"/>
      <w:r>
        <w:rPr>
          <w:rFonts w:ascii="Times New Roman" w:hAnsi="Times New Roman"/>
          <w:lang w:val="en-GB"/>
        </w:rPr>
        <w:t>NoLM</w:t>
      </w:r>
      <w:proofErr w:type="spellEnd"/>
      <w:r>
        <w:rPr>
          <w:rFonts w:ascii="Times New Roman" w:hAnsi="Times New Roman"/>
          <w:lang w:val="en-GB"/>
        </w:rPr>
        <w:t xml:space="preserve"> members noted that gender came to be largely considered in incorporating women into training as mediators and in the </w:t>
      </w:r>
      <w:proofErr w:type="spellStart"/>
      <w:r>
        <w:rPr>
          <w:rFonts w:ascii="Times New Roman" w:hAnsi="Times New Roman"/>
          <w:lang w:val="en-GB"/>
        </w:rPr>
        <w:t>NoLM</w:t>
      </w:r>
      <w:proofErr w:type="spellEnd"/>
      <w:r>
        <w:rPr>
          <w:rFonts w:ascii="Times New Roman" w:hAnsi="Times New Roman"/>
          <w:lang w:val="en-GB"/>
        </w:rPr>
        <w:t xml:space="preserve">. HR considerations were kept in mind through a focus on including all parties in dialogues and mediations, including marginalized groups (when appropriate). Interviewees with UNDP and </w:t>
      </w:r>
      <w:proofErr w:type="spellStart"/>
      <w:r>
        <w:rPr>
          <w:rFonts w:ascii="Times New Roman" w:hAnsi="Times New Roman"/>
          <w:lang w:val="en-GB"/>
        </w:rPr>
        <w:t>NoLM</w:t>
      </w:r>
      <w:proofErr w:type="spellEnd"/>
      <w:r>
        <w:rPr>
          <w:rFonts w:ascii="Times New Roman" w:hAnsi="Times New Roman"/>
          <w:lang w:val="en-GB"/>
        </w:rPr>
        <w:t xml:space="preserve"> asserted that this was an appropriate way to consider HR in Libya in mediation and dialogues.</w:t>
      </w:r>
    </w:p>
    <w:p w14:paraId="7FF38933" w14:textId="77777777" w:rsidR="00F074D5" w:rsidRPr="00923B21" w:rsidRDefault="00F074D5" w:rsidP="0035303D">
      <w:pPr>
        <w:jc w:val="both"/>
        <w:rPr>
          <w:rFonts w:ascii="Times New Roman" w:hAnsi="Times New Roman"/>
          <w:i/>
          <w:iCs/>
          <w:lang w:val="en-GB"/>
        </w:rPr>
      </w:pPr>
      <w:r w:rsidRPr="00923B21">
        <w:rPr>
          <w:rFonts w:ascii="Times New Roman" w:hAnsi="Times New Roman"/>
          <w:i/>
          <w:iCs/>
          <w:lang w:val="en-GB"/>
        </w:rPr>
        <w:t>Complementarities in project activities and outputs towards outcome achievements</w:t>
      </w:r>
    </w:p>
    <w:p w14:paraId="3CE37977" w14:textId="77777777" w:rsidR="00F074D5" w:rsidRDefault="00F074D5" w:rsidP="0035303D">
      <w:pPr>
        <w:jc w:val="both"/>
        <w:rPr>
          <w:rFonts w:ascii="Times New Roman" w:hAnsi="Times New Roman"/>
          <w:lang w:val="en-GB"/>
        </w:rPr>
      </w:pPr>
      <w:r>
        <w:rPr>
          <w:rFonts w:ascii="Times New Roman" w:hAnsi="Times New Roman"/>
          <w:lang w:val="en-GB"/>
        </w:rPr>
        <w:t xml:space="preserve">The ProDoc design built down from the interlinked outcomes sought to the outputs under them through the linkages between them activity by activity. The ProDoc thus envisioned activities that flow towards reaching the outputs and outcomes and clearly explained how the three outcomes were related. In implementation however, limited progress was made towards outcome </w:t>
      </w:r>
      <w:proofErr w:type="gramStart"/>
      <w:r>
        <w:rPr>
          <w:rFonts w:ascii="Times New Roman" w:hAnsi="Times New Roman"/>
          <w:lang w:val="en-GB"/>
        </w:rPr>
        <w:t>3 in particular, including</w:t>
      </w:r>
      <w:proofErr w:type="gramEnd"/>
      <w:r>
        <w:rPr>
          <w:rFonts w:ascii="Times New Roman" w:hAnsi="Times New Roman"/>
          <w:lang w:val="en-GB"/>
        </w:rPr>
        <w:t xml:space="preserve"> having few links between achievements in specific dialogues and in capacity building for mediators and the </w:t>
      </w:r>
      <w:proofErr w:type="spellStart"/>
      <w:r>
        <w:rPr>
          <w:rFonts w:ascii="Times New Roman" w:hAnsi="Times New Roman"/>
          <w:lang w:val="en-GB"/>
        </w:rPr>
        <w:t>NoLM</w:t>
      </w:r>
      <w:proofErr w:type="spellEnd"/>
      <w:r>
        <w:rPr>
          <w:rFonts w:ascii="Times New Roman" w:hAnsi="Times New Roman"/>
          <w:lang w:val="en-GB"/>
        </w:rPr>
        <w:t xml:space="preserve"> with national level institutions. Interviews noted that the anticipated links were limited and had not been built upon, beyond support for capacity building of </w:t>
      </w:r>
      <w:proofErr w:type="spellStart"/>
      <w:r>
        <w:rPr>
          <w:rFonts w:ascii="Times New Roman" w:hAnsi="Times New Roman"/>
          <w:lang w:val="en-GB"/>
        </w:rPr>
        <w:t>NoLM</w:t>
      </w:r>
      <w:proofErr w:type="spellEnd"/>
      <w:r>
        <w:rPr>
          <w:rFonts w:ascii="Times New Roman" w:hAnsi="Times New Roman"/>
          <w:lang w:val="en-GB"/>
        </w:rPr>
        <w:t xml:space="preserve"> and networking in </w:t>
      </w:r>
      <w:proofErr w:type="spellStart"/>
      <w:r>
        <w:rPr>
          <w:rFonts w:ascii="Times New Roman" w:hAnsi="Times New Roman"/>
          <w:lang w:val="en-GB"/>
        </w:rPr>
        <w:t>NoLM</w:t>
      </w:r>
      <w:proofErr w:type="spellEnd"/>
      <w:r>
        <w:rPr>
          <w:rFonts w:ascii="Times New Roman" w:hAnsi="Times New Roman"/>
          <w:lang w:val="en-GB"/>
        </w:rPr>
        <w:t>.</w:t>
      </w:r>
    </w:p>
    <w:p w14:paraId="7DB7A185" w14:textId="77777777" w:rsidR="00F074D5" w:rsidRPr="004253A7" w:rsidRDefault="00F074D5" w:rsidP="0035303D">
      <w:pPr>
        <w:jc w:val="both"/>
        <w:rPr>
          <w:rFonts w:ascii="Times New Roman" w:hAnsi="Times New Roman"/>
          <w:i/>
          <w:iCs/>
          <w:lang w:val="en-GB"/>
        </w:rPr>
      </w:pPr>
      <w:r w:rsidRPr="004253A7">
        <w:rPr>
          <w:rFonts w:ascii="Times New Roman" w:hAnsi="Times New Roman"/>
          <w:i/>
          <w:iCs/>
          <w:lang w:val="en-GB"/>
        </w:rPr>
        <w:t>Effectiveness of UNDP and project management oversight, monitoring and reporting</w:t>
      </w:r>
    </w:p>
    <w:p w14:paraId="08BC5C9D" w14:textId="77777777" w:rsidR="00F074D5" w:rsidRDefault="00F074D5" w:rsidP="0035303D">
      <w:pPr>
        <w:jc w:val="both"/>
        <w:rPr>
          <w:rFonts w:ascii="Times New Roman" w:hAnsi="Times New Roman"/>
          <w:lang w:val="en-GB"/>
        </w:rPr>
      </w:pPr>
      <w:r>
        <w:rPr>
          <w:rFonts w:ascii="Times New Roman" w:hAnsi="Times New Roman"/>
          <w:lang w:val="en-GB"/>
        </w:rPr>
        <w:t xml:space="preserve">The ProDoc set out management arrangements for the project and staffing. The plan was for a project manager with project officer and project assistant to implement the project, with the support of the UNDP Programme Support Unit. The project was to report to the UNDP Resident Representative. A project board of the RR, Ministry of Planning, and UNSMIL Political Affairs Division was listed, but appears not to have been used as no documents note board meetings and no interviewee noted planning for or participating in board meetings. The ProDoc planned for progress reports annual to the </w:t>
      </w:r>
      <w:proofErr w:type="gramStart"/>
      <w:r>
        <w:rPr>
          <w:rFonts w:ascii="Times New Roman" w:hAnsi="Times New Roman"/>
          <w:lang w:val="en-GB"/>
        </w:rPr>
        <w:t>board, and</w:t>
      </w:r>
      <w:proofErr w:type="gramEnd"/>
      <w:r>
        <w:rPr>
          <w:rFonts w:ascii="Times New Roman" w:hAnsi="Times New Roman"/>
          <w:lang w:val="en-GB"/>
        </w:rPr>
        <w:t xml:space="preserve"> noted that “</w:t>
      </w:r>
      <w:r w:rsidRPr="00A4603C">
        <w:rPr>
          <w:rFonts w:ascii="Times New Roman" w:hAnsi="Times New Roman"/>
          <w:lang w:val="en-GB"/>
        </w:rPr>
        <w:t>Any quality concerns or slower</w:t>
      </w:r>
      <w:r>
        <w:rPr>
          <w:rFonts w:ascii="Times New Roman" w:hAnsi="Times New Roman"/>
          <w:lang w:val="en-GB"/>
        </w:rPr>
        <w:t xml:space="preserve"> </w:t>
      </w:r>
      <w:r w:rsidRPr="00A4603C">
        <w:rPr>
          <w:rFonts w:ascii="Times New Roman" w:hAnsi="Times New Roman"/>
          <w:lang w:val="en-GB"/>
        </w:rPr>
        <w:t>than expected progress should</w:t>
      </w:r>
      <w:r>
        <w:rPr>
          <w:rFonts w:ascii="Times New Roman" w:hAnsi="Times New Roman"/>
          <w:lang w:val="en-GB"/>
        </w:rPr>
        <w:t xml:space="preserve"> </w:t>
      </w:r>
      <w:r w:rsidRPr="00A4603C">
        <w:rPr>
          <w:rFonts w:ascii="Times New Roman" w:hAnsi="Times New Roman"/>
          <w:lang w:val="en-GB"/>
        </w:rPr>
        <w:t>be discussed by the project</w:t>
      </w:r>
      <w:r>
        <w:rPr>
          <w:rFonts w:ascii="Times New Roman" w:hAnsi="Times New Roman"/>
          <w:lang w:val="en-GB"/>
        </w:rPr>
        <w:t xml:space="preserve"> </w:t>
      </w:r>
      <w:r w:rsidRPr="00A4603C">
        <w:rPr>
          <w:rFonts w:ascii="Times New Roman" w:hAnsi="Times New Roman"/>
          <w:lang w:val="en-GB"/>
        </w:rPr>
        <w:t>board and management actions</w:t>
      </w:r>
      <w:r>
        <w:rPr>
          <w:rFonts w:ascii="Times New Roman" w:hAnsi="Times New Roman"/>
          <w:lang w:val="en-GB"/>
        </w:rPr>
        <w:t xml:space="preserve"> </w:t>
      </w:r>
      <w:r w:rsidRPr="00A4603C">
        <w:rPr>
          <w:rFonts w:ascii="Times New Roman" w:hAnsi="Times New Roman"/>
          <w:lang w:val="en-GB"/>
        </w:rPr>
        <w:t>agreed to address the issues</w:t>
      </w:r>
      <w:r>
        <w:rPr>
          <w:rFonts w:ascii="Times New Roman" w:hAnsi="Times New Roman"/>
          <w:lang w:val="en-GB"/>
        </w:rPr>
        <w:t xml:space="preserve"> </w:t>
      </w:r>
      <w:r w:rsidRPr="00A4603C">
        <w:rPr>
          <w:rFonts w:ascii="Times New Roman" w:hAnsi="Times New Roman"/>
          <w:lang w:val="en-GB"/>
        </w:rPr>
        <w:t>identified</w:t>
      </w:r>
      <w:r>
        <w:rPr>
          <w:rFonts w:ascii="Times New Roman" w:hAnsi="Times New Roman"/>
          <w:lang w:val="en-GB"/>
        </w:rPr>
        <w:t xml:space="preserve">” (p. 31). Not using this board mechanism may have contributed to limitations and weaknesses in project reporting and limited adjustment of the project to implementation challenges, particularly in Outcome 3 where the most political and </w:t>
      </w:r>
      <w:proofErr w:type="gramStart"/>
      <w:r>
        <w:rPr>
          <w:rFonts w:ascii="Times New Roman" w:hAnsi="Times New Roman"/>
          <w:lang w:val="en-GB"/>
        </w:rPr>
        <w:t>high level</w:t>
      </w:r>
      <w:proofErr w:type="gramEnd"/>
      <w:r>
        <w:rPr>
          <w:rFonts w:ascii="Times New Roman" w:hAnsi="Times New Roman"/>
          <w:lang w:val="en-GB"/>
        </w:rPr>
        <w:t xml:space="preserve"> partners and stakeholders of the project were and where the project has had the fewest activities and achievements.</w:t>
      </w:r>
    </w:p>
    <w:p w14:paraId="3D3998B9" w14:textId="77777777" w:rsidR="00F074D5" w:rsidRDefault="00F074D5" w:rsidP="0035303D">
      <w:pPr>
        <w:jc w:val="both"/>
        <w:rPr>
          <w:rFonts w:ascii="Times New Roman" w:hAnsi="Times New Roman"/>
          <w:lang w:val="en-GB"/>
        </w:rPr>
      </w:pPr>
      <w:r>
        <w:rPr>
          <w:rFonts w:ascii="Times New Roman" w:hAnsi="Times New Roman"/>
          <w:lang w:val="en-GB"/>
        </w:rPr>
        <w:t xml:space="preserve">Project managers and consultants reported doing some field monitoring. International staff were highly constrained with respect to travel within Libya. Libyan staff and consultants of the project were able to travel to the field in cases for monitoring and to support dialogues and as well as support the JMC and LEED, for example with a field visit to </w:t>
      </w:r>
      <w:proofErr w:type="spellStart"/>
      <w:r>
        <w:rPr>
          <w:rFonts w:ascii="Times New Roman" w:hAnsi="Times New Roman"/>
          <w:lang w:val="en-GB"/>
        </w:rPr>
        <w:t>Bengazi</w:t>
      </w:r>
      <w:proofErr w:type="spellEnd"/>
      <w:r>
        <w:rPr>
          <w:rFonts w:ascii="Times New Roman" w:hAnsi="Times New Roman"/>
          <w:lang w:val="en-GB"/>
        </w:rPr>
        <w:t>.</w:t>
      </w:r>
    </w:p>
    <w:p w14:paraId="65A4D90E" w14:textId="155FDFE4" w:rsidR="00F074D5" w:rsidRDefault="00F074D5" w:rsidP="0035303D">
      <w:pPr>
        <w:jc w:val="both"/>
        <w:rPr>
          <w:rFonts w:ascii="Times New Roman" w:hAnsi="Times New Roman"/>
          <w:lang w:val="en-GB"/>
        </w:rPr>
      </w:pPr>
      <w:r>
        <w:rPr>
          <w:rFonts w:ascii="Times New Roman" w:hAnsi="Times New Roman"/>
          <w:lang w:val="en-GB"/>
        </w:rPr>
        <w:t xml:space="preserve">That the project had three different Project Managers in 2020 and 2021, which was seen as limiting the project’s effectiveness by UNDP in annual reporting (2020-2021 report, p. 7) and interviews with UNDP and </w:t>
      </w:r>
      <w:proofErr w:type="spellStart"/>
      <w:r>
        <w:rPr>
          <w:rFonts w:ascii="Times New Roman" w:hAnsi="Times New Roman"/>
          <w:lang w:val="en-GB"/>
        </w:rPr>
        <w:t>NoLM</w:t>
      </w:r>
      <w:proofErr w:type="spellEnd"/>
      <w:r>
        <w:rPr>
          <w:rFonts w:ascii="Times New Roman" w:hAnsi="Times New Roman"/>
          <w:lang w:val="en-GB"/>
        </w:rPr>
        <w:t xml:space="preserve">. Interviews emphasized that changing project managers challenges program management and administration. One project manager interviewed noted that the project provided monthly reporting to senior UNDP management. Some project managers interviewed reported that they felt a distinct lack of senior management interest and support for the project. </w:t>
      </w:r>
      <w:bookmarkStart w:id="26" w:name="_Hlk117699732"/>
      <w:r>
        <w:rPr>
          <w:rFonts w:ascii="Times New Roman" w:hAnsi="Times New Roman"/>
          <w:lang w:val="en-GB"/>
        </w:rPr>
        <w:t xml:space="preserve">These project managers interviewed reported that they sought to have UNDP senior management more active in supporting the </w:t>
      </w:r>
      <w:proofErr w:type="gramStart"/>
      <w:r>
        <w:rPr>
          <w:rFonts w:ascii="Times New Roman" w:hAnsi="Times New Roman"/>
          <w:lang w:val="en-GB"/>
        </w:rPr>
        <w:t>project, but</w:t>
      </w:r>
      <w:proofErr w:type="gramEnd"/>
      <w:r>
        <w:rPr>
          <w:rFonts w:ascii="Times New Roman" w:hAnsi="Times New Roman"/>
          <w:lang w:val="en-GB"/>
        </w:rPr>
        <w:t xml:space="preserve"> had not managed to </w:t>
      </w:r>
      <w:r w:rsidR="00A60545">
        <w:rPr>
          <w:rFonts w:ascii="Times New Roman" w:hAnsi="Times New Roman"/>
          <w:lang w:val="en-GB"/>
        </w:rPr>
        <w:t>enlist</w:t>
      </w:r>
      <w:r>
        <w:rPr>
          <w:rFonts w:ascii="Times New Roman" w:hAnsi="Times New Roman"/>
          <w:lang w:val="en-GB"/>
        </w:rPr>
        <w:t xml:space="preserve"> </w:t>
      </w:r>
      <w:r w:rsidR="00820B06">
        <w:rPr>
          <w:rFonts w:ascii="Times New Roman" w:hAnsi="Times New Roman"/>
          <w:lang w:val="en-GB"/>
        </w:rPr>
        <w:t>senior management</w:t>
      </w:r>
      <w:r w:rsidR="00820B06">
        <w:rPr>
          <w:rFonts w:ascii="Times New Roman" w:hAnsi="Times New Roman"/>
          <w:lang w:val="en-GB"/>
        </w:rPr>
        <w:t xml:space="preserve"> </w:t>
      </w:r>
      <w:r>
        <w:rPr>
          <w:rFonts w:ascii="Times New Roman" w:hAnsi="Times New Roman"/>
          <w:lang w:val="en-GB"/>
        </w:rPr>
        <w:t xml:space="preserve">at the time </w:t>
      </w:r>
      <w:r w:rsidR="00A60545">
        <w:rPr>
          <w:rFonts w:ascii="Times New Roman" w:hAnsi="Times New Roman"/>
          <w:lang w:val="en-GB"/>
        </w:rPr>
        <w:t>to work</w:t>
      </w:r>
      <w:r>
        <w:rPr>
          <w:rFonts w:ascii="Times New Roman" w:hAnsi="Times New Roman"/>
          <w:lang w:val="en-GB"/>
        </w:rPr>
        <w:t xml:space="preserve"> towards gaining more traction on the project’s Outcome 3 with government authorities.</w:t>
      </w:r>
    </w:p>
    <w:bookmarkEnd w:id="26"/>
    <w:p w14:paraId="0027E4DA" w14:textId="77777777" w:rsidR="00F074D5" w:rsidRDefault="00F074D5" w:rsidP="0035303D">
      <w:pPr>
        <w:jc w:val="both"/>
        <w:rPr>
          <w:rFonts w:ascii="Times New Roman" w:hAnsi="Times New Roman"/>
          <w:lang w:val="en-GB"/>
        </w:rPr>
      </w:pPr>
      <w:r>
        <w:rPr>
          <w:rFonts w:ascii="Times New Roman" w:hAnsi="Times New Roman"/>
          <w:lang w:val="en-GB"/>
        </w:rPr>
        <w:t xml:space="preserve">Interviews with project managers noted that project reporting was the “main way to keep UNDP informed” about the project. Project managers reported providing quarterly reports to donors; However, only one quarterly report from 2020 was provided. An annual report was provided outlining the limited achievements </w:t>
      </w:r>
      <w:r>
        <w:rPr>
          <w:rFonts w:ascii="Times New Roman" w:hAnsi="Times New Roman"/>
          <w:lang w:val="en-GB"/>
        </w:rPr>
        <w:lastRenderedPageBreak/>
        <w:t>of 2019 and another annual report combined reporting on the achievement and plans of 2020 and 2021 together was provided. No reporting was provided on 2022 activities of the project.</w:t>
      </w:r>
    </w:p>
    <w:p w14:paraId="15832EDA" w14:textId="15C174F8" w:rsidR="00F074D5" w:rsidRDefault="00F074D5" w:rsidP="0067544C">
      <w:pPr>
        <w:jc w:val="both"/>
        <w:rPr>
          <w:rFonts w:ascii="Times New Roman" w:eastAsia="Times New Roman" w:hAnsi="Times New Roman"/>
          <w:lang w:val="en-GB"/>
        </w:rPr>
      </w:pPr>
      <w:r>
        <w:rPr>
          <w:rFonts w:ascii="Times New Roman" w:eastAsia="Times New Roman" w:hAnsi="Times New Roman"/>
          <w:lang w:val="en-GB"/>
        </w:rPr>
        <w:t>The project does not appear to have collected, or at least has not shared with the evaluator, any r</w:t>
      </w:r>
      <w:r w:rsidRPr="00110663">
        <w:rPr>
          <w:rFonts w:ascii="Times New Roman" w:eastAsia="Times New Roman" w:hAnsi="Times New Roman"/>
          <w:lang w:val="en-GB"/>
        </w:rPr>
        <w:t>eports by community leaders that participated in the dialogue processes</w:t>
      </w:r>
      <w:r>
        <w:rPr>
          <w:rFonts w:ascii="Times New Roman" w:eastAsia="Times New Roman" w:hAnsi="Times New Roman"/>
          <w:lang w:val="en-GB"/>
        </w:rPr>
        <w:t xml:space="preserve"> or details on community views in reports f</w:t>
      </w:r>
      <w:r w:rsidRPr="00110663">
        <w:rPr>
          <w:rFonts w:ascii="Times New Roman" w:eastAsia="Times New Roman" w:hAnsi="Times New Roman"/>
          <w:lang w:val="en-GB"/>
        </w:rPr>
        <w:t>iled by the</w:t>
      </w:r>
      <w:r>
        <w:rPr>
          <w:rFonts w:ascii="Times New Roman" w:eastAsia="Times New Roman" w:hAnsi="Times New Roman"/>
          <w:lang w:val="en-GB"/>
        </w:rPr>
        <w:t xml:space="preserve"> project’s</w:t>
      </w:r>
      <w:r w:rsidRPr="00110663">
        <w:rPr>
          <w:rFonts w:ascii="Times New Roman" w:eastAsia="Times New Roman" w:hAnsi="Times New Roman"/>
          <w:lang w:val="en-GB"/>
        </w:rPr>
        <w:t xml:space="preserve"> local consultants. </w:t>
      </w:r>
      <w:r>
        <w:rPr>
          <w:rFonts w:ascii="Times New Roman" w:eastAsia="Times New Roman" w:hAnsi="Times New Roman"/>
          <w:lang w:val="en-GB"/>
        </w:rPr>
        <w:t>The project also does not appear to have collected, or at least has not shared with the evaluator, any s</w:t>
      </w:r>
      <w:r w:rsidRPr="00110663">
        <w:rPr>
          <w:rFonts w:ascii="Times New Roman" w:eastAsia="Times New Roman" w:hAnsi="Times New Roman"/>
          <w:lang w:val="en-GB"/>
        </w:rPr>
        <w:t>igned agreements, approved minutes of the meetings or signed MOUs between parties of the dialogue</w:t>
      </w:r>
      <w:r>
        <w:rPr>
          <w:rFonts w:ascii="Times New Roman" w:eastAsia="Times New Roman" w:hAnsi="Times New Roman"/>
          <w:lang w:val="en-GB"/>
        </w:rPr>
        <w:t xml:space="preserve"> that were envisioned in the ProDoc as ways to monitor and report out Output 1 results on dialogs.</w:t>
      </w:r>
    </w:p>
    <w:p w14:paraId="3C354C46" w14:textId="10532CFC" w:rsidR="00121153" w:rsidRPr="0035303D" w:rsidRDefault="00121153" w:rsidP="0035303D">
      <w:pPr>
        <w:jc w:val="both"/>
        <w:rPr>
          <w:rFonts w:ascii="Times New Roman" w:eastAsia="Times New Roman" w:hAnsi="Times New Roman"/>
          <w:b/>
          <w:bCs/>
          <w:i/>
          <w:iCs/>
          <w:lang w:val="en-GB"/>
        </w:rPr>
      </w:pPr>
      <w:r>
        <w:rPr>
          <w:rFonts w:ascii="Times New Roman" w:eastAsia="Times New Roman" w:hAnsi="Times New Roman"/>
          <w:b/>
          <w:bCs/>
          <w:i/>
          <w:iCs/>
          <w:lang w:val="en-GB"/>
        </w:rPr>
        <w:t xml:space="preserve">In summary, findings under effectiveness </w:t>
      </w:r>
      <w:r w:rsidR="00C0476E">
        <w:rPr>
          <w:rFonts w:ascii="Times New Roman" w:eastAsia="Times New Roman" w:hAnsi="Times New Roman"/>
          <w:b/>
          <w:bCs/>
          <w:i/>
          <w:iCs/>
          <w:lang w:val="en-GB"/>
        </w:rPr>
        <w:t xml:space="preserve">are that some findings are positive. This </w:t>
      </w:r>
      <w:r>
        <w:rPr>
          <w:rFonts w:ascii="Times New Roman" w:eastAsia="Times New Roman" w:hAnsi="Times New Roman"/>
          <w:b/>
          <w:bCs/>
          <w:i/>
          <w:iCs/>
          <w:lang w:val="en-GB"/>
        </w:rPr>
        <w:t xml:space="preserve">suggest </w:t>
      </w:r>
      <w:r w:rsidR="00C0476E">
        <w:rPr>
          <w:rFonts w:ascii="Times New Roman" w:eastAsia="Times New Roman" w:hAnsi="Times New Roman"/>
          <w:b/>
          <w:bCs/>
          <w:i/>
          <w:iCs/>
          <w:lang w:val="en-GB"/>
        </w:rPr>
        <w:t xml:space="preserve">overall </w:t>
      </w:r>
      <w:r>
        <w:rPr>
          <w:rFonts w:ascii="Times New Roman" w:eastAsia="Times New Roman" w:hAnsi="Times New Roman"/>
          <w:b/>
          <w:bCs/>
          <w:i/>
          <w:iCs/>
          <w:lang w:val="en-GB"/>
        </w:rPr>
        <w:t xml:space="preserve">that </w:t>
      </w:r>
      <w:r w:rsidR="00C0476E">
        <w:rPr>
          <w:rFonts w:ascii="Times New Roman" w:eastAsia="Times New Roman" w:hAnsi="Times New Roman"/>
          <w:b/>
          <w:bCs/>
          <w:i/>
          <w:iCs/>
          <w:lang w:val="en-GB"/>
        </w:rPr>
        <w:t>t</w:t>
      </w:r>
      <w:r>
        <w:rPr>
          <w:rFonts w:ascii="Times New Roman" w:eastAsia="Times New Roman" w:hAnsi="Times New Roman"/>
          <w:b/>
          <w:bCs/>
          <w:i/>
          <w:iCs/>
          <w:lang w:val="en-GB"/>
        </w:rPr>
        <w:t>he project was not effective, in that few planned outcomes or outputs were achieved</w:t>
      </w:r>
      <w:r w:rsidR="00C0476E">
        <w:rPr>
          <w:rFonts w:ascii="Times New Roman" w:eastAsia="Times New Roman" w:hAnsi="Times New Roman"/>
          <w:b/>
          <w:bCs/>
          <w:i/>
          <w:iCs/>
          <w:lang w:val="en-GB"/>
        </w:rPr>
        <w:t>, in the difficult context of Libya for NR over 2019 to September 2022</w:t>
      </w:r>
      <w:r>
        <w:rPr>
          <w:rFonts w:ascii="Times New Roman" w:eastAsia="Times New Roman" w:hAnsi="Times New Roman"/>
          <w:b/>
          <w:bCs/>
          <w:i/>
          <w:iCs/>
          <w:lang w:val="en-GB"/>
        </w:rPr>
        <w:t>.</w:t>
      </w:r>
    </w:p>
    <w:p w14:paraId="64A928C0" w14:textId="77777777" w:rsidR="00F074D5" w:rsidRPr="000B7D61" w:rsidRDefault="00F074D5" w:rsidP="0035303D">
      <w:pPr>
        <w:jc w:val="both"/>
        <w:rPr>
          <w:rFonts w:ascii="Times New Roman" w:eastAsia="Times New Roman" w:hAnsi="Times New Roman"/>
          <w:b/>
          <w:bCs/>
          <w:lang w:val="en-GB"/>
        </w:rPr>
      </w:pPr>
      <w:r w:rsidRPr="000B7D61">
        <w:rPr>
          <w:rFonts w:ascii="Times New Roman" w:eastAsia="Times New Roman" w:hAnsi="Times New Roman"/>
          <w:b/>
          <w:bCs/>
          <w:lang w:val="en-GB"/>
        </w:rPr>
        <w:t>Efficiency</w:t>
      </w:r>
    </w:p>
    <w:p w14:paraId="488D47DD" w14:textId="77777777" w:rsidR="00F074D5" w:rsidRPr="004253A7" w:rsidRDefault="00F074D5" w:rsidP="0035303D">
      <w:pPr>
        <w:jc w:val="both"/>
        <w:rPr>
          <w:rFonts w:ascii="Times New Roman" w:eastAsia="Times New Roman" w:hAnsi="Times New Roman"/>
          <w:lang w:val="en-GB"/>
        </w:rPr>
      </w:pPr>
      <w:r w:rsidRPr="004253A7">
        <w:rPr>
          <w:rFonts w:ascii="Times New Roman" w:eastAsia="Times New Roman" w:hAnsi="Times New Roman"/>
          <w:lang w:val="en-GB"/>
        </w:rPr>
        <w:t xml:space="preserve">Efficiency examines how well resources have been used in implementation of a project. Efficiency is defined as “the </w:t>
      </w:r>
      <w:r w:rsidRPr="004253A7">
        <w:rPr>
          <w:rFonts w:ascii="Times New Roman" w:hAnsi="Times New Roman"/>
          <w:color w:val="333333"/>
          <w:shd w:val="clear" w:color="auto" w:fill="FFFFFF"/>
        </w:rPr>
        <w:t>extent to which the intervention delivers, or is likely to deliver, results in an economic and timely way.”</w:t>
      </w:r>
      <w:r w:rsidRPr="004253A7">
        <w:rPr>
          <w:rFonts w:ascii="Times New Roman" w:eastAsia="Times New Roman" w:hAnsi="Times New Roman"/>
          <w:lang w:val="en-GB"/>
        </w:rPr>
        <w:t xml:space="preserve"> </w:t>
      </w:r>
    </w:p>
    <w:p w14:paraId="6F0ACDD6" w14:textId="77777777" w:rsidR="00F074D5" w:rsidRPr="00CA3D1E" w:rsidRDefault="00F074D5" w:rsidP="0035303D">
      <w:pPr>
        <w:jc w:val="both"/>
        <w:rPr>
          <w:rFonts w:ascii="Times New Roman" w:eastAsia="Times New Roman" w:hAnsi="Times New Roman"/>
          <w:i/>
          <w:iCs/>
          <w:lang w:val="en-GB"/>
        </w:rPr>
      </w:pPr>
      <w:r w:rsidRPr="00CA3D1E">
        <w:rPr>
          <w:rFonts w:ascii="Times New Roman" w:eastAsia="Times New Roman" w:hAnsi="Times New Roman"/>
          <w:i/>
          <w:iCs/>
          <w:lang w:val="en-GB"/>
        </w:rPr>
        <w:t>Extent project implementation strategy and execution has been efficient and cost-effective towards achieving overall outcomes</w:t>
      </w:r>
    </w:p>
    <w:p w14:paraId="0C8781CF"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Interviewees varied in their perceptions of the efficiency of project implementation and the extent of project implementation, which shaped views on cost-effectiveness. One project manager interviewed characterized the project as having achieved up to 70-80% of expected outcomes, particularly in the first two outcomes and links between them. Other project managers interviewed were less sure about the extent of project achievement. While the structure of project was to link each activity, output, and outcome together, outcome 3 was recognized to have fewer achievements. Other project managers were not well informed about the extent of project achievements but were sceptical that much had been achieved.</w:t>
      </w:r>
    </w:p>
    <w:p w14:paraId="458B8770"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The project was originally designed and driven by UNSMIL, with UNDP tasked with implementing decisions by the Mission. Over time, the Mission was seen as less engaged in mediation and the project lost political direction and had limited engagement. Indeed, UNSMIL engagement was described by some interviewees as having the project not engage, due to UNSMIL prioritising national level engagements and having concerns that local mediation and dialogues had the potential to disrupt these national initiatives of UNSMIL. The DOS funders originally were thought by project managers interviewed to have specific goals and aspirations for the project. Over time, the political side of the DOS came to no longer engage with the project or the DOS project managers. UNDP Project Managers thus noted that the project came to have limited engagement and guidance from UNSMIL or the DOS – and that UNDP CO leaders did not fill this lacuna. Instead, no one provided the higher-level guidance and push for the project’s activities or the linkages to other projects and international initiatives.</w:t>
      </w:r>
    </w:p>
    <w:p w14:paraId="14D7B818"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Interviews with project managers noted that to support mediation in proper ways in Libya was certain to be financially costly based on the need for supporting best practices in mediation and the reality of high financial costs for operating in Libya as an expensive country where specific costly actions were needed to manage mediations in a society in conflict. Mediation requires neutral ground, physically as well as conceptually. </w:t>
      </w:r>
      <w:proofErr w:type="gramStart"/>
      <w:r>
        <w:rPr>
          <w:rFonts w:ascii="Times New Roman" w:eastAsia="Times New Roman" w:hAnsi="Times New Roman"/>
          <w:lang w:val="en-GB"/>
        </w:rPr>
        <w:t>Thus</w:t>
      </w:r>
      <w:proofErr w:type="gramEnd"/>
      <w:r>
        <w:rPr>
          <w:rFonts w:ascii="Times New Roman" w:eastAsia="Times New Roman" w:hAnsi="Times New Roman"/>
          <w:lang w:val="en-GB"/>
        </w:rPr>
        <w:t xml:space="preserve"> meetings often had to be set for outside Libya. To be sure about meeting expected results, most of the planned activities were thus implemented in Tunis to provide proper safe space for </w:t>
      </w:r>
      <w:r>
        <w:rPr>
          <w:rFonts w:ascii="Times New Roman" w:eastAsia="Times New Roman" w:hAnsi="Times New Roman"/>
          <w:lang w:val="en-GB"/>
        </w:rPr>
        <w:lastRenderedPageBreak/>
        <w:t>dialogues and in-person training. While no detailed expenditure figures were made available, project managers interviewed noted using “a huge portion of budget for travel and accommodations to be more effective” in national reconciliation - and emphasized that this was the plan all along and not a surprise. The periodic recurrence of conflict in Libya reminded the project team of this periodically, and destruction made it so there were no proper accommodations that could have been used as an alternative outside of Tripoli (which was not a neutral site).</w:t>
      </w:r>
    </w:p>
    <w:p w14:paraId="32BE337B"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Mediators interviewed felt that it was not efficient to have such a long </w:t>
      </w:r>
      <w:proofErr w:type="gramStart"/>
      <w:r>
        <w:rPr>
          <w:rFonts w:ascii="Times New Roman" w:eastAsia="Times New Roman" w:hAnsi="Times New Roman"/>
          <w:lang w:val="en-GB"/>
        </w:rPr>
        <w:t>time period</w:t>
      </w:r>
      <w:proofErr w:type="gramEnd"/>
      <w:r>
        <w:rPr>
          <w:rFonts w:ascii="Times New Roman" w:eastAsia="Times New Roman" w:hAnsi="Times New Roman"/>
          <w:lang w:val="en-GB"/>
        </w:rPr>
        <w:t xml:space="preserve"> between UNITAR-implemented training of training sessions for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mediators. The project’s first training in March 2020, just prior to the main COVID shutdowns and disruptions, was not followed up on by the second training until September 2022, the last month of project implementation under the no cost extension.</w:t>
      </w:r>
    </w:p>
    <w:p w14:paraId="45C9C974" w14:textId="77777777" w:rsidR="00F074D5" w:rsidRPr="00347608"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UNITAR as an implementer for training was seen by project managers as a choice made to support efficiency. With the challenges project managers faced working to procure providers and vendors in Libya with UNDP rules and regulations, an </w:t>
      </w:r>
      <w:proofErr w:type="gramStart"/>
      <w:r>
        <w:rPr>
          <w:rFonts w:ascii="Times New Roman" w:eastAsia="Times New Roman" w:hAnsi="Times New Roman"/>
          <w:lang w:val="en-GB"/>
        </w:rPr>
        <w:t>agency to agency</w:t>
      </w:r>
      <w:proofErr w:type="gramEnd"/>
      <w:r>
        <w:rPr>
          <w:rFonts w:ascii="Times New Roman" w:eastAsia="Times New Roman" w:hAnsi="Times New Roman"/>
          <w:lang w:val="en-GB"/>
        </w:rPr>
        <w:t xml:space="preserve"> agreement between UNDP and UNITAR for training was seen as an attractive modality by project managers interviewed. While UNITAR was seen as expensive, the trainers and team that work on North Africa were viewed by project managers and mediators interviewed as high-quality providers. Their flexibility and ability to work on demand was seen as vital in the uncertainty of Libya. </w:t>
      </w:r>
      <w:proofErr w:type="gramStart"/>
      <w:r>
        <w:rPr>
          <w:rFonts w:ascii="Times New Roman" w:eastAsia="Times New Roman" w:hAnsi="Times New Roman"/>
          <w:lang w:val="en-GB"/>
        </w:rPr>
        <w:t>Thus</w:t>
      </w:r>
      <w:proofErr w:type="gramEnd"/>
      <w:r>
        <w:rPr>
          <w:rFonts w:ascii="Times New Roman" w:eastAsia="Times New Roman" w:hAnsi="Times New Roman"/>
          <w:lang w:val="en-GB"/>
        </w:rPr>
        <w:t xml:space="preserve"> even at a high financial cost, UNITAR provision was seen as efficient.</w:t>
      </w:r>
    </w:p>
    <w:p w14:paraId="694243D3" w14:textId="77777777" w:rsidR="00F074D5" w:rsidRPr="0046695E" w:rsidRDefault="00F074D5" w:rsidP="0035303D">
      <w:pPr>
        <w:jc w:val="both"/>
        <w:rPr>
          <w:rFonts w:ascii="Times New Roman" w:eastAsia="Times New Roman" w:hAnsi="Times New Roman"/>
          <w:i/>
          <w:iCs/>
          <w:lang w:val="en-GB"/>
        </w:rPr>
      </w:pPr>
      <w:r w:rsidRPr="0046695E">
        <w:rPr>
          <w:rFonts w:ascii="Times New Roman" w:eastAsia="Times New Roman" w:hAnsi="Times New Roman"/>
          <w:i/>
          <w:iCs/>
          <w:lang w:val="en-GB"/>
        </w:rPr>
        <w:t>Economical use of financial and human resources and strategic allocation to achieve outcomes</w:t>
      </w:r>
    </w:p>
    <w:p w14:paraId="338442BB" w14:textId="1A1CE281" w:rsidR="007E5744" w:rsidRDefault="00F074D5" w:rsidP="0067544C">
      <w:pPr>
        <w:jc w:val="both"/>
        <w:rPr>
          <w:rFonts w:ascii="Times New Roman" w:eastAsia="Times New Roman" w:hAnsi="Times New Roman"/>
          <w:lang w:val="en-GB"/>
        </w:rPr>
      </w:pPr>
      <w:r>
        <w:rPr>
          <w:rFonts w:ascii="Times New Roman" w:eastAsia="Times New Roman" w:hAnsi="Times New Roman"/>
          <w:lang w:val="en-GB"/>
        </w:rPr>
        <w:t>Project plans to carry out some activities were not taken forward into implementation. Interviews did not report efforts to reallocate project funds or change activities towards making more headway on the outcomes where the TNRL project has had fewer achievements that would demonstrate strategic allocation of resources to achieve outcomes.</w:t>
      </w:r>
      <w:r w:rsidR="00BA3A83">
        <w:rPr>
          <w:rFonts w:ascii="Times New Roman" w:eastAsia="Times New Roman" w:hAnsi="Times New Roman"/>
          <w:lang w:val="en-GB"/>
        </w:rPr>
        <w:t xml:space="preserve"> The alignment of actual expenditures does not align closely with the plans and expenditure planned in the ProDoc. Table 2 below aggregates actual expenditures by the project and compares these actual expenditures to what expenditures would be for outcomes and outputs if the project had been implemented as planned in the ProDoc (</w:t>
      </w:r>
      <w:r w:rsidR="00E22E68">
        <w:rPr>
          <w:rFonts w:ascii="Times New Roman" w:eastAsia="Times New Roman" w:hAnsi="Times New Roman"/>
          <w:lang w:val="en-GB"/>
        </w:rPr>
        <w:t xml:space="preserve">using </w:t>
      </w:r>
      <w:r w:rsidR="00BA3A83">
        <w:rPr>
          <w:rFonts w:ascii="Times New Roman" w:eastAsia="Times New Roman" w:hAnsi="Times New Roman"/>
          <w:lang w:val="en-GB"/>
        </w:rPr>
        <w:t xml:space="preserve">adjusted funding levels to account for the fact that the project received half of the resources sought in the ProDoc). This table, which uses expenditures by category as provided by the project, notes that spending was less than planned for outcomes 1 and 2 (with some outputs having no detailed spending broken out). </w:t>
      </w:r>
      <w:r w:rsidR="007E5744">
        <w:rPr>
          <w:rFonts w:ascii="Times New Roman" w:eastAsia="Times New Roman" w:hAnsi="Times New Roman"/>
          <w:lang w:val="en-GB"/>
        </w:rPr>
        <w:t>Outcome 1 expenditures were 39% of the level planned for, and Outcome 2 expenditures were 31% of the level planned for</w:t>
      </w:r>
      <w:r w:rsidR="00E22E68">
        <w:rPr>
          <w:rFonts w:ascii="Times New Roman" w:eastAsia="Times New Roman" w:hAnsi="Times New Roman"/>
          <w:lang w:val="en-GB"/>
        </w:rPr>
        <w:t xml:space="preserve"> (when adjusted for the fact that the project had half the resources envisioned in the ProDoc)</w:t>
      </w:r>
      <w:r w:rsidR="007E5744">
        <w:rPr>
          <w:rFonts w:ascii="Times New Roman" w:eastAsia="Times New Roman" w:hAnsi="Times New Roman"/>
          <w:lang w:val="en-GB"/>
        </w:rPr>
        <w:t>. And</w:t>
      </w:r>
      <w:r w:rsidR="00BA3A83">
        <w:rPr>
          <w:rFonts w:ascii="Times New Roman" w:eastAsia="Times New Roman" w:hAnsi="Times New Roman"/>
          <w:lang w:val="en-GB"/>
        </w:rPr>
        <w:t xml:space="preserve"> the project categorized some spending as under the outcome, not under any </w:t>
      </w:r>
      <w:proofErr w:type="gramStart"/>
      <w:r w:rsidR="00BA3A83">
        <w:rPr>
          <w:rFonts w:ascii="Times New Roman" w:eastAsia="Times New Roman" w:hAnsi="Times New Roman"/>
          <w:lang w:val="en-GB"/>
        </w:rPr>
        <w:t>particular output</w:t>
      </w:r>
      <w:proofErr w:type="gramEnd"/>
      <w:r w:rsidR="007E5744">
        <w:rPr>
          <w:rFonts w:ascii="Times New Roman" w:eastAsia="Times New Roman" w:hAnsi="Times New Roman"/>
          <w:lang w:val="en-GB"/>
        </w:rPr>
        <w:t>, which impedes financial analysis</w:t>
      </w:r>
      <w:r w:rsidR="00BA3A83">
        <w:rPr>
          <w:rFonts w:ascii="Times New Roman" w:eastAsia="Times New Roman" w:hAnsi="Times New Roman"/>
          <w:lang w:val="en-GB"/>
        </w:rPr>
        <w:t xml:space="preserve">. Outcome 3, by contrast, had spending at 204% of planned. And as noted in the effectiveness section above, output targets under the </w:t>
      </w:r>
      <w:r w:rsidR="007E5744">
        <w:rPr>
          <w:rFonts w:ascii="Times New Roman" w:eastAsia="Times New Roman" w:hAnsi="Times New Roman"/>
          <w:lang w:val="en-GB"/>
        </w:rPr>
        <w:t>O</w:t>
      </w:r>
      <w:r w:rsidR="00BA3A83">
        <w:rPr>
          <w:rFonts w:ascii="Times New Roman" w:eastAsia="Times New Roman" w:hAnsi="Times New Roman"/>
          <w:lang w:val="en-GB"/>
        </w:rPr>
        <w:t xml:space="preserve">utcome </w:t>
      </w:r>
      <w:r w:rsidR="007E5744">
        <w:rPr>
          <w:rFonts w:ascii="Times New Roman" w:eastAsia="Times New Roman" w:hAnsi="Times New Roman"/>
          <w:lang w:val="en-GB"/>
        </w:rPr>
        <w:t xml:space="preserve">3 </w:t>
      </w:r>
      <w:r w:rsidR="00BA3A83">
        <w:rPr>
          <w:rFonts w:ascii="Times New Roman" w:eastAsia="Times New Roman" w:hAnsi="Times New Roman"/>
          <w:lang w:val="en-GB"/>
        </w:rPr>
        <w:t>were not measured or apparently achieved</w:t>
      </w:r>
      <w:r w:rsidR="007E5744">
        <w:rPr>
          <w:rFonts w:ascii="Times New Roman" w:eastAsia="Times New Roman" w:hAnsi="Times New Roman"/>
          <w:lang w:val="en-GB"/>
        </w:rPr>
        <w:t>.</w:t>
      </w:r>
      <w:r w:rsidR="00BA3A83">
        <w:rPr>
          <w:rFonts w:ascii="Times New Roman" w:eastAsia="Times New Roman" w:hAnsi="Times New Roman"/>
          <w:lang w:val="en-GB"/>
        </w:rPr>
        <w:t xml:space="preserve"> </w:t>
      </w:r>
      <w:r w:rsidR="007E5744">
        <w:rPr>
          <w:rFonts w:ascii="Times New Roman" w:eastAsia="Times New Roman" w:hAnsi="Times New Roman"/>
          <w:lang w:val="en-GB"/>
        </w:rPr>
        <w:t>The project also had higher project management expenditures than planned, with management costs (excluding consultants which were costed in the outcomes) of 164% of planned. These substantial budget and expenditure differences were not addressed or resolved in a revision of the ProDoc.</w:t>
      </w:r>
    </w:p>
    <w:p w14:paraId="4FE97CA6" w14:textId="77777777" w:rsidR="007E5744" w:rsidRDefault="007E5744" w:rsidP="007E5744">
      <w:pPr>
        <w:spacing w:after="0"/>
        <w:jc w:val="both"/>
        <w:rPr>
          <w:rFonts w:ascii="Times New Roman" w:eastAsia="Times New Roman" w:hAnsi="Times New Roman"/>
          <w:lang w:val="en-GB"/>
        </w:rPr>
        <w:sectPr w:rsidR="007E5744" w:rsidSect="002C0AD4">
          <w:pgSz w:w="12240" w:h="15840" w:code="1"/>
          <w:pgMar w:top="1296" w:right="1440" w:bottom="907" w:left="1440" w:header="720" w:footer="0" w:gutter="0"/>
          <w:cols w:space="720"/>
          <w:docGrid w:linePitch="360"/>
        </w:sectPr>
      </w:pPr>
    </w:p>
    <w:p w14:paraId="6CCA617F" w14:textId="3F99772E" w:rsidR="007E5744" w:rsidRPr="0035303D" w:rsidRDefault="007E5744" w:rsidP="007E5744">
      <w:pPr>
        <w:spacing w:after="0"/>
        <w:jc w:val="both"/>
        <w:rPr>
          <w:rFonts w:ascii="Times New Roman" w:eastAsia="Times New Roman" w:hAnsi="Times New Roman"/>
          <w:b/>
          <w:bCs/>
          <w:lang w:val="en-GB"/>
        </w:rPr>
      </w:pPr>
      <w:bookmarkStart w:id="27" w:name="_Hlk117699842"/>
      <w:r w:rsidRPr="0035303D">
        <w:rPr>
          <w:rFonts w:ascii="Times New Roman" w:eastAsia="Times New Roman" w:hAnsi="Times New Roman"/>
          <w:b/>
          <w:bCs/>
          <w:lang w:val="en-GB"/>
        </w:rPr>
        <w:lastRenderedPageBreak/>
        <w:t>Table 2: Project Expenditures, ProDoc Levels, and Assessment vis-à-vis Actual Level of Funding</w:t>
      </w:r>
    </w:p>
    <w:bookmarkEnd w:id="27"/>
    <w:tbl>
      <w:tblPr>
        <w:tblStyle w:val="TableGrid"/>
        <w:tblW w:w="0" w:type="auto"/>
        <w:tblLook w:val="04A0" w:firstRow="1" w:lastRow="0" w:firstColumn="1" w:lastColumn="0" w:noHBand="0" w:noVBand="1"/>
      </w:tblPr>
      <w:tblGrid>
        <w:gridCol w:w="1676"/>
        <w:gridCol w:w="845"/>
        <w:gridCol w:w="845"/>
        <w:gridCol w:w="845"/>
        <w:gridCol w:w="845"/>
        <w:gridCol w:w="990"/>
        <w:gridCol w:w="1087"/>
        <w:gridCol w:w="936"/>
        <w:gridCol w:w="1281"/>
      </w:tblGrid>
      <w:tr w:rsidR="00945D39" w:rsidRPr="00292C70" w14:paraId="62160CC0" w14:textId="77777777" w:rsidTr="00292C70">
        <w:trPr>
          <w:trHeight w:val="288"/>
        </w:trPr>
        <w:tc>
          <w:tcPr>
            <w:tcW w:w="1676" w:type="dxa"/>
            <w:noWrap/>
            <w:hideMark/>
          </w:tcPr>
          <w:p w14:paraId="5326031F" w14:textId="77777777" w:rsidR="007E5744" w:rsidRPr="00292C70" w:rsidRDefault="007E5744" w:rsidP="00E52BD9">
            <w:pPr>
              <w:spacing w:after="0" w:line="240" w:lineRule="auto"/>
              <w:rPr>
                <w:rFonts w:ascii="Times New Roman" w:hAnsi="Times New Roman"/>
                <w:sz w:val="18"/>
                <w:szCs w:val="18"/>
              </w:rPr>
            </w:pPr>
          </w:p>
        </w:tc>
        <w:tc>
          <w:tcPr>
            <w:tcW w:w="4370" w:type="dxa"/>
            <w:gridSpan w:val="5"/>
            <w:noWrap/>
            <w:hideMark/>
          </w:tcPr>
          <w:p w14:paraId="74529CEB"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b/>
                <w:bCs/>
                <w:sz w:val="18"/>
                <w:szCs w:val="18"/>
              </w:rPr>
              <w:t>Expenditure</w:t>
            </w:r>
          </w:p>
        </w:tc>
        <w:tc>
          <w:tcPr>
            <w:tcW w:w="1149" w:type="dxa"/>
          </w:tcPr>
          <w:p w14:paraId="205AE05B" w14:textId="77777777" w:rsidR="007E5744" w:rsidRPr="00292C70" w:rsidRDefault="007E5744" w:rsidP="00E52BD9">
            <w:pPr>
              <w:spacing w:after="0" w:line="240" w:lineRule="auto"/>
              <w:rPr>
                <w:rFonts w:ascii="Times New Roman" w:hAnsi="Times New Roman"/>
                <w:b/>
                <w:bCs/>
                <w:sz w:val="18"/>
                <w:szCs w:val="18"/>
              </w:rPr>
            </w:pPr>
          </w:p>
        </w:tc>
        <w:tc>
          <w:tcPr>
            <w:tcW w:w="831" w:type="dxa"/>
          </w:tcPr>
          <w:p w14:paraId="595DB5A2" w14:textId="77777777" w:rsidR="007E5744" w:rsidRPr="00292C70" w:rsidRDefault="007E5744" w:rsidP="00E52BD9">
            <w:pPr>
              <w:spacing w:after="0" w:line="240" w:lineRule="auto"/>
              <w:rPr>
                <w:rFonts w:ascii="Times New Roman" w:hAnsi="Times New Roman"/>
                <w:b/>
                <w:bCs/>
                <w:sz w:val="18"/>
                <w:szCs w:val="18"/>
              </w:rPr>
            </w:pPr>
          </w:p>
        </w:tc>
        <w:tc>
          <w:tcPr>
            <w:tcW w:w="1324" w:type="dxa"/>
          </w:tcPr>
          <w:p w14:paraId="7B0DF8FD"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74202A5D" w14:textId="77777777" w:rsidTr="00292C70">
        <w:trPr>
          <w:trHeight w:val="288"/>
        </w:trPr>
        <w:tc>
          <w:tcPr>
            <w:tcW w:w="1676" w:type="dxa"/>
            <w:noWrap/>
            <w:hideMark/>
          </w:tcPr>
          <w:p w14:paraId="02F411EC"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Outcome/Output</w:t>
            </w:r>
          </w:p>
        </w:tc>
        <w:tc>
          <w:tcPr>
            <w:tcW w:w="845" w:type="dxa"/>
            <w:noWrap/>
            <w:hideMark/>
          </w:tcPr>
          <w:p w14:paraId="68603AFC"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2019</w:t>
            </w:r>
          </w:p>
        </w:tc>
        <w:tc>
          <w:tcPr>
            <w:tcW w:w="845" w:type="dxa"/>
            <w:noWrap/>
            <w:hideMark/>
          </w:tcPr>
          <w:p w14:paraId="4EC3D4DA"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2020</w:t>
            </w:r>
          </w:p>
        </w:tc>
        <w:tc>
          <w:tcPr>
            <w:tcW w:w="845" w:type="dxa"/>
            <w:noWrap/>
            <w:hideMark/>
          </w:tcPr>
          <w:p w14:paraId="49C990FA"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2021</w:t>
            </w:r>
          </w:p>
        </w:tc>
        <w:tc>
          <w:tcPr>
            <w:tcW w:w="845" w:type="dxa"/>
            <w:noWrap/>
            <w:hideMark/>
          </w:tcPr>
          <w:p w14:paraId="54CBA23B"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2022</w:t>
            </w:r>
          </w:p>
        </w:tc>
        <w:tc>
          <w:tcPr>
            <w:tcW w:w="990" w:type="dxa"/>
            <w:noWrap/>
            <w:hideMark/>
          </w:tcPr>
          <w:p w14:paraId="231BA25A"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Grand Total</w:t>
            </w:r>
          </w:p>
        </w:tc>
        <w:tc>
          <w:tcPr>
            <w:tcW w:w="1149" w:type="dxa"/>
          </w:tcPr>
          <w:p w14:paraId="76302644"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ProDoc Work Plan</w:t>
            </w:r>
          </w:p>
        </w:tc>
        <w:tc>
          <w:tcPr>
            <w:tcW w:w="831" w:type="dxa"/>
          </w:tcPr>
          <w:p w14:paraId="3038FB29" w14:textId="133A81D2"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Half</w:t>
            </w:r>
            <w:r w:rsidR="00945D39" w:rsidRPr="00292C70">
              <w:rPr>
                <w:rFonts w:ascii="Times New Roman" w:hAnsi="Times New Roman"/>
                <w:b/>
                <w:bCs/>
                <w:sz w:val="18"/>
                <w:szCs w:val="18"/>
              </w:rPr>
              <w:t xml:space="preserve"> Pro Doc Work Plan</w:t>
            </w:r>
          </w:p>
        </w:tc>
        <w:tc>
          <w:tcPr>
            <w:tcW w:w="1324" w:type="dxa"/>
          </w:tcPr>
          <w:p w14:paraId="1508227F" w14:textId="78D1955D"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Actual Expenditure</w:t>
            </w:r>
            <w:r w:rsidR="00BB2136">
              <w:rPr>
                <w:rFonts w:ascii="Times New Roman" w:hAnsi="Times New Roman"/>
                <w:b/>
                <w:bCs/>
                <w:sz w:val="18"/>
                <w:szCs w:val="18"/>
              </w:rPr>
              <w:t xml:space="preserve"> </w:t>
            </w:r>
            <w:r w:rsidRPr="00292C70">
              <w:rPr>
                <w:rFonts w:ascii="Times New Roman" w:hAnsi="Times New Roman"/>
                <w:b/>
                <w:bCs/>
                <w:sz w:val="18"/>
                <w:szCs w:val="18"/>
              </w:rPr>
              <w:t>as % of Half ProDoc planning level</w:t>
            </w:r>
          </w:p>
        </w:tc>
      </w:tr>
      <w:tr w:rsidR="00945D39" w:rsidRPr="00292C70" w14:paraId="1F2A76BC" w14:textId="77777777" w:rsidTr="00292C70">
        <w:trPr>
          <w:trHeight w:val="288"/>
        </w:trPr>
        <w:tc>
          <w:tcPr>
            <w:tcW w:w="5056" w:type="dxa"/>
            <w:gridSpan w:val="5"/>
            <w:noWrap/>
          </w:tcPr>
          <w:p w14:paraId="110635E3"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OUTCOME 1 TOTAL</w:t>
            </w:r>
          </w:p>
        </w:tc>
        <w:tc>
          <w:tcPr>
            <w:tcW w:w="990" w:type="dxa"/>
            <w:noWrap/>
          </w:tcPr>
          <w:p w14:paraId="364E01EF" w14:textId="591A252D" w:rsidR="007E5744" w:rsidRPr="00292C70" w:rsidRDefault="007E5744" w:rsidP="00E52BD9">
            <w:pPr>
              <w:spacing w:after="0" w:line="240" w:lineRule="auto"/>
              <w:rPr>
                <w:rFonts w:ascii="Times New Roman" w:hAnsi="Times New Roman"/>
                <w:b/>
                <w:bCs/>
                <w:color w:val="000000"/>
                <w:sz w:val="18"/>
                <w:szCs w:val="18"/>
              </w:rPr>
            </w:pPr>
            <w:r w:rsidRPr="00292C70">
              <w:rPr>
                <w:rFonts w:ascii="Times New Roman" w:hAnsi="Times New Roman"/>
                <w:b/>
                <w:bCs/>
                <w:color w:val="000000"/>
                <w:sz w:val="18"/>
                <w:szCs w:val="18"/>
              </w:rPr>
              <w:t>445,651</w:t>
            </w:r>
          </w:p>
        </w:tc>
        <w:tc>
          <w:tcPr>
            <w:tcW w:w="1149" w:type="dxa"/>
          </w:tcPr>
          <w:p w14:paraId="69ACF7B4"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 xml:space="preserve">2,276,536 </w:t>
            </w:r>
          </w:p>
        </w:tc>
        <w:tc>
          <w:tcPr>
            <w:tcW w:w="831" w:type="dxa"/>
          </w:tcPr>
          <w:p w14:paraId="2BA791FA"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1,138,268</w:t>
            </w:r>
          </w:p>
        </w:tc>
        <w:tc>
          <w:tcPr>
            <w:tcW w:w="1324" w:type="dxa"/>
          </w:tcPr>
          <w:p w14:paraId="5697F8A3"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39%</w:t>
            </w:r>
          </w:p>
        </w:tc>
      </w:tr>
      <w:tr w:rsidR="00945D39" w:rsidRPr="00292C70" w14:paraId="32F06F85" w14:textId="77777777" w:rsidTr="00292C70">
        <w:trPr>
          <w:trHeight w:val="288"/>
        </w:trPr>
        <w:tc>
          <w:tcPr>
            <w:tcW w:w="1676" w:type="dxa"/>
            <w:noWrap/>
            <w:hideMark/>
          </w:tcPr>
          <w:p w14:paraId="3B19C4E4"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Outcome 1: Space for local dialogue is created and maintained in key locations with potential to contribute to the national reconciliation process.</w:t>
            </w:r>
          </w:p>
        </w:tc>
        <w:tc>
          <w:tcPr>
            <w:tcW w:w="845" w:type="dxa"/>
            <w:noWrap/>
            <w:hideMark/>
          </w:tcPr>
          <w:p w14:paraId="66A33A50" w14:textId="5B111732"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29,351</w:t>
            </w:r>
          </w:p>
        </w:tc>
        <w:tc>
          <w:tcPr>
            <w:tcW w:w="845" w:type="dxa"/>
            <w:noWrap/>
            <w:hideMark/>
          </w:tcPr>
          <w:p w14:paraId="1F0106F3" w14:textId="39B3CFED"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68,250</w:t>
            </w:r>
          </w:p>
        </w:tc>
        <w:tc>
          <w:tcPr>
            <w:tcW w:w="845" w:type="dxa"/>
            <w:noWrap/>
            <w:hideMark/>
          </w:tcPr>
          <w:p w14:paraId="057463BC" w14:textId="423C8D1E"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289,923</w:t>
            </w:r>
          </w:p>
        </w:tc>
        <w:tc>
          <w:tcPr>
            <w:tcW w:w="845" w:type="dxa"/>
            <w:noWrap/>
            <w:hideMark/>
          </w:tcPr>
          <w:p w14:paraId="5D22D366" w14:textId="27FE7F75"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24,216</w:t>
            </w:r>
          </w:p>
        </w:tc>
        <w:tc>
          <w:tcPr>
            <w:tcW w:w="990" w:type="dxa"/>
            <w:noWrap/>
            <w:hideMark/>
          </w:tcPr>
          <w:p w14:paraId="1C14E16C" w14:textId="696C70E3"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411,740</w:t>
            </w:r>
          </w:p>
        </w:tc>
        <w:tc>
          <w:tcPr>
            <w:tcW w:w="1149" w:type="dxa"/>
          </w:tcPr>
          <w:p w14:paraId="6818BF41" w14:textId="77777777" w:rsidR="007E5744" w:rsidRPr="00292C70" w:rsidRDefault="007E5744" w:rsidP="00E52BD9">
            <w:pPr>
              <w:pStyle w:val="Default"/>
              <w:rPr>
                <w:rFonts w:ascii="Times New Roman" w:hAnsi="Times New Roman" w:cs="Times New Roman"/>
                <w:sz w:val="18"/>
                <w:szCs w:val="18"/>
              </w:rPr>
            </w:pPr>
          </w:p>
        </w:tc>
        <w:tc>
          <w:tcPr>
            <w:tcW w:w="831" w:type="dxa"/>
            <w:vAlign w:val="bottom"/>
          </w:tcPr>
          <w:p w14:paraId="186E0458" w14:textId="77777777" w:rsidR="007E5744" w:rsidRPr="00292C70" w:rsidRDefault="007E5744" w:rsidP="00E52BD9">
            <w:pPr>
              <w:spacing w:after="0" w:line="240" w:lineRule="auto"/>
              <w:rPr>
                <w:rFonts w:ascii="Times New Roman" w:hAnsi="Times New Roman"/>
                <w:b/>
                <w:bCs/>
                <w:sz w:val="18"/>
                <w:szCs w:val="18"/>
              </w:rPr>
            </w:pPr>
          </w:p>
        </w:tc>
        <w:tc>
          <w:tcPr>
            <w:tcW w:w="1324" w:type="dxa"/>
          </w:tcPr>
          <w:p w14:paraId="4FA974BE"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0EA7BFE2" w14:textId="77777777" w:rsidTr="00292C70">
        <w:trPr>
          <w:trHeight w:val="288"/>
        </w:trPr>
        <w:tc>
          <w:tcPr>
            <w:tcW w:w="1676" w:type="dxa"/>
            <w:noWrap/>
            <w:hideMark/>
          </w:tcPr>
          <w:p w14:paraId="4CF31AA1"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1.1: Identify and capacitate implementation team to prepare for the dialogue processes</w:t>
            </w:r>
          </w:p>
        </w:tc>
        <w:tc>
          <w:tcPr>
            <w:tcW w:w="845" w:type="dxa"/>
            <w:noWrap/>
            <w:hideMark/>
          </w:tcPr>
          <w:p w14:paraId="2551801C"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42AC820C"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6F05D1F6" w14:textId="26EC62E9"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3,712</w:t>
            </w:r>
          </w:p>
        </w:tc>
        <w:tc>
          <w:tcPr>
            <w:tcW w:w="845" w:type="dxa"/>
            <w:noWrap/>
            <w:hideMark/>
          </w:tcPr>
          <w:p w14:paraId="4D54AEC5"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990" w:type="dxa"/>
            <w:noWrap/>
            <w:hideMark/>
          </w:tcPr>
          <w:p w14:paraId="44C1A4B1" w14:textId="5B8460AF"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3,712</w:t>
            </w:r>
          </w:p>
        </w:tc>
        <w:tc>
          <w:tcPr>
            <w:tcW w:w="1149" w:type="dxa"/>
          </w:tcPr>
          <w:p w14:paraId="53D7EE12"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533,536</w:t>
            </w:r>
          </w:p>
        </w:tc>
        <w:tc>
          <w:tcPr>
            <w:tcW w:w="831" w:type="dxa"/>
            <w:vAlign w:val="bottom"/>
          </w:tcPr>
          <w:p w14:paraId="1DD5053A"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266,768</w:t>
            </w:r>
          </w:p>
        </w:tc>
        <w:tc>
          <w:tcPr>
            <w:tcW w:w="1324" w:type="dxa"/>
          </w:tcPr>
          <w:p w14:paraId="10365000"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18104452" w14:textId="77777777" w:rsidTr="00292C70">
        <w:trPr>
          <w:trHeight w:val="288"/>
        </w:trPr>
        <w:tc>
          <w:tcPr>
            <w:tcW w:w="1676" w:type="dxa"/>
            <w:noWrap/>
          </w:tcPr>
          <w:p w14:paraId="5478F733"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OUTPUT 1.2: Key issues and grievances are </w:t>
            </w:r>
            <w:proofErr w:type="gramStart"/>
            <w:r w:rsidRPr="00292C70">
              <w:rPr>
                <w:rFonts w:ascii="Times New Roman" w:hAnsi="Times New Roman"/>
                <w:sz w:val="18"/>
                <w:szCs w:val="18"/>
              </w:rPr>
              <w:t>identified</w:t>
            </w:r>
            <w:proofErr w:type="gramEnd"/>
            <w:r w:rsidRPr="00292C70">
              <w:rPr>
                <w:rFonts w:ascii="Times New Roman" w:hAnsi="Times New Roman"/>
                <w:sz w:val="18"/>
                <w:szCs w:val="18"/>
              </w:rPr>
              <w:t xml:space="preserve"> and ownership is built for the dialogue initiatives</w:t>
            </w:r>
          </w:p>
        </w:tc>
        <w:tc>
          <w:tcPr>
            <w:tcW w:w="845" w:type="dxa"/>
            <w:noWrap/>
          </w:tcPr>
          <w:p w14:paraId="3FB03EE9"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676A5340"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75089996"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65F8F970" w14:textId="77777777" w:rsidR="007E5744" w:rsidRPr="00292C70" w:rsidRDefault="007E5744" w:rsidP="00E52BD9">
            <w:pPr>
              <w:spacing w:after="0" w:line="240" w:lineRule="auto"/>
              <w:rPr>
                <w:rFonts w:ascii="Times New Roman" w:hAnsi="Times New Roman"/>
                <w:sz w:val="18"/>
                <w:szCs w:val="18"/>
              </w:rPr>
            </w:pPr>
          </w:p>
        </w:tc>
        <w:tc>
          <w:tcPr>
            <w:tcW w:w="990" w:type="dxa"/>
            <w:noWrap/>
          </w:tcPr>
          <w:p w14:paraId="1B8637E6" w14:textId="77777777" w:rsidR="007E5744" w:rsidRPr="00292C70" w:rsidRDefault="007E5744" w:rsidP="00E52BD9">
            <w:pPr>
              <w:spacing w:after="0" w:line="240" w:lineRule="auto"/>
              <w:rPr>
                <w:rFonts w:ascii="Times New Roman" w:hAnsi="Times New Roman"/>
                <w:sz w:val="18"/>
                <w:szCs w:val="18"/>
              </w:rPr>
            </w:pPr>
          </w:p>
        </w:tc>
        <w:tc>
          <w:tcPr>
            <w:tcW w:w="1149" w:type="dxa"/>
          </w:tcPr>
          <w:p w14:paraId="071B2FDA"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125,000</w:t>
            </w:r>
          </w:p>
        </w:tc>
        <w:tc>
          <w:tcPr>
            <w:tcW w:w="831" w:type="dxa"/>
            <w:vAlign w:val="bottom"/>
          </w:tcPr>
          <w:p w14:paraId="390761A3"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62,500</w:t>
            </w:r>
          </w:p>
        </w:tc>
        <w:tc>
          <w:tcPr>
            <w:tcW w:w="1324" w:type="dxa"/>
          </w:tcPr>
          <w:p w14:paraId="6B3980D4"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75A6B461" w14:textId="77777777" w:rsidTr="00292C70">
        <w:trPr>
          <w:trHeight w:val="288"/>
        </w:trPr>
        <w:tc>
          <w:tcPr>
            <w:tcW w:w="1676" w:type="dxa"/>
            <w:noWrap/>
            <w:hideMark/>
          </w:tcPr>
          <w:p w14:paraId="4319C8A4"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1.3: Facilitated dialogues in targeted areas are convened</w:t>
            </w:r>
          </w:p>
        </w:tc>
        <w:tc>
          <w:tcPr>
            <w:tcW w:w="845" w:type="dxa"/>
            <w:noWrap/>
            <w:hideMark/>
          </w:tcPr>
          <w:p w14:paraId="4F332706"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786CFD26" w14:textId="003395F3"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25,069</w:t>
            </w:r>
          </w:p>
        </w:tc>
        <w:tc>
          <w:tcPr>
            <w:tcW w:w="845" w:type="dxa"/>
            <w:noWrap/>
            <w:hideMark/>
          </w:tcPr>
          <w:p w14:paraId="08389132"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7D26DE56" w14:textId="560C4AD1"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5,127 </w:t>
            </w:r>
          </w:p>
        </w:tc>
        <w:tc>
          <w:tcPr>
            <w:tcW w:w="990" w:type="dxa"/>
            <w:noWrap/>
            <w:hideMark/>
          </w:tcPr>
          <w:p w14:paraId="572C8BC4" w14:textId="309F0EF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30,197 </w:t>
            </w:r>
          </w:p>
        </w:tc>
        <w:tc>
          <w:tcPr>
            <w:tcW w:w="1149" w:type="dxa"/>
          </w:tcPr>
          <w:p w14:paraId="62FAC83A"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1,100,000 </w:t>
            </w:r>
          </w:p>
          <w:p w14:paraId="49E033BC" w14:textId="77777777" w:rsidR="007E5744" w:rsidRPr="00292C70" w:rsidRDefault="007E5744" w:rsidP="00E52BD9">
            <w:pPr>
              <w:spacing w:after="0" w:line="240" w:lineRule="auto"/>
              <w:rPr>
                <w:rFonts w:ascii="Times New Roman" w:hAnsi="Times New Roman"/>
                <w:sz w:val="18"/>
                <w:szCs w:val="18"/>
              </w:rPr>
            </w:pPr>
          </w:p>
        </w:tc>
        <w:tc>
          <w:tcPr>
            <w:tcW w:w="831" w:type="dxa"/>
            <w:vAlign w:val="bottom"/>
          </w:tcPr>
          <w:p w14:paraId="392D84E5"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550,000</w:t>
            </w:r>
          </w:p>
        </w:tc>
        <w:tc>
          <w:tcPr>
            <w:tcW w:w="1324" w:type="dxa"/>
          </w:tcPr>
          <w:p w14:paraId="2250179D"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3F10FAEA" w14:textId="77777777" w:rsidTr="00292C70">
        <w:trPr>
          <w:trHeight w:val="288"/>
        </w:trPr>
        <w:tc>
          <w:tcPr>
            <w:tcW w:w="1676" w:type="dxa"/>
            <w:noWrap/>
          </w:tcPr>
          <w:p w14:paraId="1762DEFB"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1.4: Outreach and advocacy are conducted to ensure the implementation of reconciliation agreements</w:t>
            </w:r>
          </w:p>
        </w:tc>
        <w:tc>
          <w:tcPr>
            <w:tcW w:w="845" w:type="dxa"/>
            <w:noWrap/>
          </w:tcPr>
          <w:p w14:paraId="471112D5"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750C5270"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74C38374" w14:textId="77777777" w:rsidR="007E5744" w:rsidRPr="00292C70" w:rsidRDefault="007E5744" w:rsidP="00E52BD9">
            <w:pPr>
              <w:spacing w:after="0" w:line="240" w:lineRule="auto"/>
              <w:rPr>
                <w:rFonts w:ascii="Times New Roman" w:hAnsi="Times New Roman"/>
                <w:sz w:val="18"/>
                <w:szCs w:val="18"/>
              </w:rPr>
            </w:pPr>
          </w:p>
        </w:tc>
        <w:tc>
          <w:tcPr>
            <w:tcW w:w="845" w:type="dxa"/>
            <w:noWrap/>
          </w:tcPr>
          <w:p w14:paraId="0B96E138" w14:textId="77777777" w:rsidR="007E5744" w:rsidRPr="00292C70" w:rsidRDefault="007E5744" w:rsidP="00E52BD9">
            <w:pPr>
              <w:spacing w:after="0" w:line="240" w:lineRule="auto"/>
              <w:rPr>
                <w:rFonts w:ascii="Times New Roman" w:hAnsi="Times New Roman"/>
                <w:sz w:val="18"/>
                <w:szCs w:val="18"/>
              </w:rPr>
            </w:pPr>
          </w:p>
        </w:tc>
        <w:tc>
          <w:tcPr>
            <w:tcW w:w="990" w:type="dxa"/>
            <w:noWrap/>
          </w:tcPr>
          <w:p w14:paraId="364AE05C" w14:textId="77777777" w:rsidR="007E5744" w:rsidRPr="00292C70" w:rsidRDefault="007E5744" w:rsidP="00E52BD9">
            <w:pPr>
              <w:spacing w:after="0" w:line="240" w:lineRule="auto"/>
              <w:rPr>
                <w:rFonts w:ascii="Times New Roman" w:hAnsi="Times New Roman"/>
                <w:sz w:val="18"/>
                <w:szCs w:val="18"/>
              </w:rPr>
            </w:pPr>
          </w:p>
        </w:tc>
        <w:tc>
          <w:tcPr>
            <w:tcW w:w="1149" w:type="dxa"/>
          </w:tcPr>
          <w:p w14:paraId="718DFA0B"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518,000</w:t>
            </w:r>
          </w:p>
        </w:tc>
        <w:tc>
          <w:tcPr>
            <w:tcW w:w="831" w:type="dxa"/>
            <w:vAlign w:val="bottom"/>
          </w:tcPr>
          <w:p w14:paraId="6EBE62EB"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259,000</w:t>
            </w:r>
          </w:p>
        </w:tc>
        <w:tc>
          <w:tcPr>
            <w:tcW w:w="1324" w:type="dxa"/>
          </w:tcPr>
          <w:p w14:paraId="18E5B301"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7F0FE2FD" w14:textId="77777777" w:rsidTr="00292C70">
        <w:trPr>
          <w:trHeight w:val="288"/>
        </w:trPr>
        <w:tc>
          <w:tcPr>
            <w:tcW w:w="5056" w:type="dxa"/>
            <w:gridSpan w:val="5"/>
            <w:noWrap/>
          </w:tcPr>
          <w:p w14:paraId="0976BCC7"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OUTCOME 2 TOTAL</w:t>
            </w:r>
          </w:p>
        </w:tc>
        <w:tc>
          <w:tcPr>
            <w:tcW w:w="990" w:type="dxa"/>
            <w:noWrap/>
          </w:tcPr>
          <w:p w14:paraId="2B34C2A3" w14:textId="610DF631" w:rsidR="007E5744" w:rsidRPr="00292C70" w:rsidRDefault="007E5744" w:rsidP="00E52BD9">
            <w:pPr>
              <w:spacing w:after="0" w:line="240" w:lineRule="auto"/>
              <w:rPr>
                <w:rFonts w:ascii="Times New Roman" w:hAnsi="Times New Roman"/>
                <w:color w:val="000000"/>
                <w:sz w:val="18"/>
                <w:szCs w:val="18"/>
              </w:rPr>
            </w:pPr>
            <w:r w:rsidRPr="00292C70">
              <w:rPr>
                <w:rFonts w:ascii="Times New Roman" w:hAnsi="Times New Roman"/>
                <w:color w:val="000000"/>
                <w:sz w:val="18"/>
                <w:szCs w:val="18"/>
              </w:rPr>
              <w:t>64,860</w:t>
            </w:r>
          </w:p>
        </w:tc>
        <w:tc>
          <w:tcPr>
            <w:tcW w:w="1149" w:type="dxa"/>
          </w:tcPr>
          <w:p w14:paraId="221B9E5D" w14:textId="77777777" w:rsidR="007E5744" w:rsidRPr="00292C70" w:rsidRDefault="007E5744" w:rsidP="00E52BD9">
            <w:pPr>
              <w:pStyle w:val="Default"/>
              <w:rPr>
                <w:rFonts w:ascii="Times New Roman" w:hAnsi="Times New Roman" w:cs="Times New Roman"/>
                <w:b/>
                <w:bCs/>
                <w:sz w:val="18"/>
                <w:szCs w:val="18"/>
              </w:rPr>
            </w:pPr>
            <w:r w:rsidRPr="00292C70">
              <w:rPr>
                <w:rFonts w:ascii="Times New Roman" w:hAnsi="Times New Roman" w:cs="Times New Roman"/>
                <w:b/>
                <w:bCs/>
                <w:sz w:val="18"/>
                <w:szCs w:val="18"/>
              </w:rPr>
              <w:t xml:space="preserve">413,600 </w:t>
            </w:r>
          </w:p>
        </w:tc>
        <w:tc>
          <w:tcPr>
            <w:tcW w:w="831" w:type="dxa"/>
            <w:vAlign w:val="bottom"/>
          </w:tcPr>
          <w:p w14:paraId="189723A3"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206,800</w:t>
            </w:r>
          </w:p>
        </w:tc>
        <w:tc>
          <w:tcPr>
            <w:tcW w:w="1324" w:type="dxa"/>
          </w:tcPr>
          <w:p w14:paraId="793EF37C"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31%</w:t>
            </w:r>
          </w:p>
        </w:tc>
      </w:tr>
      <w:tr w:rsidR="00945D39" w:rsidRPr="00292C70" w14:paraId="127B5DEA" w14:textId="77777777" w:rsidTr="00292C70">
        <w:trPr>
          <w:trHeight w:val="288"/>
        </w:trPr>
        <w:tc>
          <w:tcPr>
            <w:tcW w:w="1676" w:type="dxa"/>
            <w:noWrap/>
            <w:hideMark/>
          </w:tcPr>
          <w:p w14:paraId="1F84095C"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OUTCOME 2: Mediation tools and conflict resolution mechanisms are strengthened to more effectively mitigate tensions and reach consensus at the community level</w:t>
            </w:r>
          </w:p>
        </w:tc>
        <w:tc>
          <w:tcPr>
            <w:tcW w:w="845" w:type="dxa"/>
            <w:noWrap/>
            <w:hideMark/>
          </w:tcPr>
          <w:p w14:paraId="2767D53B" w14:textId="6FAA952F"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540</w:t>
            </w:r>
          </w:p>
        </w:tc>
        <w:tc>
          <w:tcPr>
            <w:tcW w:w="845" w:type="dxa"/>
            <w:noWrap/>
            <w:hideMark/>
          </w:tcPr>
          <w:p w14:paraId="556C04DC" w14:textId="7E2A0EAD"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6,061 </w:t>
            </w:r>
          </w:p>
        </w:tc>
        <w:tc>
          <w:tcPr>
            <w:tcW w:w="845" w:type="dxa"/>
            <w:noWrap/>
            <w:hideMark/>
          </w:tcPr>
          <w:p w14:paraId="2C035041" w14:textId="2E82048D"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17,518 </w:t>
            </w:r>
          </w:p>
        </w:tc>
        <w:tc>
          <w:tcPr>
            <w:tcW w:w="845" w:type="dxa"/>
            <w:noWrap/>
            <w:hideMark/>
          </w:tcPr>
          <w:p w14:paraId="162A8969" w14:textId="4CF558E2"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6,189 </w:t>
            </w:r>
          </w:p>
        </w:tc>
        <w:tc>
          <w:tcPr>
            <w:tcW w:w="990" w:type="dxa"/>
            <w:noWrap/>
            <w:hideMark/>
          </w:tcPr>
          <w:p w14:paraId="78E632AB" w14:textId="7B5FB0C3"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30,309 </w:t>
            </w:r>
          </w:p>
        </w:tc>
        <w:tc>
          <w:tcPr>
            <w:tcW w:w="1149" w:type="dxa"/>
          </w:tcPr>
          <w:p w14:paraId="3232CCCC" w14:textId="77777777" w:rsidR="007E5744" w:rsidRPr="00292C70" w:rsidRDefault="007E5744" w:rsidP="00E52BD9">
            <w:pPr>
              <w:pStyle w:val="Default"/>
              <w:rPr>
                <w:rFonts w:ascii="Times New Roman" w:hAnsi="Times New Roman" w:cs="Times New Roman"/>
                <w:sz w:val="18"/>
                <w:szCs w:val="18"/>
              </w:rPr>
            </w:pPr>
          </w:p>
        </w:tc>
        <w:tc>
          <w:tcPr>
            <w:tcW w:w="831" w:type="dxa"/>
            <w:vAlign w:val="bottom"/>
          </w:tcPr>
          <w:p w14:paraId="61E77F8E" w14:textId="77777777" w:rsidR="007E5744" w:rsidRPr="00292C70" w:rsidRDefault="007E5744" w:rsidP="00E52BD9">
            <w:pPr>
              <w:spacing w:after="0" w:line="240" w:lineRule="auto"/>
              <w:rPr>
                <w:rFonts w:ascii="Times New Roman" w:hAnsi="Times New Roman"/>
                <w:b/>
                <w:bCs/>
                <w:sz w:val="18"/>
                <w:szCs w:val="18"/>
              </w:rPr>
            </w:pPr>
          </w:p>
        </w:tc>
        <w:tc>
          <w:tcPr>
            <w:tcW w:w="1324" w:type="dxa"/>
          </w:tcPr>
          <w:p w14:paraId="09155570"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32031C08" w14:textId="77777777" w:rsidTr="00292C70">
        <w:trPr>
          <w:trHeight w:val="288"/>
        </w:trPr>
        <w:tc>
          <w:tcPr>
            <w:tcW w:w="1676" w:type="dxa"/>
            <w:noWrap/>
            <w:hideMark/>
          </w:tcPr>
          <w:p w14:paraId="21CEA4A3"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2.1: Peer learning in reconciliation and conflict resolution is facilitated</w:t>
            </w:r>
          </w:p>
        </w:tc>
        <w:tc>
          <w:tcPr>
            <w:tcW w:w="845" w:type="dxa"/>
            <w:noWrap/>
            <w:hideMark/>
          </w:tcPr>
          <w:p w14:paraId="0F8ED7C3"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75F7FF72"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460FADAD" w14:textId="210D20CD"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394</w:t>
            </w:r>
          </w:p>
        </w:tc>
        <w:tc>
          <w:tcPr>
            <w:tcW w:w="845" w:type="dxa"/>
            <w:noWrap/>
            <w:hideMark/>
          </w:tcPr>
          <w:p w14:paraId="6286AA06" w14:textId="0FB02AF9"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794</w:t>
            </w:r>
          </w:p>
        </w:tc>
        <w:tc>
          <w:tcPr>
            <w:tcW w:w="990" w:type="dxa"/>
            <w:noWrap/>
            <w:hideMark/>
          </w:tcPr>
          <w:p w14:paraId="6335A2C3" w14:textId="746D456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1,188 </w:t>
            </w:r>
          </w:p>
        </w:tc>
        <w:tc>
          <w:tcPr>
            <w:tcW w:w="1149" w:type="dxa"/>
          </w:tcPr>
          <w:p w14:paraId="1BB1F2FA"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143,600 </w:t>
            </w:r>
          </w:p>
        </w:tc>
        <w:tc>
          <w:tcPr>
            <w:tcW w:w="831" w:type="dxa"/>
            <w:vAlign w:val="bottom"/>
          </w:tcPr>
          <w:p w14:paraId="14C31606"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71,800</w:t>
            </w:r>
          </w:p>
        </w:tc>
        <w:tc>
          <w:tcPr>
            <w:tcW w:w="1324" w:type="dxa"/>
          </w:tcPr>
          <w:p w14:paraId="1B30964F"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0C44EC07" w14:textId="77777777" w:rsidTr="00292C70">
        <w:trPr>
          <w:trHeight w:val="288"/>
        </w:trPr>
        <w:tc>
          <w:tcPr>
            <w:tcW w:w="1676" w:type="dxa"/>
            <w:noWrap/>
            <w:hideMark/>
          </w:tcPr>
          <w:p w14:paraId="3C5735C0"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lastRenderedPageBreak/>
              <w:t>OUTPUT 2.2: National network of mediators and women mediators are created</w:t>
            </w:r>
          </w:p>
        </w:tc>
        <w:tc>
          <w:tcPr>
            <w:tcW w:w="845" w:type="dxa"/>
            <w:noWrap/>
            <w:hideMark/>
          </w:tcPr>
          <w:p w14:paraId="78B5CE3A" w14:textId="1F0C946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15,852</w:t>
            </w:r>
          </w:p>
        </w:tc>
        <w:tc>
          <w:tcPr>
            <w:tcW w:w="845" w:type="dxa"/>
            <w:noWrap/>
            <w:hideMark/>
          </w:tcPr>
          <w:p w14:paraId="71B59236" w14:textId="40A6035E"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5,009 </w:t>
            </w:r>
          </w:p>
        </w:tc>
        <w:tc>
          <w:tcPr>
            <w:tcW w:w="845" w:type="dxa"/>
            <w:noWrap/>
            <w:hideMark/>
          </w:tcPr>
          <w:p w14:paraId="5DB7074B" w14:textId="3BDBFFB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10,602</w:t>
            </w:r>
          </w:p>
        </w:tc>
        <w:tc>
          <w:tcPr>
            <w:tcW w:w="845" w:type="dxa"/>
            <w:noWrap/>
            <w:hideMark/>
          </w:tcPr>
          <w:p w14:paraId="519FB4D1"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990" w:type="dxa"/>
            <w:noWrap/>
            <w:hideMark/>
          </w:tcPr>
          <w:p w14:paraId="76E89754" w14:textId="01EE1621"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31,464</w:t>
            </w:r>
          </w:p>
        </w:tc>
        <w:tc>
          <w:tcPr>
            <w:tcW w:w="1149" w:type="dxa"/>
          </w:tcPr>
          <w:p w14:paraId="540276D0"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270,000</w:t>
            </w:r>
          </w:p>
        </w:tc>
        <w:tc>
          <w:tcPr>
            <w:tcW w:w="831" w:type="dxa"/>
            <w:vAlign w:val="bottom"/>
          </w:tcPr>
          <w:p w14:paraId="7D94E8CB"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135,000</w:t>
            </w:r>
          </w:p>
        </w:tc>
        <w:tc>
          <w:tcPr>
            <w:tcW w:w="1324" w:type="dxa"/>
          </w:tcPr>
          <w:p w14:paraId="54B3AEC7"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138085CC" w14:textId="77777777" w:rsidTr="00292C70">
        <w:trPr>
          <w:trHeight w:val="288"/>
        </w:trPr>
        <w:tc>
          <w:tcPr>
            <w:tcW w:w="1676" w:type="dxa"/>
            <w:noWrap/>
            <w:hideMark/>
          </w:tcPr>
          <w:p w14:paraId="4B1F72F4"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OUTCOME 2.3: Central and local governments are strengthened to support and operationalize reconciliation mechanisms based on a coherent strategy and solid legal framework</w:t>
            </w:r>
          </w:p>
        </w:tc>
        <w:tc>
          <w:tcPr>
            <w:tcW w:w="845" w:type="dxa"/>
            <w:noWrap/>
            <w:hideMark/>
          </w:tcPr>
          <w:p w14:paraId="1089CD24" w14:textId="25D3B320"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1,897 </w:t>
            </w:r>
          </w:p>
        </w:tc>
        <w:tc>
          <w:tcPr>
            <w:tcW w:w="845" w:type="dxa"/>
            <w:noWrap/>
            <w:hideMark/>
          </w:tcPr>
          <w:p w14:paraId="118F9108"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4BBBA72A"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7908C621"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990" w:type="dxa"/>
            <w:noWrap/>
            <w:hideMark/>
          </w:tcPr>
          <w:p w14:paraId="60A5D1F4" w14:textId="458BA2E0"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1,897</w:t>
            </w:r>
          </w:p>
        </w:tc>
        <w:tc>
          <w:tcPr>
            <w:tcW w:w="1149" w:type="dxa"/>
          </w:tcPr>
          <w:p w14:paraId="5474621E"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430,000 </w:t>
            </w:r>
          </w:p>
        </w:tc>
        <w:tc>
          <w:tcPr>
            <w:tcW w:w="831" w:type="dxa"/>
            <w:vAlign w:val="bottom"/>
          </w:tcPr>
          <w:p w14:paraId="0FE508FF"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215,000</w:t>
            </w:r>
          </w:p>
        </w:tc>
        <w:tc>
          <w:tcPr>
            <w:tcW w:w="1324" w:type="dxa"/>
          </w:tcPr>
          <w:p w14:paraId="6096C7EC"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24527F3F" w14:textId="77777777" w:rsidTr="00292C70">
        <w:trPr>
          <w:trHeight w:val="288"/>
        </w:trPr>
        <w:tc>
          <w:tcPr>
            <w:tcW w:w="5056" w:type="dxa"/>
            <w:gridSpan w:val="5"/>
            <w:noWrap/>
          </w:tcPr>
          <w:p w14:paraId="4499AD83"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OUTCOME 3 TOTAL</w:t>
            </w:r>
          </w:p>
        </w:tc>
        <w:tc>
          <w:tcPr>
            <w:tcW w:w="990" w:type="dxa"/>
            <w:noWrap/>
          </w:tcPr>
          <w:p w14:paraId="56A26297" w14:textId="18F44A76" w:rsidR="007E5744" w:rsidRPr="00292C70" w:rsidRDefault="007E5744" w:rsidP="00E52BD9">
            <w:pPr>
              <w:spacing w:after="0" w:line="240" w:lineRule="auto"/>
              <w:rPr>
                <w:rFonts w:ascii="Times New Roman" w:hAnsi="Times New Roman"/>
                <w:color w:val="000000"/>
                <w:sz w:val="18"/>
                <w:szCs w:val="18"/>
              </w:rPr>
            </w:pPr>
            <w:r w:rsidRPr="00292C70">
              <w:rPr>
                <w:rFonts w:ascii="Times New Roman" w:hAnsi="Times New Roman"/>
                <w:color w:val="000000"/>
                <w:sz w:val="18"/>
                <w:szCs w:val="18"/>
              </w:rPr>
              <w:t>904883</w:t>
            </w:r>
          </w:p>
        </w:tc>
        <w:tc>
          <w:tcPr>
            <w:tcW w:w="1149" w:type="dxa"/>
          </w:tcPr>
          <w:p w14:paraId="2EAD1931"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b/>
                <w:bCs/>
                <w:sz w:val="18"/>
                <w:szCs w:val="18"/>
              </w:rPr>
              <w:t xml:space="preserve">900,000 </w:t>
            </w:r>
          </w:p>
        </w:tc>
        <w:tc>
          <w:tcPr>
            <w:tcW w:w="831" w:type="dxa"/>
            <w:vAlign w:val="bottom"/>
          </w:tcPr>
          <w:p w14:paraId="41AC3A94"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450,000</w:t>
            </w:r>
          </w:p>
        </w:tc>
        <w:tc>
          <w:tcPr>
            <w:tcW w:w="1324" w:type="dxa"/>
          </w:tcPr>
          <w:p w14:paraId="07500813"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201%</w:t>
            </w:r>
          </w:p>
        </w:tc>
      </w:tr>
      <w:tr w:rsidR="00945D39" w:rsidRPr="00292C70" w14:paraId="2B9A8384" w14:textId="77777777" w:rsidTr="00292C70">
        <w:trPr>
          <w:trHeight w:val="288"/>
        </w:trPr>
        <w:tc>
          <w:tcPr>
            <w:tcW w:w="1676" w:type="dxa"/>
            <w:noWrap/>
            <w:hideMark/>
          </w:tcPr>
          <w:p w14:paraId="0BE84C29"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OUTCOME 3: Central and local governments are strengthened to support and operationalize reconciliation mechanisms based on a coherent strategy and solid legal framework</w:t>
            </w:r>
          </w:p>
        </w:tc>
        <w:tc>
          <w:tcPr>
            <w:tcW w:w="845" w:type="dxa"/>
            <w:noWrap/>
            <w:hideMark/>
          </w:tcPr>
          <w:p w14:paraId="69BE842E" w14:textId="6ED95799"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86,430</w:t>
            </w:r>
          </w:p>
        </w:tc>
        <w:tc>
          <w:tcPr>
            <w:tcW w:w="845" w:type="dxa"/>
            <w:noWrap/>
            <w:hideMark/>
          </w:tcPr>
          <w:p w14:paraId="4CE1B6E5" w14:textId="2302746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18,458</w:t>
            </w:r>
          </w:p>
        </w:tc>
        <w:tc>
          <w:tcPr>
            <w:tcW w:w="845" w:type="dxa"/>
            <w:noWrap/>
            <w:hideMark/>
          </w:tcPr>
          <w:p w14:paraId="0A325566" w14:textId="30387BF2"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294,528</w:t>
            </w:r>
          </w:p>
        </w:tc>
        <w:tc>
          <w:tcPr>
            <w:tcW w:w="845" w:type="dxa"/>
            <w:noWrap/>
            <w:hideMark/>
          </w:tcPr>
          <w:p w14:paraId="4802D43D" w14:textId="16F32244"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152,675</w:t>
            </w:r>
          </w:p>
        </w:tc>
        <w:tc>
          <w:tcPr>
            <w:tcW w:w="990" w:type="dxa"/>
            <w:noWrap/>
            <w:hideMark/>
          </w:tcPr>
          <w:p w14:paraId="2F950C1E" w14:textId="087655A3"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552,093</w:t>
            </w:r>
          </w:p>
        </w:tc>
        <w:tc>
          <w:tcPr>
            <w:tcW w:w="1149" w:type="dxa"/>
          </w:tcPr>
          <w:p w14:paraId="03FE9A38" w14:textId="77777777" w:rsidR="007E5744" w:rsidRPr="00292C70" w:rsidRDefault="007E5744" w:rsidP="00E52BD9">
            <w:pPr>
              <w:spacing w:after="0" w:line="240" w:lineRule="auto"/>
              <w:rPr>
                <w:rFonts w:ascii="Times New Roman" w:hAnsi="Times New Roman"/>
                <w:sz w:val="18"/>
                <w:szCs w:val="18"/>
              </w:rPr>
            </w:pPr>
          </w:p>
        </w:tc>
        <w:tc>
          <w:tcPr>
            <w:tcW w:w="831" w:type="dxa"/>
            <w:vAlign w:val="bottom"/>
          </w:tcPr>
          <w:p w14:paraId="596EF61D" w14:textId="77777777" w:rsidR="007E5744" w:rsidRPr="00292C70" w:rsidRDefault="007E5744" w:rsidP="00E52BD9">
            <w:pPr>
              <w:spacing w:after="0" w:line="240" w:lineRule="auto"/>
              <w:rPr>
                <w:rFonts w:ascii="Times New Roman" w:hAnsi="Times New Roman"/>
                <w:sz w:val="18"/>
                <w:szCs w:val="18"/>
              </w:rPr>
            </w:pPr>
          </w:p>
        </w:tc>
        <w:tc>
          <w:tcPr>
            <w:tcW w:w="1324" w:type="dxa"/>
          </w:tcPr>
          <w:p w14:paraId="10E490FA"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27E71B82" w14:textId="77777777" w:rsidTr="00292C70">
        <w:trPr>
          <w:trHeight w:val="288"/>
        </w:trPr>
        <w:tc>
          <w:tcPr>
            <w:tcW w:w="1676" w:type="dxa"/>
            <w:noWrap/>
            <w:hideMark/>
          </w:tcPr>
          <w:p w14:paraId="61B4175F"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3.1: Comprehensive assessment of government institutions and committees related to reconciliation is conducted</w:t>
            </w:r>
          </w:p>
        </w:tc>
        <w:tc>
          <w:tcPr>
            <w:tcW w:w="845" w:type="dxa"/>
            <w:noWrap/>
            <w:hideMark/>
          </w:tcPr>
          <w:p w14:paraId="54F18F19"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520B8806"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1F6E3522" w14:textId="3EC00AE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1,873 </w:t>
            </w:r>
          </w:p>
        </w:tc>
        <w:tc>
          <w:tcPr>
            <w:tcW w:w="845" w:type="dxa"/>
            <w:noWrap/>
            <w:hideMark/>
          </w:tcPr>
          <w:p w14:paraId="61F922DB" w14:textId="686F4510"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xml:space="preserve">525 </w:t>
            </w:r>
          </w:p>
        </w:tc>
        <w:tc>
          <w:tcPr>
            <w:tcW w:w="990" w:type="dxa"/>
            <w:noWrap/>
            <w:hideMark/>
          </w:tcPr>
          <w:p w14:paraId="2DBB0CAB" w14:textId="0FB96E6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2,398</w:t>
            </w:r>
          </w:p>
        </w:tc>
        <w:tc>
          <w:tcPr>
            <w:tcW w:w="1149" w:type="dxa"/>
          </w:tcPr>
          <w:p w14:paraId="7BE1BF2E"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180,000 </w:t>
            </w:r>
          </w:p>
        </w:tc>
        <w:tc>
          <w:tcPr>
            <w:tcW w:w="831" w:type="dxa"/>
            <w:vAlign w:val="bottom"/>
          </w:tcPr>
          <w:p w14:paraId="1E70375B"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90,000</w:t>
            </w:r>
          </w:p>
        </w:tc>
        <w:tc>
          <w:tcPr>
            <w:tcW w:w="1324" w:type="dxa"/>
          </w:tcPr>
          <w:p w14:paraId="52086A69"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2A3DAC7C" w14:textId="77777777" w:rsidTr="00292C70">
        <w:trPr>
          <w:trHeight w:val="288"/>
        </w:trPr>
        <w:tc>
          <w:tcPr>
            <w:tcW w:w="1676" w:type="dxa"/>
            <w:noWrap/>
            <w:hideMark/>
          </w:tcPr>
          <w:p w14:paraId="68170A23"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3.2: Technical support to government institutions is provided</w:t>
            </w:r>
          </w:p>
        </w:tc>
        <w:tc>
          <w:tcPr>
            <w:tcW w:w="845" w:type="dxa"/>
            <w:noWrap/>
            <w:hideMark/>
          </w:tcPr>
          <w:p w14:paraId="56ECDE98" w14:textId="57CD14FF"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145,925</w:t>
            </w:r>
          </w:p>
        </w:tc>
        <w:tc>
          <w:tcPr>
            <w:tcW w:w="845" w:type="dxa"/>
            <w:noWrap/>
            <w:hideMark/>
          </w:tcPr>
          <w:p w14:paraId="58244D0D" w14:textId="71AB6196"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138,792</w:t>
            </w:r>
          </w:p>
        </w:tc>
        <w:tc>
          <w:tcPr>
            <w:tcW w:w="845" w:type="dxa"/>
            <w:noWrap/>
            <w:hideMark/>
          </w:tcPr>
          <w:p w14:paraId="03ACD1C7"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17F881E8" w14:textId="56CBA75C"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9,716</w:t>
            </w:r>
          </w:p>
        </w:tc>
        <w:tc>
          <w:tcPr>
            <w:tcW w:w="990" w:type="dxa"/>
            <w:noWrap/>
            <w:hideMark/>
          </w:tcPr>
          <w:p w14:paraId="339C671E" w14:textId="5DE0559A"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294,434</w:t>
            </w:r>
          </w:p>
        </w:tc>
        <w:tc>
          <w:tcPr>
            <w:tcW w:w="1149" w:type="dxa"/>
          </w:tcPr>
          <w:p w14:paraId="122CA877"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290,000 </w:t>
            </w:r>
          </w:p>
        </w:tc>
        <w:tc>
          <w:tcPr>
            <w:tcW w:w="831" w:type="dxa"/>
            <w:vAlign w:val="bottom"/>
          </w:tcPr>
          <w:p w14:paraId="5647AA68"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145,000</w:t>
            </w:r>
          </w:p>
        </w:tc>
        <w:tc>
          <w:tcPr>
            <w:tcW w:w="1324" w:type="dxa"/>
          </w:tcPr>
          <w:p w14:paraId="16613512"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5E590339" w14:textId="77777777" w:rsidTr="00292C70">
        <w:trPr>
          <w:trHeight w:val="288"/>
        </w:trPr>
        <w:tc>
          <w:tcPr>
            <w:tcW w:w="1676" w:type="dxa"/>
            <w:noWrap/>
            <w:hideMark/>
          </w:tcPr>
          <w:p w14:paraId="1B0EECB0"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OUTPUT 3.3: Capacity building of government institutions is conducted at the local and national levels</w:t>
            </w:r>
          </w:p>
        </w:tc>
        <w:tc>
          <w:tcPr>
            <w:tcW w:w="845" w:type="dxa"/>
            <w:noWrap/>
            <w:hideMark/>
          </w:tcPr>
          <w:p w14:paraId="269AD509"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1CEB7D7C"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 </w:t>
            </w:r>
          </w:p>
        </w:tc>
        <w:tc>
          <w:tcPr>
            <w:tcW w:w="845" w:type="dxa"/>
            <w:noWrap/>
            <w:hideMark/>
          </w:tcPr>
          <w:p w14:paraId="1139AEE7" w14:textId="0240E55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49,239</w:t>
            </w:r>
          </w:p>
        </w:tc>
        <w:tc>
          <w:tcPr>
            <w:tcW w:w="845" w:type="dxa"/>
            <w:noWrap/>
            <w:hideMark/>
          </w:tcPr>
          <w:p w14:paraId="6CF797E0" w14:textId="0EAAFFC5"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6,717</w:t>
            </w:r>
          </w:p>
        </w:tc>
        <w:tc>
          <w:tcPr>
            <w:tcW w:w="990" w:type="dxa"/>
            <w:noWrap/>
            <w:hideMark/>
          </w:tcPr>
          <w:p w14:paraId="718A62E9" w14:textId="5122CEC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55,957</w:t>
            </w:r>
          </w:p>
        </w:tc>
        <w:tc>
          <w:tcPr>
            <w:tcW w:w="1149" w:type="dxa"/>
          </w:tcPr>
          <w:p w14:paraId="65016C45"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430,000</w:t>
            </w:r>
          </w:p>
        </w:tc>
        <w:tc>
          <w:tcPr>
            <w:tcW w:w="831" w:type="dxa"/>
            <w:vAlign w:val="bottom"/>
          </w:tcPr>
          <w:p w14:paraId="02A37500"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215,000</w:t>
            </w:r>
          </w:p>
        </w:tc>
        <w:tc>
          <w:tcPr>
            <w:tcW w:w="1324" w:type="dxa"/>
          </w:tcPr>
          <w:p w14:paraId="53CC43FC" w14:textId="77777777" w:rsidR="007E5744" w:rsidRPr="00292C70" w:rsidRDefault="007E5744" w:rsidP="00E52BD9">
            <w:pPr>
              <w:spacing w:after="0" w:line="240" w:lineRule="auto"/>
              <w:rPr>
                <w:rFonts w:ascii="Times New Roman" w:hAnsi="Times New Roman"/>
                <w:b/>
                <w:bCs/>
                <w:sz w:val="18"/>
                <w:szCs w:val="18"/>
              </w:rPr>
            </w:pPr>
          </w:p>
        </w:tc>
      </w:tr>
      <w:tr w:rsidR="00945D39" w:rsidRPr="00292C70" w14:paraId="312E8D9C" w14:textId="77777777" w:rsidTr="00292C70">
        <w:trPr>
          <w:trHeight w:val="288"/>
        </w:trPr>
        <w:tc>
          <w:tcPr>
            <w:tcW w:w="1676" w:type="dxa"/>
            <w:noWrap/>
            <w:hideMark/>
          </w:tcPr>
          <w:p w14:paraId="17DD8909"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PROJECT MANAGEMENT</w:t>
            </w:r>
          </w:p>
        </w:tc>
        <w:tc>
          <w:tcPr>
            <w:tcW w:w="845" w:type="dxa"/>
            <w:noWrap/>
            <w:hideMark/>
          </w:tcPr>
          <w:p w14:paraId="28DEE441" w14:textId="3F63B190"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407,955</w:t>
            </w:r>
          </w:p>
        </w:tc>
        <w:tc>
          <w:tcPr>
            <w:tcW w:w="845" w:type="dxa"/>
            <w:noWrap/>
            <w:hideMark/>
          </w:tcPr>
          <w:p w14:paraId="09E75E1E" w14:textId="6E9FB22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128,671</w:t>
            </w:r>
          </w:p>
        </w:tc>
        <w:tc>
          <w:tcPr>
            <w:tcW w:w="845" w:type="dxa"/>
            <w:noWrap/>
            <w:hideMark/>
          </w:tcPr>
          <w:p w14:paraId="0C1269D6" w14:textId="7F82A85B"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214,822</w:t>
            </w:r>
          </w:p>
        </w:tc>
        <w:tc>
          <w:tcPr>
            <w:tcW w:w="845" w:type="dxa"/>
            <w:noWrap/>
            <w:hideMark/>
          </w:tcPr>
          <w:p w14:paraId="3972EE6A" w14:textId="5281A6C4"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70,557</w:t>
            </w:r>
          </w:p>
        </w:tc>
        <w:tc>
          <w:tcPr>
            <w:tcW w:w="990" w:type="dxa"/>
            <w:noWrap/>
            <w:hideMark/>
          </w:tcPr>
          <w:p w14:paraId="093130C7" w14:textId="52E782D8"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822,007</w:t>
            </w:r>
          </w:p>
        </w:tc>
        <w:tc>
          <w:tcPr>
            <w:tcW w:w="1149" w:type="dxa"/>
          </w:tcPr>
          <w:p w14:paraId="3F28F4B8"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sz w:val="18"/>
                <w:szCs w:val="18"/>
              </w:rPr>
              <w:t xml:space="preserve">1,005,481 </w:t>
            </w:r>
          </w:p>
        </w:tc>
        <w:tc>
          <w:tcPr>
            <w:tcW w:w="831" w:type="dxa"/>
            <w:vAlign w:val="bottom"/>
          </w:tcPr>
          <w:p w14:paraId="21411A0D" w14:textId="77777777" w:rsidR="007E5744" w:rsidRPr="00292C70" w:rsidRDefault="007E5744" w:rsidP="00E52BD9">
            <w:pPr>
              <w:spacing w:after="0" w:line="240" w:lineRule="auto"/>
              <w:rPr>
                <w:rFonts w:ascii="Times New Roman" w:hAnsi="Times New Roman"/>
                <w:sz w:val="18"/>
                <w:szCs w:val="18"/>
              </w:rPr>
            </w:pPr>
            <w:r w:rsidRPr="00292C70">
              <w:rPr>
                <w:rFonts w:ascii="Times New Roman" w:hAnsi="Times New Roman"/>
                <w:sz w:val="18"/>
                <w:szCs w:val="18"/>
              </w:rPr>
              <w:t>502,740</w:t>
            </w:r>
          </w:p>
        </w:tc>
        <w:tc>
          <w:tcPr>
            <w:tcW w:w="1324" w:type="dxa"/>
          </w:tcPr>
          <w:p w14:paraId="59912B14"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164%</w:t>
            </w:r>
          </w:p>
        </w:tc>
      </w:tr>
      <w:tr w:rsidR="00945D39" w:rsidRPr="00292C70" w14:paraId="6E8D9EDC" w14:textId="77777777" w:rsidTr="00292C70">
        <w:trPr>
          <w:trHeight w:val="288"/>
        </w:trPr>
        <w:tc>
          <w:tcPr>
            <w:tcW w:w="1676" w:type="dxa"/>
            <w:noWrap/>
            <w:hideMark/>
          </w:tcPr>
          <w:p w14:paraId="61FB705D" w14:textId="77777777"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Grand Total</w:t>
            </w:r>
          </w:p>
        </w:tc>
        <w:tc>
          <w:tcPr>
            <w:tcW w:w="845" w:type="dxa"/>
            <w:noWrap/>
            <w:hideMark/>
          </w:tcPr>
          <w:p w14:paraId="06127FB2" w14:textId="169389EA"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687,987</w:t>
            </w:r>
          </w:p>
        </w:tc>
        <w:tc>
          <w:tcPr>
            <w:tcW w:w="845" w:type="dxa"/>
            <w:noWrap/>
            <w:hideMark/>
          </w:tcPr>
          <w:p w14:paraId="0EB99653" w14:textId="351E89A2"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393,414</w:t>
            </w:r>
          </w:p>
        </w:tc>
        <w:tc>
          <w:tcPr>
            <w:tcW w:w="845" w:type="dxa"/>
            <w:noWrap/>
            <w:hideMark/>
          </w:tcPr>
          <w:p w14:paraId="00C8ACA6" w14:textId="6F92EB75"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882,614</w:t>
            </w:r>
          </w:p>
        </w:tc>
        <w:tc>
          <w:tcPr>
            <w:tcW w:w="845" w:type="dxa"/>
            <w:noWrap/>
            <w:hideMark/>
          </w:tcPr>
          <w:p w14:paraId="2D93FC27" w14:textId="725FDF03"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276,519</w:t>
            </w:r>
          </w:p>
        </w:tc>
        <w:tc>
          <w:tcPr>
            <w:tcW w:w="990" w:type="dxa"/>
            <w:noWrap/>
            <w:hideMark/>
          </w:tcPr>
          <w:p w14:paraId="213D1F37" w14:textId="62FB6B80" w:rsidR="007E5744" w:rsidRPr="00292C70" w:rsidRDefault="007E5744" w:rsidP="00E52BD9">
            <w:pPr>
              <w:spacing w:after="0" w:line="240" w:lineRule="auto"/>
              <w:rPr>
                <w:rFonts w:ascii="Times New Roman" w:hAnsi="Times New Roman"/>
                <w:b/>
                <w:bCs/>
                <w:sz w:val="18"/>
                <w:szCs w:val="18"/>
              </w:rPr>
            </w:pPr>
            <w:r w:rsidRPr="00292C70">
              <w:rPr>
                <w:rFonts w:ascii="Times New Roman" w:hAnsi="Times New Roman"/>
                <w:b/>
                <w:bCs/>
                <w:sz w:val="18"/>
                <w:szCs w:val="18"/>
              </w:rPr>
              <w:t>2,240,535</w:t>
            </w:r>
          </w:p>
        </w:tc>
        <w:tc>
          <w:tcPr>
            <w:tcW w:w="1149" w:type="dxa"/>
          </w:tcPr>
          <w:p w14:paraId="40E3450E" w14:textId="77777777" w:rsidR="007E5744" w:rsidRPr="00292C70" w:rsidRDefault="007E5744" w:rsidP="00E52BD9">
            <w:pPr>
              <w:pStyle w:val="Default"/>
              <w:rPr>
                <w:rFonts w:ascii="Times New Roman" w:hAnsi="Times New Roman" w:cs="Times New Roman"/>
                <w:sz w:val="18"/>
                <w:szCs w:val="18"/>
              </w:rPr>
            </w:pPr>
            <w:r w:rsidRPr="00292C70">
              <w:rPr>
                <w:rFonts w:ascii="Times New Roman" w:hAnsi="Times New Roman" w:cs="Times New Roman"/>
                <w:b/>
                <w:bCs/>
                <w:sz w:val="18"/>
                <w:szCs w:val="18"/>
              </w:rPr>
              <w:t xml:space="preserve">4,963,266 </w:t>
            </w:r>
          </w:p>
        </w:tc>
        <w:tc>
          <w:tcPr>
            <w:tcW w:w="831" w:type="dxa"/>
          </w:tcPr>
          <w:p w14:paraId="69DCF187" w14:textId="77777777" w:rsidR="007E5744" w:rsidRPr="00292C70" w:rsidRDefault="007E5744" w:rsidP="00E52BD9">
            <w:pPr>
              <w:spacing w:after="0" w:line="240" w:lineRule="auto"/>
              <w:rPr>
                <w:rFonts w:ascii="Times New Roman" w:hAnsi="Times New Roman"/>
                <w:b/>
                <w:bCs/>
                <w:sz w:val="18"/>
                <w:szCs w:val="18"/>
              </w:rPr>
            </w:pPr>
          </w:p>
        </w:tc>
        <w:tc>
          <w:tcPr>
            <w:tcW w:w="1324" w:type="dxa"/>
          </w:tcPr>
          <w:p w14:paraId="5C2ABC7B" w14:textId="77777777" w:rsidR="007E5744" w:rsidRPr="00292C70" w:rsidRDefault="007E5744" w:rsidP="00E52BD9">
            <w:pPr>
              <w:spacing w:after="0" w:line="240" w:lineRule="auto"/>
              <w:rPr>
                <w:rFonts w:ascii="Times New Roman" w:hAnsi="Times New Roman"/>
                <w:b/>
                <w:bCs/>
                <w:sz w:val="18"/>
                <w:szCs w:val="18"/>
              </w:rPr>
            </w:pPr>
          </w:p>
        </w:tc>
      </w:tr>
    </w:tbl>
    <w:p w14:paraId="2F2D8FF2" w14:textId="77777777" w:rsidR="007E5744" w:rsidRDefault="007E5744" w:rsidP="0035303D">
      <w:pPr>
        <w:spacing w:after="0"/>
        <w:jc w:val="both"/>
        <w:rPr>
          <w:rFonts w:ascii="Times New Roman" w:eastAsia="Times New Roman" w:hAnsi="Times New Roman"/>
          <w:lang w:val="en-GB"/>
        </w:rPr>
      </w:pPr>
    </w:p>
    <w:p w14:paraId="4191AFC7" w14:textId="77777777" w:rsidR="007E5744" w:rsidRDefault="007E5744" w:rsidP="0035303D">
      <w:pPr>
        <w:spacing w:after="0"/>
        <w:jc w:val="both"/>
        <w:rPr>
          <w:rFonts w:ascii="Times New Roman" w:eastAsia="Times New Roman" w:hAnsi="Times New Roman"/>
          <w:lang w:val="en-GB"/>
        </w:rPr>
      </w:pPr>
    </w:p>
    <w:p w14:paraId="2AC8A13F" w14:textId="77777777" w:rsidR="007E5744" w:rsidRDefault="007E5744" w:rsidP="007E5744">
      <w:pPr>
        <w:spacing w:after="0"/>
        <w:jc w:val="both"/>
        <w:rPr>
          <w:rFonts w:ascii="Times New Roman" w:eastAsia="Times New Roman" w:hAnsi="Times New Roman"/>
          <w:lang w:val="en-GB"/>
        </w:rPr>
        <w:sectPr w:rsidR="007E5744" w:rsidSect="002C0AD4">
          <w:pgSz w:w="12240" w:h="15840" w:code="1"/>
          <w:pgMar w:top="1296" w:right="1440" w:bottom="907" w:left="1440" w:header="720" w:footer="0" w:gutter="0"/>
          <w:cols w:space="720"/>
          <w:docGrid w:linePitch="360"/>
        </w:sectPr>
      </w:pPr>
    </w:p>
    <w:p w14:paraId="79F91A8C" w14:textId="334A39A1" w:rsidR="00BA3A83" w:rsidRDefault="00BA3A83" w:rsidP="0035303D">
      <w:pPr>
        <w:spacing w:after="0"/>
        <w:jc w:val="both"/>
        <w:rPr>
          <w:rFonts w:ascii="Times New Roman" w:eastAsia="Times New Roman" w:hAnsi="Times New Roman"/>
          <w:lang w:val="en-GB"/>
        </w:rPr>
      </w:pPr>
      <w:r>
        <w:rPr>
          <w:rFonts w:ascii="Times New Roman" w:eastAsia="Times New Roman" w:hAnsi="Times New Roman"/>
          <w:lang w:val="en-GB"/>
        </w:rPr>
        <w:lastRenderedPageBreak/>
        <w:t xml:space="preserve"> </w:t>
      </w:r>
    </w:p>
    <w:p w14:paraId="258B98CC" w14:textId="77777777" w:rsidR="00F074D5" w:rsidRPr="0046695E" w:rsidRDefault="00F074D5" w:rsidP="0035303D">
      <w:pPr>
        <w:jc w:val="both"/>
        <w:rPr>
          <w:rFonts w:ascii="Times New Roman" w:eastAsia="Times New Roman" w:hAnsi="Times New Roman"/>
          <w:i/>
          <w:iCs/>
          <w:lang w:val="en-GB"/>
        </w:rPr>
      </w:pPr>
      <w:r w:rsidRPr="0046695E">
        <w:rPr>
          <w:rFonts w:ascii="Times New Roman" w:eastAsia="Times New Roman" w:hAnsi="Times New Roman"/>
          <w:i/>
          <w:iCs/>
          <w:lang w:val="en-GB"/>
        </w:rPr>
        <w:t>Extent project funds and activities delivered in a timely way</w:t>
      </w:r>
    </w:p>
    <w:p w14:paraId="77718034"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Interviews with the DOS and UNDP as well as UNDP reporting note that funds were provided by the DOS and Italian donors at the start of implementation. The TNRL project thus reported no issues with the timely delivery of donor funds. </w:t>
      </w:r>
    </w:p>
    <w:p w14:paraId="585050A3"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Interviews with project managers noted their appreciation with the flexibility of donors, which was more than some had expected. One characterized </w:t>
      </w:r>
      <w:proofErr w:type="gramStart"/>
      <w:r>
        <w:rPr>
          <w:rFonts w:ascii="Times New Roman" w:eastAsia="Times New Roman" w:hAnsi="Times New Roman"/>
          <w:lang w:val="en-GB"/>
        </w:rPr>
        <w:t>donors</w:t>
      </w:r>
      <w:proofErr w:type="gramEnd"/>
      <w:r>
        <w:rPr>
          <w:rFonts w:ascii="Times New Roman" w:eastAsia="Times New Roman" w:hAnsi="Times New Roman"/>
          <w:lang w:val="en-GB"/>
        </w:rPr>
        <w:t xml:space="preserve"> as having had “perfect timing of funds delivery.”</w:t>
      </w:r>
    </w:p>
    <w:p w14:paraId="1C325FE6"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Delivery by the project of activities was seen as challenging or problematic. Some UNDP managers and staff found it challenging to work with UNDP rules and procedures in Libyan conditions to make payments to partners, vendors, and beneficiaries. They noted that the project faced “a huge obstacle with procurement procedures of UN” and that “We have to follow very restrictive procedures, even for short term, low value payments.”</w:t>
      </w:r>
    </w:p>
    <w:p w14:paraId="5395B67F"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staff noted that they had ideas and measures to expediate payments, and had structured payments to consultants, vendors, and participants to do early measurements on milestones and pay them upon completion. This was seen by project staff as important “to avoid inconveniences with beneficiaries.” Other interviews emphasized the importance of solid, assured support the mediators and conflict parties in a dialogue as critical to the successes of dialogues. While project staff recognized that it was important to “not have them upset” and that the project needed to minimize troubles and risks for participants and stakeholders, there were nevertheless issues in delivering activities. For example, the project faced an incident with delayed travel for mediators from the East with </w:t>
      </w:r>
      <w:proofErr w:type="spellStart"/>
      <w:r>
        <w:rPr>
          <w:rFonts w:ascii="Times New Roman" w:eastAsia="Times New Roman" w:hAnsi="Times New Roman"/>
          <w:lang w:val="en-GB"/>
        </w:rPr>
        <w:t>Bengazi</w:t>
      </w:r>
      <w:proofErr w:type="spellEnd"/>
      <w:r>
        <w:rPr>
          <w:rFonts w:ascii="Times New Roman" w:eastAsia="Times New Roman" w:hAnsi="Times New Roman"/>
          <w:lang w:val="en-GB"/>
        </w:rPr>
        <w:t xml:space="preserve"> flights cancelled. This was said to be one of the major challenges for one of the main meetings, that led to complaints from the Eastern mediators who were only able to arrive on the second day for a </w:t>
      </w:r>
      <w:proofErr w:type="gramStart"/>
      <w:r>
        <w:rPr>
          <w:rFonts w:ascii="Times New Roman" w:eastAsia="Times New Roman" w:hAnsi="Times New Roman"/>
          <w:lang w:val="en-GB"/>
        </w:rPr>
        <w:t>three day</w:t>
      </w:r>
      <w:proofErr w:type="gramEnd"/>
      <w:r>
        <w:rPr>
          <w:rFonts w:ascii="Times New Roman" w:eastAsia="Times New Roman" w:hAnsi="Times New Roman"/>
          <w:lang w:val="en-GB"/>
        </w:rPr>
        <w:t xml:space="preserve"> conference. Project staff reported learning from this experience, where since they arrived on second day, it was a huge issue for the project team in trying to change the agenda and support having the mediators come up with conclusions in one less day. </w:t>
      </w:r>
    </w:p>
    <w:p w14:paraId="31870BF7"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Since then, TNRL staff interviewed reported bringing participants in to meeting sites a day or two before the event to avoid potential issues with travel, and helping make sure there is sufficient, concentrated time for meetings to make sure participants come up with concrete recommendations.</w:t>
      </w:r>
    </w:p>
    <w:p w14:paraId="24E2D6CD"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Some mediators interviewed found project efficiency to be problematic as they described project plans as unreliable, which they asserted were especially problematic in building capacity and credibility in mediation as mediation needs capable, credible actors to be able to function with conflicting parties. </w:t>
      </w:r>
    </w:p>
    <w:p w14:paraId="2D5748AC" w14:textId="2EE98928"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Mediators interviewed asserted that</w:t>
      </w:r>
      <w:r w:rsidRPr="00347608">
        <w:rPr>
          <w:rFonts w:ascii="Times New Roman" w:eastAsia="Times New Roman" w:hAnsi="Times New Roman"/>
          <w:lang w:val="en-GB"/>
        </w:rPr>
        <w:t xml:space="preserve"> activities</w:t>
      </w:r>
      <w:r>
        <w:rPr>
          <w:rFonts w:ascii="Times New Roman" w:eastAsia="Times New Roman" w:hAnsi="Times New Roman"/>
          <w:lang w:val="en-GB"/>
        </w:rPr>
        <w:t xml:space="preserve"> had often been promised but not delivered, and when</w:t>
      </w:r>
      <w:r w:rsidRPr="00347608">
        <w:rPr>
          <w:rFonts w:ascii="Times New Roman" w:eastAsia="Times New Roman" w:hAnsi="Times New Roman"/>
          <w:lang w:val="en-GB"/>
        </w:rPr>
        <w:t xml:space="preserve"> </w:t>
      </w:r>
      <w:r>
        <w:rPr>
          <w:rFonts w:ascii="Times New Roman" w:eastAsia="Times New Roman" w:hAnsi="Times New Roman"/>
          <w:lang w:val="en-GB"/>
        </w:rPr>
        <w:t xml:space="preserve">delivered, were not done </w:t>
      </w:r>
      <w:r w:rsidRPr="00347608">
        <w:rPr>
          <w:rFonts w:ascii="Times New Roman" w:eastAsia="Times New Roman" w:hAnsi="Times New Roman"/>
          <w:lang w:val="en-GB"/>
        </w:rPr>
        <w:t>in a timely manner</w:t>
      </w:r>
      <w:r>
        <w:rPr>
          <w:rFonts w:ascii="Times New Roman" w:eastAsia="Times New Roman" w:hAnsi="Times New Roman"/>
          <w:lang w:val="en-GB"/>
        </w:rPr>
        <w:t xml:space="preserve">. Both practices were seen as inefficient. While mediators recognized that they did not have a full understanding of UNDP and UNSMIL’s operations and processes that may have contributed to non-delivery or delivery delays, mediators interviewed were highly critical of project managers and consultants for not only not delivering but for promising to delivery and not meeting these commitments. Mediators interviewed asserted that promising and not delivering was a pattern that inhibited the development of mediator capacity,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and of potential mediation. Some mediators found this to be even more detrimental as other potential funders and support steered away from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knowing that it was supposed to be supported by UNDP through the project – and even asserted that TNRL project managers actively discouraged other funders for capacity building and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mediation through claims that the UNDP project would be supporting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and its activities so that other funders did not need to.</w:t>
      </w:r>
    </w:p>
    <w:p w14:paraId="088BABEE"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lastRenderedPageBreak/>
        <w:t xml:space="preserve">Project managers and consultants interviewed noted that implementing activities in a country that continued to face violent conflicts on a yearly basis was challenging, and that the COVID pandemic and responses to manage the pandemic added to difficulties and led to delays. The transformation of some activities to remote from </w:t>
      </w:r>
      <w:proofErr w:type="gramStart"/>
      <w:r>
        <w:rPr>
          <w:rFonts w:ascii="Times New Roman" w:eastAsia="Times New Roman" w:hAnsi="Times New Roman"/>
          <w:lang w:val="en-GB"/>
        </w:rPr>
        <w:t>face to face</w:t>
      </w:r>
      <w:proofErr w:type="gramEnd"/>
      <w:r>
        <w:rPr>
          <w:rFonts w:ascii="Times New Roman" w:eastAsia="Times New Roman" w:hAnsi="Times New Roman"/>
          <w:lang w:val="en-GB"/>
        </w:rPr>
        <w:t xml:space="preserve"> modalities due to COVID restrictions and travel restrictions contributed to delays in implementation.</w:t>
      </w:r>
    </w:p>
    <w:p w14:paraId="714F7AD6" w14:textId="77777777" w:rsidR="00F074D5" w:rsidRPr="00347608"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Remote methods were noted as having limitations in Libyan conditions and for mediators. The poor IT infrastructure in the country was recognized in interviews with project staff and with mediators as having hindered learning and participation. </w:t>
      </w:r>
      <w:proofErr w:type="gramStart"/>
      <w:r>
        <w:rPr>
          <w:rFonts w:ascii="Times New Roman" w:eastAsia="Times New Roman" w:hAnsi="Times New Roman"/>
          <w:lang w:val="en-GB"/>
        </w:rPr>
        <w:t>In particular, most</w:t>
      </w:r>
      <w:proofErr w:type="gramEnd"/>
      <w:r>
        <w:rPr>
          <w:rFonts w:ascii="Times New Roman" w:eastAsia="Times New Roman" w:hAnsi="Times New Roman"/>
          <w:lang w:val="en-GB"/>
        </w:rPr>
        <w:t xml:space="preserve"> mediators in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are elders, without experience and skills with modern IT. </w:t>
      </w:r>
      <w:proofErr w:type="gramStart"/>
      <w:r>
        <w:rPr>
          <w:rFonts w:ascii="Times New Roman" w:eastAsia="Times New Roman" w:hAnsi="Times New Roman"/>
          <w:lang w:val="en-GB"/>
        </w:rPr>
        <w:t>Thus</w:t>
      </w:r>
      <w:proofErr w:type="gramEnd"/>
      <w:r>
        <w:rPr>
          <w:rFonts w:ascii="Times New Roman" w:eastAsia="Times New Roman" w:hAnsi="Times New Roman"/>
          <w:lang w:val="en-GB"/>
        </w:rPr>
        <w:t xml:space="preserve"> reaching them through remote methods was more difficult. This was also particularly the case with tribal and religious leaders who tended to have a harder time dealing with IT and remote methods.</w:t>
      </w:r>
    </w:p>
    <w:p w14:paraId="1128587C" w14:textId="77777777" w:rsidR="00F074D5" w:rsidRPr="00A3361E" w:rsidRDefault="00F074D5" w:rsidP="0035303D">
      <w:pPr>
        <w:jc w:val="both"/>
        <w:rPr>
          <w:rFonts w:ascii="Times New Roman" w:eastAsia="Times New Roman" w:hAnsi="Times New Roman"/>
          <w:i/>
          <w:iCs/>
          <w:lang w:val="en-GB"/>
        </w:rPr>
      </w:pPr>
      <w:r w:rsidRPr="00A3361E">
        <w:rPr>
          <w:rFonts w:ascii="Times New Roman" w:eastAsia="Times New Roman" w:hAnsi="Times New Roman"/>
          <w:i/>
          <w:iCs/>
          <w:lang w:val="en-GB"/>
        </w:rPr>
        <w:t>Extent UNDP M&amp;E systems supported effective and efficient project management</w:t>
      </w:r>
    </w:p>
    <w:p w14:paraId="53D74086"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managers interviewed reported that the project planned for an M&amp;E plan, with support of M&amp;E colleagues from CO, and that the project provided reporting for quality assurance on a monthly and quarterly basis to the CO. The M&amp;E plan was not provided to the evaluation consultant. No concrete evidence for reporting on project indicators was in the 2019 annual report, the 2020/2021 annual report, or the two quarterly reports provided for the evaluation. </w:t>
      </w:r>
    </w:p>
    <w:p w14:paraId="03D3265B" w14:textId="1495752C" w:rsidR="00F074D5" w:rsidRDefault="00F074D5" w:rsidP="0067544C">
      <w:pPr>
        <w:jc w:val="both"/>
        <w:rPr>
          <w:rFonts w:ascii="Times New Roman" w:eastAsia="Times New Roman" w:hAnsi="Times New Roman"/>
          <w:lang w:val="en-GB"/>
        </w:rPr>
      </w:pPr>
      <w:r>
        <w:rPr>
          <w:rFonts w:ascii="Times New Roman" w:eastAsia="Times New Roman" w:hAnsi="Times New Roman"/>
          <w:lang w:val="en-GB"/>
        </w:rPr>
        <w:t xml:space="preserve">One project manager interviewed asserted that another of the project managers had been directed by UNDP CO management to revise the </w:t>
      </w:r>
      <w:proofErr w:type="gramStart"/>
      <w:r>
        <w:rPr>
          <w:rFonts w:ascii="Times New Roman" w:eastAsia="Times New Roman" w:hAnsi="Times New Roman"/>
          <w:lang w:val="en-GB"/>
        </w:rPr>
        <w:t>project, but</w:t>
      </w:r>
      <w:proofErr w:type="gramEnd"/>
      <w:r>
        <w:rPr>
          <w:rFonts w:ascii="Times New Roman" w:eastAsia="Times New Roman" w:hAnsi="Times New Roman"/>
          <w:lang w:val="en-GB"/>
        </w:rPr>
        <w:t xml:space="preserve"> had not done so. Project managers noted that they had had to do annual work plans, including with budget revisions, and a redesign with changes to activities for the project, due to the evolving and challenging Libyan environment and COVID-19.</w:t>
      </w:r>
    </w:p>
    <w:p w14:paraId="44BCCBDC" w14:textId="40CF955A" w:rsidR="00121153" w:rsidRPr="0035303D" w:rsidRDefault="00121153" w:rsidP="0035303D">
      <w:pPr>
        <w:jc w:val="both"/>
        <w:rPr>
          <w:rFonts w:ascii="Times New Roman" w:eastAsia="Times New Roman" w:hAnsi="Times New Roman"/>
          <w:b/>
          <w:bCs/>
          <w:i/>
          <w:iCs/>
          <w:lang w:val="en-GB"/>
        </w:rPr>
      </w:pPr>
      <w:r w:rsidRPr="0035303D">
        <w:rPr>
          <w:rFonts w:ascii="Times New Roman" w:eastAsia="Times New Roman" w:hAnsi="Times New Roman"/>
          <w:b/>
          <w:bCs/>
          <w:i/>
          <w:iCs/>
          <w:lang w:val="en-GB"/>
        </w:rPr>
        <w:t xml:space="preserve">In summary, findings under efficiency </w:t>
      </w:r>
      <w:r w:rsidR="00C0476E">
        <w:rPr>
          <w:rFonts w:ascii="Times New Roman" w:eastAsia="Times New Roman" w:hAnsi="Times New Roman"/>
          <w:b/>
          <w:bCs/>
          <w:i/>
          <w:iCs/>
          <w:lang w:val="en-GB"/>
        </w:rPr>
        <w:t xml:space="preserve">are that some findings are positive. Accumulated findings </w:t>
      </w:r>
      <w:r w:rsidRPr="0035303D">
        <w:rPr>
          <w:rFonts w:ascii="Times New Roman" w:eastAsia="Times New Roman" w:hAnsi="Times New Roman"/>
          <w:b/>
          <w:bCs/>
          <w:i/>
          <w:iCs/>
          <w:lang w:val="en-GB"/>
        </w:rPr>
        <w:t>suggest that project implementation was not efficient; project implementation faced many challenges that UNDP CO, project, UNSMIL, and donor managers did not manage to address in implementing the project efficiently.</w:t>
      </w:r>
    </w:p>
    <w:p w14:paraId="56732415" w14:textId="77777777" w:rsidR="00F074D5" w:rsidRPr="00F96E8B" w:rsidRDefault="00F074D5" w:rsidP="0035303D">
      <w:pPr>
        <w:jc w:val="both"/>
        <w:rPr>
          <w:rFonts w:ascii="Times New Roman" w:eastAsia="Times New Roman" w:hAnsi="Times New Roman"/>
          <w:b/>
          <w:bCs/>
          <w:lang w:val="en-GB"/>
        </w:rPr>
      </w:pPr>
      <w:r w:rsidRPr="00F96E8B">
        <w:rPr>
          <w:rFonts w:ascii="Times New Roman" w:eastAsia="Times New Roman" w:hAnsi="Times New Roman"/>
          <w:b/>
          <w:bCs/>
          <w:lang w:val="en-GB"/>
        </w:rPr>
        <w:t>Sustainability and Risk</w:t>
      </w:r>
    </w:p>
    <w:p w14:paraId="1A3C2E38" w14:textId="77777777" w:rsidR="00F074D5" w:rsidRDefault="00F074D5" w:rsidP="0035303D">
      <w:pPr>
        <w:autoSpaceDE w:val="0"/>
        <w:autoSpaceDN w:val="0"/>
        <w:adjustRightInd w:val="0"/>
        <w:spacing w:line="240" w:lineRule="auto"/>
        <w:jc w:val="both"/>
        <w:rPr>
          <w:rFonts w:ascii="Times New Roman" w:hAnsi="Times New Roman"/>
          <w:bCs/>
        </w:rPr>
      </w:pPr>
      <w:r>
        <w:rPr>
          <w:rFonts w:ascii="Times New Roman" w:hAnsi="Times New Roman"/>
          <w:bCs/>
        </w:rPr>
        <w:t>Sustainability is defined by the OECD DAC as “t</w:t>
      </w:r>
      <w:r w:rsidRPr="00BE30CD">
        <w:rPr>
          <w:rFonts w:ascii="Times New Roman" w:hAnsi="Times New Roman"/>
          <w:bCs/>
        </w:rPr>
        <w:t xml:space="preserve">he extent to which the net benefits of the intervention </w:t>
      </w:r>
      <w:proofErr w:type="gramStart"/>
      <w:r w:rsidRPr="00BE30CD">
        <w:rPr>
          <w:rFonts w:ascii="Times New Roman" w:hAnsi="Times New Roman"/>
          <w:bCs/>
        </w:rPr>
        <w:t>continue, or</w:t>
      </w:r>
      <w:proofErr w:type="gramEnd"/>
      <w:r w:rsidRPr="00BE30CD">
        <w:rPr>
          <w:rFonts w:ascii="Times New Roman" w:hAnsi="Times New Roman"/>
          <w:bCs/>
        </w:rPr>
        <w:t xml:space="preserve"> are likely to continue</w:t>
      </w:r>
      <w:r>
        <w:rPr>
          <w:rFonts w:ascii="Times New Roman" w:hAnsi="Times New Roman"/>
          <w:bCs/>
        </w:rPr>
        <w:t>” (p. 11). UNDP defines “</w:t>
      </w:r>
      <w:r w:rsidRPr="00663CEB">
        <w:rPr>
          <w:rFonts w:ascii="Times New Roman" w:hAnsi="Times New Roman"/>
          <w:bCs/>
        </w:rPr>
        <w:t xml:space="preserve">Risk is the effect of uncertainty on organizational and programming objectives, which could be either positive and/or negative. A risk, if realized, may enhance, prevent, degrade, </w:t>
      </w:r>
      <w:proofErr w:type="gramStart"/>
      <w:r w:rsidRPr="00663CEB">
        <w:rPr>
          <w:rFonts w:ascii="Times New Roman" w:hAnsi="Times New Roman"/>
          <w:bCs/>
        </w:rPr>
        <w:t>accelerate</w:t>
      </w:r>
      <w:proofErr w:type="gramEnd"/>
      <w:r w:rsidRPr="00663CEB">
        <w:rPr>
          <w:rFonts w:ascii="Times New Roman" w:hAnsi="Times New Roman"/>
          <w:bCs/>
        </w:rPr>
        <w:t xml:space="preserve"> or delay the achievement of objectives.</w:t>
      </w:r>
      <w:r>
        <w:rPr>
          <w:rFonts w:ascii="Times New Roman" w:hAnsi="Times New Roman"/>
          <w:bCs/>
        </w:rPr>
        <w:t>”</w:t>
      </w:r>
      <w:r>
        <w:rPr>
          <w:rStyle w:val="FootnoteReference"/>
          <w:rFonts w:ascii="Times New Roman" w:hAnsi="Times New Roman"/>
          <w:bCs/>
        </w:rPr>
        <w:footnoteReference w:id="3"/>
      </w:r>
      <w:r w:rsidRPr="00663CEB">
        <w:rPr>
          <w:rFonts w:ascii="Times New Roman" w:hAnsi="Times New Roman"/>
          <w:bCs/>
        </w:rPr>
        <w:t xml:space="preserve"> </w:t>
      </w:r>
    </w:p>
    <w:p w14:paraId="11C5E619" w14:textId="77777777" w:rsidR="00F074D5" w:rsidRPr="00A3361E" w:rsidRDefault="00F074D5" w:rsidP="0035303D">
      <w:pPr>
        <w:autoSpaceDE w:val="0"/>
        <w:autoSpaceDN w:val="0"/>
        <w:adjustRightInd w:val="0"/>
        <w:spacing w:line="240" w:lineRule="auto"/>
        <w:jc w:val="both"/>
        <w:rPr>
          <w:rFonts w:ascii="Times New Roman" w:hAnsi="Times New Roman"/>
          <w:i/>
          <w:iCs/>
          <w:color w:val="000000"/>
          <w:lang w:val="en-GB"/>
        </w:rPr>
      </w:pPr>
      <w:r w:rsidRPr="00A3361E">
        <w:rPr>
          <w:rFonts w:ascii="Times New Roman" w:hAnsi="Times New Roman"/>
          <w:i/>
          <w:iCs/>
          <w:color w:val="000000"/>
          <w:lang w:val="en-GB"/>
        </w:rPr>
        <w:t>Sustainability of project initiatives in institutional strengthening of stakeholders</w:t>
      </w:r>
    </w:p>
    <w:p w14:paraId="7019190F"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UNDP and UNSMIL interviewees noted that the tremendous instability of the Libyan political scene has negative effects on the sustainability of project achievements, including in institutional strengthening of stakeholders. </w:t>
      </w:r>
    </w:p>
    <w:p w14:paraId="0DE33556" w14:textId="77777777" w:rsidR="00F074D5" w:rsidRPr="000249ED"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One </w:t>
      </w:r>
      <w:r w:rsidRPr="000249ED">
        <w:rPr>
          <w:rFonts w:ascii="Times New Roman" w:hAnsi="Times New Roman"/>
          <w:color w:val="000000"/>
          <w:lang w:val="en-GB"/>
        </w:rPr>
        <w:t>Proj</w:t>
      </w:r>
      <w:r>
        <w:rPr>
          <w:rFonts w:ascii="Times New Roman" w:hAnsi="Times New Roman"/>
          <w:color w:val="000000"/>
          <w:lang w:val="en-GB"/>
        </w:rPr>
        <w:t>ect manager interviewed suggested that the project’s</w:t>
      </w:r>
      <w:r w:rsidRPr="000249ED">
        <w:rPr>
          <w:rFonts w:ascii="Times New Roman" w:hAnsi="Times New Roman"/>
          <w:color w:val="000000"/>
          <w:lang w:val="en-GB"/>
        </w:rPr>
        <w:t xml:space="preserve"> succe</w:t>
      </w:r>
      <w:r>
        <w:rPr>
          <w:rFonts w:ascii="Times New Roman" w:hAnsi="Times New Roman"/>
          <w:color w:val="000000"/>
          <w:lang w:val="en-GB"/>
        </w:rPr>
        <w:t>ss in mediating</w:t>
      </w:r>
      <w:r w:rsidRPr="000249ED">
        <w:rPr>
          <w:rFonts w:ascii="Times New Roman" w:hAnsi="Times New Roman"/>
          <w:color w:val="000000"/>
          <w:lang w:val="en-GB"/>
        </w:rPr>
        <w:t xml:space="preserve"> in one of major conflict</w:t>
      </w:r>
      <w:r>
        <w:rPr>
          <w:rFonts w:ascii="Times New Roman" w:hAnsi="Times New Roman"/>
          <w:color w:val="000000"/>
          <w:lang w:val="en-GB"/>
        </w:rPr>
        <w:t>s in the West between</w:t>
      </w:r>
      <w:r w:rsidRPr="000249ED">
        <w:rPr>
          <w:rFonts w:ascii="Times New Roman" w:hAnsi="Times New Roman"/>
          <w:color w:val="000000"/>
          <w:lang w:val="en-GB"/>
        </w:rPr>
        <w:t xml:space="preserve"> </w:t>
      </w:r>
      <w:proofErr w:type="spellStart"/>
      <w:r w:rsidRPr="000249ED">
        <w:rPr>
          <w:rFonts w:ascii="Times New Roman" w:hAnsi="Times New Roman"/>
          <w:color w:val="000000"/>
          <w:lang w:val="en-GB"/>
        </w:rPr>
        <w:t>Musrata</w:t>
      </w:r>
      <w:proofErr w:type="spellEnd"/>
      <w:r w:rsidRPr="000249ED">
        <w:rPr>
          <w:rFonts w:ascii="Times New Roman" w:hAnsi="Times New Roman"/>
          <w:color w:val="000000"/>
          <w:lang w:val="en-GB"/>
        </w:rPr>
        <w:t xml:space="preserve"> </w:t>
      </w:r>
      <w:r>
        <w:rPr>
          <w:rFonts w:ascii="Times New Roman" w:hAnsi="Times New Roman"/>
          <w:color w:val="000000"/>
          <w:lang w:val="en-GB"/>
        </w:rPr>
        <w:t>and</w:t>
      </w:r>
      <w:r w:rsidRPr="000249ED">
        <w:rPr>
          <w:rFonts w:ascii="Times New Roman" w:hAnsi="Times New Roman"/>
          <w:color w:val="000000"/>
          <w:lang w:val="en-GB"/>
        </w:rPr>
        <w:t xml:space="preserve"> </w:t>
      </w:r>
      <w:proofErr w:type="spellStart"/>
      <w:r w:rsidRPr="000249ED">
        <w:rPr>
          <w:rFonts w:ascii="Times New Roman" w:hAnsi="Times New Roman"/>
          <w:color w:val="000000"/>
          <w:lang w:val="en-GB"/>
        </w:rPr>
        <w:t>Tawurgha</w:t>
      </w:r>
      <w:proofErr w:type="spellEnd"/>
      <w:r>
        <w:rPr>
          <w:rFonts w:ascii="Times New Roman" w:hAnsi="Times New Roman"/>
          <w:color w:val="000000"/>
          <w:lang w:val="en-GB"/>
        </w:rPr>
        <w:t xml:space="preserve"> in 2019 was sustainable – as it had been sustained. The staying power of this agreement was seen as fostered by the support of </w:t>
      </w:r>
      <w:r w:rsidRPr="000249ED">
        <w:rPr>
          <w:rFonts w:ascii="Times New Roman" w:hAnsi="Times New Roman"/>
          <w:color w:val="000000"/>
          <w:lang w:val="en-GB"/>
        </w:rPr>
        <w:t>by donors for sust</w:t>
      </w:r>
      <w:r>
        <w:rPr>
          <w:rFonts w:ascii="Times New Roman" w:hAnsi="Times New Roman"/>
          <w:color w:val="000000"/>
          <w:lang w:val="en-GB"/>
        </w:rPr>
        <w:t xml:space="preserve">ainability and </w:t>
      </w:r>
      <w:r w:rsidRPr="000249ED">
        <w:rPr>
          <w:rFonts w:ascii="Times New Roman" w:hAnsi="Times New Roman"/>
          <w:color w:val="000000"/>
          <w:lang w:val="en-GB"/>
        </w:rPr>
        <w:t>UNSMIL on this</w:t>
      </w:r>
      <w:r>
        <w:rPr>
          <w:rFonts w:ascii="Times New Roman" w:hAnsi="Times New Roman"/>
          <w:color w:val="000000"/>
          <w:lang w:val="en-GB"/>
        </w:rPr>
        <w:t xml:space="preserve"> agreement. </w:t>
      </w:r>
      <w:proofErr w:type="gramStart"/>
      <w:r>
        <w:rPr>
          <w:rFonts w:ascii="Times New Roman" w:hAnsi="Times New Roman"/>
          <w:color w:val="000000"/>
          <w:lang w:val="en-GB"/>
        </w:rPr>
        <w:t>However</w:t>
      </w:r>
      <w:proofErr w:type="gramEnd"/>
      <w:r>
        <w:rPr>
          <w:rFonts w:ascii="Times New Roman" w:hAnsi="Times New Roman"/>
          <w:color w:val="000000"/>
          <w:lang w:val="en-GB"/>
        </w:rPr>
        <w:t xml:space="preserve"> this example is not in the institutional strengthening of stakeholders but rather </w:t>
      </w:r>
      <w:r>
        <w:rPr>
          <w:rFonts w:ascii="Times New Roman" w:hAnsi="Times New Roman"/>
          <w:color w:val="000000"/>
          <w:lang w:val="en-GB"/>
        </w:rPr>
        <w:lastRenderedPageBreak/>
        <w:t xml:space="preserve">demonstrates that support can </w:t>
      </w:r>
      <w:proofErr w:type="spellStart"/>
      <w:r>
        <w:rPr>
          <w:rFonts w:ascii="Times New Roman" w:hAnsi="Times New Roman"/>
          <w:color w:val="000000"/>
          <w:lang w:val="en-GB"/>
        </w:rPr>
        <w:t>ben</w:t>
      </w:r>
      <w:proofErr w:type="spellEnd"/>
      <w:r>
        <w:rPr>
          <w:rFonts w:ascii="Times New Roman" w:hAnsi="Times New Roman"/>
          <w:color w:val="000000"/>
          <w:lang w:val="en-GB"/>
        </w:rPr>
        <w:t xml:space="preserve"> provided to sustain agreements – and can be an effective way to sustain reconciliation.</w:t>
      </w:r>
    </w:p>
    <w:p w14:paraId="6081D279"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Sustainability in institutional strengthening of the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was seen as negatively influenced by COVID. Pandemic restrictions were </w:t>
      </w:r>
      <w:proofErr w:type="gramStart"/>
      <w:r>
        <w:rPr>
          <w:rFonts w:ascii="Times New Roman" w:hAnsi="Times New Roman"/>
          <w:color w:val="000000"/>
          <w:lang w:val="en-GB"/>
        </w:rPr>
        <w:t>seem</w:t>
      </w:r>
      <w:proofErr w:type="gramEnd"/>
      <w:r>
        <w:rPr>
          <w:rFonts w:ascii="Times New Roman" w:hAnsi="Times New Roman"/>
          <w:color w:val="000000"/>
          <w:lang w:val="en-GB"/>
        </w:rPr>
        <w:t xml:space="preserve"> by project managers as having hurt sustainability, as moving to remote methods under pandemic conditions made it difficult for the project to deliver trainings to mediators and build connections across regional networks. Under these conditions, the two major components for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wound up using very different methods. The first UNITAR training was done in March 2020 in person but then COVID forced a switch to on-line, </w:t>
      </w:r>
      <w:proofErr w:type="spellStart"/>
      <w:r>
        <w:rPr>
          <w:rFonts w:ascii="Times New Roman" w:hAnsi="Times New Roman"/>
          <w:color w:val="000000"/>
          <w:lang w:val="en-GB"/>
        </w:rPr>
        <w:t>facebook</w:t>
      </w:r>
      <w:proofErr w:type="spellEnd"/>
      <w:r>
        <w:rPr>
          <w:rFonts w:ascii="Times New Roman" w:hAnsi="Times New Roman"/>
          <w:color w:val="000000"/>
          <w:lang w:val="en-GB"/>
        </w:rPr>
        <w:t xml:space="preserve"> group and recordings for follow up which was recognized by project staff and mediators interviewed as not working as well as face to face modalities. The lengthy gap between trainings was also seen as problematic, with the final second training for mediators done on-line and then in person only in September 2022 at the very end of the project.</w:t>
      </w:r>
    </w:p>
    <w:p w14:paraId="6F744891"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The final second training and a concluding ceremony for the project in September 2022 was designed, project managers noted, to focus on sustainability. The project team reported agreeing with UNITAR to focus on having a multiplication strategy consistent with ToT methods for the final training for 30 mediators on line and in Tunis on conflict analysis, conflict resolution, drafting agreements, and gender sensitivity. Mediators are then supposed to go back to their communities and train 5 mediators in their cities or villages, join an </w:t>
      </w:r>
      <w:proofErr w:type="gramStart"/>
      <w:r>
        <w:rPr>
          <w:rFonts w:ascii="Times New Roman" w:hAnsi="Times New Roman"/>
          <w:color w:val="000000"/>
          <w:lang w:val="en-GB"/>
        </w:rPr>
        <w:t>on line</w:t>
      </w:r>
      <w:proofErr w:type="gramEnd"/>
      <w:r>
        <w:rPr>
          <w:rFonts w:ascii="Times New Roman" w:hAnsi="Times New Roman"/>
          <w:color w:val="000000"/>
          <w:lang w:val="en-GB"/>
        </w:rPr>
        <w:t xml:space="preserve"> assessment taking stock on where things are after 3 months, and then they receive ToT certificates. Mediators interviewed noted that it would have been preferrable to </w:t>
      </w:r>
      <w:proofErr w:type="spellStart"/>
      <w:r>
        <w:rPr>
          <w:rFonts w:ascii="Times New Roman" w:hAnsi="Times New Roman"/>
          <w:color w:val="000000"/>
          <w:lang w:val="en-GB"/>
        </w:rPr>
        <w:t>hav</w:t>
      </w:r>
      <w:proofErr w:type="spellEnd"/>
      <w:r>
        <w:rPr>
          <w:rFonts w:ascii="Times New Roman" w:hAnsi="Times New Roman"/>
          <w:color w:val="000000"/>
          <w:lang w:val="en-GB"/>
        </w:rPr>
        <w:t xml:space="preserve"> this training earlier and to be supported by the project in concrete ways to help them deliver training to others, as could have been done when the project was in implementation.</w:t>
      </w:r>
    </w:p>
    <w:p w14:paraId="5B10CFFF"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UNITAR’s training in September 2022 at the close of the project, managers reported, was to support sustainability through the ToT goals and methods used by UNITAR with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mediators, remotely and in person. Mediators interviewed noted that sustainability required a longer </w:t>
      </w:r>
      <w:proofErr w:type="gramStart"/>
      <w:r>
        <w:rPr>
          <w:rFonts w:ascii="Times New Roman" w:hAnsi="Times New Roman"/>
          <w:color w:val="000000"/>
          <w:lang w:val="en-GB"/>
        </w:rPr>
        <w:t>time period</w:t>
      </w:r>
      <w:proofErr w:type="gramEnd"/>
      <w:r>
        <w:rPr>
          <w:rFonts w:ascii="Times New Roman" w:hAnsi="Times New Roman"/>
          <w:color w:val="000000"/>
          <w:lang w:val="en-GB"/>
        </w:rPr>
        <w:t xml:space="preserve"> and more support and mentoring for individual mediators, and structural, concrete support to help with dialogue organization and stakeholder engagement. Finally, even more significant needs were noted by mediators interviewed for support for the implementation of agreements made in dialogues for these agreements to be implemented and sustainable. The TNRL project had not been able to deliver to support agreement implementation in the views of these mediators interviewed.</w:t>
      </w:r>
    </w:p>
    <w:p w14:paraId="2F084414" w14:textId="77777777" w:rsidR="00F074D5" w:rsidRPr="00B16F0E" w:rsidRDefault="00F074D5" w:rsidP="0035303D">
      <w:pPr>
        <w:autoSpaceDE w:val="0"/>
        <w:autoSpaceDN w:val="0"/>
        <w:adjustRightInd w:val="0"/>
        <w:spacing w:line="240" w:lineRule="auto"/>
        <w:jc w:val="both"/>
        <w:rPr>
          <w:rFonts w:ascii="Times New Roman" w:hAnsi="Times New Roman"/>
          <w:i/>
          <w:iCs/>
          <w:color w:val="000000"/>
          <w:lang w:val="en-GB"/>
        </w:rPr>
      </w:pPr>
      <w:r w:rsidRPr="00B16F0E">
        <w:rPr>
          <w:rFonts w:ascii="Times New Roman" w:hAnsi="Times New Roman"/>
          <w:i/>
          <w:iCs/>
          <w:color w:val="000000"/>
          <w:lang w:val="en-GB"/>
        </w:rPr>
        <w:t>Extent financial and economic resources will be available to sustain project benefits</w:t>
      </w:r>
    </w:p>
    <w:p w14:paraId="6B286FF5"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UNDP and beneficiary interviews noted the difficult challenges of assessing finance in Libya and channelling funding towards national reconciliation in a country in turmoil with many pressing needs and few sources of finance. The project planned to support the incorporation of the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and regional branches as CSOs to support their ability to compete for funding to sustain their activities. UNDP reported that plans to do so through a low value grant through the project were not successful as the fall of the Dinar exchange rate with the USD led UNDP to reallocate these funds within the project.</w:t>
      </w:r>
    </w:p>
    <w:p w14:paraId="095BE8CB"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Mediators interviewed noted that they had received little support from the project to support or sustain dialogue processes to date, which correspondingly were weak in terms of sustainability. Without support for dialogue meetings themselves (in logistics as well as in engagement with stakeholders) with the close of the project, mediators interviewed anticipated doing less mediation going forward and that without support for implementation of agreements, any agreements reached would also be less sustainable (and sustainability was already weak over the period when the TNRL project was in implementation). </w:t>
      </w:r>
    </w:p>
    <w:p w14:paraId="25FE5EAF" w14:textId="77777777" w:rsidR="00F074D5" w:rsidRPr="008F0A57" w:rsidRDefault="00F074D5" w:rsidP="0035303D">
      <w:pPr>
        <w:autoSpaceDE w:val="0"/>
        <w:autoSpaceDN w:val="0"/>
        <w:adjustRightInd w:val="0"/>
        <w:spacing w:line="240" w:lineRule="auto"/>
        <w:jc w:val="both"/>
        <w:rPr>
          <w:rFonts w:ascii="Times New Roman" w:hAnsi="Times New Roman"/>
          <w:i/>
          <w:iCs/>
          <w:color w:val="000000"/>
          <w:lang w:val="en-GB"/>
        </w:rPr>
      </w:pPr>
      <w:r w:rsidRPr="008F0A57">
        <w:rPr>
          <w:rFonts w:ascii="Times New Roman" w:hAnsi="Times New Roman"/>
          <w:i/>
          <w:iCs/>
          <w:color w:val="000000"/>
          <w:lang w:val="en-GB"/>
        </w:rPr>
        <w:t>Extent mechanisms exist to allow stakeholders to carry forward results attained in GEWE, HR, and inclusion</w:t>
      </w:r>
    </w:p>
    <w:p w14:paraId="2A831620" w14:textId="77777777"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The TNRL Project has modest results in GEWE, HR, and inclusion beyond the successful mediations. UNDP interviews did not identify existing mechanisms to sustain or extend GEWE, HR, and inclusion results. Some beneficiaries interviewed noted that their personal efforts were carrying GEWE, HR, and </w:t>
      </w:r>
      <w:r>
        <w:rPr>
          <w:rFonts w:ascii="Times New Roman" w:hAnsi="Times New Roman"/>
          <w:color w:val="000000"/>
          <w:lang w:val="en-GB"/>
        </w:rPr>
        <w:lastRenderedPageBreak/>
        <w:t xml:space="preserve">inclusion results forward as they conducted ToT sessions with youth and women on mediation on their own initiative. This however is not a mechanism.  </w:t>
      </w:r>
    </w:p>
    <w:p w14:paraId="01F48619" w14:textId="77777777" w:rsidR="00F074D5" w:rsidRPr="007B2454" w:rsidRDefault="00F074D5" w:rsidP="0035303D">
      <w:pPr>
        <w:jc w:val="both"/>
        <w:rPr>
          <w:rFonts w:ascii="Times New Roman" w:hAnsi="Times New Roman"/>
          <w:i/>
          <w:iCs/>
          <w:color w:val="000000"/>
          <w:lang w:val="en-GB"/>
        </w:rPr>
      </w:pPr>
      <w:r w:rsidRPr="007B2454">
        <w:rPr>
          <w:rFonts w:ascii="Times New Roman" w:hAnsi="Times New Roman"/>
          <w:i/>
          <w:iCs/>
          <w:color w:val="000000"/>
          <w:lang w:val="en-GB"/>
        </w:rPr>
        <w:t xml:space="preserve">Extent project team has </w:t>
      </w:r>
      <w:proofErr w:type="gramStart"/>
      <w:r w:rsidRPr="007B2454">
        <w:rPr>
          <w:rFonts w:ascii="Times New Roman" w:hAnsi="Times New Roman"/>
          <w:i/>
          <w:iCs/>
          <w:color w:val="000000"/>
          <w:lang w:val="en-GB"/>
        </w:rPr>
        <w:t>documented</w:t>
      </w:r>
      <w:proofErr w:type="gramEnd"/>
      <w:r w:rsidRPr="007B2454">
        <w:rPr>
          <w:rFonts w:ascii="Times New Roman" w:hAnsi="Times New Roman"/>
          <w:i/>
          <w:iCs/>
          <w:color w:val="000000"/>
          <w:lang w:val="en-GB"/>
        </w:rPr>
        <w:t xml:space="preserve"> and shared lessons learned on a continual basis</w:t>
      </w:r>
    </w:p>
    <w:p w14:paraId="1CC9109A"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UNDP project management interviewed reported producing monthly reports for 2019-2021 and quarterly reports at least for the last year. Reports were characterized as including sections on obstacles and issues. The 2019 and 2020/2021 annual reports noted broad political risks and how these led to scrapping events. These two reports noted some project practices as lessons learned to manage the political risks through “constant attention to </w:t>
      </w:r>
      <w:r w:rsidRPr="008019B8">
        <w:rPr>
          <w:rFonts w:ascii="Times New Roman" w:hAnsi="Times New Roman"/>
          <w:color w:val="000000"/>
          <w:lang w:val="en-GB"/>
        </w:rPr>
        <w:t>East/West/South balance of all our activities</w:t>
      </w:r>
      <w:r>
        <w:rPr>
          <w:rFonts w:ascii="Times New Roman" w:hAnsi="Times New Roman"/>
          <w:color w:val="000000"/>
          <w:lang w:val="en-GB"/>
        </w:rPr>
        <w:t xml:space="preserve">” and outreach/protection engagement by the project. </w:t>
      </w:r>
    </w:p>
    <w:p w14:paraId="688E9B2B"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Consultants interviewed lamented that project materials were not shared or used more. Consultants that had provided reports to the project did not know how these materials were used or shared by the project.</w:t>
      </w:r>
    </w:p>
    <w:p w14:paraId="41E3AC71" w14:textId="77777777" w:rsidR="00F074D5" w:rsidRDefault="00F074D5" w:rsidP="0035303D">
      <w:pPr>
        <w:jc w:val="both"/>
        <w:rPr>
          <w:rFonts w:ascii="Times New Roman" w:hAnsi="Times New Roman"/>
          <w:color w:val="000000"/>
          <w:lang w:val="en-GB"/>
        </w:rPr>
      </w:pP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interviewees felt that the project could have and should have done more document, share, and use lessons learned from its activities and those of the mediators in the </w:t>
      </w:r>
      <w:proofErr w:type="spellStart"/>
      <w:r>
        <w:rPr>
          <w:rFonts w:ascii="Times New Roman" w:hAnsi="Times New Roman"/>
          <w:color w:val="000000"/>
          <w:lang w:val="en-GB"/>
        </w:rPr>
        <w:t>NoLM</w:t>
      </w:r>
      <w:proofErr w:type="spellEnd"/>
      <w:r>
        <w:rPr>
          <w:rFonts w:ascii="Times New Roman" w:hAnsi="Times New Roman"/>
          <w:color w:val="000000"/>
          <w:lang w:val="en-GB"/>
        </w:rPr>
        <w:t>.</w:t>
      </w:r>
    </w:p>
    <w:p w14:paraId="565B5380" w14:textId="77777777" w:rsidR="00F074D5" w:rsidRPr="008759D3" w:rsidRDefault="00F074D5" w:rsidP="0035303D">
      <w:pPr>
        <w:jc w:val="both"/>
        <w:rPr>
          <w:rFonts w:ascii="Times New Roman" w:hAnsi="Times New Roman"/>
          <w:i/>
          <w:iCs/>
          <w:color w:val="000000"/>
          <w:lang w:val="en-GB"/>
        </w:rPr>
      </w:pPr>
      <w:r w:rsidRPr="008759D3">
        <w:rPr>
          <w:rFonts w:ascii="Times New Roman" w:hAnsi="Times New Roman"/>
          <w:i/>
          <w:iCs/>
          <w:color w:val="000000"/>
          <w:lang w:val="en-GB"/>
        </w:rPr>
        <w:t>Extent sustainability measures have been incorporated into UNDP interventions</w:t>
      </w:r>
    </w:p>
    <w:p w14:paraId="089F3749" w14:textId="77777777" w:rsidR="00F074D5" w:rsidRDefault="00F074D5" w:rsidP="0035303D">
      <w:pPr>
        <w:jc w:val="both"/>
        <w:rPr>
          <w:rFonts w:ascii="Times New Roman" w:hAnsi="Times New Roman"/>
          <w:color w:val="000000"/>
          <w:lang w:val="en-GB"/>
        </w:rPr>
      </w:pPr>
      <w:r>
        <w:rPr>
          <w:rFonts w:ascii="Times New Roman" w:hAnsi="Times New Roman"/>
          <w:color w:val="000000"/>
          <w:lang w:val="en-GB"/>
        </w:rPr>
        <w:t xml:space="preserve">Limited evidence was presented in documents from the project and interviews for the evaluation for project focus on sustainability. One project manager interviewed did not recall the incorporation of sustainability measures. The final training at the very end of the project for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focused on ToT to spread project training and planned to encourage participants to use the training to train others over the next three months.</w:t>
      </w:r>
    </w:p>
    <w:p w14:paraId="5F18A091" w14:textId="77777777" w:rsidR="00F074D5" w:rsidRPr="008759D3" w:rsidRDefault="00F074D5" w:rsidP="0035303D">
      <w:pPr>
        <w:jc w:val="both"/>
        <w:rPr>
          <w:rFonts w:ascii="Times New Roman" w:hAnsi="Times New Roman"/>
          <w:i/>
          <w:iCs/>
          <w:color w:val="000000"/>
          <w:lang w:val="en-GB"/>
        </w:rPr>
      </w:pPr>
      <w:r w:rsidRPr="008759D3">
        <w:rPr>
          <w:rFonts w:ascii="Times New Roman" w:hAnsi="Times New Roman"/>
          <w:i/>
          <w:iCs/>
          <w:color w:val="000000"/>
          <w:lang w:val="en-GB"/>
        </w:rPr>
        <w:t>Likelihood that project interventions are sustainable</w:t>
      </w:r>
    </w:p>
    <w:p w14:paraId="4ED4CB98" w14:textId="77777777" w:rsidR="00F074D5" w:rsidRDefault="00F074D5" w:rsidP="0035303D">
      <w:pPr>
        <w:spacing w:after="0"/>
        <w:jc w:val="both"/>
        <w:rPr>
          <w:rFonts w:ascii="Times New Roman" w:hAnsi="Times New Roman"/>
          <w:color w:val="000000"/>
          <w:lang w:val="en-GB"/>
        </w:rPr>
      </w:pPr>
      <w:r>
        <w:rPr>
          <w:rFonts w:ascii="Times New Roman" w:hAnsi="Times New Roman"/>
          <w:color w:val="000000"/>
          <w:lang w:val="en-GB"/>
        </w:rPr>
        <w:t xml:space="preserve">With limited evidence in documents from the project and interviews for the evaluation for project focus on sustainability, there is also limited evidence that suggests project interventions are sustainable. Mediators interviewed noted that they had done mediation prior to the project’s development and </w:t>
      </w:r>
      <w:proofErr w:type="gramStart"/>
      <w:r>
        <w:rPr>
          <w:rFonts w:ascii="Times New Roman" w:hAnsi="Times New Roman"/>
          <w:color w:val="000000"/>
          <w:lang w:val="en-GB"/>
        </w:rPr>
        <w:t>engagement, and</w:t>
      </w:r>
      <w:proofErr w:type="gramEnd"/>
      <w:r>
        <w:rPr>
          <w:rFonts w:ascii="Times New Roman" w:hAnsi="Times New Roman"/>
          <w:color w:val="000000"/>
          <w:lang w:val="en-GB"/>
        </w:rPr>
        <w:t xml:space="preserve"> would continue to strive to mediate disputes after project closure in September 2022. The challenge of sustaining agreements made in dialogues was recognized to remain challenging. Other actors have picked up activities and supported some resolutions, including holding new dialogues with different support to build what may be new agreements when prior ones deteriorate, decay, fail, or prove otherwise insufficient. The U.S. Embassy and USAID took credit for supporting the SRSG’s engagement in March 2020 with the American Bar Association to support the Southern Local Mediators organization and a new agreement in </w:t>
      </w:r>
      <w:proofErr w:type="spellStart"/>
      <w:r>
        <w:rPr>
          <w:rFonts w:ascii="Times New Roman" w:hAnsi="Times New Roman"/>
          <w:color w:val="000000"/>
          <w:lang w:val="en-GB"/>
        </w:rPr>
        <w:t>Murzug</w:t>
      </w:r>
      <w:proofErr w:type="spellEnd"/>
      <w:r>
        <w:rPr>
          <w:rFonts w:ascii="Times New Roman" w:hAnsi="Times New Roman"/>
          <w:color w:val="000000"/>
          <w:lang w:val="en-GB"/>
        </w:rPr>
        <w:t>, the location of the most significant dialogue success reported by the TNRL over 2019-2022.</w:t>
      </w:r>
      <w:r>
        <w:rPr>
          <w:rStyle w:val="FootnoteReference"/>
          <w:rFonts w:ascii="Times New Roman" w:hAnsi="Times New Roman"/>
          <w:color w:val="000000"/>
          <w:lang w:val="en-GB"/>
        </w:rPr>
        <w:footnoteReference w:id="4"/>
      </w:r>
      <w:r>
        <w:rPr>
          <w:rFonts w:ascii="Times New Roman" w:hAnsi="Times New Roman"/>
          <w:color w:val="000000"/>
          <w:lang w:val="en-GB"/>
        </w:rPr>
        <w:t xml:space="preserve"> The relationship between this new accord and the 2019 one TNRL supported is not clear.</w:t>
      </w:r>
    </w:p>
    <w:p w14:paraId="549355CB" w14:textId="77777777" w:rsidR="00F074D5" w:rsidRDefault="00F074D5" w:rsidP="0035303D">
      <w:pPr>
        <w:spacing w:after="0"/>
        <w:jc w:val="both"/>
        <w:rPr>
          <w:rFonts w:ascii="Times New Roman" w:hAnsi="Times New Roman"/>
          <w:color w:val="000000"/>
          <w:lang w:val="en-GB"/>
        </w:rPr>
      </w:pPr>
    </w:p>
    <w:p w14:paraId="334F22D7" w14:textId="77777777" w:rsidR="00F074D5" w:rsidRPr="005E6CC7" w:rsidRDefault="00F074D5" w:rsidP="0035303D">
      <w:pPr>
        <w:spacing w:after="0"/>
        <w:jc w:val="both"/>
        <w:rPr>
          <w:rFonts w:ascii="Times New Roman" w:hAnsi="Times New Roman"/>
          <w:i/>
          <w:iCs/>
          <w:color w:val="000000"/>
          <w:lang w:val="en-GB"/>
        </w:rPr>
      </w:pPr>
      <w:r w:rsidRPr="005E6CC7">
        <w:rPr>
          <w:rFonts w:ascii="Times New Roman" w:hAnsi="Times New Roman"/>
          <w:i/>
          <w:iCs/>
          <w:color w:val="000000"/>
          <w:lang w:val="en-GB"/>
        </w:rPr>
        <w:t xml:space="preserve">Social and political risks that jeopardize sustainability of project outputs and outcomes </w:t>
      </w:r>
    </w:p>
    <w:p w14:paraId="7DF860A0" w14:textId="77777777" w:rsidR="00F074D5" w:rsidRDefault="00F074D5" w:rsidP="0035303D">
      <w:pPr>
        <w:spacing w:after="0"/>
        <w:jc w:val="both"/>
        <w:rPr>
          <w:rFonts w:ascii="Times New Roman" w:hAnsi="Times New Roman"/>
          <w:color w:val="000000"/>
          <w:lang w:val="en-GB"/>
        </w:rPr>
      </w:pPr>
    </w:p>
    <w:p w14:paraId="3C9FE81D" w14:textId="4ED00D8C" w:rsidR="00F074D5" w:rsidRDefault="00F074D5" w:rsidP="0035303D">
      <w:pPr>
        <w:spacing w:after="0"/>
        <w:jc w:val="both"/>
        <w:rPr>
          <w:rFonts w:ascii="Times New Roman" w:hAnsi="Times New Roman"/>
          <w:color w:val="000000"/>
          <w:lang w:val="en-GB"/>
        </w:rPr>
      </w:pPr>
      <w:r>
        <w:rPr>
          <w:rFonts w:ascii="Times New Roman" w:hAnsi="Times New Roman"/>
          <w:color w:val="000000"/>
          <w:lang w:val="en-GB"/>
        </w:rPr>
        <w:t>The ProDoc identified and enumerated 10 risks. The limited materials shared with the international consultant did not show UNDP monitoring, use of, or adjusting the risk log from the ProDoc</w:t>
      </w:r>
      <w:r w:rsidRPr="004E0F9D">
        <w:rPr>
          <w:rFonts w:ascii="Times New Roman" w:hAnsi="Times New Roman"/>
          <w:color w:val="000000"/>
          <w:lang w:val="en-GB"/>
        </w:rPr>
        <w:t xml:space="preserve">. </w:t>
      </w:r>
      <w:r>
        <w:rPr>
          <w:rFonts w:ascii="Times New Roman" w:hAnsi="Times New Roman"/>
          <w:color w:val="000000"/>
          <w:lang w:val="en-GB"/>
        </w:rPr>
        <w:t>These ten risks – and more – were seen by UNDP interviewees as certainly affecting the sustainability of the limited outputs of the project and some risks were noted and described in more detail in the narrative sections of the project’s 2019 and 2020/2021 annual reports. These ten risks</w:t>
      </w:r>
      <w:r w:rsidR="00D4766C">
        <w:rPr>
          <w:rFonts w:ascii="Times New Roman" w:hAnsi="Times New Roman"/>
          <w:color w:val="000000"/>
          <w:lang w:val="en-GB"/>
        </w:rPr>
        <w:t>, and evaluation findings on their continued relevance and mitigation measures taken by the project (when identified)</w:t>
      </w:r>
      <w:r>
        <w:rPr>
          <w:rFonts w:ascii="Times New Roman" w:hAnsi="Times New Roman"/>
          <w:color w:val="000000"/>
          <w:lang w:val="en-GB"/>
        </w:rPr>
        <w:t xml:space="preserve"> were:</w:t>
      </w:r>
    </w:p>
    <w:p w14:paraId="5D988277" w14:textId="216383D8" w:rsidR="00F074D5" w:rsidRPr="004E0F9D" w:rsidRDefault="00F074D5" w:rsidP="0035303D">
      <w:pPr>
        <w:spacing w:after="0"/>
        <w:ind w:left="360" w:right="360"/>
        <w:jc w:val="both"/>
        <w:rPr>
          <w:rFonts w:ascii="Times New Roman" w:hAnsi="Times New Roman"/>
        </w:rPr>
      </w:pPr>
      <w:r w:rsidRPr="004E0F9D">
        <w:rPr>
          <w:rFonts w:ascii="Times New Roman" w:hAnsi="Times New Roman"/>
        </w:rPr>
        <w:lastRenderedPageBreak/>
        <w:t>Risk 1. Political uncertainty of the country within the current crisis, the prospect of elections and unstable/divided institutions</w:t>
      </w:r>
      <w:r w:rsidR="00704C0E">
        <w:rPr>
          <w:rFonts w:ascii="Times New Roman" w:hAnsi="Times New Roman"/>
        </w:rPr>
        <w:t xml:space="preserve">, which remained relevant throughout the project, and were addressed by the project not engaging/not engaging much with partners (especially at the national level) in 2019 and 2021 as UNSMIL sought to not potentially distract from national stabilization </w:t>
      </w:r>
      <w:proofErr w:type="spellStart"/>
      <w:r w:rsidR="00704C0E">
        <w:rPr>
          <w:rFonts w:ascii="Times New Roman" w:hAnsi="Times New Roman"/>
        </w:rPr>
        <w:t>goalsl</w:t>
      </w:r>
      <w:proofErr w:type="spellEnd"/>
    </w:p>
    <w:p w14:paraId="3ED1F894" w14:textId="2FC50822"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2. Possible mistrust of civil society partners in government institutions and international organizations, including the UN</w:t>
      </w:r>
      <w:r w:rsidR="00704C0E">
        <w:rPr>
          <w:rFonts w:ascii="Times New Roman" w:hAnsi="Times New Roman"/>
        </w:rPr>
        <w:t xml:space="preserve">, which interviewees at UNDP and civil society noted remained a problem in general with trust in the UN and </w:t>
      </w:r>
      <w:r w:rsidR="003516B8">
        <w:rPr>
          <w:rFonts w:ascii="Times New Roman" w:hAnsi="Times New Roman"/>
        </w:rPr>
        <w:t>with issues for</w:t>
      </w:r>
      <w:r w:rsidR="00704C0E">
        <w:rPr>
          <w:rFonts w:ascii="Times New Roman" w:hAnsi="Times New Roman"/>
        </w:rPr>
        <w:t xml:space="preserve"> </w:t>
      </w:r>
      <w:proofErr w:type="spellStart"/>
      <w:r w:rsidR="00704C0E">
        <w:rPr>
          <w:rFonts w:ascii="Times New Roman" w:hAnsi="Times New Roman"/>
        </w:rPr>
        <w:t>NoLM</w:t>
      </w:r>
      <w:proofErr w:type="spellEnd"/>
      <w:r w:rsidR="00704C0E">
        <w:rPr>
          <w:rFonts w:ascii="Times New Roman" w:hAnsi="Times New Roman"/>
        </w:rPr>
        <w:t xml:space="preserve"> leaders in their trust in the project</w:t>
      </w:r>
      <w:r w:rsidR="003516B8">
        <w:rPr>
          <w:rFonts w:ascii="Times New Roman" w:hAnsi="Times New Roman"/>
        </w:rPr>
        <w:t xml:space="preserve"> (the latter which project managers attempted to mitigate through phone calls and by implementing the trainings for </w:t>
      </w:r>
      <w:proofErr w:type="spellStart"/>
      <w:r w:rsidR="003516B8">
        <w:rPr>
          <w:rFonts w:ascii="Times New Roman" w:hAnsi="Times New Roman"/>
        </w:rPr>
        <w:t>NoLM</w:t>
      </w:r>
      <w:proofErr w:type="spellEnd"/>
      <w:r w:rsidR="003516B8">
        <w:rPr>
          <w:rFonts w:ascii="Times New Roman" w:hAnsi="Times New Roman"/>
        </w:rPr>
        <w:t xml:space="preserve"> in the final month of the project).</w:t>
      </w:r>
    </w:p>
    <w:p w14:paraId="183A2E71" w14:textId="01C5AD4B"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3. Counterparts refuse foreign interferences and defiance against foreign concepts or lessons learned from comparative experiences</w:t>
      </w:r>
      <w:r w:rsidR="003516B8">
        <w:rPr>
          <w:rFonts w:ascii="Times New Roman" w:hAnsi="Times New Roman"/>
        </w:rPr>
        <w:t xml:space="preserve">, while not noted in interviews or reports as affecting the project, was noted in reports as an ongoing priority of key Libyan stakeholders (to avoid foreign interference) in NR. </w:t>
      </w:r>
    </w:p>
    <w:p w14:paraId="0B147561" w14:textId="7ED1CDF6"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4. The on-going crisis may impact on the quality of dialogue and prevent broad participation, especially of women</w:t>
      </w:r>
      <w:r w:rsidR="003516B8">
        <w:rPr>
          <w:rFonts w:ascii="Times New Roman" w:hAnsi="Times New Roman"/>
        </w:rPr>
        <w:t>, which was found as the return to violent conflict in Libya impeded project activities, including for women, which the project mitigated by holding more activities abroad rather than within the country</w:t>
      </w:r>
      <w:r w:rsidRPr="004E0F9D">
        <w:rPr>
          <w:rFonts w:ascii="Times New Roman" w:hAnsi="Times New Roman"/>
        </w:rPr>
        <w:t>.</w:t>
      </w:r>
    </w:p>
    <w:p w14:paraId="2AE7B2ED" w14:textId="46C464D3"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5. Limited capacity of Libyan counterparts to deliver programmes in a timely manner, and lack of structured and organized actors</w:t>
      </w:r>
      <w:r w:rsidR="003516B8">
        <w:rPr>
          <w:rFonts w:ascii="Times New Roman" w:hAnsi="Times New Roman"/>
        </w:rPr>
        <w:t xml:space="preserve">, which was seen to </w:t>
      </w:r>
      <w:proofErr w:type="gramStart"/>
      <w:r w:rsidR="003516B8">
        <w:rPr>
          <w:rFonts w:ascii="Times New Roman" w:hAnsi="Times New Roman"/>
        </w:rPr>
        <w:t>particularly negatively affect Outcome 3 work</w:t>
      </w:r>
      <w:proofErr w:type="gramEnd"/>
      <w:r w:rsidR="003516B8">
        <w:rPr>
          <w:rFonts w:ascii="Times New Roman" w:hAnsi="Times New Roman"/>
        </w:rPr>
        <w:t xml:space="preserve"> with the government that lacked the structure and organization to effectively work on NR with the project. Project efforts to provide support to the to the government to address this NR issue were not successful</w:t>
      </w:r>
      <w:r w:rsidRPr="004E0F9D">
        <w:rPr>
          <w:rFonts w:ascii="Times New Roman" w:hAnsi="Times New Roman"/>
        </w:rPr>
        <w:t>.</w:t>
      </w:r>
    </w:p>
    <w:p w14:paraId="15C7F9C7" w14:textId="4A72E08E"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6. Security situation does not allow the UN to reach out to all parts of the country</w:t>
      </w:r>
      <w:r w:rsidR="003516B8">
        <w:rPr>
          <w:rFonts w:ascii="Times New Roman" w:hAnsi="Times New Roman"/>
        </w:rPr>
        <w:t>, which has remained the case for international staff; the project mitigated this through national staff and by bringing Libyan mediators from less safe parts of the country to international sites for activities</w:t>
      </w:r>
      <w:r w:rsidRPr="004E0F9D">
        <w:rPr>
          <w:rFonts w:ascii="Times New Roman" w:hAnsi="Times New Roman"/>
        </w:rPr>
        <w:t>.</w:t>
      </w:r>
    </w:p>
    <w:p w14:paraId="33C60C4E" w14:textId="233CB76C" w:rsidR="00F074D5" w:rsidRPr="004E0F9D" w:rsidRDefault="00F074D5" w:rsidP="0035303D">
      <w:pPr>
        <w:spacing w:after="0"/>
        <w:ind w:left="360" w:right="360"/>
        <w:jc w:val="both"/>
        <w:rPr>
          <w:rFonts w:ascii="Times New Roman" w:hAnsi="Times New Roman"/>
          <w:color w:val="000000"/>
          <w:lang w:val="en-GB"/>
        </w:rPr>
      </w:pPr>
      <w:r w:rsidRPr="004E0F9D">
        <w:rPr>
          <w:rFonts w:ascii="Times New Roman" w:hAnsi="Times New Roman"/>
        </w:rPr>
        <w:t>Risk 7. Lack of access to targeted areas and beneficiaries</w:t>
      </w:r>
      <w:r w:rsidR="003516B8">
        <w:rPr>
          <w:rFonts w:ascii="Times New Roman" w:hAnsi="Times New Roman"/>
        </w:rPr>
        <w:t xml:space="preserve">, which </w:t>
      </w:r>
      <w:r w:rsidR="00DB39CC">
        <w:rPr>
          <w:rFonts w:ascii="Times New Roman" w:hAnsi="Times New Roman"/>
        </w:rPr>
        <w:t>remained due to insecurity and the COVID pandemic; project efforts ensure access were through support for Libyans to travel to activities and shifting to remote activities (which was still hampered by electricity and internet limits)</w:t>
      </w:r>
      <w:r w:rsidRPr="004E0F9D">
        <w:rPr>
          <w:rFonts w:ascii="Times New Roman" w:hAnsi="Times New Roman"/>
        </w:rPr>
        <w:t>.</w:t>
      </w:r>
      <w:r w:rsidRPr="004E0F9D">
        <w:rPr>
          <w:rFonts w:ascii="Times New Roman" w:hAnsi="Times New Roman"/>
          <w:color w:val="000000"/>
          <w:lang w:val="en-GB"/>
        </w:rPr>
        <w:t xml:space="preserve"> </w:t>
      </w:r>
    </w:p>
    <w:p w14:paraId="4FD2CAFA" w14:textId="1795D616"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8. Project outputs are achieved, but the impact is minimal</w:t>
      </w:r>
      <w:r w:rsidR="00DB39CC">
        <w:rPr>
          <w:rFonts w:ascii="Times New Roman" w:hAnsi="Times New Roman"/>
        </w:rPr>
        <w:t>, which appears to be the case for the one output target that seems to have been met (the number of national project staff hired and trained); the project does not seem to have use expected outputs or managed towards them.</w:t>
      </w:r>
    </w:p>
    <w:p w14:paraId="64C1ACF6" w14:textId="6B81FADE" w:rsidR="00F074D5" w:rsidRPr="004E0F9D" w:rsidRDefault="00F074D5" w:rsidP="0035303D">
      <w:pPr>
        <w:spacing w:after="0"/>
        <w:ind w:left="360" w:right="360"/>
        <w:jc w:val="both"/>
        <w:rPr>
          <w:rFonts w:ascii="Times New Roman" w:hAnsi="Times New Roman"/>
        </w:rPr>
      </w:pPr>
      <w:r w:rsidRPr="004E0F9D">
        <w:rPr>
          <w:rFonts w:ascii="Times New Roman" w:hAnsi="Times New Roman"/>
        </w:rPr>
        <w:t>Risk 9. Failure to verify progress/results on the ground due to lack of access and security situation</w:t>
      </w:r>
      <w:r w:rsidR="00DB39CC">
        <w:rPr>
          <w:rFonts w:ascii="Times New Roman" w:hAnsi="Times New Roman"/>
        </w:rPr>
        <w:t>; project M&amp;E was limited, including by access and security issues. The project does not seem to have emphasized monitoring</w:t>
      </w:r>
      <w:r w:rsidRPr="004E0F9D">
        <w:rPr>
          <w:rFonts w:ascii="Times New Roman" w:hAnsi="Times New Roman"/>
        </w:rPr>
        <w:t>.</w:t>
      </w:r>
    </w:p>
    <w:p w14:paraId="751558E4" w14:textId="0FF56828" w:rsidR="00F074D5" w:rsidRDefault="00F074D5" w:rsidP="0035303D">
      <w:pPr>
        <w:spacing w:after="0"/>
        <w:ind w:left="360" w:right="360"/>
        <w:jc w:val="both"/>
        <w:rPr>
          <w:rFonts w:ascii="Times New Roman" w:hAnsi="Times New Roman"/>
        </w:rPr>
      </w:pPr>
      <w:r w:rsidRPr="004E0F9D">
        <w:rPr>
          <w:rFonts w:ascii="Times New Roman" w:hAnsi="Times New Roman"/>
        </w:rPr>
        <w:t>Risk 10. Weak implementing partners’ capacity to deliver</w:t>
      </w:r>
      <w:r w:rsidR="00DB39CC">
        <w:rPr>
          <w:rFonts w:ascii="Times New Roman" w:hAnsi="Times New Roman"/>
        </w:rPr>
        <w:t xml:space="preserve">; the </w:t>
      </w:r>
      <w:proofErr w:type="spellStart"/>
      <w:r w:rsidR="00DB39CC">
        <w:rPr>
          <w:rFonts w:ascii="Times New Roman" w:hAnsi="Times New Roman"/>
        </w:rPr>
        <w:t>NoLM</w:t>
      </w:r>
      <w:proofErr w:type="spellEnd"/>
      <w:r w:rsidR="00DB39CC">
        <w:rPr>
          <w:rFonts w:ascii="Times New Roman" w:hAnsi="Times New Roman"/>
        </w:rPr>
        <w:t xml:space="preserve"> was seen by members interviewed as having limited capacity</w:t>
      </w:r>
      <w:r w:rsidR="00907EAA">
        <w:rPr>
          <w:rFonts w:ascii="Times New Roman" w:hAnsi="Times New Roman"/>
        </w:rPr>
        <w:t>, which the project tried to strengthen through building the capacity of its leaders and members as mediators</w:t>
      </w:r>
      <w:r w:rsidRPr="004E0F9D">
        <w:rPr>
          <w:rFonts w:ascii="Times New Roman" w:hAnsi="Times New Roman"/>
        </w:rPr>
        <w:t xml:space="preserve">. </w:t>
      </w:r>
    </w:p>
    <w:p w14:paraId="4F0028E0" w14:textId="77777777" w:rsidR="00F074D5" w:rsidRDefault="00F074D5" w:rsidP="0035303D">
      <w:pPr>
        <w:spacing w:after="0"/>
        <w:jc w:val="both"/>
        <w:rPr>
          <w:rFonts w:ascii="Times New Roman" w:hAnsi="Times New Roman"/>
        </w:rPr>
      </w:pPr>
    </w:p>
    <w:p w14:paraId="542CF191" w14:textId="77777777" w:rsidR="00F074D5" w:rsidRPr="005E6CC7" w:rsidRDefault="00F074D5" w:rsidP="0035303D">
      <w:pPr>
        <w:jc w:val="both"/>
        <w:rPr>
          <w:rFonts w:ascii="Times New Roman" w:hAnsi="Times New Roman"/>
          <w:i/>
          <w:iCs/>
          <w:color w:val="000000"/>
          <w:lang w:val="en-GB"/>
        </w:rPr>
      </w:pPr>
      <w:r w:rsidRPr="005E6CC7">
        <w:rPr>
          <w:rFonts w:ascii="Times New Roman" w:hAnsi="Times New Roman"/>
          <w:i/>
          <w:iCs/>
          <w:color w:val="000000"/>
          <w:lang w:val="en-GB"/>
        </w:rPr>
        <w:t xml:space="preserve">Appropriateness, </w:t>
      </w:r>
      <w:proofErr w:type="gramStart"/>
      <w:r w:rsidRPr="005E6CC7">
        <w:rPr>
          <w:rFonts w:ascii="Times New Roman" w:hAnsi="Times New Roman"/>
          <w:i/>
          <w:iCs/>
          <w:color w:val="000000"/>
          <w:lang w:val="en-GB"/>
        </w:rPr>
        <w:t>effectiveness</w:t>
      </w:r>
      <w:proofErr w:type="gramEnd"/>
      <w:r w:rsidRPr="005E6CC7">
        <w:rPr>
          <w:rFonts w:ascii="Times New Roman" w:hAnsi="Times New Roman"/>
          <w:i/>
          <w:iCs/>
          <w:color w:val="000000"/>
          <w:lang w:val="en-GB"/>
        </w:rPr>
        <w:t xml:space="preserve"> and contribution of project’s partnership strategy to sustainable impact</w:t>
      </w:r>
    </w:p>
    <w:p w14:paraId="5B3C197F" w14:textId="77777777" w:rsidR="00F074D5" w:rsidRDefault="00F074D5" w:rsidP="0035303D">
      <w:pPr>
        <w:jc w:val="both"/>
        <w:rPr>
          <w:rFonts w:ascii="Times New Roman" w:eastAsia="Times New Roman" w:hAnsi="Times New Roman"/>
          <w:lang w:val="en-GB"/>
        </w:rPr>
      </w:pPr>
      <w:r w:rsidRPr="005E6CC7">
        <w:rPr>
          <w:rFonts w:ascii="Times New Roman" w:eastAsia="Times New Roman" w:hAnsi="Times New Roman"/>
          <w:lang w:val="en-GB"/>
        </w:rPr>
        <w:t xml:space="preserve">The TNRL project </w:t>
      </w:r>
      <w:r>
        <w:rPr>
          <w:rFonts w:ascii="Times New Roman" w:eastAsia="Times New Roman" w:hAnsi="Times New Roman"/>
          <w:lang w:val="en-GB"/>
        </w:rPr>
        <w:t xml:space="preserve">partnered with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for Outcomes 1 and 2 and was designed to partner with the Libyan authorities in Outcome 3 towards having sustainable impacts. Interviews with project staff and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members did not note this relationship as a partnership. </w:t>
      </w:r>
      <w:proofErr w:type="gramStart"/>
      <w:r>
        <w:rPr>
          <w:rFonts w:ascii="Times New Roman" w:eastAsia="Times New Roman" w:hAnsi="Times New Roman"/>
          <w:lang w:val="en-GB"/>
        </w:rPr>
        <w:t>Instead</w:t>
      </w:r>
      <w:proofErr w:type="gramEnd"/>
      <w:r>
        <w:rPr>
          <w:rFonts w:ascii="Times New Roman" w:eastAsia="Times New Roman" w:hAnsi="Times New Roman"/>
          <w:lang w:val="en-GB"/>
        </w:rPr>
        <w:t xml:space="preserve"> mediators felt that they were not able to count on project support during the period of implementation, which weakened what they were able to in mediation and in the development of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as well as inhibited the sustainability of both mediated agreements and the network.</w:t>
      </w:r>
    </w:p>
    <w:p w14:paraId="2BAB0477"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lastRenderedPageBreak/>
        <w:t>Project reporting and interviews with project managers and consultants noted that the partnership with the Presidential Council had not been strong, and that weaknesses and limitations with how little the project had done towards Outcome 3 inhibited any sustainability in these modest achievements.</w:t>
      </w:r>
    </w:p>
    <w:p w14:paraId="5AD70F36" w14:textId="77777777" w:rsidR="00F074D5" w:rsidRPr="004E0F9D" w:rsidRDefault="00F074D5" w:rsidP="0035303D">
      <w:pPr>
        <w:jc w:val="both"/>
        <w:rPr>
          <w:rFonts w:ascii="Times New Roman" w:eastAsia="Times New Roman" w:hAnsi="Times New Roman"/>
          <w:i/>
          <w:iCs/>
          <w:lang w:val="en-GB"/>
        </w:rPr>
      </w:pPr>
      <w:r w:rsidRPr="004E0F9D">
        <w:rPr>
          <w:rFonts w:ascii="Times New Roman" w:eastAsia="Times New Roman" w:hAnsi="Times New Roman"/>
          <w:i/>
          <w:iCs/>
          <w:lang w:val="en-GB"/>
        </w:rPr>
        <w:t>Key lessons learned from the project and that can be used to enhance UNDP, donor, and government decision making and programming going forward</w:t>
      </w:r>
    </w:p>
    <w:p w14:paraId="076F7D7C"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Interviewees suggested key lessons learned for consideration and the evaluator’s analysis of findings from interviews and document review identified other lessons learned. Lessons are both in project management and delivery and in the project’s engagement and partnership with other organizations.</w:t>
      </w:r>
    </w:p>
    <w:p w14:paraId="5B2DC2FB" w14:textId="77777777" w:rsidR="00F074D5"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 xml:space="preserve">High-level sustained political engagement is needed to support UNDP projects in sensitive areas like reconciliation. </w:t>
      </w:r>
    </w:p>
    <w:p w14:paraId="059DF539" w14:textId="77777777" w:rsidR="00F074D5"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Proactive project management is needed to adjust and accelerate project implementation and address difficulties in implementation</w:t>
      </w:r>
    </w:p>
    <w:p w14:paraId="17D53D9D" w14:textId="77777777" w:rsidR="00F074D5"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Projects should have and use project boards to increase stakeholder engagement and support sustainability</w:t>
      </w:r>
    </w:p>
    <w:p w14:paraId="6AA96276" w14:textId="77777777" w:rsidR="00F074D5"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Sustainability should be the focus of Phase II projects that engage for prolonged time periods with partners</w:t>
      </w:r>
    </w:p>
    <w:p w14:paraId="7F332C12" w14:textId="77777777" w:rsidR="00F074D5"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UNDP’s technical project implementation needs to be closely linked to UNSMIL’s political engagement for political projects like TNRL in sensitive areas like reconciliation</w:t>
      </w:r>
    </w:p>
    <w:p w14:paraId="3C072265" w14:textId="16E9C342" w:rsidR="00F074D5" w:rsidRPr="005E6CC7" w:rsidRDefault="00F074D5" w:rsidP="0035303D">
      <w:pPr>
        <w:ind w:left="360" w:right="360"/>
        <w:jc w:val="both"/>
        <w:rPr>
          <w:rFonts w:ascii="Times New Roman" w:eastAsia="Times New Roman" w:hAnsi="Times New Roman"/>
          <w:lang w:val="en-GB"/>
        </w:rPr>
      </w:pPr>
      <w:r>
        <w:rPr>
          <w:rFonts w:ascii="Times New Roman" w:eastAsia="Times New Roman" w:hAnsi="Times New Roman"/>
          <w:lang w:val="en-GB"/>
        </w:rPr>
        <w:t>Linking mediation and dialogue agreements with tangible support for implementation and development supports peacebuilding and consolidation</w:t>
      </w:r>
    </w:p>
    <w:p w14:paraId="6F1F880B" w14:textId="34068A0C" w:rsidR="00121153" w:rsidRDefault="00121153" w:rsidP="0067544C">
      <w:pPr>
        <w:jc w:val="both"/>
        <w:rPr>
          <w:rFonts w:ascii="Times New Roman" w:eastAsia="Times New Roman" w:hAnsi="Times New Roman"/>
          <w:b/>
          <w:bCs/>
          <w:i/>
          <w:iCs/>
          <w:lang w:val="en-GB"/>
        </w:rPr>
      </w:pPr>
      <w:r w:rsidRPr="00E52BD9">
        <w:rPr>
          <w:rFonts w:ascii="Times New Roman" w:eastAsia="Times New Roman" w:hAnsi="Times New Roman"/>
          <w:b/>
          <w:bCs/>
          <w:i/>
          <w:iCs/>
          <w:lang w:val="en-GB"/>
        </w:rPr>
        <w:t xml:space="preserve">In summary, findings under </w:t>
      </w:r>
      <w:r>
        <w:rPr>
          <w:rFonts w:ascii="Times New Roman" w:eastAsia="Times New Roman" w:hAnsi="Times New Roman"/>
          <w:b/>
          <w:bCs/>
          <w:i/>
          <w:iCs/>
          <w:lang w:val="en-GB"/>
        </w:rPr>
        <w:t xml:space="preserve">sustainability and risk </w:t>
      </w:r>
      <w:r w:rsidR="00C0476E">
        <w:rPr>
          <w:rFonts w:ascii="Times New Roman" w:eastAsia="Times New Roman" w:hAnsi="Times New Roman"/>
          <w:b/>
          <w:bCs/>
          <w:i/>
          <w:iCs/>
          <w:lang w:val="en-GB"/>
        </w:rPr>
        <w:t>are that no findings are positive (although lessons learned do clearly emerge from the design, implementation, and outcomes/outputs of the project. N</w:t>
      </w:r>
      <w:r>
        <w:rPr>
          <w:rFonts w:ascii="Times New Roman" w:eastAsia="Times New Roman" w:hAnsi="Times New Roman"/>
          <w:b/>
          <w:bCs/>
          <w:i/>
          <w:iCs/>
          <w:lang w:val="en-GB"/>
        </w:rPr>
        <w:t>ote</w:t>
      </w:r>
      <w:r w:rsidR="00C0476E">
        <w:rPr>
          <w:rFonts w:ascii="Times New Roman" w:eastAsia="Times New Roman" w:hAnsi="Times New Roman"/>
          <w:b/>
          <w:bCs/>
          <w:i/>
          <w:iCs/>
          <w:lang w:val="en-GB"/>
        </w:rPr>
        <w:t xml:space="preserve"> T</w:t>
      </w:r>
      <w:r>
        <w:rPr>
          <w:rFonts w:ascii="Times New Roman" w:eastAsia="Times New Roman" w:hAnsi="Times New Roman"/>
          <w:b/>
          <w:bCs/>
          <w:i/>
          <w:iCs/>
          <w:lang w:val="en-GB"/>
        </w:rPr>
        <w:t>he modest achievements of the project have limited sustainability, and that while the project faced many risks, the monitoring, assessment, and management of these risks was informal and of limited utility in addressing or minimizing risks.</w:t>
      </w:r>
    </w:p>
    <w:p w14:paraId="78BF5A59" w14:textId="5C6D7B49" w:rsidR="00F074D5" w:rsidRDefault="00F074D5" w:rsidP="0035303D">
      <w:pPr>
        <w:jc w:val="both"/>
        <w:rPr>
          <w:rFonts w:ascii="Times New Roman" w:eastAsia="Times New Roman" w:hAnsi="Times New Roman"/>
          <w:b/>
          <w:bCs/>
          <w:lang w:val="en-GB"/>
        </w:rPr>
      </w:pPr>
      <w:r w:rsidRPr="000B7D61">
        <w:rPr>
          <w:rFonts w:ascii="Times New Roman" w:eastAsia="Times New Roman" w:hAnsi="Times New Roman"/>
          <w:b/>
          <w:bCs/>
          <w:lang w:val="en-GB"/>
        </w:rPr>
        <w:t>Evaluation Cross-Cutting Issues</w:t>
      </w:r>
    </w:p>
    <w:p w14:paraId="5FFA0A7B" w14:textId="77777777" w:rsidR="00F074D5" w:rsidRPr="000B7D61" w:rsidRDefault="00F074D5" w:rsidP="0035303D">
      <w:pPr>
        <w:jc w:val="both"/>
        <w:rPr>
          <w:rFonts w:ascii="Times New Roman" w:eastAsia="Times New Roman" w:hAnsi="Times New Roman"/>
          <w:b/>
          <w:bCs/>
          <w:lang w:val="en-GB"/>
        </w:rPr>
      </w:pPr>
      <w:r w:rsidRPr="000B7D61">
        <w:rPr>
          <w:rFonts w:ascii="Times New Roman" w:eastAsia="Times New Roman" w:hAnsi="Times New Roman"/>
          <w:b/>
          <w:bCs/>
          <w:lang w:val="en-GB"/>
        </w:rPr>
        <w:t>Gender equality</w:t>
      </w:r>
      <w:r>
        <w:rPr>
          <w:rFonts w:ascii="Times New Roman" w:eastAsia="Times New Roman" w:hAnsi="Times New Roman"/>
          <w:b/>
          <w:bCs/>
          <w:lang w:val="en-GB"/>
        </w:rPr>
        <w:t xml:space="preserve"> and women’s empowerment</w:t>
      </w:r>
    </w:p>
    <w:p w14:paraId="1670FE28" w14:textId="77777777" w:rsidR="00F074D5" w:rsidRPr="00796F80" w:rsidRDefault="00F074D5" w:rsidP="0035303D">
      <w:pPr>
        <w:jc w:val="both"/>
        <w:rPr>
          <w:rFonts w:ascii="Times New Roman" w:eastAsia="Times New Roman" w:hAnsi="Times New Roman"/>
          <w:i/>
          <w:iCs/>
          <w:lang w:val="en-GB"/>
        </w:rPr>
      </w:pPr>
      <w:r w:rsidRPr="00796F80">
        <w:rPr>
          <w:rFonts w:ascii="Times New Roman" w:eastAsia="Times New Roman" w:hAnsi="Times New Roman"/>
          <w:i/>
          <w:iCs/>
          <w:lang w:val="en-GB"/>
        </w:rPr>
        <w:t>GEWE in project design, implementation, and monitoring</w:t>
      </w:r>
    </w:p>
    <w:p w14:paraId="07D30679" w14:textId="2DB92B15"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The design of the project recognized that women should be included as full participants in mediation and dialogues to increase the</w:t>
      </w:r>
      <w:r w:rsidR="00907EAA">
        <w:rPr>
          <w:rFonts w:ascii="Times New Roman" w:eastAsia="Times New Roman" w:hAnsi="Times New Roman"/>
          <w:lang w:val="en-GB"/>
        </w:rPr>
        <w:t xml:space="preserve"> </w:t>
      </w:r>
      <w:r>
        <w:rPr>
          <w:rFonts w:ascii="Times New Roman" w:eastAsia="Times New Roman" w:hAnsi="Times New Roman"/>
          <w:lang w:val="en-GB"/>
        </w:rPr>
        <w:t>effectiveness</w:t>
      </w:r>
      <w:r w:rsidR="00907EAA">
        <w:rPr>
          <w:rFonts w:ascii="Times New Roman" w:eastAsia="Times New Roman" w:hAnsi="Times New Roman"/>
          <w:lang w:val="en-GB"/>
        </w:rPr>
        <w:t xml:space="preserve"> of NR. The ProDoc also noted </w:t>
      </w:r>
      <w:r>
        <w:rPr>
          <w:rFonts w:ascii="Times New Roman" w:eastAsia="Times New Roman" w:hAnsi="Times New Roman"/>
          <w:lang w:val="en-GB"/>
        </w:rPr>
        <w:t>that Libya was a challenging environment for the inclusion of women, as women were excluded from traditional mediation initiatives across the country. The tribal and community leaders that traditionally led mediations and dialogues were mainly or overwhelmingly men</w:t>
      </w:r>
      <w:r w:rsidR="00907EAA">
        <w:rPr>
          <w:rFonts w:ascii="Times New Roman" w:eastAsia="Times New Roman" w:hAnsi="Times New Roman"/>
          <w:lang w:val="en-GB"/>
        </w:rPr>
        <w:t>. Project managers interviewed asserted</w:t>
      </w:r>
      <w:r>
        <w:rPr>
          <w:rFonts w:ascii="Times New Roman" w:eastAsia="Times New Roman" w:hAnsi="Times New Roman"/>
          <w:lang w:val="en-GB"/>
        </w:rPr>
        <w:t xml:space="preserve"> up to 90% of participants in these </w:t>
      </w:r>
      <w:r w:rsidR="00907EAA">
        <w:rPr>
          <w:rFonts w:ascii="Times New Roman" w:eastAsia="Times New Roman" w:hAnsi="Times New Roman"/>
          <w:lang w:val="en-GB"/>
        </w:rPr>
        <w:t xml:space="preserve">traditional mediation </w:t>
      </w:r>
      <w:r>
        <w:rPr>
          <w:rFonts w:ascii="Times New Roman" w:eastAsia="Times New Roman" w:hAnsi="Times New Roman"/>
          <w:lang w:val="en-GB"/>
        </w:rPr>
        <w:t>processes</w:t>
      </w:r>
      <w:r w:rsidR="00907EAA">
        <w:rPr>
          <w:rFonts w:ascii="Times New Roman" w:eastAsia="Times New Roman" w:hAnsi="Times New Roman"/>
          <w:lang w:val="en-GB"/>
        </w:rPr>
        <w:t xml:space="preserve"> were men</w:t>
      </w:r>
      <w:r>
        <w:rPr>
          <w:rFonts w:ascii="Times New Roman" w:eastAsia="Times New Roman" w:hAnsi="Times New Roman"/>
          <w:lang w:val="en-GB"/>
        </w:rPr>
        <w:t>.</w:t>
      </w:r>
      <w:r w:rsidR="00907EAA">
        <w:rPr>
          <w:rFonts w:ascii="Times New Roman" w:eastAsia="Times New Roman" w:hAnsi="Times New Roman"/>
          <w:lang w:val="en-GB"/>
        </w:rPr>
        <w:t xml:space="preserve">  GEWE was thus noted as an important factor to address in the project’s design.</w:t>
      </w:r>
    </w:p>
    <w:p w14:paraId="45ABFD70" w14:textId="680074A4" w:rsidR="00F074D5" w:rsidRDefault="00907EAA" w:rsidP="0035303D">
      <w:pPr>
        <w:jc w:val="both"/>
        <w:rPr>
          <w:rFonts w:ascii="Times New Roman" w:eastAsia="Times New Roman" w:hAnsi="Times New Roman"/>
          <w:lang w:val="en-GB"/>
        </w:rPr>
      </w:pPr>
      <w:r>
        <w:rPr>
          <w:rFonts w:ascii="Times New Roman" w:hAnsi="Times New Roman"/>
          <w:color w:val="000000"/>
          <w:lang w:val="en-GB"/>
        </w:rPr>
        <w:lastRenderedPageBreak/>
        <w:t xml:space="preserve">In implementation, limited evidence for attention to GEWE was found through the evaluation fieldwork. </w:t>
      </w:r>
      <w:r w:rsidR="00F074D5">
        <w:rPr>
          <w:rFonts w:ascii="Times New Roman" w:hAnsi="Times New Roman"/>
          <w:color w:val="000000"/>
          <w:lang w:val="en-GB"/>
        </w:rPr>
        <w:t xml:space="preserve">Project managers interviewed asserted that </w:t>
      </w:r>
      <w:r w:rsidR="00F074D5">
        <w:rPr>
          <w:rFonts w:ascii="Times New Roman" w:eastAsia="Times New Roman" w:hAnsi="Times New Roman"/>
          <w:lang w:val="en-GB"/>
        </w:rPr>
        <w:t>the project had no specific activities for gender. The project’s approach was described as mainstreaming gender, and that the approach did not separate out women.</w:t>
      </w:r>
    </w:p>
    <w:p w14:paraId="72269557" w14:textId="33B6812C" w:rsidR="00F074D5"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Project managers interviewed noted that the project team met to make sure each activity considered gender in its development. Some interviewees asserted that consultation sessions among the team were held on monthly basis in 2019-2021. With only one person for project team in 2022, the responsibility for gender sensitivity was internal </w:t>
      </w:r>
      <w:r w:rsidR="00907EAA">
        <w:rPr>
          <w:rFonts w:ascii="Times New Roman" w:hAnsi="Times New Roman"/>
          <w:color w:val="000000"/>
          <w:lang w:val="en-GB"/>
        </w:rPr>
        <w:t xml:space="preserve">and limited to </w:t>
      </w:r>
      <w:r>
        <w:rPr>
          <w:rFonts w:ascii="Times New Roman" w:hAnsi="Times New Roman"/>
          <w:color w:val="000000"/>
          <w:lang w:val="en-GB"/>
        </w:rPr>
        <w:t>that person.</w:t>
      </w:r>
    </w:p>
    <w:p w14:paraId="4D3C1AC6" w14:textId="77777777" w:rsidR="00F074D5" w:rsidRDefault="00F074D5" w:rsidP="0035303D">
      <w:pPr>
        <w:jc w:val="both"/>
        <w:rPr>
          <w:rFonts w:ascii="Times New Roman" w:hAnsi="Times New Roman"/>
          <w:lang w:val="en-GB"/>
        </w:rPr>
      </w:pPr>
      <w:r>
        <w:rPr>
          <w:rFonts w:ascii="Times New Roman" w:eastAsia="Times New Roman" w:hAnsi="Times New Roman"/>
          <w:lang w:val="en-GB"/>
        </w:rPr>
        <w:t xml:space="preserve">CO office staff, project management, and UNSMIL influenced GEWE in implementation. To implement activities, although </w:t>
      </w:r>
      <w:r>
        <w:rPr>
          <w:rFonts w:ascii="Times New Roman" w:hAnsi="Times New Roman"/>
          <w:lang w:val="en-GB"/>
        </w:rPr>
        <w:t xml:space="preserve">UNDP did not </w:t>
      </w:r>
      <w:proofErr w:type="gramStart"/>
      <w:r>
        <w:rPr>
          <w:rFonts w:ascii="Times New Roman" w:hAnsi="Times New Roman"/>
          <w:lang w:val="en-GB"/>
        </w:rPr>
        <w:t>take into account</w:t>
      </w:r>
      <w:proofErr w:type="gramEnd"/>
      <w:r>
        <w:rPr>
          <w:rFonts w:ascii="Times New Roman" w:hAnsi="Times New Roman"/>
          <w:lang w:val="en-GB"/>
        </w:rPr>
        <w:t xml:space="preserve"> in procedures the need for support for family members to accompany women participants in travel, project managers reported making special arrangements to include someone for their families to travel to ensure women’s participation in keeping with prevailing traditional norms. </w:t>
      </w:r>
      <w:r>
        <w:rPr>
          <w:rFonts w:ascii="Times New Roman" w:eastAsia="Times New Roman" w:hAnsi="Times New Roman"/>
          <w:lang w:val="en-GB"/>
        </w:rPr>
        <w:t xml:space="preserve">Project managers interviewed noted that the project had empowered women to participate with the UN and UNDP in peace talks, and </w:t>
      </w:r>
      <w:proofErr w:type="gramStart"/>
      <w:r>
        <w:rPr>
          <w:rFonts w:ascii="Times New Roman" w:eastAsia="Times New Roman" w:hAnsi="Times New Roman"/>
          <w:lang w:val="en-GB"/>
        </w:rPr>
        <w:t>in particular had</w:t>
      </w:r>
      <w:proofErr w:type="gramEnd"/>
      <w:r>
        <w:rPr>
          <w:rFonts w:ascii="Times New Roman" w:eastAsia="Times New Roman" w:hAnsi="Times New Roman"/>
          <w:lang w:val="en-GB"/>
        </w:rPr>
        <w:t xml:space="preserve"> success stories from M&amp;T dialogues where women from each side had been incorporated into the discussions and played important positive roles. </w:t>
      </w:r>
    </w:p>
    <w:p w14:paraId="15DBF4A0" w14:textId="77777777" w:rsidR="00F074D5" w:rsidRPr="00985BCE"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When UNDP Libya brought on board a dedicated gender advisor, the gender advisor was tasked with reviewing the project, including developing a gender action plan for TNRL project in 2021. </w:t>
      </w:r>
      <w:r>
        <w:rPr>
          <w:rFonts w:ascii="Times New Roman" w:eastAsia="Times New Roman" w:hAnsi="Times New Roman"/>
          <w:lang w:val="en-GB"/>
        </w:rPr>
        <w:t xml:space="preserve">Project managers interviewed reported working in coordination with the UNDP gender focal point and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on the question of having a separate women’s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Project managers reported that it was then agreed that the project and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would not separate the two networks as this would lead to more divisiveness. Project managers interviewed noted that they had decided not to support a separate women’s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but instead provide support to include women in one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network. Project managers interviewed noted that they wanted to reach more women to encourage their participation in the network. Project managers interviewed asserted that the project had made it to 30% women participation in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as planned as well as that the women members of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are very active, including in decision making within the network.</w:t>
      </w:r>
    </w:p>
    <w:p w14:paraId="324457AC" w14:textId="79399081"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One women mediator, although suggested for an interview by project management, asserted that she had been completely </w:t>
      </w:r>
      <w:proofErr w:type="spellStart"/>
      <w:r>
        <w:rPr>
          <w:rFonts w:ascii="Times New Roman" w:eastAsia="Times New Roman" w:hAnsi="Times New Roman"/>
          <w:lang w:val="en-GB"/>
        </w:rPr>
        <w:t>sidelined</w:t>
      </w:r>
      <w:proofErr w:type="spellEnd"/>
      <w:r>
        <w:rPr>
          <w:rFonts w:ascii="Times New Roman" w:eastAsia="Times New Roman" w:hAnsi="Times New Roman"/>
          <w:lang w:val="en-GB"/>
        </w:rPr>
        <w:t xml:space="preserve"> by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leaders and had been left out of the project. She reported in the interview consequently that she no longer knew anything about what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and TNRL project were engaged in. </w:t>
      </w:r>
      <w:r w:rsidR="00907EAA">
        <w:rPr>
          <w:rFonts w:ascii="Times New Roman" w:eastAsia="Times New Roman" w:hAnsi="Times New Roman"/>
          <w:lang w:val="en-GB"/>
        </w:rPr>
        <w:t xml:space="preserve">Project managers interviewed did not seem to know about this interviewee’s dissatisfaction and perceived exclusion. </w:t>
      </w:r>
      <w:r>
        <w:rPr>
          <w:rFonts w:ascii="Times New Roman" w:eastAsia="Times New Roman" w:hAnsi="Times New Roman"/>
          <w:lang w:val="en-GB"/>
        </w:rPr>
        <w:t xml:space="preserve">This suggests that project monitoring was not attentive to potential and actual tensions and issues in the </w:t>
      </w:r>
      <w:proofErr w:type="spellStart"/>
      <w:r>
        <w:rPr>
          <w:rFonts w:ascii="Times New Roman" w:eastAsia="Times New Roman" w:hAnsi="Times New Roman"/>
          <w:lang w:val="en-GB"/>
        </w:rPr>
        <w:t>NoLM</w:t>
      </w:r>
      <w:proofErr w:type="spellEnd"/>
      <w:r>
        <w:rPr>
          <w:rFonts w:ascii="Times New Roman" w:eastAsia="Times New Roman" w:hAnsi="Times New Roman"/>
          <w:lang w:val="en-GB"/>
        </w:rPr>
        <w:t xml:space="preserve">, including how these issues affected </w:t>
      </w:r>
      <w:proofErr w:type="gramStart"/>
      <w:r>
        <w:rPr>
          <w:rFonts w:ascii="Times New Roman" w:eastAsia="Times New Roman" w:hAnsi="Times New Roman"/>
          <w:lang w:val="en-GB"/>
        </w:rPr>
        <w:t>particular women mediators</w:t>
      </w:r>
      <w:proofErr w:type="gramEnd"/>
      <w:r>
        <w:rPr>
          <w:rFonts w:ascii="Times New Roman" w:eastAsia="Times New Roman" w:hAnsi="Times New Roman"/>
          <w:lang w:val="en-GB"/>
        </w:rPr>
        <w:t>.</w:t>
      </w:r>
    </w:p>
    <w:p w14:paraId="02E42825" w14:textId="511337F7" w:rsidR="00F074D5" w:rsidRPr="00347608" w:rsidRDefault="00907EAA" w:rsidP="0035303D">
      <w:pPr>
        <w:jc w:val="both"/>
        <w:rPr>
          <w:rFonts w:ascii="Times New Roman" w:eastAsia="Times New Roman" w:hAnsi="Times New Roman"/>
          <w:lang w:val="en-GB"/>
        </w:rPr>
      </w:pPr>
      <w:r>
        <w:rPr>
          <w:rFonts w:ascii="Times New Roman" w:eastAsia="Times New Roman" w:hAnsi="Times New Roman"/>
          <w:lang w:val="en-GB"/>
        </w:rPr>
        <w:t xml:space="preserve">Gender monitoring was noted by an interviewee as occurring through one activity at the end of the project. </w:t>
      </w:r>
      <w:r w:rsidR="00F074D5">
        <w:rPr>
          <w:rFonts w:ascii="Times New Roman" w:eastAsia="Times New Roman" w:hAnsi="Times New Roman"/>
          <w:lang w:val="en-GB"/>
        </w:rPr>
        <w:t>The project was reportedly now doing an assessment with another UNDP project to map the role of mediators at the local level through a consultant at UNITAR. No other evidence emerged in the evaluation’s fieldwork from interviews or project documents on any project monitoring to address GEWE.</w:t>
      </w:r>
    </w:p>
    <w:p w14:paraId="05E4D1EF" w14:textId="77777777" w:rsidR="00F074D5" w:rsidRPr="00796F80" w:rsidRDefault="00F074D5" w:rsidP="0035303D">
      <w:pPr>
        <w:jc w:val="both"/>
        <w:rPr>
          <w:rFonts w:ascii="Times New Roman" w:eastAsia="Times New Roman" w:hAnsi="Times New Roman"/>
          <w:i/>
          <w:iCs/>
          <w:lang w:val="en-GB"/>
        </w:rPr>
      </w:pPr>
      <w:r w:rsidRPr="00796F80">
        <w:rPr>
          <w:rFonts w:ascii="Times New Roman" w:eastAsia="Times New Roman" w:hAnsi="Times New Roman"/>
          <w:i/>
          <w:iCs/>
          <w:lang w:val="en-GB"/>
        </w:rPr>
        <w:t xml:space="preserve">Extent of implementation of project’s Gender Action Plan? </w:t>
      </w:r>
    </w:p>
    <w:p w14:paraId="36568409"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Project managers for the period after the development of the May 2021 gender action plan were interviewed. They did not know of the Gender Action Plan. That suggested that the Gender Action Plan was not implemented. </w:t>
      </w:r>
    </w:p>
    <w:p w14:paraId="30141F4F" w14:textId="77777777" w:rsidR="00F074D5" w:rsidRPr="00796F80" w:rsidRDefault="00F074D5" w:rsidP="0035303D">
      <w:pPr>
        <w:jc w:val="both"/>
        <w:rPr>
          <w:rFonts w:ascii="Times New Roman" w:eastAsia="Times New Roman" w:hAnsi="Times New Roman"/>
          <w:i/>
          <w:iCs/>
          <w:lang w:val="en-GB"/>
        </w:rPr>
      </w:pPr>
      <w:r w:rsidRPr="00796F80">
        <w:rPr>
          <w:rFonts w:ascii="Times New Roman" w:eastAsia="Times New Roman" w:hAnsi="Times New Roman"/>
          <w:i/>
          <w:iCs/>
          <w:lang w:val="en-GB"/>
        </w:rPr>
        <w:t xml:space="preserve">Project promotion of positive changes in GEWE and any unintended effects </w:t>
      </w:r>
    </w:p>
    <w:p w14:paraId="0F01E049" w14:textId="77777777" w:rsidR="00F074D5" w:rsidRDefault="00F074D5" w:rsidP="0035303D">
      <w:pPr>
        <w:jc w:val="both"/>
        <w:rPr>
          <w:rFonts w:ascii="Times New Roman" w:eastAsia="Times New Roman" w:hAnsi="Times New Roman"/>
          <w:lang w:val="en-GB"/>
        </w:rPr>
      </w:pPr>
      <w:r>
        <w:rPr>
          <w:rFonts w:ascii="Times New Roman" w:eastAsia="Times New Roman" w:hAnsi="Times New Roman"/>
          <w:lang w:val="en-GB"/>
        </w:rPr>
        <w:t>Project manager interviews were not sure of any positive changes in GEWE promoted by the TNRL project or unintended effects.</w:t>
      </w:r>
    </w:p>
    <w:p w14:paraId="5606080A" w14:textId="70A260E1" w:rsidR="00F074D5" w:rsidRDefault="00F074D5" w:rsidP="0067544C">
      <w:pPr>
        <w:jc w:val="both"/>
        <w:rPr>
          <w:rFonts w:ascii="Times New Roman" w:eastAsia="Times New Roman" w:hAnsi="Times New Roman"/>
          <w:lang w:val="en-GB"/>
        </w:rPr>
      </w:pPr>
      <w:r>
        <w:rPr>
          <w:rFonts w:ascii="Times New Roman" w:eastAsia="Times New Roman" w:hAnsi="Times New Roman"/>
          <w:lang w:val="en-GB"/>
        </w:rPr>
        <w:lastRenderedPageBreak/>
        <w:t xml:space="preserve">Project managers hoped that conducting the women in mediation assessment, with another UNDP project would identify positive changes in GEWE. This final assessment with the other project was still ongoing during the evaluation. One task of the assessment was to plan for legacy activities to go beyond the close of the project period of implementation, which could support future positive changes. </w:t>
      </w:r>
    </w:p>
    <w:p w14:paraId="206B9AB7" w14:textId="667CE2AE" w:rsidR="00D4766C" w:rsidRDefault="00D4766C" w:rsidP="0035303D">
      <w:pPr>
        <w:jc w:val="both"/>
        <w:rPr>
          <w:rFonts w:ascii="Times New Roman" w:eastAsia="Times New Roman" w:hAnsi="Times New Roman"/>
          <w:lang w:val="en-GB"/>
        </w:rPr>
      </w:pPr>
      <w:r>
        <w:rPr>
          <w:rFonts w:ascii="Times New Roman" w:eastAsia="Times New Roman" w:hAnsi="Times New Roman"/>
          <w:lang w:val="en-GB"/>
        </w:rPr>
        <w:t>N</w:t>
      </w:r>
      <w:r w:rsidRPr="00D4766C">
        <w:rPr>
          <w:rFonts w:ascii="Times New Roman" w:eastAsia="Times New Roman" w:hAnsi="Times New Roman"/>
          <w:lang w:val="en-GB"/>
        </w:rPr>
        <w:t>o unintended effects</w:t>
      </w:r>
      <w:r>
        <w:rPr>
          <w:rFonts w:ascii="Times New Roman" w:eastAsia="Times New Roman" w:hAnsi="Times New Roman"/>
          <w:lang w:val="en-GB"/>
        </w:rPr>
        <w:t xml:space="preserve"> on GEWE were</w:t>
      </w:r>
      <w:r w:rsidRPr="00D4766C">
        <w:rPr>
          <w:rFonts w:ascii="Times New Roman" w:eastAsia="Times New Roman" w:hAnsi="Times New Roman"/>
          <w:lang w:val="en-GB"/>
        </w:rPr>
        <w:t xml:space="preserve"> identified</w:t>
      </w:r>
      <w:r>
        <w:rPr>
          <w:rFonts w:ascii="Times New Roman" w:eastAsia="Times New Roman" w:hAnsi="Times New Roman"/>
          <w:lang w:val="en-GB"/>
        </w:rPr>
        <w:t xml:space="preserve"> in the analysis of project reporting or interviews.</w:t>
      </w:r>
    </w:p>
    <w:p w14:paraId="406F5853" w14:textId="77777777" w:rsidR="00F074D5" w:rsidRPr="00D55DF5" w:rsidRDefault="00F074D5" w:rsidP="0035303D">
      <w:pPr>
        <w:jc w:val="both"/>
        <w:rPr>
          <w:rFonts w:ascii="Times New Roman" w:eastAsia="Times New Roman" w:hAnsi="Times New Roman"/>
          <w:i/>
          <w:iCs/>
          <w:lang w:val="en-GB"/>
        </w:rPr>
      </w:pPr>
      <w:r w:rsidRPr="00D55DF5">
        <w:rPr>
          <w:rFonts w:ascii="Times New Roman" w:eastAsia="Times New Roman" w:hAnsi="Times New Roman"/>
          <w:i/>
          <w:iCs/>
          <w:lang w:val="en-GB"/>
        </w:rPr>
        <w:t>Extent resources were used to address inequalities in general and gender issues in particular</w:t>
      </w:r>
    </w:p>
    <w:p w14:paraId="0A9C4930" w14:textId="77777777" w:rsidR="00F074D5" w:rsidRPr="0008556B" w:rsidRDefault="00F074D5" w:rsidP="0035303D">
      <w:pPr>
        <w:jc w:val="both"/>
        <w:rPr>
          <w:rFonts w:ascii="Times New Roman" w:eastAsia="Times New Roman" w:hAnsi="Times New Roman"/>
          <w:lang w:val="en-GB"/>
        </w:rPr>
      </w:pPr>
      <w:r>
        <w:rPr>
          <w:rFonts w:ascii="Times New Roman" w:eastAsia="Times New Roman" w:hAnsi="Times New Roman"/>
          <w:lang w:val="en-GB"/>
        </w:rPr>
        <w:t xml:space="preserve">Expenditure data was not shared with the evaluation to provide specific USD information on resource use or the extent resources targeted inequalities or gender. With a mainstreaming approach said to have been taken by the </w:t>
      </w:r>
      <w:proofErr w:type="gramStart"/>
      <w:r>
        <w:rPr>
          <w:rFonts w:ascii="Times New Roman" w:eastAsia="Times New Roman" w:hAnsi="Times New Roman"/>
          <w:lang w:val="en-GB"/>
        </w:rPr>
        <w:t>project by project</w:t>
      </w:r>
      <w:proofErr w:type="gramEnd"/>
      <w:r>
        <w:rPr>
          <w:rFonts w:ascii="Times New Roman" w:eastAsia="Times New Roman" w:hAnsi="Times New Roman"/>
          <w:lang w:val="en-GB"/>
        </w:rPr>
        <w:t xml:space="preserve"> managers, resources may not have been targeted towards gender.</w:t>
      </w:r>
    </w:p>
    <w:p w14:paraId="28B07288" w14:textId="77777777" w:rsidR="00F074D5" w:rsidRPr="000B7D61" w:rsidRDefault="00F074D5" w:rsidP="0035303D">
      <w:pPr>
        <w:jc w:val="both"/>
        <w:rPr>
          <w:rFonts w:ascii="Times New Roman" w:eastAsia="Times New Roman" w:hAnsi="Times New Roman"/>
          <w:b/>
          <w:bCs/>
          <w:lang w:val="en-GB"/>
        </w:rPr>
      </w:pPr>
      <w:r w:rsidRPr="000B7D61">
        <w:rPr>
          <w:rFonts w:ascii="Times New Roman" w:eastAsia="Times New Roman" w:hAnsi="Times New Roman"/>
          <w:b/>
          <w:bCs/>
          <w:lang w:val="en-GB"/>
        </w:rPr>
        <w:t>Conflict Sensitivity</w:t>
      </w:r>
    </w:p>
    <w:p w14:paraId="142698CF" w14:textId="77777777" w:rsidR="00F074D5" w:rsidRPr="00D55DF5" w:rsidRDefault="00F074D5" w:rsidP="0035303D">
      <w:pPr>
        <w:autoSpaceDE w:val="0"/>
        <w:autoSpaceDN w:val="0"/>
        <w:adjustRightInd w:val="0"/>
        <w:spacing w:line="240" w:lineRule="auto"/>
        <w:jc w:val="both"/>
        <w:rPr>
          <w:rFonts w:ascii="Times New Roman" w:hAnsi="Times New Roman"/>
          <w:i/>
          <w:iCs/>
          <w:color w:val="000000"/>
          <w:lang w:val="en-GB"/>
        </w:rPr>
      </w:pPr>
      <w:r w:rsidRPr="00D55DF5">
        <w:rPr>
          <w:rFonts w:ascii="Times New Roman" w:hAnsi="Times New Roman"/>
          <w:i/>
          <w:iCs/>
          <w:color w:val="000000"/>
          <w:lang w:val="en-GB"/>
        </w:rPr>
        <w:t xml:space="preserve">Extent of conflict sensitivity approach in the design, </w:t>
      </w:r>
      <w:proofErr w:type="gramStart"/>
      <w:r w:rsidRPr="00D55DF5">
        <w:rPr>
          <w:rFonts w:ascii="Times New Roman" w:hAnsi="Times New Roman"/>
          <w:i/>
          <w:iCs/>
          <w:color w:val="000000"/>
          <w:lang w:val="en-GB"/>
        </w:rPr>
        <w:t>implementation</w:t>
      </w:r>
      <w:proofErr w:type="gramEnd"/>
      <w:r w:rsidRPr="00D55DF5">
        <w:rPr>
          <w:rFonts w:ascii="Times New Roman" w:hAnsi="Times New Roman"/>
          <w:i/>
          <w:iCs/>
          <w:color w:val="000000"/>
          <w:lang w:val="en-GB"/>
        </w:rPr>
        <w:t xml:space="preserve"> and monitoring of the project</w:t>
      </w:r>
    </w:p>
    <w:p w14:paraId="27C10907" w14:textId="77777777" w:rsidR="00F074D5" w:rsidRPr="00347608" w:rsidRDefault="00F074D5" w:rsidP="0035303D">
      <w:pPr>
        <w:autoSpaceDE w:val="0"/>
        <w:autoSpaceDN w:val="0"/>
        <w:adjustRightInd w:val="0"/>
        <w:spacing w:line="240" w:lineRule="auto"/>
        <w:jc w:val="both"/>
        <w:rPr>
          <w:rFonts w:ascii="Times New Roman" w:hAnsi="Times New Roman"/>
          <w:color w:val="000000"/>
          <w:lang w:val="en-GB"/>
        </w:rPr>
      </w:pPr>
      <w:r>
        <w:rPr>
          <w:rFonts w:ascii="Times New Roman" w:hAnsi="Times New Roman"/>
          <w:color w:val="000000"/>
          <w:lang w:val="en-GB"/>
        </w:rPr>
        <w:t xml:space="preserve">Project managers interviewed noted that each activity was conflict sensitive in preparation. Project managers reported meeting as a project team to discuss conflict risks for the development of each activity when there was a team implementing the project 2019-2021. In 2022, with only one person on the project, there were no processes or procedures to assess conflict sensitivity. </w:t>
      </w:r>
      <w:proofErr w:type="gramStart"/>
      <w:r>
        <w:rPr>
          <w:rFonts w:ascii="Times New Roman" w:hAnsi="Times New Roman"/>
          <w:color w:val="000000"/>
          <w:lang w:val="en-GB"/>
        </w:rPr>
        <w:t>However</w:t>
      </w:r>
      <w:proofErr w:type="gramEnd"/>
      <w:r>
        <w:rPr>
          <w:rFonts w:ascii="Times New Roman" w:hAnsi="Times New Roman"/>
          <w:color w:val="000000"/>
          <w:lang w:val="en-GB"/>
        </w:rPr>
        <w:t xml:space="preserve"> the project manager reported keeping conflict sensitivity in mind. </w:t>
      </w:r>
    </w:p>
    <w:p w14:paraId="3384247D" w14:textId="77777777" w:rsidR="00F074D5" w:rsidRPr="00BA7AD5" w:rsidRDefault="00F074D5" w:rsidP="0035303D">
      <w:pPr>
        <w:jc w:val="both"/>
        <w:rPr>
          <w:rFonts w:ascii="Times New Roman" w:hAnsi="Times New Roman"/>
          <w:i/>
          <w:iCs/>
          <w:lang w:val="en-GB"/>
        </w:rPr>
      </w:pPr>
      <w:r w:rsidRPr="00BA7AD5">
        <w:rPr>
          <w:rFonts w:ascii="Times New Roman" w:hAnsi="Times New Roman"/>
          <w:i/>
          <w:iCs/>
          <w:lang w:val="en-GB"/>
        </w:rPr>
        <w:t xml:space="preserve">Unintended effects on the peace and conflict context in areas of intervention </w:t>
      </w:r>
      <w:proofErr w:type="gramStart"/>
      <w:r w:rsidRPr="00BA7AD5">
        <w:rPr>
          <w:rFonts w:ascii="Times New Roman" w:hAnsi="Times New Roman"/>
          <w:i/>
          <w:iCs/>
          <w:lang w:val="en-GB"/>
        </w:rPr>
        <w:t>as a result of</w:t>
      </w:r>
      <w:proofErr w:type="gramEnd"/>
      <w:r w:rsidRPr="00BA7AD5">
        <w:rPr>
          <w:rFonts w:ascii="Times New Roman" w:hAnsi="Times New Roman"/>
          <w:i/>
          <w:iCs/>
          <w:lang w:val="en-GB"/>
        </w:rPr>
        <w:t xml:space="preserve"> the project</w:t>
      </w:r>
    </w:p>
    <w:p w14:paraId="6F78AC2B" w14:textId="77777777" w:rsidR="00F074D5" w:rsidRDefault="00F074D5" w:rsidP="0035303D">
      <w:pPr>
        <w:jc w:val="both"/>
        <w:rPr>
          <w:rFonts w:ascii="Times New Roman" w:hAnsi="Times New Roman"/>
          <w:lang w:val="en-GB"/>
        </w:rPr>
      </w:pPr>
      <w:r>
        <w:rPr>
          <w:rFonts w:ascii="Times New Roman" w:hAnsi="Times New Roman"/>
          <w:lang w:val="en-GB"/>
        </w:rPr>
        <w:t xml:space="preserve">Project reports did not note any unintended effects on peace and conflict of the project. Interviewees for the evaluation did not identify any unintended effects. </w:t>
      </w:r>
    </w:p>
    <w:p w14:paraId="0371E8E2" w14:textId="77777777" w:rsidR="00F074D5" w:rsidRPr="00BA7AD5" w:rsidRDefault="00F074D5" w:rsidP="0035303D">
      <w:pPr>
        <w:jc w:val="both"/>
        <w:rPr>
          <w:rFonts w:ascii="Times New Roman" w:hAnsi="Times New Roman"/>
          <w:i/>
          <w:iCs/>
          <w:lang w:val="en-GB"/>
        </w:rPr>
      </w:pPr>
      <w:r w:rsidRPr="00BA7AD5">
        <w:rPr>
          <w:rFonts w:ascii="Times New Roman" w:hAnsi="Times New Roman"/>
          <w:i/>
          <w:iCs/>
          <w:lang w:val="en-GB"/>
        </w:rPr>
        <w:t>Extent that the project is perceived to benefit one group over another (and reinforce lines of divisions)</w:t>
      </w:r>
    </w:p>
    <w:p w14:paraId="43FFD1EF" w14:textId="77777777" w:rsidR="00F074D5" w:rsidRDefault="00F074D5" w:rsidP="0035303D">
      <w:pPr>
        <w:jc w:val="both"/>
        <w:rPr>
          <w:rFonts w:ascii="Times New Roman" w:hAnsi="Times New Roman"/>
          <w:lang w:val="en-GB"/>
        </w:rPr>
      </w:pPr>
      <w:r>
        <w:rPr>
          <w:rFonts w:ascii="Times New Roman" w:hAnsi="Times New Roman"/>
          <w:lang w:val="en-GB"/>
        </w:rPr>
        <w:t xml:space="preserve">Project managers noted in interviews that they had been attentive to the importance of avoiding perceptions that the project was not neutral and favoured one group or another. Attentiveness to neutrality was seen as critical in the contentious context of Libya. One project manager interviewed asserted that it was “close to impossible” to make the error of being perceived as supporting one group over another as the project’s output 1 support for dialogues was based on holding bilateral meetings with each side of a dispute and then bringing the disputants together in a process that the project’s supported mediators guaranteed to share all information from the different bilateral meetings in one place.  </w:t>
      </w:r>
    </w:p>
    <w:p w14:paraId="4825A1A1" w14:textId="77777777" w:rsidR="00F074D5" w:rsidRDefault="00F074D5" w:rsidP="0035303D">
      <w:pPr>
        <w:jc w:val="both"/>
        <w:rPr>
          <w:rFonts w:ascii="Times New Roman" w:hAnsi="Times New Roman"/>
          <w:lang w:val="en-GB"/>
        </w:rPr>
      </w:pPr>
      <w:r>
        <w:rPr>
          <w:rFonts w:ascii="Times New Roman" w:hAnsi="Times New Roman"/>
          <w:lang w:val="en-GB"/>
        </w:rPr>
        <w:t xml:space="preserve">The project’s role was designed to be only a facilitator for ongoing dialogues or peace talks; the mediation itself was to come from mediators themselves. The project required guarantees of inclusivity from every mediator and initiative supported, and both principles are included in the </w:t>
      </w:r>
      <w:proofErr w:type="gramStart"/>
      <w:r>
        <w:rPr>
          <w:rFonts w:ascii="Times New Roman" w:hAnsi="Times New Roman"/>
          <w:lang w:val="en-GB"/>
        </w:rPr>
        <w:t>project-supported</w:t>
      </w:r>
      <w:proofErr w:type="gramEnd"/>
      <w:r>
        <w:rPr>
          <w:rFonts w:ascii="Times New Roman" w:hAnsi="Times New Roman"/>
          <w:lang w:val="en-GB"/>
        </w:rPr>
        <w:t xml:space="preserve"> </w:t>
      </w:r>
      <w:proofErr w:type="spellStart"/>
      <w:r>
        <w:rPr>
          <w:rFonts w:ascii="Times New Roman" w:hAnsi="Times New Roman"/>
          <w:lang w:val="en-GB"/>
        </w:rPr>
        <w:t>NoLM</w:t>
      </w:r>
      <w:proofErr w:type="spellEnd"/>
      <w:r>
        <w:rPr>
          <w:rFonts w:ascii="Times New Roman" w:hAnsi="Times New Roman"/>
          <w:lang w:val="en-GB"/>
        </w:rPr>
        <w:t>.</w:t>
      </w:r>
    </w:p>
    <w:p w14:paraId="66B6753A" w14:textId="77777777" w:rsidR="00F074D5" w:rsidRPr="00BA7AD5" w:rsidRDefault="00F074D5" w:rsidP="0035303D">
      <w:pPr>
        <w:jc w:val="both"/>
        <w:rPr>
          <w:rFonts w:ascii="Times New Roman" w:hAnsi="Times New Roman"/>
          <w:i/>
          <w:iCs/>
          <w:lang w:val="en-GB"/>
        </w:rPr>
      </w:pPr>
      <w:r w:rsidRPr="00BA7AD5">
        <w:rPr>
          <w:rFonts w:ascii="Times New Roman" w:hAnsi="Times New Roman"/>
          <w:i/>
          <w:iCs/>
          <w:lang w:val="en-GB"/>
        </w:rPr>
        <w:t xml:space="preserve">Perceptions of UNDP hiring, partnership, and procurement practices by different groups in the areas of intervention, and whether there are perceptions that </w:t>
      </w:r>
      <w:proofErr w:type="gramStart"/>
      <w:r w:rsidRPr="00BA7AD5">
        <w:rPr>
          <w:rFonts w:ascii="Times New Roman" w:hAnsi="Times New Roman"/>
          <w:i/>
          <w:iCs/>
          <w:lang w:val="en-GB"/>
        </w:rPr>
        <w:t>hiring</w:t>
      </w:r>
      <w:proofErr w:type="gramEnd"/>
      <w:r w:rsidRPr="00BA7AD5">
        <w:rPr>
          <w:rFonts w:ascii="Times New Roman" w:hAnsi="Times New Roman"/>
          <w:i/>
          <w:iCs/>
          <w:lang w:val="en-GB"/>
        </w:rPr>
        <w:t xml:space="preserve"> and procurement disproportionately benefit one group over another</w:t>
      </w:r>
    </w:p>
    <w:p w14:paraId="00BC26D0" w14:textId="77777777" w:rsidR="00F074D5" w:rsidRDefault="00F074D5" w:rsidP="0035303D">
      <w:pPr>
        <w:jc w:val="both"/>
        <w:rPr>
          <w:rFonts w:ascii="Times New Roman" w:hAnsi="Times New Roman"/>
          <w:lang w:val="en-GB"/>
        </w:rPr>
      </w:pPr>
      <w:r>
        <w:rPr>
          <w:rFonts w:ascii="Times New Roman" w:hAnsi="Times New Roman"/>
        </w:rPr>
        <w:t xml:space="preserve">One project manager interviewed noted that to address complaints that the hiring of a project consultant benefitted one side, the project chose to work with two consultants to bring in one from the other side and address this complaint. The project was thus careful </w:t>
      </w:r>
      <w:r>
        <w:rPr>
          <w:rFonts w:ascii="Times New Roman" w:hAnsi="Times New Roman"/>
          <w:lang w:val="en-GB"/>
        </w:rPr>
        <w:t xml:space="preserve">to show a balanced point of view, for example in mediating the conflict in </w:t>
      </w:r>
      <w:proofErr w:type="spellStart"/>
      <w:r>
        <w:rPr>
          <w:rFonts w:ascii="Times New Roman" w:hAnsi="Times New Roman"/>
          <w:lang w:val="en-GB"/>
        </w:rPr>
        <w:t>Murzug</w:t>
      </w:r>
      <w:proofErr w:type="spellEnd"/>
      <w:r>
        <w:rPr>
          <w:rFonts w:ascii="Times New Roman" w:hAnsi="Times New Roman"/>
          <w:lang w:val="en-GB"/>
        </w:rPr>
        <w:t>.</w:t>
      </w:r>
    </w:p>
    <w:p w14:paraId="4D29ACE3" w14:textId="77777777" w:rsidR="00F074D5" w:rsidRDefault="00F074D5" w:rsidP="0035303D">
      <w:pPr>
        <w:jc w:val="both"/>
        <w:rPr>
          <w:rFonts w:ascii="Times New Roman" w:eastAsia="Times New Roman" w:hAnsi="Times New Roman"/>
          <w:b/>
          <w:bCs/>
          <w:lang w:val="en-GB"/>
        </w:rPr>
      </w:pPr>
      <w:r>
        <w:rPr>
          <w:rFonts w:ascii="Times New Roman" w:eastAsia="Times New Roman" w:hAnsi="Times New Roman"/>
          <w:b/>
          <w:bCs/>
          <w:lang w:val="en-GB"/>
        </w:rPr>
        <w:t>Disability</w:t>
      </w:r>
    </w:p>
    <w:p w14:paraId="52DA6A90" w14:textId="77777777" w:rsidR="00F074D5" w:rsidRPr="00BA7AD5" w:rsidRDefault="00F074D5" w:rsidP="0035303D">
      <w:pPr>
        <w:jc w:val="both"/>
        <w:rPr>
          <w:rFonts w:ascii="Times New Roman" w:hAnsi="Times New Roman"/>
          <w:i/>
          <w:iCs/>
          <w:lang w:val="en-GB"/>
        </w:rPr>
      </w:pPr>
      <w:r w:rsidRPr="00BA7AD5">
        <w:rPr>
          <w:rFonts w:ascii="Times New Roman" w:hAnsi="Times New Roman"/>
          <w:i/>
          <w:iCs/>
          <w:lang w:val="en-GB"/>
        </w:rPr>
        <w:lastRenderedPageBreak/>
        <w:t>Extent UNDP considered the needs of PLWD in project design and implementation</w:t>
      </w:r>
    </w:p>
    <w:p w14:paraId="20370369" w14:textId="77777777" w:rsidR="00F074D5" w:rsidRDefault="00F074D5" w:rsidP="0035303D">
      <w:pPr>
        <w:jc w:val="both"/>
        <w:rPr>
          <w:rFonts w:ascii="Times New Roman" w:hAnsi="Times New Roman"/>
          <w:lang w:val="en-GB"/>
        </w:rPr>
      </w:pPr>
      <w:r>
        <w:rPr>
          <w:rFonts w:ascii="Times New Roman" w:hAnsi="Times New Roman"/>
          <w:lang w:val="en-GB"/>
        </w:rPr>
        <w:t xml:space="preserve">The ProDoc does not mention PLWD. The focus on inclusion in design is explicit about the inclusion of women, and often focuses on the inclusion of all tribes/parties in an area of the country. Project managers interviewed noted that the project had tried to be inclusive, especially with the </w:t>
      </w:r>
      <w:proofErr w:type="spellStart"/>
      <w:r>
        <w:rPr>
          <w:rFonts w:ascii="Times New Roman" w:hAnsi="Times New Roman"/>
          <w:lang w:val="en-GB"/>
        </w:rPr>
        <w:t>NoLM</w:t>
      </w:r>
      <w:proofErr w:type="spellEnd"/>
      <w:r>
        <w:rPr>
          <w:rFonts w:ascii="Times New Roman" w:hAnsi="Times New Roman"/>
          <w:lang w:val="en-GB"/>
        </w:rPr>
        <w:t xml:space="preserve">, which has PLWD as mediators. The fact that many mediators are elders led to some of the members being PLWD. </w:t>
      </w:r>
    </w:p>
    <w:p w14:paraId="798A989A" w14:textId="77777777" w:rsidR="00F074D5" w:rsidRDefault="00F074D5" w:rsidP="0035303D">
      <w:pPr>
        <w:jc w:val="both"/>
        <w:rPr>
          <w:rFonts w:ascii="Times New Roman" w:hAnsi="Times New Roman"/>
          <w:lang w:val="en-GB"/>
        </w:rPr>
      </w:pPr>
      <w:r>
        <w:rPr>
          <w:rFonts w:ascii="Times New Roman" w:hAnsi="Times New Roman"/>
          <w:lang w:val="en-GB"/>
        </w:rPr>
        <w:t xml:space="preserve">Project managers interviewed noted that they had made sure disabled members of </w:t>
      </w:r>
      <w:proofErr w:type="spellStart"/>
      <w:r>
        <w:rPr>
          <w:rFonts w:ascii="Times New Roman" w:hAnsi="Times New Roman"/>
          <w:lang w:val="en-GB"/>
        </w:rPr>
        <w:t>NoLM</w:t>
      </w:r>
      <w:proofErr w:type="spellEnd"/>
      <w:r>
        <w:rPr>
          <w:rFonts w:ascii="Times New Roman" w:hAnsi="Times New Roman"/>
          <w:lang w:val="en-GB"/>
        </w:rPr>
        <w:t xml:space="preserve"> were included in project supporting trainings. Interviewees from </w:t>
      </w:r>
      <w:proofErr w:type="spellStart"/>
      <w:r>
        <w:rPr>
          <w:rFonts w:ascii="Times New Roman" w:hAnsi="Times New Roman"/>
          <w:lang w:val="en-GB"/>
        </w:rPr>
        <w:t>NoLM</w:t>
      </w:r>
      <w:proofErr w:type="spellEnd"/>
      <w:r>
        <w:rPr>
          <w:rFonts w:ascii="Times New Roman" w:hAnsi="Times New Roman"/>
          <w:lang w:val="en-GB"/>
        </w:rPr>
        <w:t xml:space="preserve"> and the project noted </w:t>
      </w:r>
      <w:proofErr w:type="gramStart"/>
      <w:r>
        <w:rPr>
          <w:rFonts w:ascii="Times New Roman" w:hAnsi="Times New Roman"/>
          <w:lang w:val="en-GB"/>
        </w:rPr>
        <w:t>in particular that</w:t>
      </w:r>
      <w:proofErr w:type="gramEnd"/>
      <w:r>
        <w:rPr>
          <w:rFonts w:ascii="Times New Roman" w:hAnsi="Times New Roman"/>
          <w:lang w:val="en-GB"/>
        </w:rPr>
        <w:t xml:space="preserve"> for one man and one woman who were disabled, but nevertheless very active in their communities, they had made sure these two PLWD were included for trainings, even if that required additional support for their participation (such as facilitating travel for another person to support a blind mediator).</w:t>
      </w:r>
    </w:p>
    <w:p w14:paraId="550D3465" w14:textId="77777777" w:rsidR="00F074D5" w:rsidRDefault="00F074D5" w:rsidP="0035303D">
      <w:pPr>
        <w:jc w:val="both"/>
        <w:rPr>
          <w:rFonts w:ascii="Times New Roman" w:hAnsi="Times New Roman"/>
          <w:lang w:val="en-GB"/>
        </w:rPr>
      </w:pPr>
      <w:r>
        <w:rPr>
          <w:rFonts w:ascii="Times New Roman" w:hAnsi="Times New Roman"/>
          <w:lang w:val="en-GB"/>
        </w:rPr>
        <w:t>Project managers also asserted that in supporting specific dialogues, the project had emphasized that all sides needed to consider the participation of all members of society, including PLWD.</w:t>
      </w:r>
    </w:p>
    <w:p w14:paraId="769FE89F" w14:textId="77777777" w:rsidR="00F074D5" w:rsidRPr="008D7F76" w:rsidRDefault="00F074D5" w:rsidP="0035303D">
      <w:pPr>
        <w:jc w:val="both"/>
        <w:rPr>
          <w:rFonts w:ascii="Times New Roman" w:hAnsi="Times New Roman"/>
          <w:i/>
          <w:iCs/>
          <w:lang w:val="en-GB"/>
        </w:rPr>
      </w:pPr>
      <w:r w:rsidRPr="008D7F76">
        <w:rPr>
          <w:rFonts w:ascii="Times New Roman" w:hAnsi="Times New Roman"/>
          <w:i/>
          <w:iCs/>
          <w:lang w:val="en-GB"/>
        </w:rPr>
        <w:t xml:space="preserve">Proportion of beneficiaries that were PLWD </w:t>
      </w:r>
    </w:p>
    <w:p w14:paraId="6FAC051C" w14:textId="77777777" w:rsidR="00F074D5" w:rsidRDefault="00F074D5" w:rsidP="0035303D">
      <w:pPr>
        <w:jc w:val="both"/>
        <w:rPr>
          <w:rFonts w:ascii="Times New Roman" w:hAnsi="Times New Roman"/>
          <w:lang w:val="en-GB"/>
        </w:rPr>
      </w:pPr>
      <w:r>
        <w:rPr>
          <w:rFonts w:ascii="Times New Roman" w:hAnsi="Times New Roman"/>
          <w:lang w:val="en-GB"/>
        </w:rPr>
        <w:t xml:space="preserve">Project reporting did not report on the number of project beneficiaries overall or the number of beneficiaries that were PLWD. </w:t>
      </w:r>
      <w:proofErr w:type="gramStart"/>
      <w:r>
        <w:rPr>
          <w:rFonts w:ascii="Times New Roman" w:hAnsi="Times New Roman"/>
          <w:lang w:val="en-GB"/>
        </w:rPr>
        <w:t>Thus</w:t>
      </w:r>
      <w:proofErr w:type="gramEnd"/>
      <w:r>
        <w:rPr>
          <w:rFonts w:ascii="Times New Roman" w:hAnsi="Times New Roman"/>
          <w:lang w:val="en-GB"/>
        </w:rPr>
        <w:t xml:space="preserve"> there is no way to precisely account for the proportion of beneficiaries of the project that were PLWD.</w:t>
      </w:r>
    </w:p>
    <w:p w14:paraId="354CEBFF" w14:textId="77777777" w:rsidR="00F074D5" w:rsidRDefault="00F074D5" w:rsidP="0035303D">
      <w:pPr>
        <w:jc w:val="both"/>
        <w:rPr>
          <w:rFonts w:ascii="Times New Roman" w:hAnsi="Times New Roman"/>
          <w:lang w:val="en-GB"/>
        </w:rPr>
      </w:pPr>
      <w:r>
        <w:rPr>
          <w:rFonts w:ascii="Times New Roman" w:hAnsi="Times New Roman"/>
          <w:lang w:val="en-GB"/>
        </w:rPr>
        <w:t xml:space="preserve">Project managers noted that three PLWD in </w:t>
      </w:r>
      <w:proofErr w:type="spellStart"/>
      <w:r>
        <w:rPr>
          <w:rFonts w:ascii="Times New Roman" w:hAnsi="Times New Roman"/>
          <w:lang w:val="en-GB"/>
        </w:rPr>
        <w:t>NoLM</w:t>
      </w:r>
      <w:proofErr w:type="spellEnd"/>
      <w:r>
        <w:rPr>
          <w:rFonts w:ascii="Times New Roman" w:hAnsi="Times New Roman"/>
          <w:lang w:val="en-GB"/>
        </w:rPr>
        <w:t xml:space="preserve"> had been included in trainings, as they met the project’s selection criteria as active in reconciliation or peace talks in their communities.</w:t>
      </w:r>
    </w:p>
    <w:p w14:paraId="630673F8" w14:textId="77777777" w:rsidR="00F074D5" w:rsidRDefault="00F074D5" w:rsidP="0035303D">
      <w:pPr>
        <w:jc w:val="both"/>
        <w:rPr>
          <w:rFonts w:ascii="Times New Roman" w:hAnsi="Times New Roman"/>
          <w:lang w:val="en-GB"/>
        </w:rPr>
      </w:pPr>
      <w:r>
        <w:rPr>
          <w:rFonts w:ascii="Times New Roman" w:hAnsi="Times New Roman"/>
          <w:lang w:val="en-GB"/>
        </w:rPr>
        <w:t xml:space="preserve">Another way PLWD benefitted from the project was from dialogues that supported reconciliation in the communities in which they live. These PLWD benefitted from the peace achieved through dialogues. Neither the project nor the </w:t>
      </w:r>
      <w:proofErr w:type="spellStart"/>
      <w:r>
        <w:rPr>
          <w:rFonts w:ascii="Times New Roman" w:hAnsi="Times New Roman"/>
          <w:lang w:val="en-GB"/>
        </w:rPr>
        <w:t>NoLM</w:t>
      </w:r>
      <w:proofErr w:type="spellEnd"/>
      <w:r>
        <w:rPr>
          <w:rFonts w:ascii="Times New Roman" w:hAnsi="Times New Roman"/>
          <w:lang w:val="en-GB"/>
        </w:rPr>
        <w:t xml:space="preserve"> tracked beneficiaries of dialogues this way, nor had information on disability in these communities. There is thus no way to count the number of community beneficiaries overall or </w:t>
      </w:r>
      <w:proofErr w:type="gramStart"/>
      <w:r>
        <w:rPr>
          <w:rFonts w:ascii="Times New Roman" w:hAnsi="Times New Roman"/>
          <w:lang w:val="en-GB"/>
        </w:rPr>
        <w:t>PLWD in particular</w:t>
      </w:r>
      <w:proofErr w:type="gramEnd"/>
      <w:r>
        <w:rPr>
          <w:rFonts w:ascii="Times New Roman" w:hAnsi="Times New Roman"/>
          <w:lang w:val="en-GB"/>
        </w:rPr>
        <w:t>.</w:t>
      </w:r>
    </w:p>
    <w:p w14:paraId="099BE53C" w14:textId="77777777" w:rsidR="00F074D5" w:rsidRPr="008D7F76" w:rsidRDefault="00F074D5" w:rsidP="0035303D">
      <w:pPr>
        <w:jc w:val="both"/>
        <w:rPr>
          <w:rFonts w:ascii="Times New Roman" w:hAnsi="Times New Roman"/>
          <w:i/>
          <w:iCs/>
          <w:lang w:val="en-GB"/>
        </w:rPr>
      </w:pPr>
      <w:r w:rsidRPr="008D7F76">
        <w:rPr>
          <w:rFonts w:ascii="Times New Roman" w:hAnsi="Times New Roman"/>
          <w:i/>
          <w:iCs/>
          <w:lang w:val="en-GB"/>
        </w:rPr>
        <w:t>Barriers PLWD face and adoption of a twin-track approach by the project towards mainstreaming disability</w:t>
      </w:r>
    </w:p>
    <w:p w14:paraId="3CB5F71A" w14:textId="77777777" w:rsidR="00F074D5" w:rsidRDefault="00F074D5" w:rsidP="0035303D">
      <w:pPr>
        <w:jc w:val="both"/>
        <w:rPr>
          <w:rFonts w:ascii="Times New Roman" w:hAnsi="Times New Roman"/>
          <w:lang w:val="en-GB"/>
        </w:rPr>
      </w:pPr>
      <w:r>
        <w:rPr>
          <w:rFonts w:ascii="Times New Roman" w:hAnsi="Times New Roman"/>
          <w:lang w:val="en-GB"/>
        </w:rPr>
        <w:t xml:space="preserve">Project reporting was silent on PLWD. Interviewees did not note that the project had tried to mainstream disability as well as target PLWD in a twin-track approach. </w:t>
      </w:r>
      <w:proofErr w:type="gramStart"/>
      <w:r>
        <w:rPr>
          <w:rFonts w:ascii="Times New Roman" w:hAnsi="Times New Roman"/>
          <w:lang w:val="en-GB"/>
        </w:rPr>
        <w:t>However</w:t>
      </w:r>
      <w:proofErr w:type="gramEnd"/>
      <w:r>
        <w:rPr>
          <w:rFonts w:ascii="Times New Roman" w:hAnsi="Times New Roman"/>
          <w:lang w:val="en-GB"/>
        </w:rPr>
        <w:t xml:space="preserve"> project managers interviewed noted PLWD had participated in the </w:t>
      </w:r>
      <w:proofErr w:type="spellStart"/>
      <w:r>
        <w:rPr>
          <w:rFonts w:ascii="Times New Roman" w:hAnsi="Times New Roman"/>
          <w:lang w:val="en-GB"/>
        </w:rPr>
        <w:t>NoLM</w:t>
      </w:r>
      <w:proofErr w:type="spellEnd"/>
      <w:r>
        <w:rPr>
          <w:rFonts w:ascii="Times New Roman" w:hAnsi="Times New Roman"/>
          <w:lang w:val="en-GB"/>
        </w:rPr>
        <w:t xml:space="preserve"> and that for supporting PLWD in the project, movement was always an issue. The TNRL project thus made special arrangements to support the participation of PLWD, who they were sure to include in events. </w:t>
      </w:r>
      <w:proofErr w:type="gramStart"/>
      <w:r>
        <w:rPr>
          <w:rFonts w:ascii="Times New Roman" w:hAnsi="Times New Roman"/>
          <w:lang w:val="en-GB"/>
        </w:rPr>
        <w:t>Similar to</w:t>
      </w:r>
      <w:proofErr w:type="gramEnd"/>
      <w:r>
        <w:rPr>
          <w:rFonts w:ascii="Times New Roman" w:hAnsi="Times New Roman"/>
          <w:lang w:val="en-GB"/>
        </w:rPr>
        <w:t xml:space="preserve"> the way the project supported women’s participation by enabling them to travel with someone from their family to activities, the project enabled PLWD to include someone in their family in travel arrangements. These special arrangements were </w:t>
      </w:r>
      <w:proofErr w:type="spellStart"/>
      <w:r>
        <w:rPr>
          <w:rFonts w:ascii="Times New Roman" w:hAnsi="Times New Roman"/>
          <w:lang w:val="en-GB"/>
        </w:rPr>
        <w:t>recotnized</w:t>
      </w:r>
      <w:proofErr w:type="spellEnd"/>
      <w:r>
        <w:rPr>
          <w:rFonts w:ascii="Times New Roman" w:hAnsi="Times New Roman"/>
          <w:lang w:val="en-GB"/>
        </w:rPr>
        <w:t xml:space="preserve"> as necessary, not as special treatment. For the first project-supported mediator training in Tunis, one disabled beneficiary did not bring someone, which led to the whole group supporting his movement through the airport. </w:t>
      </w:r>
    </w:p>
    <w:p w14:paraId="2BD58527" w14:textId="77777777" w:rsidR="00F074D5" w:rsidRPr="000B7D61" w:rsidRDefault="00F074D5" w:rsidP="0035303D">
      <w:pPr>
        <w:jc w:val="both"/>
        <w:rPr>
          <w:rFonts w:ascii="Times New Roman" w:eastAsia="Times New Roman" w:hAnsi="Times New Roman"/>
          <w:b/>
          <w:bCs/>
          <w:lang w:val="en-GB"/>
        </w:rPr>
      </w:pPr>
      <w:bookmarkStart w:id="28" w:name="_Hlk115895217"/>
      <w:r>
        <w:rPr>
          <w:rFonts w:ascii="Times New Roman" w:eastAsia="Times New Roman" w:hAnsi="Times New Roman"/>
          <w:b/>
          <w:bCs/>
          <w:lang w:val="en-GB"/>
        </w:rPr>
        <w:t>Human Rights and Leave No One Behind</w:t>
      </w:r>
    </w:p>
    <w:bookmarkEnd w:id="28"/>
    <w:p w14:paraId="3961E171" w14:textId="77777777" w:rsidR="00F074D5" w:rsidRPr="0086455C" w:rsidRDefault="00F074D5" w:rsidP="0035303D">
      <w:pPr>
        <w:jc w:val="both"/>
        <w:rPr>
          <w:rFonts w:ascii="Times New Roman" w:hAnsi="Times New Roman"/>
          <w:i/>
          <w:iCs/>
          <w:color w:val="000000"/>
          <w:lang w:val="en-GB"/>
        </w:rPr>
      </w:pPr>
      <w:r w:rsidRPr="0086455C">
        <w:rPr>
          <w:rFonts w:ascii="Times New Roman" w:hAnsi="Times New Roman"/>
          <w:i/>
          <w:iCs/>
          <w:color w:val="000000"/>
          <w:lang w:val="en-GB"/>
        </w:rPr>
        <w:t xml:space="preserve">Extent research and monitoring was inclusive in terms of capturing the situation of the most vulnerable and marginalized </w:t>
      </w:r>
    </w:p>
    <w:p w14:paraId="7B126F55" w14:textId="77777777" w:rsidR="00F074D5" w:rsidRDefault="00F074D5" w:rsidP="0035303D">
      <w:pPr>
        <w:jc w:val="both"/>
        <w:rPr>
          <w:rFonts w:ascii="Times New Roman" w:hAnsi="Times New Roman"/>
          <w:lang w:val="en-GB"/>
        </w:rPr>
      </w:pPr>
      <w:r>
        <w:rPr>
          <w:rFonts w:ascii="Times New Roman" w:hAnsi="Times New Roman"/>
          <w:color w:val="000000"/>
          <w:lang w:val="en-GB"/>
        </w:rPr>
        <w:lastRenderedPageBreak/>
        <w:t xml:space="preserve">Project monitoring appears to have been limited. Project reporting for 2019 noted the support for the project for marginalized communities in dialogues, </w:t>
      </w:r>
      <w:proofErr w:type="gramStart"/>
      <w:r>
        <w:rPr>
          <w:rFonts w:ascii="Times New Roman" w:hAnsi="Times New Roman"/>
          <w:color w:val="000000"/>
          <w:lang w:val="en-GB"/>
        </w:rPr>
        <w:t>in particular in</w:t>
      </w:r>
      <w:proofErr w:type="gramEnd"/>
      <w:r>
        <w:rPr>
          <w:rFonts w:ascii="Times New Roman" w:hAnsi="Times New Roman"/>
          <w:color w:val="000000"/>
          <w:lang w:val="en-GB"/>
        </w:rPr>
        <w:t xml:space="preserve"> </w:t>
      </w:r>
      <w:proofErr w:type="spellStart"/>
      <w:r>
        <w:rPr>
          <w:rFonts w:ascii="Times New Roman" w:hAnsi="Times New Roman"/>
          <w:color w:val="000000"/>
          <w:lang w:val="en-GB"/>
        </w:rPr>
        <w:t>Murzug</w:t>
      </w:r>
      <w:proofErr w:type="spellEnd"/>
      <w:r>
        <w:rPr>
          <w:rFonts w:ascii="Times New Roman" w:hAnsi="Times New Roman"/>
          <w:color w:val="000000"/>
          <w:lang w:val="en-GB"/>
        </w:rPr>
        <w:t xml:space="preserve">. Project managers noted that they had had the project work on and with </w:t>
      </w:r>
      <w:r w:rsidRPr="00BE403F">
        <w:rPr>
          <w:rFonts w:ascii="Times New Roman" w:hAnsi="Times New Roman"/>
          <w:color w:val="000000"/>
          <w:lang w:val="en-GB"/>
        </w:rPr>
        <w:t>vulnerable and marginalized</w:t>
      </w:r>
      <w:r>
        <w:rPr>
          <w:rFonts w:ascii="Times New Roman" w:hAnsi="Times New Roman"/>
          <w:color w:val="000000"/>
          <w:lang w:val="en-GB"/>
        </w:rPr>
        <w:t xml:space="preserve"> tribes in dialogue outputs in </w:t>
      </w:r>
      <w:proofErr w:type="spellStart"/>
      <w:r>
        <w:rPr>
          <w:rFonts w:ascii="Times New Roman" w:hAnsi="Times New Roman"/>
          <w:color w:val="000000"/>
          <w:lang w:val="en-GB"/>
        </w:rPr>
        <w:t>Murzug</w:t>
      </w:r>
      <w:proofErr w:type="spellEnd"/>
      <w:r>
        <w:rPr>
          <w:rFonts w:ascii="Times New Roman" w:hAnsi="Times New Roman"/>
          <w:color w:val="000000"/>
          <w:lang w:val="en-GB"/>
        </w:rPr>
        <w:t xml:space="preserve"> and </w:t>
      </w:r>
      <w:proofErr w:type="spellStart"/>
      <w:r>
        <w:rPr>
          <w:rFonts w:ascii="Times New Roman" w:hAnsi="Times New Roman"/>
          <w:color w:val="000000"/>
          <w:lang w:val="en-GB"/>
        </w:rPr>
        <w:t>Obari</w:t>
      </w:r>
      <w:proofErr w:type="spellEnd"/>
      <w:r>
        <w:rPr>
          <w:rFonts w:ascii="Times New Roman" w:hAnsi="Times New Roman"/>
          <w:color w:val="000000"/>
          <w:lang w:val="en-GB"/>
        </w:rPr>
        <w:t>, where the indigenous people who project managers noted “are literally marginalized” were included. No research products from Phase II were shared with the evaluator.</w:t>
      </w:r>
    </w:p>
    <w:p w14:paraId="0D46146E" w14:textId="77777777" w:rsidR="00F074D5" w:rsidRPr="0086455C" w:rsidRDefault="00F074D5" w:rsidP="0035303D">
      <w:pPr>
        <w:jc w:val="both"/>
        <w:rPr>
          <w:rFonts w:ascii="Times New Roman" w:hAnsi="Times New Roman"/>
          <w:i/>
          <w:iCs/>
          <w:lang w:val="en-GB"/>
        </w:rPr>
      </w:pPr>
      <w:r w:rsidRPr="0086455C">
        <w:rPr>
          <w:rFonts w:ascii="Times New Roman" w:hAnsi="Times New Roman"/>
          <w:i/>
          <w:iCs/>
          <w:lang w:val="en-GB"/>
        </w:rPr>
        <w:t xml:space="preserve">Extent disadvantaged and marginalized groups (indigenous populations, unemployed or underemployed/ poor, Libyans with undetermined legal status, etc.) benefitted from this intervention </w:t>
      </w:r>
    </w:p>
    <w:p w14:paraId="548A7FE0" w14:textId="77777777" w:rsidR="00F074D5" w:rsidRPr="0052795F" w:rsidRDefault="00F074D5" w:rsidP="0035303D">
      <w:pPr>
        <w:jc w:val="both"/>
        <w:rPr>
          <w:rFonts w:ascii="Times New Roman" w:hAnsi="Times New Roman"/>
          <w:lang w:val="en-GB"/>
        </w:rPr>
      </w:pPr>
      <w:r>
        <w:rPr>
          <w:rFonts w:ascii="Times New Roman" w:hAnsi="Times New Roman"/>
          <w:lang w:val="en-GB"/>
        </w:rPr>
        <w:t xml:space="preserve">The project design noted that the Phase I project had focused on conflicts that </w:t>
      </w:r>
      <w:proofErr w:type="gramStart"/>
      <w:r>
        <w:rPr>
          <w:rFonts w:ascii="Times New Roman" w:hAnsi="Times New Roman"/>
          <w:lang w:val="en-GB"/>
        </w:rPr>
        <w:t>often had</w:t>
      </w:r>
      <w:proofErr w:type="gramEnd"/>
      <w:r>
        <w:rPr>
          <w:rFonts w:ascii="Times New Roman" w:hAnsi="Times New Roman"/>
          <w:lang w:val="en-GB"/>
        </w:rPr>
        <w:t xml:space="preserve"> disadvantaged, marginalized groups (such as the </w:t>
      </w:r>
      <w:r w:rsidRPr="0052795F">
        <w:rPr>
          <w:rFonts w:ascii="Times New Roman" w:hAnsi="Times New Roman"/>
          <w:lang w:val="en-GB"/>
        </w:rPr>
        <w:t>Tebu</w:t>
      </w:r>
      <w:r>
        <w:rPr>
          <w:rFonts w:ascii="Times New Roman" w:hAnsi="Times New Roman"/>
          <w:lang w:val="en-GB"/>
        </w:rPr>
        <w:t xml:space="preserve"> or</w:t>
      </w:r>
      <w:r w:rsidRPr="0052795F">
        <w:rPr>
          <w:rFonts w:ascii="Times New Roman" w:hAnsi="Times New Roman"/>
          <w:lang w:val="en-GB"/>
        </w:rPr>
        <w:t xml:space="preserve"> Tuareg</w:t>
      </w:r>
      <w:r>
        <w:rPr>
          <w:rFonts w:ascii="Times New Roman" w:hAnsi="Times New Roman"/>
          <w:lang w:val="en-GB"/>
        </w:rPr>
        <w:t xml:space="preserve">) at their centre and the importance of engaging with </w:t>
      </w:r>
      <w:r w:rsidRPr="0052795F">
        <w:rPr>
          <w:rFonts w:ascii="Times New Roman" w:hAnsi="Times New Roman"/>
          <w:lang w:val="en-GB"/>
        </w:rPr>
        <w:t>less prominent tribes (</w:t>
      </w:r>
      <w:r>
        <w:rPr>
          <w:rFonts w:ascii="Times New Roman" w:hAnsi="Times New Roman"/>
          <w:lang w:val="en-GB"/>
        </w:rPr>
        <w:t xml:space="preserve">e.g. the </w:t>
      </w:r>
      <w:proofErr w:type="spellStart"/>
      <w:r w:rsidRPr="0052795F">
        <w:rPr>
          <w:rFonts w:ascii="Times New Roman" w:hAnsi="Times New Roman"/>
          <w:lang w:val="en-GB"/>
        </w:rPr>
        <w:t>Hassaouna</w:t>
      </w:r>
      <w:proofErr w:type="spellEnd"/>
      <w:r w:rsidRPr="0052795F">
        <w:rPr>
          <w:rFonts w:ascii="Times New Roman" w:hAnsi="Times New Roman"/>
          <w:lang w:val="en-GB"/>
        </w:rPr>
        <w:t>,</w:t>
      </w:r>
      <w:r>
        <w:rPr>
          <w:rFonts w:ascii="Times New Roman" w:hAnsi="Times New Roman"/>
          <w:lang w:val="en-GB"/>
        </w:rPr>
        <w:t xml:space="preserve"> </w:t>
      </w:r>
      <w:proofErr w:type="spellStart"/>
      <w:r w:rsidRPr="0052795F">
        <w:rPr>
          <w:rFonts w:ascii="Times New Roman" w:hAnsi="Times New Roman"/>
          <w:lang w:val="en-GB"/>
        </w:rPr>
        <w:t>Fezzazna</w:t>
      </w:r>
      <w:proofErr w:type="spellEnd"/>
      <w:r w:rsidRPr="0052795F">
        <w:rPr>
          <w:rFonts w:ascii="Times New Roman" w:hAnsi="Times New Roman"/>
          <w:lang w:val="en-GB"/>
        </w:rPr>
        <w:t xml:space="preserve">, </w:t>
      </w:r>
      <w:r>
        <w:rPr>
          <w:rFonts w:ascii="Times New Roman" w:hAnsi="Times New Roman"/>
          <w:lang w:val="en-GB"/>
        </w:rPr>
        <w:t xml:space="preserve">and </w:t>
      </w:r>
      <w:proofErr w:type="spellStart"/>
      <w:r w:rsidRPr="0052795F">
        <w:rPr>
          <w:rFonts w:ascii="Times New Roman" w:hAnsi="Times New Roman"/>
          <w:lang w:val="en-GB"/>
        </w:rPr>
        <w:t>Megharha</w:t>
      </w:r>
      <w:proofErr w:type="spellEnd"/>
      <w:r>
        <w:rPr>
          <w:rFonts w:ascii="Times New Roman" w:hAnsi="Times New Roman"/>
          <w:lang w:val="en-GB"/>
        </w:rPr>
        <w:t xml:space="preserve"> in the South) to have comprehensive participation in mediations and dialogues.</w:t>
      </w:r>
    </w:p>
    <w:p w14:paraId="60588BE4" w14:textId="09DC8C89" w:rsidR="00F074D5" w:rsidRDefault="00F074D5" w:rsidP="0067544C">
      <w:pPr>
        <w:jc w:val="both"/>
        <w:rPr>
          <w:rFonts w:ascii="Times New Roman" w:hAnsi="Times New Roman"/>
          <w:color w:val="000000"/>
          <w:lang w:val="en-GB"/>
        </w:rPr>
      </w:pPr>
      <w:r>
        <w:rPr>
          <w:rFonts w:ascii="Times New Roman" w:hAnsi="Times New Roman"/>
          <w:lang w:val="en-GB"/>
        </w:rPr>
        <w:t>D</w:t>
      </w:r>
      <w:r w:rsidRPr="00BE403F">
        <w:rPr>
          <w:rFonts w:ascii="Times New Roman" w:hAnsi="Times New Roman"/>
          <w:color w:val="000000"/>
          <w:lang w:val="en-GB"/>
        </w:rPr>
        <w:t>isadvantaged and marginalized groups</w:t>
      </w:r>
      <w:r>
        <w:rPr>
          <w:rFonts w:ascii="Times New Roman" w:hAnsi="Times New Roman"/>
          <w:color w:val="000000"/>
          <w:lang w:val="en-GB"/>
        </w:rPr>
        <w:t xml:space="preserve">, project managers interviewed noted, benefitted from the project as participants in </w:t>
      </w:r>
      <w:proofErr w:type="spellStart"/>
      <w:r>
        <w:rPr>
          <w:rFonts w:ascii="Times New Roman" w:hAnsi="Times New Roman"/>
          <w:color w:val="000000"/>
          <w:lang w:val="en-GB"/>
        </w:rPr>
        <w:t>NoLM</w:t>
      </w:r>
      <w:proofErr w:type="spellEnd"/>
      <w:r>
        <w:rPr>
          <w:rFonts w:ascii="Times New Roman" w:hAnsi="Times New Roman"/>
          <w:color w:val="000000"/>
          <w:lang w:val="en-GB"/>
        </w:rPr>
        <w:t xml:space="preserve"> (and trainings for the network) and through project support for mediation of disputes in communities where they resided (or had been displaced to as IDPs). Project reporting noted the success of t</w:t>
      </w:r>
      <w:r w:rsidRPr="00720175">
        <w:rPr>
          <w:rFonts w:ascii="Times New Roman" w:hAnsi="Times New Roman"/>
          <w:color w:val="000000"/>
          <w:lang w:val="en-GB"/>
        </w:rPr>
        <w:t>he UNSMIL-facilitated dialogue process</w:t>
      </w:r>
      <w:r>
        <w:rPr>
          <w:rFonts w:ascii="Times New Roman" w:hAnsi="Times New Roman"/>
          <w:color w:val="000000"/>
          <w:lang w:val="en-GB"/>
        </w:rPr>
        <w:t xml:space="preserve"> with project support for an initial de-escalation of fighting between </w:t>
      </w:r>
      <w:proofErr w:type="spellStart"/>
      <w:r w:rsidRPr="00720175">
        <w:rPr>
          <w:rFonts w:ascii="Times New Roman" w:hAnsi="Times New Roman"/>
          <w:color w:val="000000"/>
          <w:lang w:val="en-GB"/>
        </w:rPr>
        <w:t>Ahaali</w:t>
      </w:r>
      <w:proofErr w:type="spellEnd"/>
      <w:r w:rsidRPr="00720175">
        <w:rPr>
          <w:rFonts w:ascii="Times New Roman" w:hAnsi="Times New Roman"/>
          <w:color w:val="000000"/>
          <w:lang w:val="en-GB"/>
        </w:rPr>
        <w:t xml:space="preserve"> and Tebu</w:t>
      </w:r>
      <w:r>
        <w:rPr>
          <w:rFonts w:ascii="Times New Roman" w:hAnsi="Times New Roman"/>
          <w:color w:val="000000"/>
          <w:lang w:val="en-GB"/>
        </w:rPr>
        <w:t xml:space="preserve">, a marginalized group, in </w:t>
      </w:r>
      <w:proofErr w:type="spellStart"/>
      <w:r>
        <w:rPr>
          <w:rFonts w:ascii="Times New Roman" w:hAnsi="Times New Roman"/>
          <w:color w:val="000000"/>
          <w:lang w:val="en-GB"/>
        </w:rPr>
        <w:t>Murzuq</w:t>
      </w:r>
      <w:proofErr w:type="spellEnd"/>
      <w:r>
        <w:rPr>
          <w:rFonts w:ascii="Times New Roman" w:hAnsi="Times New Roman"/>
          <w:color w:val="000000"/>
          <w:lang w:val="en-GB"/>
        </w:rPr>
        <w:t xml:space="preserve"> in 2019.</w:t>
      </w:r>
    </w:p>
    <w:p w14:paraId="6D080E67" w14:textId="0F296AFE" w:rsidR="00121153" w:rsidRDefault="00121153" w:rsidP="0035303D">
      <w:pPr>
        <w:jc w:val="both"/>
        <w:rPr>
          <w:rFonts w:ascii="Times New Roman" w:hAnsi="Times New Roman"/>
          <w:color w:val="000000"/>
          <w:lang w:val="en-GB"/>
        </w:rPr>
      </w:pPr>
      <w:r w:rsidRPr="00E52BD9">
        <w:rPr>
          <w:rFonts w:ascii="Times New Roman" w:eastAsia="Times New Roman" w:hAnsi="Times New Roman"/>
          <w:b/>
          <w:bCs/>
          <w:i/>
          <w:iCs/>
          <w:lang w:val="en-GB"/>
        </w:rPr>
        <w:t>In summary, findings under</w:t>
      </w:r>
      <w:r>
        <w:rPr>
          <w:rFonts w:ascii="Times New Roman" w:eastAsia="Times New Roman" w:hAnsi="Times New Roman"/>
          <w:b/>
          <w:bCs/>
          <w:i/>
          <w:iCs/>
          <w:lang w:val="en-GB"/>
        </w:rPr>
        <w:t xml:space="preserve"> cross cutting issues</w:t>
      </w:r>
      <w:r w:rsidR="00C0476E">
        <w:rPr>
          <w:rFonts w:ascii="Times New Roman" w:eastAsia="Times New Roman" w:hAnsi="Times New Roman"/>
          <w:b/>
          <w:bCs/>
          <w:i/>
          <w:iCs/>
          <w:lang w:val="en-GB"/>
        </w:rPr>
        <w:t xml:space="preserve"> are that some findings are positive. Findings identified</w:t>
      </w:r>
      <w:r>
        <w:rPr>
          <w:rFonts w:ascii="Times New Roman" w:eastAsia="Times New Roman" w:hAnsi="Times New Roman"/>
          <w:b/>
          <w:bCs/>
          <w:i/>
          <w:iCs/>
          <w:lang w:val="en-GB"/>
        </w:rPr>
        <w:t xml:space="preserve"> attention to GEWE, conflict sensitivity, disability, and human rights, and but not enough attention to these </w:t>
      </w:r>
      <w:proofErr w:type="gramStart"/>
      <w:r>
        <w:rPr>
          <w:rFonts w:ascii="Times New Roman" w:eastAsia="Times New Roman" w:hAnsi="Times New Roman"/>
          <w:b/>
          <w:bCs/>
          <w:i/>
          <w:iCs/>
          <w:lang w:val="en-GB"/>
        </w:rPr>
        <w:t>cross cutting</w:t>
      </w:r>
      <w:proofErr w:type="gramEnd"/>
      <w:r>
        <w:rPr>
          <w:rFonts w:ascii="Times New Roman" w:eastAsia="Times New Roman" w:hAnsi="Times New Roman"/>
          <w:b/>
          <w:bCs/>
          <w:i/>
          <w:iCs/>
          <w:lang w:val="en-GB"/>
        </w:rPr>
        <w:t xml:space="preserve"> issues to have substantial results in implementation.</w:t>
      </w:r>
    </w:p>
    <w:p w14:paraId="43089133" w14:textId="77777777" w:rsidR="0033105E" w:rsidRDefault="0033105E" w:rsidP="0067544C">
      <w:pPr>
        <w:spacing w:after="0" w:line="240" w:lineRule="auto"/>
        <w:jc w:val="both"/>
        <w:rPr>
          <w:rFonts w:ascii="Times New Roman" w:hAnsi="Times New Roman"/>
          <w:lang w:val="en-GB"/>
        </w:rPr>
      </w:pPr>
    </w:p>
    <w:p w14:paraId="4ED05B1C" w14:textId="63FCCAB3" w:rsidR="0033105E" w:rsidRPr="000F68EE" w:rsidRDefault="0033105E" w:rsidP="0067544C">
      <w:pPr>
        <w:pStyle w:val="Heading1"/>
        <w:numPr>
          <w:ilvl w:val="0"/>
          <w:numId w:val="2"/>
        </w:numPr>
        <w:spacing w:before="0" w:line="240" w:lineRule="auto"/>
        <w:jc w:val="both"/>
        <w:rPr>
          <w:rFonts w:ascii="Times New Roman" w:hAnsi="Times New Roman"/>
          <w:color w:val="002060"/>
          <w:sz w:val="28"/>
          <w:lang w:val="en-GB"/>
        </w:rPr>
      </w:pPr>
      <w:bookmarkStart w:id="29" w:name="_Toc117718240"/>
      <w:r>
        <w:rPr>
          <w:rFonts w:ascii="Times New Roman" w:hAnsi="Times New Roman"/>
          <w:color w:val="002060"/>
          <w:sz w:val="28"/>
          <w:lang w:val="en-GB"/>
        </w:rPr>
        <w:t>CONCLUSIONS</w:t>
      </w:r>
      <w:bookmarkEnd w:id="29"/>
      <w:r>
        <w:rPr>
          <w:rFonts w:ascii="Times New Roman" w:hAnsi="Times New Roman"/>
          <w:color w:val="002060"/>
          <w:sz w:val="28"/>
          <w:lang w:val="en-GB"/>
        </w:rPr>
        <w:t xml:space="preserve"> </w:t>
      </w:r>
    </w:p>
    <w:p w14:paraId="104C0916" w14:textId="77777777" w:rsidR="00660205" w:rsidRDefault="00660205" w:rsidP="0067544C">
      <w:pPr>
        <w:spacing w:after="0" w:line="240" w:lineRule="auto"/>
        <w:jc w:val="both"/>
      </w:pPr>
    </w:p>
    <w:p w14:paraId="1457C925" w14:textId="77777777" w:rsidR="00C068B2" w:rsidRDefault="00C068B2" w:rsidP="0035303D">
      <w:pPr>
        <w:spacing w:after="0"/>
        <w:jc w:val="both"/>
        <w:rPr>
          <w:rFonts w:ascii="Times New Roman" w:hAnsi="Times New Roman"/>
        </w:rPr>
      </w:pPr>
      <w:bookmarkStart w:id="30" w:name="_Toc351471359"/>
      <w:bookmarkStart w:id="31" w:name="_Toc368674279"/>
      <w:bookmarkEnd w:id="23"/>
    </w:p>
    <w:p w14:paraId="06CC4D49"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t>Relevance</w:t>
      </w:r>
    </w:p>
    <w:p w14:paraId="66BDAFE0" w14:textId="77777777" w:rsidR="00C068B2" w:rsidRDefault="00C068B2" w:rsidP="0035303D">
      <w:pPr>
        <w:spacing w:after="0"/>
        <w:jc w:val="both"/>
        <w:rPr>
          <w:rFonts w:ascii="Times New Roman" w:hAnsi="Times New Roman"/>
        </w:rPr>
      </w:pPr>
      <w:r>
        <w:rPr>
          <w:rFonts w:ascii="Times New Roman" w:hAnsi="Times New Roman"/>
        </w:rPr>
        <w:t>Phase II of the Towards National Reconciliation in Libya project inherited the experience and strengths of Phase I of the project implemented 2017-2018 with PBF funds. Implementation of Phase II however was impeded by the resumption of widespread conflict and violence in Libya in 2019 which increased political fissures and impeded reconciliation at local and national levels up to the end of 2022. The spread of the COVID-19 Pandemic from March 2020 also impeded project implementation. In addition to the negative effects of these environmental factors, international and national stakeholders key to the project lost attention and focus on NR and the project, which then suffered with less leadership and push from UNSMIL, the DOS, UNDP, the PC, and project management than necessary over 2019-September 2022.</w:t>
      </w:r>
    </w:p>
    <w:p w14:paraId="161113B9" w14:textId="77777777" w:rsidR="00C068B2" w:rsidRDefault="00C068B2" w:rsidP="0035303D">
      <w:pPr>
        <w:spacing w:after="0"/>
        <w:jc w:val="both"/>
        <w:rPr>
          <w:rFonts w:ascii="Times New Roman" w:hAnsi="Times New Roman"/>
        </w:rPr>
      </w:pPr>
    </w:p>
    <w:p w14:paraId="282E508A"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t>Coherence</w:t>
      </w:r>
    </w:p>
    <w:p w14:paraId="13D477AE" w14:textId="77777777" w:rsidR="00C068B2" w:rsidRDefault="00C068B2" w:rsidP="0035303D">
      <w:pPr>
        <w:spacing w:after="0"/>
        <w:jc w:val="both"/>
        <w:rPr>
          <w:rFonts w:ascii="Times New Roman" w:hAnsi="Times New Roman"/>
        </w:rPr>
      </w:pPr>
      <w:r>
        <w:rPr>
          <w:rFonts w:ascii="Times New Roman" w:hAnsi="Times New Roman"/>
        </w:rPr>
        <w:t>UNSMIL leads the UN’s engagement in Libya, which provides for overall high-level coherence in linking UN projects, which is important given the limitations of state actors and their divisions with limit the ability of the state to support coherence. UNDP also has and used different mechanisms to support coherence through CO management, through having a single project manager lead complementary projects, and through umbrella projects to links discrete projects like TNRL with others. However this coherence had limitations in practice as attention to the project and the goals of NR from UNSMIL, donors, UNDP, and Libyan authorities was not sufficiently active or consistent to support implementation of the project or create coherence with other linked initiatives in implementation.</w:t>
      </w:r>
    </w:p>
    <w:p w14:paraId="590014DE" w14:textId="77777777" w:rsidR="00C068B2" w:rsidRDefault="00C068B2" w:rsidP="0035303D">
      <w:pPr>
        <w:spacing w:after="0"/>
        <w:jc w:val="both"/>
        <w:rPr>
          <w:rFonts w:ascii="Times New Roman" w:hAnsi="Times New Roman"/>
        </w:rPr>
      </w:pPr>
    </w:p>
    <w:p w14:paraId="732D6D80"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lastRenderedPageBreak/>
        <w:t>Effectiveness</w:t>
      </w:r>
    </w:p>
    <w:p w14:paraId="30CEB413" w14:textId="7B8645D4" w:rsidR="00C068B2" w:rsidRDefault="00C068B2" w:rsidP="0035303D">
      <w:pPr>
        <w:spacing w:after="0"/>
        <w:jc w:val="both"/>
        <w:rPr>
          <w:rFonts w:ascii="Times New Roman" w:hAnsi="Times New Roman"/>
        </w:rPr>
      </w:pPr>
      <w:bookmarkStart w:id="32" w:name="_Hlk116382955"/>
      <w:r>
        <w:rPr>
          <w:rFonts w:ascii="Times New Roman" w:hAnsi="Times New Roman"/>
        </w:rPr>
        <w:t xml:space="preserve">The ProDoc left ambiguities and inconsistencies in project management and metrics which were not addressed in implementation. </w:t>
      </w:r>
      <w:bookmarkEnd w:id="32"/>
      <w:r>
        <w:rPr>
          <w:rFonts w:ascii="Times New Roman" w:hAnsi="Times New Roman"/>
        </w:rPr>
        <w:t xml:space="preserve">UNDP did not tackle these ambiguities and inconsistencies to realign the project with the actual levels of donor funding and the challenging context of Libya’s return to civil war in 2019 and the COVID pandemic the year after, both of which have persisted through the end of the project. </w:t>
      </w:r>
    </w:p>
    <w:p w14:paraId="04DEF806" w14:textId="77777777" w:rsidR="00C068B2" w:rsidRDefault="00C068B2" w:rsidP="0035303D">
      <w:pPr>
        <w:spacing w:after="0"/>
        <w:jc w:val="both"/>
        <w:rPr>
          <w:rFonts w:ascii="Times New Roman" w:hAnsi="Times New Roman"/>
        </w:rPr>
      </w:pPr>
    </w:p>
    <w:p w14:paraId="78DDBDB7" w14:textId="77777777" w:rsidR="00C068B2" w:rsidRDefault="00C068B2" w:rsidP="0035303D">
      <w:pPr>
        <w:spacing w:after="0"/>
        <w:jc w:val="both"/>
        <w:rPr>
          <w:rFonts w:ascii="Times New Roman" w:hAnsi="Times New Roman"/>
        </w:rPr>
      </w:pPr>
      <w:r>
        <w:rPr>
          <w:rFonts w:ascii="Times New Roman" w:hAnsi="Times New Roman"/>
        </w:rPr>
        <w:t xml:space="preserve">Thus the project did </w:t>
      </w:r>
      <w:bookmarkStart w:id="33" w:name="_Hlk116383038"/>
      <w:r>
        <w:rPr>
          <w:rFonts w:ascii="Times New Roman" w:hAnsi="Times New Roman"/>
        </w:rPr>
        <w:t>not manage to reach its objectives as developed in the ProDoc</w:t>
      </w:r>
      <w:bookmarkEnd w:id="33"/>
      <w:r>
        <w:rPr>
          <w:rFonts w:ascii="Times New Roman" w:hAnsi="Times New Roman"/>
        </w:rPr>
        <w:t xml:space="preserve">, either as enumerated in the RF or as summarized </w:t>
      </w:r>
      <w:r w:rsidRPr="00AC6600">
        <w:rPr>
          <w:rFonts w:ascii="Times New Roman" w:hAnsi="Times New Roman"/>
        </w:rPr>
        <w:t xml:space="preserve">the </w:t>
      </w:r>
      <w:r>
        <w:rPr>
          <w:rFonts w:ascii="Times New Roman" w:hAnsi="Times New Roman"/>
        </w:rPr>
        <w:t xml:space="preserve">text. The situation in the country at the end of the project remains similar to that characterized in the ProDoc at the start the project in 2018: that </w:t>
      </w:r>
    </w:p>
    <w:p w14:paraId="6DC416E1" w14:textId="77777777" w:rsidR="00C068B2" w:rsidRDefault="00C068B2" w:rsidP="0035303D">
      <w:pPr>
        <w:spacing w:after="0"/>
        <w:jc w:val="both"/>
        <w:rPr>
          <w:rFonts w:ascii="Times New Roman" w:hAnsi="Times New Roman"/>
        </w:rPr>
      </w:pPr>
    </w:p>
    <w:p w14:paraId="16AEAA41" w14:textId="77777777" w:rsidR="00C068B2" w:rsidRDefault="00C068B2" w:rsidP="0035303D">
      <w:pPr>
        <w:spacing w:after="0"/>
        <w:ind w:left="360" w:right="360"/>
        <w:jc w:val="both"/>
        <w:rPr>
          <w:rFonts w:ascii="Times New Roman" w:hAnsi="Times New Roman"/>
        </w:rPr>
      </w:pPr>
      <w:r w:rsidRPr="00AC6600">
        <w:rPr>
          <w:rFonts w:ascii="Times New Roman" w:hAnsi="Times New Roman"/>
        </w:rPr>
        <w:t>local reconciliation initiatives have remained mostly ad hoc and limited to these</w:t>
      </w:r>
      <w:r>
        <w:rPr>
          <w:rFonts w:ascii="Times New Roman" w:hAnsi="Times New Roman"/>
        </w:rPr>
        <w:t xml:space="preserve"> </w:t>
      </w:r>
      <w:r w:rsidRPr="00AC6600">
        <w:rPr>
          <w:rFonts w:ascii="Times New Roman" w:hAnsi="Times New Roman"/>
        </w:rPr>
        <w:t>constituencies. They often consist of a “light” version of reconciliation, i.e. a ceasefire agreement</w:t>
      </w:r>
      <w:r>
        <w:rPr>
          <w:rFonts w:ascii="Times New Roman" w:hAnsi="Times New Roman"/>
        </w:rPr>
        <w:t xml:space="preserve"> </w:t>
      </w:r>
      <w:r w:rsidRPr="00AC6600">
        <w:rPr>
          <w:rFonts w:ascii="Times New Roman" w:hAnsi="Times New Roman"/>
        </w:rPr>
        <w:t>with some minimal confidence-building measures, often involving an exchange of prisoners, the</w:t>
      </w:r>
      <w:r>
        <w:rPr>
          <w:rFonts w:ascii="Times New Roman" w:hAnsi="Times New Roman"/>
        </w:rPr>
        <w:t xml:space="preserve"> </w:t>
      </w:r>
      <w:r w:rsidRPr="00AC6600">
        <w:rPr>
          <w:rFonts w:ascii="Times New Roman" w:hAnsi="Times New Roman"/>
        </w:rPr>
        <w:t>payment of compensations, the reopening of some roads and the establishment of regular channels</w:t>
      </w:r>
      <w:r>
        <w:rPr>
          <w:rFonts w:ascii="Times New Roman" w:hAnsi="Times New Roman"/>
        </w:rPr>
        <w:t xml:space="preserve"> </w:t>
      </w:r>
      <w:r w:rsidRPr="00AC6600">
        <w:rPr>
          <w:rFonts w:ascii="Times New Roman" w:hAnsi="Times New Roman"/>
        </w:rPr>
        <w:t>of communications to avoid isolated incidents escalating into new rounds of violence.</w:t>
      </w:r>
    </w:p>
    <w:p w14:paraId="45C64479" w14:textId="77777777" w:rsidR="00C068B2" w:rsidRPr="00AC6600" w:rsidRDefault="00C068B2" w:rsidP="0035303D">
      <w:pPr>
        <w:spacing w:after="0"/>
        <w:ind w:left="360" w:right="360"/>
        <w:jc w:val="both"/>
        <w:rPr>
          <w:rFonts w:ascii="Times New Roman" w:hAnsi="Times New Roman"/>
        </w:rPr>
      </w:pPr>
    </w:p>
    <w:p w14:paraId="623DAD06" w14:textId="77777777" w:rsidR="00C068B2" w:rsidRDefault="00C068B2" w:rsidP="0035303D">
      <w:pPr>
        <w:spacing w:after="0"/>
        <w:ind w:left="360" w:right="360"/>
        <w:jc w:val="both"/>
        <w:rPr>
          <w:rFonts w:ascii="Times New Roman" w:hAnsi="Times New Roman"/>
        </w:rPr>
      </w:pPr>
      <w:r w:rsidRPr="00AC6600">
        <w:rPr>
          <w:rFonts w:ascii="Times New Roman" w:hAnsi="Times New Roman"/>
        </w:rPr>
        <w:t>This approach, while contributing to temporarily ceasing hostilities, does not bring sustainable peace</w:t>
      </w:r>
      <w:r>
        <w:rPr>
          <w:rFonts w:ascii="Times New Roman" w:hAnsi="Times New Roman"/>
        </w:rPr>
        <w:t xml:space="preserve"> </w:t>
      </w:r>
      <w:r w:rsidRPr="00AC6600">
        <w:rPr>
          <w:rFonts w:ascii="Times New Roman" w:hAnsi="Times New Roman"/>
        </w:rPr>
        <w:t>and fails to address the structural causes of violence, thereby leaving a return to violence in the near</w:t>
      </w:r>
      <w:r>
        <w:rPr>
          <w:rFonts w:ascii="Times New Roman" w:hAnsi="Times New Roman"/>
        </w:rPr>
        <w:t xml:space="preserve"> </w:t>
      </w:r>
      <w:r w:rsidRPr="00AC6600">
        <w:rPr>
          <w:rFonts w:ascii="Times New Roman" w:hAnsi="Times New Roman"/>
        </w:rPr>
        <w:t>future possible.</w:t>
      </w:r>
      <w:r>
        <w:rPr>
          <w:rFonts w:ascii="Times New Roman" w:hAnsi="Times New Roman"/>
        </w:rPr>
        <w:t xml:space="preserve"> … </w:t>
      </w:r>
      <w:r w:rsidRPr="00AC6600">
        <w:rPr>
          <w:rFonts w:ascii="Times New Roman" w:hAnsi="Times New Roman"/>
        </w:rPr>
        <w:t xml:space="preserve"> the lack of real monitoring mechanisms, in the absence of state support, have rendered</w:t>
      </w:r>
      <w:r>
        <w:rPr>
          <w:rFonts w:ascii="Times New Roman" w:hAnsi="Times New Roman"/>
        </w:rPr>
        <w:t xml:space="preserve"> </w:t>
      </w:r>
      <w:r w:rsidRPr="00AC6600">
        <w:rPr>
          <w:rFonts w:ascii="Times New Roman" w:hAnsi="Times New Roman"/>
        </w:rPr>
        <w:t>these efforts less efficient on the ground. More synergies and linkages between national and local</w:t>
      </w:r>
      <w:r>
        <w:rPr>
          <w:rFonts w:ascii="Times New Roman" w:hAnsi="Times New Roman"/>
        </w:rPr>
        <w:t xml:space="preserve"> </w:t>
      </w:r>
      <w:r w:rsidRPr="00AC6600">
        <w:rPr>
          <w:rFonts w:ascii="Times New Roman" w:hAnsi="Times New Roman"/>
        </w:rPr>
        <w:t>reconciliation initiatives should therefore be developed</w:t>
      </w:r>
      <w:r>
        <w:rPr>
          <w:rFonts w:ascii="Times New Roman" w:hAnsi="Times New Roman"/>
        </w:rPr>
        <w:t>” (p. 4)</w:t>
      </w:r>
    </w:p>
    <w:p w14:paraId="73239B90" w14:textId="77777777" w:rsidR="00C068B2" w:rsidRDefault="00C068B2" w:rsidP="0035303D">
      <w:pPr>
        <w:spacing w:after="0"/>
        <w:jc w:val="both"/>
        <w:rPr>
          <w:rFonts w:ascii="Times New Roman" w:hAnsi="Times New Roman"/>
        </w:rPr>
      </w:pPr>
    </w:p>
    <w:p w14:paraId="3813E218"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t>Efficiency</w:t>
      </w:r>
    </w:p>
    <w:p w14:paraId="6DD57314" w14:textId="77777777" w:rsidR="00C068B2" w:rsidRDefault="00C068B2" w:rsidP="0035303D">
      <w:pPr>
        <w:spacing w:after="0"/>
        <w:jc w:val="both"/>
        <w:rPr>
          <w:rFonts w:ascii="Times New Roman" w:hAnsi="Times New Roman"/>
        </w:rPr>
      </w:pPr>
      <w:r>
        <w:rPr>
          <w:rFonts w:ascii="Times New Roman" w:hAnsi="Times New Roman"/>
        </w:rPr>
        <w:t xml:space="preserve">The limits to project effectiveness, in that project outputs and outcomes have substantially not been achieved and/or were not delivered in a timely way, suggest </w:t>
      </w:r>
      <w:bookmarkStart w:id="34" w:name="_Hlk116383143"/>
      <w:r>
        <w:rPr>
          <w:rFonts w:ascii="Times New Roman" w:hAnsi="Times New Roman"/>
        </w:rPr>
        <w:t xml:space="preserve">limits to the project’s efficiency in implementation as well. Limits to leadership and insufficient focus and drive from UNSMIL leadership, UNDP leaders, donors, national </w:t>
      </w:r>
      <w:proofErr w:type="gramStart"/>
      <w:r>
        <w:rPr>
          <w:rFonts w:ascii="Times New Roman" w:hAnsi="Times New Roman"/>
        </w:rPr>
        <w:t>authorities</w:t>
      </w:r>
      <w:proofErr w:type="gramEnd"/>
      <w:r>
        <w:rPr>
          <w:rFonts w:ascii="Times New Roman" w:hAnsi="Times New Roman"/>
        </w:rPr>
        <w:t xml:space="preserve"> and project managers in the context of Libya with expanding tensions and a return to violent conflict plus the COVID-19 pandemic limited the efficiency of project delivery.</w:t>
      </w:r>
      <w:bookmarkEnd w:id="34"/>
      <w:r>
        <w:rPr>
          <w:rFonts w:ascii="Times New Roman" w:hAnsi="Times New Roman"/>
        </w:rPr>
        <w:t xml:space="preserve"> The project focused on effectiveness, which was seen as appropriate as the issues and processes of reconciliation and mediation are difficult and costly. Focusing on reducing costs in some areas was recognized to risk effectiveness, and effectiveness was prioritized by the project in implementation. This was seen as a sensible priority and decision that justified for example meeting abroad rather than in Libya and supporting accommodation for mediators and participants before the scheduled start of events to make sure they were able to travel and participate as transportation was not reliable in its timing. </w:t>
      </w:r>
    </w:p>
    <w:p w14:paraId="30ACC798" w14:textId="77777777" w:rsidR="00C068B2" w:rsidRDefault="00C068B2" w:rsidP="0035303D">
      <w:pPr>
        <w:spacing w:after="0"/>
        <w:jc w:val="both"/>
        <w:rPr>
          <w:rFonts w:ascii="Times New Roman" w:hAnsi="Times New Roman"/>
        </w:rPr>
      </w:pPr>
      <w:r>
        <w:rPr>
          <w:rFonts w:ascii="Times New Roman" w:hAnsi="Times New Roman"/>
        </w:rPr>
        <w:t>Changing project stakeholders (at UNSMIL, the DOS, UNDP CO, Libyan authorities, and UNDP project managers was seen as impeding efficiency, as management and staff lost focus. Some project behaviors were seen as limiting efficiency, such as the long lag between trainings for mediators. The project not carrying out planned activities was inefficient, as these plans were critical to project outputs and outcomes. Project and CO M&amp;E were not seen as very active or supporting efficiency.</w:t>
      </w:r>
    </w:p>
    <w:p w14:paraId="6F71D979" w14:textId="77777777" w:rsidR="00C068B2" w:rsidRDefault="00C068B2" w:rsidP="0035303D">
      <w:pPr>
        <w:spacing w:after="0"/>
        <w:jc w:val="both"/>
        <w:rPr>
          <w:rFonts w:ascii="Times New Roman" w:hAnsi="Times New Roman"/>
        </w:rPr>
      </w:pPr>
    </w:p>
    <w:p w14:paraId="7DB0ED31"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t>Sustainability and Risk</w:t>
      </w:r>
    </w:p>
    <w:p w14:paraId="078862EC" w14:textId="55801DAB" w:rsidR="00C068B2" w:rsidRDefault="00C068B2" w:rsidP="0035303D">
      <w:pPr>
        <w:spacing w:after="0"/>
        <w:jc w:val="both"/>
        <w:rPr>
          <w:rFonts w:ascii="Times New Roman" w:hAnsi="Times New Roman"/>
        </w:rPr>
      </w:pPr>
      <w:r>
        <w:rPr>
          <w:rFonts w:ascii="Times New Roman" w:hAnsi="Times New Roman"/>
        </w:rPr>
        <w:t xml:space="preserve">The output achievements and contributions towards outcomes of the project likely have limited </w:t>
      </w:r>
      <w:bookmarkStart w:id="35" w:name="_Hlk116383301"/>
      <w:r>
        <w:rPr>
          <w:rFonts w:ascii="Times New Roman" w:hAnsi="Times New Roman"/>
        </w:rPr>
        <w:t xml:space="preserve">sustainability in the challenging context of Libya in conflict and crisis and with COVID-19. The TNRL project had limited effects in strengthening institutions – mostly through support for the </w:t>
      </w:r>
      <w:proofErr w:type="spellStart"/>
      <w:r>
        <w:rPr>
          <w:rFonts w:ascii="Times New Roman" w:hAnsi="Times New Roman"/>
        </w:rPr>
        <w:t>NoLM</w:t>
      </w:r>
      <w:proofErr w:type="spellEnd"/>
      <w:r>
        <w:rPr>
          <w:rFonts w:ascii="Times New Roman" w:hAnsi="Times New Roman"/>
        </w:rPr>
        <w:t xml:space="preserve"> as an organization. Support through the project for government of Libya institutions was modest and </w:t>
      </w:r>
      <w:bookmarkEnd w:id="35"/>
      <w:r>
        <w:rPr>
          <w:rFonts w:ascii="Times New Roman" w:hAnsi="Times New Roman"/>
        </w:rPr>
        <w:t xml:space="preserve">did not have the level of activity needed to make much progress towards sustainability. Support for the </w:t>
      </w:r>
      <w:proofErr w:type="spellStart"/>
      <w:r>
        <w:rPr>
          <w:rFonts w:ascii="Times New Roman" w:hAnsi="Times New Roman"/>
        </w:rPr>
        <w:t>NoLM</w:t>
      </w:r>
      <w:proofErr w:type="spellEnd"/>
      <w:r>
        <w:rPr>
          <w:rFonts w:ascii="Times New Roman" w:hAnsi="Times New Roman"/>
        </w:rPr>
        <w:t xml:space="preserve"> was often for individual mediators and had limited effects on the organization as a whole or regional suborganizations. </w:t>
      </w:r>
      <w:bookmarkStart w:id="36" w:name="_Hlk116383369"/>
      <w:r>
        <w:rPr>
          <w:rFonts w:ascii="Times New Roman" w:hAnsi="Times New Roman"/>
        </w:rPr>
        <w:lastRenderedPageBreak/>
        <w:t xml:space="preserve">Achievements in GEWE and social inclusion are also of limited sustainability </w:t>
      </w:r>
      <w:bookmarkEnd w:id="36"/>
      <w:r>
        <w:rPr>
          <w:rFonts w:ascii="Times New Roman" w:hAnsi="Times New Roman"/>
        </w:rPr>
        <w:t xml:space="preserve">(although some of the agreements supported like between </w:t>
      </w:r>
      <w:proofErr w:type="spellStart"/>
      <w:r>
        <w:rPr>
          <w:rFonts w:ascii="Times New Roman" w:hAnsi="Times New Roman"/>
        </w:rPr>
        <w:t>Musrata</w:t>
      </w:r>
      <w:proofErr w:type="spellEnd"/>
      <w:r>
        <w:rPr>
          <w:rFonts w:ascii="Times New Roman" w:hAnsi="Times New Roman"/>
        </w:rPr>
        <w:t xml:space="preserve"> and </w:t>
      </w:r>
      <w:proofErr w:type="spellStart"/>
      <w:r>
        <w:rPr>
          <w:rFonts w:ascii="Times New Roman" w:hAnsi="Times New Roman"/>
        </w:rPr>
        <w:t>Tawurga</w:t>
      </w:r>
      <w:proofErr w:type="spellEnd"/>
      <w:r>
        <w:rPr>
          <w:rFonts w:ascii="Times New Roman" w:hAnsi="Times New Roman"/>
        </w:rPr>
        <w:t xml:space="preserve"> from</w:t>
      </w:r>
      <w:r w:rsidR="001F02FE">
        <w:rPr>
          <w:rFonts w:ascii="Times New Roman" w:hAnsi="Times New Roman"/>
        </w:rPr>
        <w:t xml:space="preserve"> </w:t>
      </w:r>
      <w:r>
        <w:rPr>
          <w:rFonts w:ascii="Times New Roman" w:hAnsi="Times New Roman"/>
        </w:rPr>
        <w:t>2019 were seen as still being sustained – and this example focused on marginalized communities). Financial and economic resources are not in place to sustain project benefits and there are not mechanisms in place to carry forward GEWE, HR, and inclusion results. Lessons learned have only been documented to a limited degree and not shared widely.</w:t>
      </w:r>
    </w:p>
    <w:p w14:paraId="16479D6D" w14:textId="77777777" w:rsidR="00C068B2" w:rsidRDefault="00C068B2" w:rsidP="0035303D">
      <w:pPr>
        <w:spacing w:after="0"/>
        <w:jc w:val="both"/>
        <w:rPr>
          <w:rFonts w:ascii="Times New Roman" w:hAnsi="Times New Roman"/>
        </w:rPr>
      </w:pPr>
    </w:p>
    <w:p w14:paraId="546F2016" w14:textId="77777777" w:rsidR="00C068B2" w:rsidRPr="00E2394F" w:rsidRDefault="00C068B2" w:rsidP="0035303D">
      <w:pPr>
        <w:spacing w:after="0"/>
        <w:jc w:val="both"/>
        <w:rPr>
          <w:rFonts w:ascii="Times New Roman" w:hAnsi="Times New Roman"/>
          <w:i/>
          <w:iCs/>
        </w:rPr>
      </w:pPr>
      <w:r w:rsidRPr="00E2394F">
        <w:rPr>
          <w:rFonts w:ascii="Times New Roman" w:hAnsi="Times New Roman"/>
          <w:i/>
          <w:iCs/>
        </w:rPr>
        <w:t>Cross-cutting issues</w:t>
      </w:r>
    </w:p>
    <w:p w14:paraId="462EBC64" w14:textId="77777777" w:rsidR="00C068B2" w:rsidRDefault="00C068B2" w:rsidP="0035303D">
      <w:pPr>
        <w:spacing w:after="0"/>
        <w:jc w:val="both"/>
        <w:rPr>
          <w:rFonts w:ascii="Times New Roman" w:hAnsi="Times New Roman"/>
        </w:rPr>
      </w:pPr>
      <w:r>
        <w:rPr>
          <w:rFonts w:ascii="Times New Roman" w:hAnsi="Times New Roman"/>
        </w:rPr>
        <w:t>In GEWE, the project recognized the challenges for GEWE in Libya in reconciliation but proposed a mainstreaming approach. Efforts to adjust and have a focus in some areas on GEWE, including through a Gender Action Plan developed through the CO, were not focused on by the project in implementation. Monitoring, with the exception of an activity at the end of the project still in process, did not focus on GEWE. No data on resource use or allocation towards GEWE is known.</w:t>
      </w:r>
    </w:p>
    <w:p w14:paraId="09FE1E59" w14:textId="77777777" w:rsidR="00C068B2" w:rsidRDefault="00C068B2" w:rsidP="0035303D">
      <w:pPr>
        <w:spacing w:after="0"/>
        <w:jc w:val="both"/>
        <w:rPr>
          <w:rFonts w:ascii="Times New Roman" w:hAnsi="Times New Roman"/>
        </w:rPr>
      </w:pPr>
    </w:p>
    <w:p w14:paraId="74DF03E3" w14:textId="77777777" w:rsidR="00C068B2" w:rsidRDefault="00C068B2" w:rsidP="0035303D">
      <w:pPr>
        <w:spacing w:after="0"/>
        <w:jc w:val="both"/>
        <w:rPr>
          <w:rFonts w:ascii="Times New Roman" w:hAnsi="Times New Roman"/>
        </w:rPr>
      </w:pPr>
      <w:r>
        <w:rPr>
          <w:rFonts w:ascii="Times New Roman" w:hAnsi="Times New Roman"/>
        </w:rPr>
        <w:t xml:space="preserve">For conflict sensitivity, the project was built around the concept and considered conflict in an ad-hoc way as a team in implementation as developing plans to support NR and specific mediation activities. No unintended effects were noted, nor were perceptions that the project was not neutral in benefitting one group over another, in the evaluation fieldwork interviews or project materials. </w:t>
      </w:r>
      <w:bookmarkStart w:id="37" w:name="_Hlk115894595"/>
      <w:r>
        <w:rPr>
          <w:rFonts w:ascii="Times New Roman" w:hAnsi="Times New Roman"/>
        </w:rPr>
        <w:t>One project manager interviewed noted that to address complaints that the hiring of a project consultant benefitted one side, the project chose to work with two consultants to bring in one from the other side and address this complaint</w:t>
      </w:r>
      <w:bookmarkEnd w:id="37"/>
      <w:r>
        <w:rPr>
          <w:rFonts w:ascii="Times New Roman" w:hAnsi="Times New Roman"/>
        </w:rPr>
        <w:t>.</w:t>
      </w:r>
    </w:p>
    <w:p w14:paraId="2AA50737" w14:textId="77777777" w:rsidR="00C068B2" w:rsidRDefault="00C068B2" w:rsidP="0035303D">
      <w:pPr>
        <w:spacing w:after="0"/>
        <w:jc w:val="both"/>
        <w:rPr>
          <w:rFonts w:ascii="Times New Roman" w:hAnsi="Times New Roman"/>
        </w:rPr>
      </w:pPr>
    </w:p>
    <w:p w14:paraId="18128440" w14:textId="77777777" w:rsidR="00C068B2" w:rsidRDefault="00C068B2" w:rsidP="0035303D">
      <w:pPr>
        <w:spacing w:after="0"/>
        <w:jc w:val="both"/>
        <w:rPr>
          <w:rFonts w:ascii="Times New Roman" w:hAnsi="Times New Roman"/>
        </w:rPr>
      </w:pPr>
      <w:r>
        <w:rPr>
          <w:rFonts w:ascii="Times New Roman" w:hAnsi="Times New Roman"/>
        </w:rPr>
        <w:t xml:space="preserve">Disability was not noted explicitly in the </w:t>
      </w:r>
      <w:proofErr w:type="gramStart"/>
      <w:r>
        <w:rPr>
          <w:rFonts w:ascii="Times New Roman" w:hAnsi="Times New Roman"/>
        </w:rPr>
        <w:t>ProDoc, but</w:t>
      </w:r>
      <w:proofErr w:type="gramEnd"/>
      <w:r>
        <w:rPr>
          <w:rFonts w:ascii="Times New Roman" w:hAnsi="Times New Roman"/>
        </w:rPr>
        <w:t xml:space="preserve"> considered as part of inclusivity. Project activities made sure to enable disabled mediators in </w:t>
      </w:r>
      <w:proofErr w:type="spellStart"/>
      <w:r>
        <w:rPr>
          <w:rFonts w:ascii="Times New Roman" w:hAnsi="Times New Roman"/>
        </w:rPr>
        <w:t>NoLM</w:t>
      </w:r>
      <w:proofErr w:type="spellEnd"/>
      <w:r>
        <w:rPr>
          <w:rFonts w:ascii="Times New Roman" w:hAnsi="Times New Roman"/>
        </w:rPr>
        <w:t xml:space="preserve"> to participate, and accommodated PLWD. The project did not report data on the proportion of beneficiaries that were PLWD; however three </w:t>
      </w:r>
      <w:proofErr w:type="spellStart"/>
      <w:r>
        <w:rPr>
          <w:rFonts w:ascii="Times New Roman" w:hAnsi="Times New Roman"/>
        </w:rPr>
        <w:t>NoLM</w:t>
      </w:r>
      <w:proofErr w:type="spellEnd"/>
      <w:r>
        <w:rPr>
          <w:rFonts w:ascii="Times New Roman" w:hAnsi="Times New Roman"/>
        </w:rPr>
        <w:t xml:space="preserve"> beneficiaries with disabilities were trained. And the project emphasized that dialogues needed to include </w:t>
      </w:r>
      <w:proofErr w:type="gramStart"/>
      <w:r>
        <w:rPr>
          <w:rFonts w:ascii="Times New Roman" w:hAnsi="Times New Roman"/>
        </w:rPr>
        <w:t>PLWD, but</w:t>
      </w:r>
      <w:proofErr w:type="gramEnd"/>
      <w:r>
        <w:rPr>
          <w:rFonts w:ascii="Times New Roman" w:hAnsi="Times New Roman"/>
        </w:rPr>
        <w:t xml:space="preserve"> did not track participants or beneficiaries this way.</w:t>
      </w:r>
    </w:p>
    <w:p w14:paraId="196858BB" w14:textId="77777777" w:rsidR="00C068B2" w:rsidRDefault="00C068B2" w:rsidP="0035303D">
      <w:pPr>
        <w:spacing w:after="0"/>
        <w:jc w:val="both"/>
        <w:rPr>
          <w:rFonts w:ascii="Times New Roman" w:hAnsi="Times New Roman"/>
        </w:rPr>
      </w:pPr>
    </w:p>
    <w:p w14:paraId="5320AA5D" w14:textId="6931D5D7" w:rsidR="00C068B2" w:rsidRPr="00AC6600" w:rsidRDefault="00C068B2" w:rsidP="0035303D">
      <w:pPr>
        <w:spacing w:after="0"/>
        <w:jc w:val="both"/>
        <w:rPr>
          <w:rFonts w:ascii="Times New Roman" w:hAnsi="Times New Roman"/>
        </w:rPr>
      </w:pPr>
      <w:r>
        <w:rPr>
          <w:rFonts w:ascii="Times New Roman" w:hAnsi="Times New Roman"/>
        </w:rPr>
        <w:t>For h</w:t>
      </w:r>
      <w:r w:rsidRPr="00446A1B">
        <w:rPr>
          <w:rFonts w:ascii="Times New Roman" w:hAnsi="Times New Roman"/>
        </w:rPr>
        <w:t xml:space="preserve">uman </w:t>
      </w:r>
      <w:r w:rsidR="00CE0470">
        <w:rPr>
          <w:rFonts w:ascii="Times New Roman" w:hAnsi="Times New Roman"/>
        </w:rPr>
        <w:t>r</w:t>
      </w:r>
      <w:r w:rsidRPr="00446A1B">
        <w:rPr>
          <w:rFonts w:ascii="Times New Roman" w:hAnsi="Times New Roman"/>
        </w:rPr>
        <w:t>ights and</w:t>
      </w:r>
      <w:r>
        <w:rPr>
          <w:rFonts w:ascii="Times New Roman" w:hAnsi="Times New Roman"/>
        </w:rPr>
        <w:t xml:space="preserve"> to</w:t>
      </w:r>
      <w:r w:rsidRPr="00446A1B">
        <w:rPr>
          <w:rFonts w:ascii="Times New Roman" w:hAnsi="Times New Roman"/>
        </w:rPr>
        <w:t xml:space="preserve"> </w:t>
      </w:r>
      <w:r>
        <w:rPr>
          <w:rFonts w:ascii="Times New Roman" w:hAnsi="Times New Roman"/>
        </w:rPr>
        <w:t>l</w:t>
      </w:r>
      <w:r w:rsidRPr="00446A1B">
        <w:rPr>
          <w:rFonts w:ascii="Times New Roman" w:hAnsi="Times New Roman"/>
        </w:rPr>
        <w:t xml:space="preserve">eave </w:t>
      </w:r>
      <w:r>
        <w:rPr>
          <w:rFonts w:ascii="Times New Roman" w:hAnsi="Times New Roman"/>
        </w:rPr>
        <w:t>n</w:t>
      </w:r>
      <w:r w:rsidRPr="00446A1B">
        <w:rPr>
          <w:rFonts w:ascii="Times New Roman" w:hAnsi="Times New Roman"/>
        </w:rPr>
        <w:t xml:space="preserve">o </w:t>
      </w:r>
      <w:r>
        <w:rPr>
          <w:rFonts w:ascii="Times New Roman" w:hAnsi="Times New Roman"/>
        </w:rPr>
        <w:t>o</w:t>
      </w:r>
      <w:r w:rsidRPr="00446A1B">
        <w:rPr>
          <w:rFonts w:ascii="Times New Roman" w:hAnsi="Times New Roman"/>
        </w:rPr>
        <w:t xml:space="preserve">ne </w:t>
      </w:r>
      <w:r>
        <w:rPr>
          <w:rFonts w:ascii="Times New Roman" w:hAnsi="Times New Roman"/>
        </w:rPr>
        <w:t>b</w:t>
      </w:r>
      <w:r w:rsidRPr="00446A1B">
        <w:rPr>
          <w:rFonts w:ascii="Times New Roman" w:hAnsi="Times New Roman"/>
        </w:rPr>
        <w:t>ehind</w:t>
      </w:r>
      <w:r>
        <w:rPr>
          <w:rFonts w:ascii="Times New Roman" w:hAnsi="Times New Roman"/>
        </w:rPr>
        <w:t xml:space="preserve">, project monitoring sometimes captured the situation and participation of vulnerable, marginalized communities. The project design recognized the importance of including marginalized communities in the resolution of disputes. The 2019 </w:t>
      </w:r>
      <w:proofErr w:type="spellStart"/>
      <w:r>
        <w:rPr>
          <w:rFonts w:ascii="Times New Roman" w:hAnsi="Times New Roman"/>
        </w:rPr>
        <w:t>Murzuq</w:t>
      </w:r>
      <w:proofErr w:type="spellEnd"/>
      <w:r>
        <w:rPr>
          <w:rFonts w:ascii="Times New Roman" w:hAnsi="Times New Roman"/>
        </w:rPr>
        <w:t xml:space="preserve"> dialogue process that is the main dialogue success of the project was between marginalized groups.</w:t>
      </w:r>
    </w:p>
    <w:p w14:paraId="5CA15808" w14:textId="77777777" w:rsidR="001776A5" w:rsidRPr="000F68EE" w:rsidRDefault="001776A5" w:rsidP="001776A5">
      <w:pPr>
        <w:spacing w:after="0" w:line="240" w:lineRule="auto"/>
        <w:rPr>
          <w:rFonts w:ascii="Times New Roman" w:eastAsia="Times New Roman" w:hAnsi="Times New Roman"/>
          <w:bCs/>
          <w:lang w:val="en-GB"/>
        </w:rPr>
      </w:pPr>
    </w:p>
    <w:p w14:paraId="38C3F3BC" w14:textId="26D695B7" w:rsidR="005D6958" w:rsidRPr="000F68EE" w:rsidRDefault="00397E18" w:rsidP="0033105E">
      <w:pPr>
        <w:pStyle w:val="Heading1"/>
        <w:numPr>
          <w:ilvl w:val="0"/>
          <w:numId w:val="2"/>
        </w:numPr>
        <w:spacing w:before="0" w:line="240" w:lineRule="auto"/>
        <w:jc w:val="both"/>
        <w:rPr>
          <w:rFonts w:ascii="Times New Roman" w:hAnsi="Times New Roman"/>
          <w:color w:val="002060"/>
          <w:sz w:val="28"/>
          <w:lang w:val="en-GB"/>
        </w:rPr>
      </w:pPr>
      <w:bookmarkStart w:id="38" w:name="_Toc101305615"/>
      <w:bookmarkStart w:id="39" w:name="_Hlk105850193"/>
      <w:bookmarkStart w:id="40" w:name="_Toc117718241"/>
      <w:r w:rsidRPr="00397E18">
        <w:rPr>
          <w:rFonts w:ascii="Times New Roman" w:hAnsi="Times New Roman"/>
          <w:color w:val="002060"/>
          <w:sz w:val="28"/>
          <w:lang w:val="en-GB"/>
        </w:rPr>
        <w:t>LESSONS LEARNED</w:t>
      </w:r>
      <w:bookmarkEnd w:id="38"/>
      <w:bookmarkEnd w:id="40"/>
      <w:r>
        <w:rPr>
          <w:rFonts w:ascii="Times New Roman" w:hAnsi="Times New Roman"/>
          <w:color w:val="002060"/>
          <w:sz w:val="28"/>
          <w:lang w:val="en-GB"/>
        </w:rPr>
        <w:t xml:space="preserve"> </w:t>
      </w:r>
    </w:p>
    <w:bookmarkEnd w:id="39"/>
    <w:p w14:paraId="0105D4DC" w14:textId="77777777" w:rsidR="001173FD" w:rsidRDefault="001173FD" w:rsidP="001173FD">
      <w:pPr>
        <w:spacing w:after="0" w:line="240" w:lineRule="auto"/>
        <w:rPr>
          <w:rFonts w:ascii="Times New Roman" w:eastAsia="Times New Roman" w:hAnsi="Times New Roman"/>
          <w:lang w:val="en-GB"/>
        </w:rPr>
      </w:pPr>
    </w:p>
    <w:p w14:paraId="30529803" w14:textId="46FF3573" w:rsidR="001173FD" w:rsidRPr="001173FD" w:rsidRDefault="001173FD" w:rsidP="0067544C">
      <w:pPr>
        <w:spacing w:after="0" w:line="240" w:lineRule="auto"/>
        <w:jc w:val="both"/>
        <w:rPr>
          <w:rFonts w:ascii="Times New Roman" w:eastAsia="Times New Roman" w:hAnsi="Times New Roman"/>
          <w:lang w:val="en-GB"/>
        </w:rPr>
      </w:pPr>
      <w:r w:rsidRPr="001173FD">
        <w:rPr>
          <w:rFonts w:ascii="Times New Roman" w:eastAsia="Times New Roman" w:hAnsi="Times New Roman"/>
          <w:lang w:val="en-GB"/>
        </w:rPr>
        <w:t xml:space="preserve">The conclusions of the evaluation suggest some </w:t>
      </w:r>
      <w:r>
        <w:rPr>
          <w:rFonts w:ascii="Times New Roman" w:eastAsia="Times New Roman" w:hAnsi="Times New Roman"/>
          <w:lang w:val="en-GB"/>
        </w:rPr>
        <w:t>lessons learned by</w:t>
      </w:r>
      <w:r w:rsidR="00A55791">
        <w:rPr>
          <w:rFonts w:ascii="Times New Roman" w:eastAsia="Times New Roman" w:hAnsi="Times New Roman"/>
          <w:lang w:val="en-GB"/>
        </w:rPr>
        <w:t xml:space="preserve"> UNDP</w:t>
      </w:r>
      <w:r>
        <w:rPr>
          <w:rFonts w:ascii="Times New Roman" w:eastAsia="Times New Roman" w:hAnsi="Times New Roman"/>
          <w:lang w:val="en-GB"/>
        </w:rPr>
        <w:t xml:space="preserve"> and partners from</w:t>
      </w:r>
      <w:r w:rsidRPr="001173FD">
        <w:rPr>
          <w:rFonts w:ascii="Times New Roman" w:eastAsia="Times New Roman" w:hAnsi="Times New Roman"/>
          <w:lang w:val="en-GB"/>
        </w:rPr>
        <w:t xml:space="preserve"> the experience of the project. </w:t>
      </w:r>
      <w:r>
        <w:rPr>
          <w:rFonts w:ascii="Times New Roman" w:eastAsia="Times New Roman" w:hAnsi="Times New Roman"/>
          <w:lang w:val="en-GB"/>
        </w:rPr>
        <w:t>Lessons learned</w:t>
      </w:r>
      <w:r w:rsidRPr="001173FD">
        <w:rPr>
          <w:rFonts w:ascii="Times New Roman" w:eastAsia="Times New Roman" w:hAnsi="Times New Roman"/>
          <w:lang w:val="en-GB"/>
        </w:rPr>
        <w:t xml:space="preserve"> suggested by interviewees are also included </w:t>
      </w:r>
      <w:r>
        <w:rPr>
          <w:rFonts w:ascii="Times New Roman" w:eastAsia="Times New Roman" w:hAnsi="Times New Roman"/>
          <w:lang w:val="en-GB"/>
        </w:rPr>
        <w:t xml:space="preserve">below </w:t>
      </w:r>
      <w:r w:rsidRPr="001173FD">
        <w:rPr>
          <w:rFonts w:ascii="Times New Roman" w:eastAsia="Times New Roman" w:hAnsi="Times New Roman"/>
          <w:lang w:val="en-GB"/>
        </w:rPr>
        <w:t xml:space="preserve">when supported by the </w:t>
      </w:r>
      <w:r w:rsidR="00A55791">
        <w:rPr>
          <w:rFonts w:ascii="Times New Roman" w:eastAsia="Times New Roman" w:hAnsi="Times New Roman"/>
          <w:lang w:val="en-GB"/>
        </w:rPr>
        <w:t>evaluator’</w:t>
      </w:r>
      <w:r w:rsidRPr="001173FD">
        <w:rPr>
          <w:rFonts w:ascii="Times New Roman" w:eastAsia="Times New Roman" w:hAnsi="Times New Roman"/>
          <w:lang w:val="en-GB"/>
        </w:rPr>
        <w:t xml:space="preserve">s analysis of findings. </w:t>
      </w:r>
      <w:r w:rsidR="00831078">
        <w:rPr>
          <w:rFonts w:ascii="Times New Roman" w:eastAsia="Times New Roman" w:hAnsi="Times New Roman"/>
          <w:lang w:val="en-GB"/>
        </w:rPr>
        <w:t>Lessons learned are developed further as recommendations below.</w:t>
      </w:r>
    </w:p>
    <w:p w14:paraId="65A08EE0" w14:textId="154E1554" w:rsidR="006115BB" w:rsidRDefault="006115BB" w:rsidP="0035303D">
      <w:pPr>
        <w:spacing w:after="0" w:line="240" w:lineRule="auto"/>
        <w:jc w:val="both"/>
        <w:rPr>
          <w:rFonts w:ascii="Times New Roman" w:eastAsia="Times New Roman" w:hAnsi="Times New Roman"/>
          <w:b/>
          <w:bCs/>
          <w:lang w:val="en-GB"/>
        </w:rPr>
      </w:pPr>
    </w:p>
    <w:p w14:paraId="3DF9B01A" w14:textId="77777777"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t xml:space="preserve">High-level sustained political engagement is needed to support UNDP projects in sensitive areas like reconciliation. </w:t>
      </w:r>
    </w:p>
    <w:p w14:paraId="2EE5B295" w14:textId="7B2E9A03"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t>Proactive project management is needed to adjust and accelerate project implementation and address difficulties in implementation</w:t>
      </w:r>
      <w:r w:rsidR="0067544C">
        <w:rPr>
          <w:rFonts w:ascii="Times New Roman" w:eastAsia="Times New Roman" w:hAnsi="Times New Roman"/>
          <w:lang w:val="en-GB"/>
        </w:rPr>
        <w:t>.</w:t>
      </w:r>
    </w:p>
    <w:p w14:paraId="3D00CF80" w14:textId="34813AA9"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t>Projects should have and use project boards to increase stakeholder engagement and support sustainability</w:t>
      </w:r>
      <w:r w:rsidR="0067544C">
        <w:rPr>
          <w:rFonts w:ascii="Times New Roman" w:eastAsia="Times New Roman" w:hAnsi="Times New Roman"/>
          <w:lang w:val="en-GB"/>
        </w:rPr>
        <w:t>.</w:t>
      </w:r>
    </w:p>
    <w:p w14:paraId="63254561" w14:textId="24D1E983"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t>Sustainability should be the focus of Phase II projects that engage for prolonged time periods with partners</w:t>
      </w:r>
      <w:r w:rsidR="0067544C">
        <w:rPr>
          <w:rFonts w:ascii="Times New Roman" w:eastAsia="Times New Roman" w:hAnsi="Times New Roman"/>
          <w:lang w:val="en-GB"/>
        </w:rPr>
        <w:t>.</w:t>
      </w:r>
    </w:p>
    <w:p w14:paraId="27E378F3" w14:textId="5681B6C8"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lastRenderedPageBreak/>
        <w:t>UNDP’s technical project implementation needs to be closely linked to UNSMIL’s political engagement for political projects like TNRL in sensitive areas like reconciliation</w:t>
      </w:r>
      <w:r w:rsidR="0067544C">
        <w:rPr>
          <w:rFonts w:ascii="Times New Roman" w:eastAsia="Times New Roman" w:hAnsi="Times New Roman"/>
          <w:lang w:val="en-GB"/>
        </w:rPr>
        <w:t>.</w:t>
      </w:r>
    </w:p>
    <w:p w14:paraId="5CA3CC88" w14:textId="5ED96981" w:rsidR="00831078" w:rsidRDefault="00831078" w:rsidP="0035303D">
      <w:pPr>
        <w:ind w:left="360" w:right="360"/>
        <w:jc w:val="both"/>
        <w:rPr>
          <w:rFonts w:ascii="Times New Roman" w:eastAsia="Times New Roman" w:hAnsi="Times New Roman"/>
          <w:lang w:val="en-GB"/>
        </w:rPr>
      </w:pPr>
      <w:r>
        <w:rPr>
          <w:rFonts w:ascii="Times New Roman" w:eastAsia="Times New Roman" w:hAnsi="Times New Roman"/>
          <w:lang w:val="en-GB"/>
        </w:rPr>
        <w:t>Linking mediation and dialogue agreements with tangible support for implementation and development supports peacebuilding and consolidation</w:t>
      </w:r>
      <w:r w:rsidR="0067544C">
        <w:rPr>
          <w:rFonts w:ascii="Times New Roman" w:eastAsia="Times New Roman" w:hAnsi="Times New Roman"/>
          <w:lang w:val="en-GB"/>
        </w:rPr>
        <w:t>.</w:t>
      </w:r>
    </w:p>
    <w:p w14:paraId="6F94E3F2" w14:textId="77777777" w:rsidR="00831078" w:rsidRPr="000F68EE" w:rsidRDefault="00831078" w:rsidP="006115BB">
      <w:pPr>
        <w:spacing w:after="0" w:line="240" w:lineRule="auto"/>
        <w:rPr>
          <w:rFonts w:ascii="Times New Roman" w:eastAsia="Times New Roman" w:hAnsi="Times New Roman"/>
          <w:b/>
          <w:bCs/>
          <w:lang w:val="en-GB"/>
        </w:rPr>
      </w:pPr>
    </w:p>
    <w:p w14:paraId="7F0E054E" w14:textId="77777777" w:rsidR="004F1A1F" w:rsidRPr="000F68EE" w:rsidRDefault="004F1A1F" w:rsidP="006115BB">
      <w:pPr>
        <w:spacing w:after="0" w:line="240" w:lineRule="auto"/>
        <w:rPr>
          <w:rFonts w:ascii="Times New Roman" w:eastAsia="Times New Roman" w:hAnsi="Times New Roman"/>
          <w:bCs/>
          <w:lang w:val="en-GB"/>
        </w:rPr>
      </w:pPr>
    </w:p>
    <w:p w14:paraId="087AE7E3" w14:textId="5B57E813" w:rsidR="00397E18" w:rsidRPr="000F68EE" w:rsidRDefault="00397E18" w:rsidP="0033105E">
      <w:pPr>
        <w:pStyle w:val="Heading1"/>
        <w:numPr>
          <w:ilvl w:val="0"/>
          <w:numId w:val="2"/>
        </w:numPr>
        <w:spacing w:before="0" w:line="240" w:lineRule="auto"/>
        <w:jc w:val="both"/>
        <w:rPr>
          <w:rFonts w:ascii="Times New Roman" w:hAnsi="Times New Roman"/>
          <w:color w:val="002060"/>
          <w:sz w:val="28"/>
          <w:lang w:val="en-GB"/>
        </w:rPr>
      </w:pPr>
      <w:bookmarkStart w:id="41" w:name="_Toc101305616"/>
      <w:bookmarkStart w:id="42" w:name="_Toc117718242"/>
      <w:r w:rsidRPr="00397E18">
        <w:rPr>
          <w:rFonts w:ascii="Times New Roman" w:hAnsi="Times New Roman"/>
          <w:color w:val="002060"/>
          <w:sz w:val="28"/>
          <w:lang w:val="en-GB"/>
        </w:rPr>
        <w:t>RECOMMENDATIONS</w:t>
      </w:r>
      <w:bookmarkEnd w:id="41"/>
      <w:bookmarkEnd w:id="42"/>
      <w:r>
        <w:rPr>
          <w:rFonts w:ascii="Times New Roman" w:hAnsi="Times New Roman"/>
          <w:color w:val="002060"/>
          <w:sz w:val="28"/>
          <w:lang w:val="en-GB"/>
        </w:rPr>
        <w:t xml:space="preserve"> </w:t>
      </w:r>
    </w:p>
    <w:p w14:paraId="183C3EB9" w14:textId="066F3270" w:rsidR="006115BB" w:rsidRDefault="006115BB" w:rsidP="006115BB">
      <w:pPr>
        <w:spacing w:after="0" w:line="240" w:lineRule="auto"/>
        <w:rPr>
          <w:rFonts w:ascii="Times New Roman" w:eastAsia="Times New Roman" w:hAnsi="Times New Roman"/>
          <w:b/>
          <w:bCs/>
          <w:lang w:val="en-GB"/>
        </w:rPr>
      </w:pPr>
    </w:p>
    <w:p w14:paraId="72EEB958" w14:textId="67E2EBFC" w:rsidR="001173FD" w:rsidRDefault="001173FD" w:rsidP="0067544C">
      <w:pPr>
        <w:spacing w:after="0" w:line="240" w:lineRule="auto"/>
        <w:jc w:val="both"/>
        <w:rPr>
          <w:rFonts w:ascii="Times New Roman" w:eastAsia="Times New Roman" w:hAnsi="Times New Roman"/>
          <w:lang w:val="en-GB"/>
        </w:rPr>
      </w:pPr>
      <w:r>
        <w:rPr>
          <w:rFonts w:ascii="Times New Roman" w:eastAsia="Times New Roman" w:hAnsi="Times New Roman"/>
          <w:lang w:val="en-GB"/>
        </w:rPr>
        <w:t xml:space="preserve">The conclusions of the evaluation suggest recommendations based on the experience of the project. Recommendations suggested by interviewees are also included in the recommendations </w:t>
      </w:r>
      <w:r w:rsidR="00A619B1">
        <w:rPr>
          <w:rFonts w:ascii="Times New Roman" w:eastAsia="Times New Roman" w:hAnsi="Times New Roman"/>
          <w:lang w:val="en-GB"/>
        </w:rPr>
        <w:t xml:space="preserve">here </w:t>
      </w:r>
      <w:r>
        <w:rPr>
          <w:rFonts w:ascii="Times New Roman" w:eastAsia="Times New Roman" w:hAnsi="Times New Roman"/>
          <w:lang w:val="en-GB"/>
        </w:rPr>
        <w:t xml:space="preserve">when supported by the </w:t>
      </w:r>
      <w:r w:rsidR="00CA0576">
        <w:rPr>
          <w:rFonts w:ascii="Times New Roman" w:eastAsia="Times New Roman" w:hAnsi="Times New Roman"/>
          <w:lang w:val="en-GB"/>
        </w:rPr>
        <w:t>evaluator</w:t>
      </w:r>
      <w:r>
        <w:rPr>
          <w:rFonts w:ascii="Times New Roman" w:eastAsia="Times New Roman" w:hAnsi="Times New Roman"/>
          <w:lang w:val="en-GB"/>
        </w:rPr>
        <w:t xml:space="preserve">’s analysis of findings. </w:t>
      </w:r>
    </w:p>
    <w:p w14:paraId="09D6B6C1" w14:textId="77777777" w:rsidR="002607EE" w:rsidRDefault="002607EE" w:rsidP="0067544C">
      <w:pPr>
        <w:spacing w:after="0" w:line="240" w:lineRule="auto"/>
        <w:jc w:val="both"/>
        <w:rPr>
          <w:rFonts w:ascii="Times New Roman" w:eastAsia="Times New Roman" w:hAnsi="Times New Roman"/>
          <w:lang w:val="en-GB"/>
        </w:rPr>
      </w:pPr>
    </w:p>
    <w:p w14:paraId="7BC332A5"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Project materials and the analysis of interview findings suggests recommendations based on the experience to further support national reconciliation in Libya.</w:t>
      </w:r>
    </w:p>
    <w:p w14:paraId="0A7AE80B" w14:textId="37E594D0" w:rsidR="00B30E47" w:rsidRPr="005E1354" w:rsidRDefault="00B30E47" w:rsidP="0067544C">
      <w:pPr>
        <w:jc w:val="both"/>
        <w:rPr>
          <w:rFonts w:ascii="Times New Roman" w:eastAsia="Times New Roman" w:hAnsi="Times New Roman"/>
          <w:i/>
          <w:iCs/>
          <w:lang w:val="en-GB"/>
        </w:rPr>
      </w:pPr>
      <w:r w:rsidRPr="005E1354">
        <w:rPr>
          <w:rFonts w:ascii="Times New Roman" w:eastAsia="Times New Roman" w:hAnsi="Times New Roman"/>
          <w:i/>
          <w:iCs/>
          <w:lang w:val="en-GB"/>
        </w:rPr>
        <w:t xml:space="preserve">UNSMIL leadership needs to consistently focus on and support joint UN work in critical, sensitive political areas of Libya’s development like NR </w:t>
      </w:r>
    </w:p>
    <w:p w14:paraId="2824AA77"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 xml:space="preserve">Phase I of the project had more results and periods in Phase II had more activities conducted by the project when UNSMIL had more of a focus on NR and the project and UNDP CO management were engaged and actively supported the project’s contributions to NR. UNSMIL leadership is needs to be maintained and kept consistent to support progress for UNDP projects in sensitive political areas like NR. Continued leadership attention may be particularly needed to support resilience in a context like Libya where political tensions and a return to conflict have had such apparent negative effects on NR since late 2019. </w:t>
      </w:r>
    </w:p>
    <w:p w14:paraId="21AC611D" w14:textId="77777777" w:rsidR="00B30E47" w:rsidRPr="005E1354" w:rsidRDefault="00B30E47" w:rsidP="0067544C">
      <w:pPr>
        <w:jc w:val="both"/>
        <w:rPr>
          <w:rFonts w:ascii="Times New Roman" w:eastAsia="Times New Roman" w:hAnsi="Times New Roman"/>
          <w:i/>
          <w:iCs/>
          <w:lang w:val="en-GB"/>
        </w:rPr>
      </w:pPr>
      <w:r w:rsidRPr="005E1354">
        <w:rPr>
          <w:rFonts w:ascii="Times New Roman" w:eastAsia="Times New Roman" w:hAnsi="Times New Roman"/>
          <w:i/>
          <w:iCs/>
          <w:lang w:val="en-GB"/>
        </w:rPr>
        <w:t>UNDP CO leadership needs to lead and</w:t>
      </w:r>
      <w:r>
        <w:rPr>
          <w:rFonts w:ascii="Times New Roman" w:eastAsia="Times New Roman" w:hAnsi="Times New Roman"/>
          <w:i/>
          <w:iCs/>
          <w:lang w:val="en-GB"/>
        </w:rPr>
        <w:t xml:space="preserve"> support</w:t>
      </w:r>
      <w:r w:rsidRPr="005E1354">
        <w:rPr>
          <w:rFonts w:ascii="Times New Roman" w:eastAsia="Times New Roman" w:hAnsi="Times New Roman"/>
          <w:i/>
          <w:iCs/>
          <w:lang w:val="en-GB"/>
        </w:rPr>
        <w:t xml:space="preserve"> effective project implementation and coordination with UNSMIL and other UNDP projects</w:t>
      </w:r>
    </w:p>
    <w:p w14:paraId="6D164CC1"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 xml:space="preserve">The project reported more results and effectiveness when UNDP CO senior management was </w:t>
      </w:r>
      <w:proofErr w:type="gramStart"/>
      <w:r>
        <w:rPr>
          <w:rFonts w:ascii="Times New Roman" w:eastAsia="Times New Roman" w:hAnsi="Times New Roman"/>
          <w:lang w:val="en-GB"/>
        </w:rPr>
        <w:t>engaged, and</w:t>
      </w:r>
      <w:proofErr w:type="gramEnd"/>
      <w:r>
        <w:rPr>
          <w:rFonts w:ascii="Times New Roman" w:eastAsia="Times New Roman" w:hAnsi="Times New Roman"/>
          <w:lang w:val="en-GB"/>
        </w:rPr>
        <w:t xml:space="preserve"> fell off when CO leaders were not. Political projects like TNRL need sustained engagement from management to be effective in sensitive, political areas like NR. </w:t>
      </w:r>
    </w:p>
    <w:p w14:paraId="0B8B834D" w14:textId="7D8AC521" w:rsidR="00B30E47" w:rsidRPr="005E1354" w:rsidRDefault="00B30E47" w:rsidP="0067544C">
      <w:pPr>
        <w:jc w:val="both"/>
        <w:rPr>
          <w:rFonts w:ascii="Times New Roman" w:eastAsia="Times New Roman" w:hAnsi="Times New Roman"/>
          <w:i/>
          <w:iCs/>
          <w:lang w:val="en-GB"/>
        </w:rPr>
      </w:pPr>
      <w:r w:rsidRPr="005E1354">
        <w:rPr>
          <w:rFonts w:ascii="Times New Roman" w:eastAsia="Times New Roman" w:hAnsi="Times New Roman"/>
          <w:i/>
          <w:iCs/>
          <w:lang w:val="en-GB"/>
        </w:rPr>
        <w:t>UNDP needs to staff and manage projects towards effective and efficient delivery</w:t>
      </w:r>
    </w:p>
    <w:p w14:paraId="0238C5C4" w14:textId="1B353C44" w:rsidR="00B30E47" w:rsidRPr="00491465" w:rsidRDefault="00B30E47" w:rsidP="0067544C">
      <w:pPr>
        <w:jc w:val="both"/>
        <w:rPr>
          <w:rFonts w:ascii="Times New Roman" w:eastAsia="Times New Roman" w:hAnsi="Times New Roman"/>
          <w:lang w:val="en-GB"/>
        </w:rPr>
      </w:pPr>
      <w:r>
        <w:rPr>
          <w:rFonts w:ascii="Times New Roman" w:eastAsia="Times New Roman" w:hAnsi="Times New Roman"/>
          <w:lang w:val="en-GB"/>
        </w:rPr>
        <w:t>The TNRL project had four different project managers in less than four years with different strengths and limitations in managing the project. The size of the project team also varied substantially with consultants and support staff at times, while near the close the project relied only on one national staff person. UNDP should consider the importance of having an international project manager to support strong teams of national staff for sensitive, political areas where perceptions are that no Libyan can be neutral. Project managers need to have the training on UNDP systems and processes to be effective – or be linked to teams with dedicated staff that have these skills and qualifications.</w:t>
      </w:r>
      <w:r w:rsidR="006F5C8E">
        <w:rPr>
          <w:rFonts w:ascii="Times New Roman" w:eastAsia="Times New Roman" w:hAnsi="Times New Roman"/>
          <w:lang w:val="en-GB"/>
        </w:rPr>
        <w:t xml:space="preserve"> For each project, UNDP should consider forming a cohesive team to link the strengths of an international project manager with the advantages of neutrality and UNDP experience with national staff team members that know Libya and can travel and operate effectively as a model for project design and implementation.</w:t>
      </w:r>
    </w:p>
    <w:p w14:paraId="5707AACC" w14:textId="0EFB7EF2" w:rsidR="00B30E47" w:rsidRPr="005E1354" w:rsidRDefault="00EE0B32" w:rsidP="0067544C">
      <w:pPr>
        <w:jc w:val="both"/>
        <w:rPr>
          <w:rFonts w:ascii="Times New Roman" w:eastAsia="Times New Roman" w:hAnsi="Times New Roman"/>
          <w:i/>
          <w:iCs/>
          <w:lang w:val="en-GB"/>
        </w:rPr>
      </w:pPr>
      <w:r>
        <w:rPr>
          <w:rFonts w:ascii="Times New Roman" w:eastAsia="Times New Roman" w:hAnsi="Times New Roman"/>
          <w:i/>
          <w:iCs/>
          <w:lang w:val="en-GB"/>
        </w:rPr>
        <w:t>UNDP and UNSMIL should e</w:t>
      </w:r>
      <w:r w:rsidR="00B30E47" w:rsidRPr="005E1354">
        <w:rPr>
          <w:rFonts w:ascii="Times New Roman" w:eastAsia="Times New Roman" w:hAnsi="Times New Roman"/>
          <w:i/>
          <w:iCs/>
          <w:lang w:val="en-GB"/>
        </w:rPr>
        <w:t xml:space="preserve">nlist strong partner government support and participation </w:t>
      </w:r>
    </w:p>
    <w:p w14:paraId="5C302F99"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lastRenderedPageBreak/>
        <w:t>The TNRL project appears to have suffered from the fact that partnerships in the project with government actors were weak. PC engagement was limited with the project and few activities were delivered under outcome 3. This contributed to limited progress at the national level and to not meeting output targets (and having few effects on NR from apparently meeting the letter of Outcome 3 outcome targets, as these did not represent substantial enough achievements). Government partnerships are essential to national level outcomes and to sustainability and need to be pursued throughout projects like NR. Having and using project boards may be able to contribute to partner support and participation – and outcomes.</w:t>
      </w:r>
    </w:p>
    <w:p w14:paraId="3F9EE91B" w14:textId="77777777" w:rsidR="00B30E47" w:rsidRPr="00621462" w:rsidRDefault="00B30E47" w:rsidP="0067544C">
      <w:pPr>
        <w:jc w:val="both"/>
        <w:rPr>
          <w:rFonts w:ascii="Times New Roman" w:eastAsia="Times New Roman" w:hAnsi="Times New Roman"/>
          <w:i/>
          <w:iCs/>
          <w:lang w:val="en-GB"/>
        </w:rPr>
      </w:pPr>
      <w:bookmarkStart w:id="43" w:name="_Hlk116475053"/>
      <w:r w:rsidRPr="00621462">
        <w:rPr>
          <w:rFonts w:ascii="Times New Roman" w:eastAsia="Times New Roman" w:hAnsi="Times New Roman"/>
          <w:i/>
          <w:iCs/>
          <w:lang w:val="en-GB"/>
        </w:rPr>
        <w:t>Substantial support should be devoted to following up on and supporting the implementation of national and local reconciliation agreements</w:t>
      </w:r>
    </w:p>
    <w:bookmarkEnd w:id="43"/>
    <w:p w14:paraId="4E61998F" w14:textId="4FB96D76"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 xml:space="preserve">The TNRL ProDoc noted the challenge of bringing support through other projects like the Stabilization Fund to provide peace dividends to communities that could support the implementation of agreements reached through mediated dialogues. And evidence was identified that showed </w:t>
      </w:r>
      <w:r w:rsidR="006F5C8E">
        <w:rPr>
          <w:rFonts w:ascii="Times New Roman" w:eastAsia="Times New Roman" w:hAnsi="Times New Roman"/>
          <w:lang w:val="en-GB"/>
        </w:rPr>
        <w:t xml:space="preserve">NR </w:t>
      </w:r>
      <w:r>
        <w:rPr>
          <w:rFonts w:ascii="Times New Roman" w:eastAsia="Times New Roman" w:hAnsi="Times New Roman"/>
          <w:lang w:val="en-GB"/>
        </w:rPr>
        <w:t>agreements continue to be challenged in implementation, and need to be redone or reaffirmed (</w:t>
      </w:r>
      <w:proofErr w:type="gramStart"/>
      <w:r>
        <w:rPr>
          <w:rFonts w:ascii="Times New Roman" w:eastAsia="Times New Roman" w:hAnsi="Times New Roman"/>
          <w:lang w:val="en-GB"/>
        </w:rPr>
        <w:t>e.g.</w:t>
      </w:r>
      <w:proofErr w:type="gramEnd"/>
      <w:r>
        <w:rPr>
          <w:rFonts w:ascii="Times New Roman" w:eastAsia="Times New Roman" w:hAnsi="Times New Roman"/>
          <w:lang w:val="en-GB"/>
        </w:rPr>
        <w:t xml:space="preserve"> </w:t>
      </w:r>
      <w:proofErr w:type="spellStart"/>
      <w:r>
        <w:rPr>
          <w:rFonts w:ascii="Times New Roman" w:eastAsia="Times New Roman" w:hAnsi="Times New Roman"/>
          <w:lang w:val="en-GB"/>
        </w:rPr>
        <w:t>Murzug</w:t>
      </w:r>
      <w:proofErr w:type="spellEnd"/>
      <w:r>
        <w:rPr>
          <w:rFonts w:ascii="Times New Roman" w:eastAsia="Times New Roman" w:hAnsi="Times New Roman"/>
          <w:lang w:val="en-GB"/>
        </w:rPr>
        <w:t xml:space="preserve"> 2019 and 2022). NR should be linked closely to other support to overcome differences and support agreements; this </w:t>
      </w:r>
      <w:r w:rsidR="006F5C8E">
        <w:rPr>
          <w:rFonts w:ascii="Times New Roman" w:eastAsia="Times New Roman" w:hAnsi="Times New Roman"/>
          <w:lang w:val="en-GB"/>
        </w:rPr>
        <w:t xml:space="preserve">other </w:t>
      </w:r>
      <w:r>
        <w:rPr>
          <w:rFonts w:ascii="Times New Roman" w:eastAsia="Times New Roman" w:hAnsi="Times New Roman"/>
          <w:lang w:val="en-GB"/>
        </w:rPr>
        <w:t xml:space="preserve">support </w:t>
      </w:r>
      <w:r w:rsidR="006F5C8E">
        <w:rPr>
          <w:rFonts w:ascii="Times New Roman" w:eastAsia="Times New Roman" w:hAnsi="Times New Roman"/>
          <w:lang w:val="en-GB"/>
        </w:rPr>
        <w:t xml:space="preserve">towards overcoming differences and implementing agreements </w:t>
      </w:r>
      <w:r>
        <w:rPr>
          <w:rFonts w:ascii="Times New Roman" w:eastAsia="Times New Roman" w:hAnsi="Times New Roman"/>
          <w:lang w:val="en-GB"/>
        </w:rPr>
        <w:t>could come from within NR projects if sufficiently large</w:t>
      </w:r>
      <w:r w:rsidR="006F5C8E">
        <w:rPr>
          <w:rFonts w:ascii="Times New Roman" w:eastAsia="Times New Roman" w:hAnsi="Times New Roman"/>
          <w:lang w:val="en-GB"/>
        </w:rPr>
        <w:t>.</w:t>
      </w:r>
      <w:r>
        <w:rPr>
          <w:rFonts w:ascii="Times New Roman" w:eastAsia="Times New Roman" w:hAnsi="Times New Roman"/>
          <w:lang w:val="en-GB"/>
        </w:rPr>
        <w:t xml:space="preserve"> </w:t>
      </w:r>
      <w:r w:rsidR="006F5C8E">
        <w:rPr>
          <w:rFonts w:ascii="Times New Roman" w:eastAsia="Times New Roman" w:hAnsi="Times New Roman"/>
          <w:lang w:val="en-GB"/>
        </w:rPr>
        <w:t>O</w:t>
      </w:r>
      <w:r>
        <w:rPr>
          <w:rFonts w:ascii="Times New Roman" w:eastAsia="Times New Roman" w:hAnsi="Times New Roman"/>
          <w:lang w:val="en-GB"/>
        </w:rPr>
        <w:t xml:space="preserve">r </w:t>
      </w:r>
      <w:r w:rsidR="006F5C8E">
        <w:rPr>
          <w:rFonts w:ascii="Times New Roman" w:eastAsia="Times New Roman" w:hAnsi="Times New Roman"/>
          <w:lang w:val="en-GB"/>
        </w:rPr>
        <w:t xml:space="preserve">support to reinforce agreements could come </w:t>
      </w:r>
      <w:r>
        <w:rPr>
          <w:rFonts w:ascii="Times New Roman" w:eastAsia="Times New Roman" w:hAnsi="Times New Roman"/>
          <w:lang w:val="en-GB"/>
        </w:rPr>
        <w:t xml:space="preserve">from other development projects that could be linked to them by UNSMIL, </w:t>
      </w:r>
      <w:r w:rsidR="00F77125">
        <w:rPr>
          <w:rFonts w:ascii="Times New Roman" w:eastAsia="Times New Roman" w:hAnsi="Times New Roman"/>
          <w:lang w:val="en-GB"/>
        </w:rPr>
        <w:t xml:space="preserve">the </w:t>
      </w:r>
      <w:r>
        <w:rPr>
          <w:rFonts w:ascii="Times New Roman" w:eastAsia="Times New Roman" w:hAnsi="Times New Roman"/>
          <w:lang w:val="en-GB"/>
        </w:rPr>
        <w:t xml:space="preserve">UNDP CO, </w:t>
      </w:r>
      <w:r w:rsidR="00F77125">
        <w:rPr>
          <w:rFonts w:ascii="Times New Roman" w:eastAsia="Times New Roman" w:hAnsi="Times New Roman"/>
          <w:lang w:val="en-GB"/>
        </w:rPr>
        <w:t xml:space="preserve">UNDP </w:t>
      </w:r>
      <w:r>
        <w:rPr>
          <w:rFonts w:ascii="Times New Roman" w:eastAsia="Times New Roman" w:hAnsi="Times New Roman"/>
          <w:lang w:val="en-GB"/>
        </w:rPr>
        <w:t xml:space="preserve">project managers that lead more than one project, or donors. </w:t>
      </w:r>
      <w:r w:rsidR="00F77125">
        <w:rPr>
          <w:rFonts w:ascii="Times New Roman" w:eastAsia="Times New Roman" w:hAnsi="Times New Roman"/>
          <w:lang w:val="en-GB"/>
        </w:rPr>
        <w:t>UNDP Libya should develop procedures and connections that formalize these links to support implementation and linkages between projects. UNDP Libya should consider alternative methods to link projects and which of the four types of links are most appropriate for different projects (including if donors themselves can adequately support and ensure linkages). UNDP M&amp;E should monitor the connections envisioned between projects and whether these links are working as sought to reinforce project-level achievements towards broader CPD and national/regional outcomes.</w:t>
      </w:r>
    </w:p>
    <w:p w14:paraId="114CDA3E" w14:textId="66388D7B" w:rsidR="00B30E47" w:rsidRPr="005E1354" w:rsidRDefault="00EE0B32" w:rsidP="0067544C">
      <w:pPr>
        <w:jc w:val="both"/>
        <w:rPr>
          <w:rFonts w:ascii="Times New Roman" w:eastAsia="Times New Roman" w:hAnsi="Times New Roman"/>
          <w:i/>
          <w:iCs/>
          <w:lang w:val="en-GB"/>
        </w:rPr>
      </w:pPr>
      <w:bookmarkStart w:id="44" w:name="_Hlk116475071"/>
      <w:r>
        <w:rPr>
          <w:rFonts w:ascii="Times New Roman" w:eastAsia="Times New Roman" w:hAnsi="Times New Roman"/>
          <w:i/>
          <w:iCs/>
          <w:lang w:val="en-GB"/>
        </w:rPr>
        <w:t>UNDP should s</w:t>
      </w:r>
      <w:r w:rsidR="00B30E47" w:rsidRPr="005E1354">
        <w:rPr>
          <w:rFonts w:ascii="Times New Roman" w:eastAsia="Times New Roman" w:hAnsi="Times New Roman"/>
          <w:i/>
          <w:iCs/>
          <w:lang w:val="en-GB"/>
        </w:rPr>
        <w:t>trengthen CO and Project monitoring and reporting</w:t>
      </w:r>
    </w:p>
    <w:bookmarkEnd w:id="44"/>
    <w:p w14:paraId="4C5D4774"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UNDP Libya should consider developing systems and staff to support the development and use of results-based management techniques for projects like TNRL and support project team’s reporting through results frameworks. The TNRL project developed a RF, but did not fully elaborate it in the ProDoc, and there was no reporting using the framework nor evidence that it was used to monitor and adjust project implementation. RBM techniques are best practices in development and can be used to support even sensitive, political projects. CO engagement in monitoring and reporting is also needed to support changes in implementation, such as Gender Action Plans, that did not receive attention once developed.</w:t>
      </w:r>
    </w:p>
    <w:p w14:paraId="318AF932" w14:textId="5FBA0735" w:rsidR="00B30E47" w:rsidRPr="005E1354" w:rsidRDefault="00EE0B32" w:rsidP="0067544C">
      <w:pPr>
        <w:jc w:val="both"/>
        <w:rPr>
          <w:rFonts w:ascii="Times New Roman" w:eastAsia="Times New Roman" w:hAnsi="Times New Roman"/>
          <w:i/>
          <w:iCs/>
          <w:lang w:val="en-GB"/>
        </w:rPr>
      </w:pPr>
      <w:bookmarkStart w:id="45" w:name="_Hlk116475088"/>
      <w:r>
        <w:rPr>
          <w:rFonts w:ascii="Times New Roman" w:eastAsia="Times New Roman" w:hAnsi="Times New Roman"/>
          <w:i/>
          <w:iCs/>
          <w:lang w:val="en-GB"/>
        </w:rPr>
        <w:t>UNDP should c</w:t>
      </w:r>
      <w:r w:rsidR="00B30E47" w:rsidRPr="005E1354">
        <w:rPr>
          <w:rFonts w:ascii="Times New Roman" w:eastAsia="Times New Roman" w:hAnsi="Times New Roman"/>
          <w:i/>
          <w:iCs/>
          <w:lang w:val="en-GB"/>
        </w:rPr>
        <w:t>onsider substantial revisions of projects as appropriate in implementation as circumstances change</w:t>
      </w:r>
    </w:p>
    <w:bookmarkEnd w:id="45"/>
    <w:p w14:paraId="3B86B4A7" w14:textId="77777777"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UNDP Libya should consider revising projects when circumstances change dramatically (as in Libya with renewed conflict post 2019) and project implementation suggests that project goals and targets may not be met. Using RBM methods supports this rethinking, which can be used to reassess what is feasible under changed conditions and design modified projects and activities appropriate to these conditions. This could support more effectiveness and efficiency in projects like NR.</w:t>
      </w:r>
    </w:p>
    <w:p w14:paraId="39CD3B11" w14:textId="7919DD38" w:rsidR="00B30E47" w:rsidRPr="00665F27" w:rsidRDefault="00EE0B32" w:rsidP="0067544C">
      <w:pPr>
        <w:jc w:val="both"/>
        <w:rPr>
          <w:rFonts w:ascii="Times New Roman" w:eastAsia="Times New Roman" w:hAnsi="Times New Roman"/>
          <w:i/>
          <w:iCs/>
          <w:lang w:val="en-GB"/>
        </w:rPr>
      </w:pPr>
      <w:bookmarkStart w:id="46" w:name="_Hlk116475115"/>
      <w:r>
        <w:rPr>
          <w:rFonts w:ascii="Times New Roman" w:eastAsia="Times New Roman" w:hAnsi="Times New Roman"/>
          <w:i/>
          <w:iCs/>
          <w:lang w:val="en-GB"/>
        </w:rPr>
        <w:t>UNDP should p</w:t>
      </w:r>
      <w:r w:rsidR="00B30E47" w:rsidRPr="00665F27">
        <w:rPr>
          <w:rFonts w:ascii="Times New Roman" w:eastAsia="Times New Roman" w:hAnsi="Times New Roman"/>
          <w:i/>
          <w:iCs/>
          <w:lang w:val="en-GB"/>
        </w:rPr>
        <w:t>ursue</w:t>
      </w:r>
      <w:r w:rsidR="00B30E47">
        <w:rPr>
          <w:rFonts w:ascii="Times New Roman" w:eastAsia="Times New Roman" w:hAnsi="Times New Roman"/>
          <w:i/>
          <w:iCs/>
          <w:lang w:val="en-GB"/>
        </w:rPr>
        <w:t xml:space="preserve"> a</w:t>
      </w:r>
      <w:r w:rsidR="00B30E47" w:rsidRPr="00665F27">
        <w:rPr>
          <w:rFonts w:ascii="Times New Roman" w:eastAsia="Times New Roman" w:hAnsi="Times New Roman"/>
          <w:i/>
          <w:iCs/>
          <w:lang w:val="en-GB"/>
        </w:rPr>
        <w:t xml:space="preserve"> focus on GEWE</w:t>
      </w:r>
      <w:r w:rsidR="00B30E47">
        <w:rPr>
          <w:rFonts w:ascii="Times New Roman" w:eastAsia="Times New Roman" w:hAnsi="Times New Roman"/>
          <w:i/>
          <w:iCs/>
          <w:lang w:val="en-GB"/>
        </w:rPr>
        <w:t xml:space="preserve"> as well as marginalized communities</w:t>
      </w:r>
      <w:r w:rsidR="00B30E47" w:rsidRPr="00665F27">
        <w:rPr>
          <w:rFonts w:ascii="Times New Roman" w:eastAsia="Times New Roman" w:hAnsi="Times New Roman"/>
          <w:i/>
          <w:iCs/>
          <w:lang w:val="en-GB"/>
        </w:rPr>
        <w:t xml:space="preserve"> in implementation</w:t>
      </w:r>
    </w:p>
    <w:bookmarkEnd w:id="46"/>
    <w:p w14:paraId="115FD132" w14:textId="4F25A6ED" w:rsidR="00B30E47" w:rsidRDefault="00B30E47" w:rsidP="0067544C">
      <w:pPr>
        <w:jc w:val="both"/>
        <w:rPr>
          <w:rFonts w:ascii="Times New Roman" w:eastAsia="Times New Roman" w:hAnsi="Times New Roman"/>
          <w:lang w:val="en-GB"/>
        </w:rPr>
      </w:pPr>
      <w:r>
        <w:rPr>
          <w:rFonts w:ascii="Times New Roman" w:eastAsia="Times New Roman" w:hAnsi="Times New Roman"/>
          <w:lang w:val="en-GB"/>
        </w:rPr>
        <w:t xml:space="preserve">While Libya is a challenging environment for GEWE, projects such as reconciliation should not only develop plans for a dual track approach to GEWE but also focus implementation on these areas. The many </w:t>
      </w:r>
      <w:r>
        <w:rPr>
          <w:rFonts w:ascii="Times New Roman" w:eastAsia="Times New Roman" w:hAnsi="Times New Roman"/>
          <w:lang w:val="en-GB"/>
        </w:rPr>
        <w:lastRenderedPageBreak/>
        <w:t xml:space="preserve">issues in NR have </w:t>
      </w:r>
      <w:proofErr w:type="gramStart"/>
      <w:r>
        <w:rPr>
          <w:rFonts w:ascii="Times New Roman" w:eastAsia="Times New Roman" w:hAnsi="Times New Roman"/>
          <w:lang w:val="en-GB"/>
        </w:rPr>
        <w:t>particular resonance</w:t>
      </w:r>
      <w:proofErr w:type="gramEnd"/>
      <w:r>
        <w:rPr>
          <w:rFonts w:ascii="Times New Roman" w:eastAsia="Times New Roman" w:hAnsi="Times New Roman"/>
          <w:lang w:val="en-GB"/>
        </w:rPr>
        <w:t xml:space="preserve"> for women and can be used to support greater women’s participation in NR as well as gender equality. The importance of the issues and women’s empowerment in this context require a focused strategy and its implementation to support GEWE progress as well as NR. The situation is similar for marginalized communities, where conflict and its resolution have particular importance for </w:t>
      </w:r>
      <w:r w:rsidR="006F5C8E">
        <w:rPr>
          <w:rFonts w:ascii="Times New Roman" w:eastAsia="Times New Roman" w:hAnsi="Times New Roman"/>
          <w:lang w:val="en-GB"/>
        </w:rPr>
        <w:t xml:space="preserve">marginalized communities </w:t>
      </w:r>
      <w:r>
        <w:rPr>
          <w:rFonts w:ascii="Times New Roman" w:eastAsia="Times New Roman" w:hAnsi="Times New Roman"/>
          <w:lang w:val="en-GB"/>
        </w:rPr>
        <w:t xml:space="preserve">as well as limitations on the engagement </w:t>
      </w:r>
      <w:r w:rsidR="006F5C8E">
        <w:rPr>
          <w:rFonts w:ascii="Times New Roman" w:eastAsia="Times New Roman" w:hAnsi="Times New Roman"/>
          <w:lang w:val="en-GB"/>
        </w:rPr>
        <w:t xml:space="preserve">of marginalized populations </w:t>
      </w:r>
      <w:r>
        <w:rPr>
          <w:rFonts w:ascii="Times New Roman" w:eastAsia="Times New Roman" w:hAnsi="Times New Roman"/>
          <w:lang w:val="en-GB"/>
        </w:rPr>
        <w:t>– unless prioritized by development projects.</w:t>
      </w:r>
      <w:r w:rsidR="00F77125">
        <w:rPr>
          <w:rFonts w:ascii="Times New Roman" w:eastAsia="Times New Roman" w:hAnsi="Times New Roman"/>
          <w:lang w:val="en-GB"/>
        </w:rPr>
        <w:t xml:space="preserve"> To determine specific areas of NR that are prioritized by Libyan women and </w:t>
      </w:r>
      <w:r w:rsidR="00EB71CC">
        <w:rPr>
          <w:rFonts w:ascii="Times New Roman" w:eastAsia="Times New Roman" w:hAnsi="Times New Roman"/>
          <w:lang w:val="en-GB"/>
        </w:rPr>
        <w:t xml:space="preserve">are seen by them as most promising towards supporting GEWE, projects should have staff time dedicated to these questions and start with </w:t>
      </w:r>
      <w:r w:rsidR="00CF3B88">
        <w:rPr>
          <w:rFonts w:ascii="Times New Roman" w:eastAsia="Times New Roman" w:hAnsi="Times New Roman"/>
          <w:lang w:val="en-GB"/>
        </w:rPr>
        <w:t>consultative</w:t>
      </w:r>
      <w:r w:rsidR="00EB71CC">
        <w:rPr>
          <w:rFonts w:ascii="Times New Roman" w:eastAsia="Times New Roman" w:hAnsi="Times New Roman"/>
          <w:lang w:val="en-GB"/>
        </w:rPr>
        <w:t xml:space="preserve"> activities that facilitate discussions among Libyan women on NR priorities and opportunities. Then projects can develop activities to support endorsed priorities to seize opportunities for women, with M&amp;E and support of the CO gender team as well as the project itself. Similar consultative processes and active project support and management to follow up on ideas generated in these fora are recommended for NR and marginalized populations.</w:t>
      </w:r>
    </w:p>
    <w:p w14:paraId="68D1F8BA" w14:textId="77777777" w:rsidR="006115BB" w:rsidRPr="009D7C24" w:rsidRDefault="006115BB" w:rsidP="006115BB">
      <w:pPr>
        <w:spacing w:after="0" w:line="240" w:lineRule="auto"/>
        <w:rPr>
          <w:rFonts w:ascii="Times New Roman" w:eastAsia="Times New Roman" w:hAnsi="Times New Roman"/>
          <w:bCs/>
          <w:lang w:val="en-GB"/>
        </w:rPr>
      </w:pPr>
    </w:p>
    <w:p w14:paraId="7569B1BE" w14:textId="77777777" w:rsidR="006115BB" w:rsidRPr="000F68EE" w:rsidRDefault="006115BB" w:rsidP="006115BB">
      <w:pPr>
        <w:spacing w:after="160" w:line="259" w:lineRule="auto"/>
        <w:rPr>
          <w:rFonts w:ascii="Times New Roman" w:eastAsia="MS Gothic" w:hAnsi="Times New Roman"/>
          <w:b/>
          <w:bCs/>
          <w:color w:val="002060"/>
          <w:kern w:val="32"/>
          <w:sz w:val="28"/>
          <w:szCs w:val="32"/>
          <w:lang w:val="en-GB"/>
        </w:rPr>
      </w:pPr>
    </w:p>
    <w:p w14:paraId="02B1DB01" w14:textId="77777777" w:rsidR="00823B62" w:rsidRPr="000F68EE" w:rsidRDefault="00823B62">
      <w:pPr>
        <w:pStyle w:val="Heading1"/>
        <w:numPr>
          <w:ilvl w:val="0"/>
          <w:numId w:val="4"/>
        </w:numPr>
        <w:spacing w:before="0" w:line="240" w:lineRule="auto"/>
        <w:jc w:val="both"/>
        <w:rPr>
          <w:rFonts w:ascii="Times New Roman" w:hAnsi="Times New Roman"/>
          <w:color w:val="002060"/>
          <w:sz w:val="28"/>
          <w:lang w:val="en-GB"/>
        </w:rPr>
        <w:sectPr w:rsidR="00823B62" w:rsidRPr="000F68EE" w:rsidSect="002C0AD4">
          <w:pgSz w:w="12240" w:h="15840" w:code="1"/>
          <w:pgMar w:top="1296" w:right="1440" w:bottom="907" w:left="1440" w:header="720" w:footer="0" w:gutter="0"/>
          <w:cols w:space="720"/>
          <w:docGrid w:linePitch="360"/>
        </w:sectPr>
      </w:pPr>
    </w:p>
    <w:p w14:paraId="6531485D" w14:textId="77777777" w:rsidR="00B74898" w:rsidRDefault="00B74898" w:rsidP="00945628">
      <w:pPr>
        <w:pStyle w:val="Heading1"/>
        <w:keepLines/>
        <w:spacing w:before="0" w:after="0"/>
        <w:rPr>
          <w:rFonts w:ascii="Times New Roman" w:eastAsia="Times New Roman" w:hAnsi="Times New Roman"/>
          <w:color w:val="002060"/>
          <w:kern w:val="0"/>
          <w:sz w:val="22"/>
          <w:szCs w:val="22"/>
          <w:lang w:val="en-GB"/>
        </w:rPr>
      </w:pPr>
      <w:bookmarkStart w:id="47" w:name="_Toc351471361"/>
      <w:bookmarkStart w:id="48" w:name="_Toc368674280"/>
      <w:bookmarkEnd w:id="30"/>
      <w:bookmarkEnd w:id="31"/>
    </w:p>
    <w:p w14:paraId="6C2D8077" w14:textId="1612AC88" w:rsidR="00797D20" w:rsidRPr="000F68EE" w:rsidRDefault="00797D20" w:rsidP="00945628">
      <w:pPr>
        <w:pStyle w:val="Heading1"/>
        <w:keepLines/>
        <w:spacing w:before="0" w:after="0"/>
        <w:rPr>
          <w:rFonts w:ascii="Times New Roman" w:eastAsia="Times New Roman" w:hAnsi="Times New Roman"/>
          <w:color w:val="002060"/>
          <w:kern w:val="0"/>
          <w:sz w:val="22"/>
          <w:szCs w:val="22"/>
          <w:lang w:val="en-GB"/>
        </w:rPr>
      </w:pPr>
      <w:bookmarkStart w:id="49" w:name="_Toc101305617"/>
      <w:bookmarkStart w:id="50" w:name="_Toc117718243"/>
      <w:r w:rsidRPr="000F68EE">
        <w:rPr>
          <w:rFonts w:ascii="Times New Roman" w:eastAsia="Times New Roman" w:hAnsi="Times New Roman"/>
          <w:color w:val="002060"/>
          <w:kern w:val="0"/>
          <w:sz w:val="22"/>
          <w:szCs w:val="22"/>
          <w:lang w:val="en-GB"/>
        </w:rPr>
        <w:t xml:space="preserve">ANNEX 1:  </w:t>
      </w:r>
      <w:bookmarkEnd w:id="47"/>
      <w:bookmarkEnd w:id="48"/>
      <w:r w:rsidR="008C2F6E" w:rsidRPr="000F68EE">
        <w:rPr>
          <w:rFonts w:ascii="Times New Roman" w:eastAsia="Times New Roman" w:hAnsi="Times New Roman"/>
          <w:color w:val="002060"/>
          <w:kern w:val="0"/>
          <w:sz w:val="22"/>
          <w:szCs w:val="22"/>
          <w:lang w:val="en-GB"/>
        </w:rPr>
        <w:t>TERMS OF REFERENCE</w:t>
      </w:r>
      <w:r w:rsidR="006115BB">
        <w:rPr>
          <w:rFonts w:ascii="Times New Roman" w:eastAsia="Times New Roman" w:hAnsi="Times New Roman"/>
          <w:color w:val="002060"/>
          <w:kern w:val="0"/>
          <w:sz w:val="22"/>
          <w:szCs w:val="22"/>
          <w:lang w:val="en-GB"/>
        </w:rPr>
        <w:t xml:space="preserve"> FOR THE FINAL </w:t>
      </w:r>
      <w:r w:rsidR="00BD6058">
        <w:rPr>
          <w:rFonts w:ascii="Times New Roman" w:eastAsia="Times New Roman" w:hAnsi="Times New Roman"/>
          <w:color w:val="002060"/>
          <w:kern w:val="0"/>
          <w:sz w:val="22"/>
          <w:szCs w:val="22"/>
          <w:lang w:val="en-GB"/>
        </w:rPr>
        <w:t xml:space="preserve">PROJECT </w:t>
      </w:r>
      <w:r w:rsidR="006115BB">
        <w:rPr>
          <w:rFonts w:ascii="Times New Roman" w:eastAsia="Times New Roman" w:hAnsi="Times New Roman"/>
          <w:color w:val="002060"/>
          <w:kern w:val="0"/>
          <w:sz w:val="22"/>
          <w:szCs w:val="22"/>
          <w:lang w:val="en-GB"/>
        </w:rPr>
        <w:t>EVALUATION</w:t>
      </w:r>
      <w:bookmarkEnd w:id="49"/>
      <w:bookmarkEnd w:id="50"/>
    </w:p>
    <w:p w14:paraId="0CD9D6C2" w14:textId="77777777" w:rsidR="00DE1D4D" w:rsidRPr="000F68EE" w:rsidRDefault="00DE1D4D" w:rsidP="00DE1D4D">
      <w:pPr>
        <w:pStyle w:val="Heading1"/>
        <w:keepLines/>
        <w:spacing w:before="0" w:after="0"/>
        <w:rPr>
          <w:rFonts w:ascii="Times New Roman" w:eastAsia="Times New Roman" w:hAnsi="Times New Roman"/>
          <w:color w:val="002060"/>
          <w:kern w:val="0"/>
          <w:sz w:val="22"/>
          <w:szCs w:val="22"/>
          <w:lang w:val="en-GB"/>
        </w:rPr>
      </w:pPr>
      <w:bookmarkStart w:id="51" w:name="_Toc368674282"/>
    </w:p>
    <w:p w14:paraId="1C109AE2" w14:textId="77777777" w:rsidR="00DE1D4D" w:rsidRPr="00DE458B" w:rsidRDefault="00DE1D4D" w:rsidP="00DE1D4D">
      <w:pPr>
        <w:spacing w:line="240" w:lineRule="auto"/>
        <w:jc w:val="center"/>
        <w:rPr>
          <w:rFonts w:ascii="Times New Roman" w:hAnsi="Times New Roman"/>
          <w:sz w:val="24"/>
          <w:szCs w:val="24"/>
        </w:rPr>
      </w:pPr>
      <w:r>
        <w:rPr>
          <w:noProof/>
          <w:lang w:val="da-DK" w:eastAsia="da-DK"/>
        </w:rPr>
        <w:drawing>
          <wp:inline distT="0" distB="0" distL="0" distR="0" wp14:anchorId="49564DFE" wp14:editId="0EFAE9A2">
            <wp:extent cx="987382" cy="594360"/>
            <wp:effectExtent l="0" t="0" r="381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rotWithShape="1">
                    <a:blip r:embed="rId16"/>
                    <a:srcRect t="5263" b="9569"/>
                    <a:stretch/>
                  </pic:blipFill>
                  <pic:spPr bwMode="auto">
                    <a:xfrm>
                      <a:off x="0" y="0"/>
                      <a:ext cx="1059360" cy="6376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rPr>
        <w:t xml:space="preserve">                                     </w:t>
      </w:r>
      <w:r w:rsidRPr="00DE458B">
        <w:rPr>
          <w:rFonts w:ascii="Times New Roman" w:hAnsi="Times New Roman"/>
          <w:noProof/>
          <w:sz w:val="24"/>
          <w:szCs w:val="24"/>
        </w:rPr>
        <w:drawing>
          <wp:inline distT="0" distB="0" distL="0" distR="0" wp14:anchorId="4AE1B5F5" wp14:editId="500E4421">
            <wp:extent cx="2538769" cy="798655"/>
            <wp:effectExtent l="0" t="0" r="0" b="1905"/>
            <wp:docPr id="2145478328" name="Picture 21454783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78328" name="Picture 2145478328" descr="A picture containing 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82744" cy="812489"/>
                    </a:xfrm>
                    <a:prstGeom prst="rect">
                      <a:avLst/>
                    </a:prstGeom>
                  </pic:spPr>
                </pic:pic>
              </a:graphicData>
            </a:graphic>
          </wp:inline>
        </w:drawing>
      </w:r>
      <w:r>
        <w:rPr>
          <w:rFonts w:ascii="Times New Roman" w:hAnsi="Times New Roman"/>
          <w:sz w:val="24"/>
          <w:szCs w:val="24"/>
        </w:rPr>
        <w:t xml:space="preserve">    </w:t>
      </w:r>
    </w:p>
    <w:p w14:paraId="441291BD" w14:textId="77777777" w:rsidR="00DE1D4D" w:rsidRPr="00DE458B" w:rsidRDefault="00DE1D4D" w:rsidP="00DE1D4D">
      <w:pPr>
        <w:spacing w:after="0" w:line="240" w:lineRule="auto"/>
        <w:jc w:val="center"/>
        <w:rPr>
          <w:rFonts w:ascii="Times New Roman" w:hAnsi="Times New Roman"/>
          <w:b/>
          <w:bCs/>
          <w:sz w:val="24"/>
          <w:szCs w:val="24"/>
        </w:rPr>
      </w:pPr>
    </w:p>
    <w:p w14:paraId="176DDDFF" w14:textId="77777777" w:rsidR="00DE1D4D" w:rsidRPr="00DE458B" w:rsidRDefault="00DE1D4D" w:rsidP="00DE1D4D">
      <w:pPr>
        <w:spacing w:after="0" w:line="240" w:lineRule="auto"/>
        <w:rPr>
          <w:rFonts w:ascii="Times New Roman" w:hAnsi="Times New Roman"/>
          <w:b/>
          <w:bCs/>
          <w:sz w:val="24"/>
          <w:szCs w:val="24"/>
        </w:rPr>
      </w:pPr>
    </w:p>
    <w:p w14:paraId="6CEA4D69" w14:textId="77777777" w:rsidR="00DE1D4D" w:rsidRPr="00837204" w:rsidRDefault="00DE1D4D" w:rsidP="00DE1D4D">
      <w:pPr>
        <w:spacing w:after="0" w:line="240" w:lineRule="auto"/>
        <w:jc w:val="center"/>
        <w:rPr>
          <w:rFonts w:ascii="Times New Roman" w:hAnsi="Times New Roman"/>
          <w:b/>
          <w:bCs/>
          <w:sz w:val="24"/>
          <w:szCs w:val="24"/>
        </w:rPr>
      </w:pPr>
      <w:r w:rsidRPr="00837204">
        <w:rPr>
          <w:rFonts w:ascii="Times New Roman" w:hAnsi="Times New Roman"/>
          <w:b/>
          <w:bCs/>
          <w:sz w:val="24"/>
          <w:szCs w:val="24"/>
        </w:rPr>
        <w:t>Terms of Reference</w:t>
      </w:r>
    </w:p>
    <w:p w14:paraId="73A8A3D0" w14:textId="77777777" w:rsidR="00DE1D4D" w:rsidRPr="00837204" w:rsidRDefault="00DE1D4D" w:rsidP="00DE1D4D">
      <w:pPr>
        <w:autoSpaceDE w:val="0"/>
        <w:autoSpaceDN w:val="0"/>
        <w:adjustRightInd w:val="0"/>
        <w:spacing w:after="0" w:line="240" w:lineRule="auto"/>
        <w:rPr>
          <w:rFonts w:ascii="Times New Roman" w:hAnsi="Times New Roman"/>
          <w:color w:val="000000"/>
          <w:sz w:val="24"/>
          <w:szCs w:val="24"/>
          <w:lang w:val="en-GB"/>
        </w:rPr>
      </w:pPr>
    </w:p>
    <w:p w14:paraId="27A14758" w14:textId="77777777" w:rsidR="00DE1D4D" w:rsidRPr="00837204" w:rsidRDefault="00DE1D4D" w:rsidP="00DE1D4D">
      <w:pPr>
        <w:autoSpaceDE w:val="0"/>
        <w:autoSpaceDN w:val="0"/>
        <w:adjustRightInd w:val="0"/>
        <w:spacing w:after="0" w:line="240" w:lineRule="auto"/>
        <w:jc w:val="center"/>
        <w:rPr>
          <w:rFonts w:ascii="Times New Roman" w:hAnsi="Times New Roman"/>
          <w:color w:val="000000"/>
          <w:sz w:val="24"/>
          <w:szCs w:val="24"/>
          <w:lang w:val="en-GB"/>
        </w:rPr>
      </w:pPr>
      <w:r w:rsidRPr="00837204">
        <w:rPr>
          <w:rFonts w:ascii="Times New Roman" w:hAnsi="Times New Roman"/>
          <w:b/>
          <w:bCs/>
          <w:color w:val="000000"/>
          <w:sz w:val="24"/>
          <w:szCs w:val="24"/>
          <w:lang w:val="en-GB"/>
        </w:rPr>
        <w:t>Individual Consultant (International)</w:t>
      </w:r>
    </w:p>
    <w:p w14:paraId="713ABA48" w14:textId="77777777" w:rsidR="00DE1D4D" w:rsidRPr="00837204" w:rsidRDefault="00DE1D4D" w:rsidP="00DE1D4D">
      <w:pPr>
        <w:spacing w:line="240" w:lineRule="auto"/>
        <w:rPr>
          <w:rFonts w:ascii="Times New Roman" w:hAnsi="Times New Roman"/>
          <w:sz w:val="24"/>
          <w:szCs w:val="24"/>
        </w:rPr>
      </w:pPr>
      <w:bookmarkStart w:id="52" w:name="_Hlk523478649"/>
    </w:p>
    <w:p w14:paraId="750948A6" w14:textId="77777777" w:rsidR="00DE1D4D" w:rsidRPr="00837204" w:rsidRDefault="00DE1D4D" w:rsidP="00DE1D4D">
      <w:pPr>
        <w:tabs>
          <w:tab w:val="left" w:pos="1410"/>
        </w:tabs>
        <w:spacing w:line="240" w:lineRule="auto"/>
        <w:jc w:val="right"/>
        <w:rPr>
          <w:rFonts w:ascii="Times New Roman" w:hAnsi="Times New Roman"/>
          <w:b/>
          <w:bCs/>
          <w:sz w:val="24"/>
          <w:szCs w:val="24"/>
        </w:rPr>
      </w:pPr>
      <w:r w:rsidRPr="00837204">
        <w:rPr>
          <w:rFonts w:ascii="Times New Roman" w:hAnsi="Times New Roman"/>
          <w:b/>
          <w:bCs/>
          <w:sz w:val="24"/>
          <w:szCs w:val="24"/>
        </w:rPr>
        <w:t xml:space="preserve">  Ref: IC-UNDP-22</w:t>
      </w:r>
    </w:p>
    <w:p w14:paraId="0035091C" w14:textId="77777777" w:rsidR="00DE1D4D" w:rsidRPr="00837204" w:rsidRDefault="00DE1D4D" w:rsidP="00DE1D4D">
      <w:pPr>
        <w:pStyle w:val="NoSpacing"/>
        <w:rPr>
          <w:rFonts w:ascii="Times New Roman" w:hAnsi="Times New Roman"/>
          <w:b/>
          <w:bCs/>
          <w:sz w:val="24"/>
          <w:szCs w:val="24"/>
        </w:rPr>
      </w:pPr>
    </w:p>
    <w:p w14:paraId="0DAB33F1"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 xml:space="preserve">Office: </w:t>
      </w:r>
      <w:r w:rsidRPr="00837204">
        <w:rPr>
          <w:rFonts w:ascii="Times New Roman" w:hAnsi="Times New Roman"/>
          <w:b/>
          <w:bCs/>
          <w:sz w:val="24"/>
          <w:szCs w:val="24"/>
        </w:rPr>
        <w:tab/>
      </w:r>
      <w:r w:rsidRPr="00837204">
        <w:rPr>
          <w:rFonts w:ascii="Times New Roman" w:hAnsi="Times New Roman"/>
          <w:b/>
          <w:bCs/>
          <w:sz w:val="24"/>
          <w:szCs w:val="24"/>
        </w:rPr>
        <w:tab/>
      </w:r>
      <w:r w:rsidRPr="00837204">
        <w:rPr>
          <w:rFonts w:ascii="Times New Roman" w:hAnsi="Times New Roman"/>
          <w:b/>
          <w:bCs/>
          <w:sz w:val="24"/>
          <w:szCs w:val="24"/>
        </w:rPr>
        <w:tab/>
      </w:r>
      <w:r w:rsidRPr="00837204">
        <w:rPr>
          <w:rFonts w:ascii="Times New Roman" w:hAnsi="Times New Roman"/>
          <w:b/>
          <w:bCs/>
          <w:sz w:val="24"/>
          <w:szCs w:val="24"/>
        </w:rPr>
        <w:tab/>
        <w:t xml:space="preserve">UNDP Libya  </w:t>
      </w:r>
    </w:p>
    <w:p w14:paraId="7BF463F0" w14:textId="77777777" w:rsidR="00DE1D4D" w:rsidRPr="00837204" w:rsidRDefault="00DE1D4D" w:rsidP="00DE1D4D">
      <w:pPr>
        <w:rPr>
          <w:rFonts w:ascii="Times New Roman" w:hAnsi="Times New Roman"/>
          <w:b/>
          <w:bCs/>
          <w:sz w:val="24"/>
          <w:szCs w:val="24"/>
        </w:rPr>
      </w:pPr>
      <w:r w:rsidRPr="00837204">
        <w:rPr>
          <w:rFonts w:ascii="Times New Roman" w:hAnsi="Times New Roman"/>
          <w:b/>
          <w:bCs/>
          <w:sz w:val="24"/>
          <w:szCs w:val="24"/>
        </w:rPr>
        <w:t xml:space="preserve">Description of the assignment: </w:t>
      </w:r>
      <w:r w:rsidRPr="00837204">
        <w:rPr>
          <w:rFonts w:ascii="Times New Roman" w:hAnsi="Times New Roman"/>
          <w:b/>
          <w:bCs/>
          <w:sz w:val="24"/>
          <w:szCs w:val="24"/>
        </w:rPr>
        <w:tab/>
        <w:t>Final Project Evaluation for Towards National Reconciliation in Libya Project</w:t>
      </w:r>
    </w:p>
    <w:p w14:paraId="69AAF004" w14:textId="77777777" w:rsidR="00DE1D4D" w:rsidRPr="00837204" w:rsidRDefault="00DE1D4D" w:rsidP="00DE1D4D">
      <w:pPr>
        <w:rPr>
          <w:rFonts w:ascii="Times New Roman" w:hAnsi="Times New Roman"/>
          <w:b/>
          <w:bCs/>
          <w:sz w:val="24"/>
          <w:szCs w:val="24"/>
        </w:rPr>
      </w:pPr>
      <w:r w:rsidRPr="00837204">
        <w:rPr>
          <w:rFonts w:ascii="Times New Roman" w:hAnsi="Times New Roman"/>
          <w:b/>
          <w:bCs/>
          <w:sz w:val="24"/>
          <w:szCs w:val="24"/>
        </w:rPr>
        <w:t xml:space="preserve">Project name: </w:t>
      </w:r>
      <w:r w:rsidRPr="00837204">
        <w:rPr>
          <w:rFonts w:ascii="Times New Roman" w:hAnsi="Times New Roman"/>
          <w:b/>
          <w:bCs/>
          <w:sz w:val="24"/>
          <w:szCs w:val="24"/>
        </w:rPr>
        <w:tab/>
        <w:t xml:space="preserve"> </w:t>
      </w:r>
      <w:r w:rsidRPr="00837204">
        <w:rPr>
          <w:rFonts w:ascii="Times New Roman" w:hAnsi="Times New Roman"/>
          <w:b/>
          <w:bCs/>
          <w:sz w:val="24"/>
          <w:szCs w:val="24"/>
        </w:rPr>
        <w:tab/>
        <w:t xml:space="preserve">            Towards National Reconciliation in Libya</w:t>
      </w:r>
    </w:p>
    <w:p w14:paraId="5DC6C934"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 xml:space="preserve">Type of Appointment: </w:t>
      </w:r>
      <w:r w:rsidRPr="00837204">
        <w:rPr>
          <w:rFonts w:ascii="Times New Roman" w:hAnsi="Times New Roman"/>
          <w:b/>
          <w:bCs/>
          <w:sz w:val="24"/>
          <w:szCs w:val="24"/>
        </w:rPr>
        <w:tab/>
      </w:r>
      <w:r w:rsidRPr="00837204">
        <w:rPr>
          <w:rFonts w:ascii="Times New Roman" w:hAnsi="Times New Roman"/>
          <w:b/>
          <w:bCs/>
          <w:sz w:val="24"/>
          <w:szCs w:val="24"/>
        </w:rPr>
        <w:tab/>
        <w:t>Individual Consultant (International)</w:t>
      </w:r>
    </w:p>
    <w:p w14:paraId="2E21C47B"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 xml:space="preserve">Duty Station: </w:t>
      </w:r>
      <w:r w:rsidRPr="00837204">
        <w:rPr>
          <w:rFonts w:ascii="Times New Roman" w:hAnsi="Times New Roman"/>
          <w:b/>
          <w:bCs/>
          <w:sz w:val="24"/>
          <w:szCs w:val="24"/>
        </w:rPr>
        <w:tab/>
      </w:r>
      <w:r w:rsidRPr="00837204">
        <w:rPr>
          <w:rFonts w:ascii="Times New Roman" w:hAnsi="Times New Roman"/>
          <w:b/>
          <w:bCs/>
          <w:sz w:val="24"/>
          <w:szCs w:val="24"/>
        </w:rPr>
        <w:tab/>
      </w:r>
      <w:r w:rsidRPr="00837204">
        <w:rPr>
          <w:rFonts w:ascii="Times New Roman" w:hAnsi="Times New Roman"/>
          <w:b/>
          <w:bCs/>
          <w:sz w:val="24"/>
          <w:szCs w:val="24"/>
        </w:rPr>
        <w:tab/>
        <w:t>Home-based</w:t>
      </w:r>
    </w:p>
    <w:p w14:paraId="607B6E6F"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Period of assignment/services:</w:t>
      </w:r>
      <w:r w:rsidRPr="00837204">
        <w:rPr>
          <w:rFonts w:ascii="Times New Roman" w:hAnsi="Times New Roman"/>
          <w:b/>
          <w:bCs/>
          <w:sz w:val="24"/>
          <w:szCs w:val="24"/>
        </w:rPr>
        <w:tab/>
        <w:t>45 working days</w:t>
      </w:r>
    </w:p>
    <w:p w14:paraId="7A488AA9"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Payment arrangements:</w:t>
      </w:r>
      <w:r w:rsidRPr="00837204">
        <w:rPr>
          <w:rFonts w:ascii="Times New Roman" w:hAnsi="Times New Roman"/>
          <w:b/>
          <w:bCs/>
          <w:sz w:val="24"/>
          <w:szCs w:val="24"/>
        </w:rPr>
        <w:tab/>
        <w:t xml:space="preserve">            Lump Sum (payment linked to deliverables)</w:t>
      </w:r>
    </w:p>
    <w:p w14:paraId="4BFC7CA4" w14:textId="77777777" w:rsidR="00DE1D4D" w:rsidRPr="00837204" w:rsidRDefault="00DE1D4D" w:rsidP="00DE1D4D">
      <w:pPr>
        <w:pStyle w:val="NoSpacing"/>
        <w:rPr>
          <w:rFonts w:ascii="Times New Roman" w:hAnsi="Times New Roman"/>
          <w:b/>
          <w:bCs/>
          <w:sz w:val="24"/>
          <w:szCs w:val="24"/>
        </w:rPr>
      </w:pPr>
      <w:r w:rsidRPr="00837204">
        <w:rPr>
          <w:rFonts w:ascii="Times New Roman" w:hAnsi="Times New Roman"/>
          <w:b/>
          <w:bCs/>
          <w:sz w:val="24"/>
          <w:szCs w:val="24"/>
        </w:rPr>
        <w:t>Expected start date</w:t>
      </w:r>
      <w:r w:rsidRPr="00837204">
        <w:rPr>
          <w:rFonts w:ascii="Times New Roman" w:hAnsi="Times New Roman"/>
          <w:b/>
          <w:bCs/>
          <w:sz w:val="24"/>
          <w:szCs w:val="24"/>
        </w:rPr>
        <w:tab/>
      </w:r>
      <w:r w:rsidRPr="00837204">
        <w:rPr>
          <w:rFonts w:ascii="Times New Roman" w:hAnsi="Times New Roman"/>
          <w:b/>
          <w:bCs/>
          <w:sz w:val="24"/>
          <w:szCs w:val="24"/>
        </w:rPr>
        <w:tab/>
        <w:t xml:space="preserve">            01 July 2022 </w:t>
      </w:r>
    </w:p>
    <w:p w14:paraId="3046742C" w14:textId="77777777" w:rsidR="00DE1D4D" w:rsidRPr="00837204" w:rsidRDefault="00DE1D4D" w:rsidP="00DE1D4D">
      <w:pPr>
        <w:pStyle w:val="NoSpacing"/>
        <w:rPr>
          <w:rFonts w:ascii="Times New Roman" w:hAnsi="Times New Roman"/>
          <w:b/>
          <w:bCs/>
          <w:sz w:val="24"/>
          <w:szCs w:val="24"/>
        </w:rPr>
      </w:pPr>
    </w:p>
    <w:p w14:paraId="19E39899" w14:textId="77777777" w:rsidR="00DE1D4D" w:rsidRPr="00837204" w:rsidRDefault="00DE1D4D" w:rsidP="00DE1D4D">
      <w:pPr>
        <w:tabs>
          <w:tab w:val="left" w:pos="1410"/>
        </w:tabs>
        <w:spacing w:line="240" w:lineRule="auto"/>
        <w:jc w:val="both"/>
        <w:rPr>
          <w:rFonts w:ascii="Times New Roman" w:hAnsi="Times New Roman"/>
          <w:sz w:val="24"/>
          <w:szCs w:val="24"/>
        </w:rPr>
      </w:pPr>
      <w:r w:rsidRPr="00837204">
        <w:rPr>
          <w:rFonts w:ascii="Times New Roman" w:hAnsi="Times New Roman"/>
          <w:sz w:val="24"/>
          <w:szCs w:val="24"/>
        </w:rPr>
        <w:t xml:space="preserve">Proposal should be submitted by email to </w:t>
      </w:r>
      <w:hyperlink r:id="rId18" w:history="1">
        <w:r w:rsidRPr="00837204">
          <w:rPr>
            <w:rStyle w:val="Hyperlink"/>
            <w:rFonts w:ascii="Times New Roman" w:hAnsi="Times New Roman"/>
            <w:b/>
            <w:bCs/>
            <w:sz w:val="24"/>
            <w:szCs w:val="24"/>
          </w:rPr>
          <w:t>tenders.ly@undp.org</w:t>
        </w:r>
      </w:hyperlink>
      <w:r w:rsidRPr="00837204">
        <w:rPr>
          <w:rFonts w:ascii="Times New Roman" w:hAnsi="Times New Roman"/>
          <w:sz w:val="24"/>
          <w:szCs w:val="24"/>
        </w:rPr>
        <w:t xml:space="preserve">  no later than </w:t>
      </w:r>
      <w:bookmarkStart w:id="53" w:name="_Hlk66263256"/>
      <w:r w:rsidRPr="00837204">
        <w:rPr>
          <w:rStyle w:val="Hyperlink"/>
          <w:rFonts w:ascii="Times New Roman" w:hAnsi="Times New Roman"/>
          <w:sz w:val="24"/>
          <w:szCs w:val="24"/>
        </w:rPr>
        <w:t>1st June , 2022,</w:t>
      </w:r>
      <w:r w:rsidRPr="00837204">
        <w:rPr>
          <w:rFonts w:ascii="Times New Roman" w:hAnsi="Times New Roman"/>
          <w:b/>
          <w:bCs/>
          <w:sz w:val="24"/>
          <w:szCs w:val="24"/>
        </w:rPr>
        <w:t xml:space="preserve"> at 11:00</w:t>
      </w:r>
      <w:r w:rsidRPr="00837204">
        <w:rPr>
          <w:rFonts w:ascii="Times New Roman" w:hAnsi="Times New Roman"/>
          <w:sz w:val="24"/>
          <w:szCs w:val="24"/>
        </w:rPr>
        <w:t xml:space="preserve"> </w:t>
      </w:r>
      <w:r w:rsidRPr="00837204">
        <w:rPr>
          <w:rFonts w:ascii="Times New Roman" w:hAnsi="Times New Roman"/>
          <w:b/>
          <w:bCs/>
          <w:sz w:val="24"/>
          <w:szCs w:val="24"/>
        </w:rPr>
        <w:t>hours Tripoli</w:t>
      </w:r>
      <w:r w:rsidRPr="00837204">
        <w:rPr>
          <w:rFonts w:ascii="Times New Roman" w:hAnsi="Times New Roman"/>
          <w:sz w:val="24"/>
          <w:szCs w:val="24"/>
        </w:rPr>
        <w:t xml:space="preserve">, </w:t>
      </w:r>
      <w:r w:rsidRPr="00837204">
        <w:rPr>
          <w:rFonts w:ascii="Times New Roman" w:hAnsi="Times New Roman"/>
          <w:b/>
          <w:bCs/>
          <w:sz w:val="24"/>
          <w:szCs w:val="24"/>
        </w:rPr>
        <w:t>Libya</w:t>
      </w:r>
      <w:r w:rsidRPr="00837204">
        <w:rPr>
          <w:rFonts w:ascii="Times New Roman" w:hAnsi="Times New Roman"/>
          <w:sz w:val="24"/>
          <w:szCs w:val="24"/>
        </w:rPr>
        <w:t xml:space="preserve"> time ref. </w:t>
      </w:r>
      <w:hyperlink r:id="rId19" w:history="1">
        <w:r w:rsidRPr="00837204">
          <w:rPr>
            <w:rStyle w:val="Hyperlink"/>
            <w:rFonts w:ascii="Times New Roman" w:hAnsi="Times New Roman"/>
            <w:sz w:val="24"/>
            <w:szCs w:val="24"/>
          </w:rPr>
          <w:t>www.greenwichmeantime.com</w:t>
        </w:r>
      </w:hyperlink>
      <w:r w:rsidRPr="00837204">
        <w:rPr>
          <w:rStyle w:val="Hyperlink"/>
          <w:rFonts w:ascii="Times New Roman" w:hAnsi="Times New Roman"/>
          <w:sz w:val="24"/>
          <w:szCs w:val="24"/>
        </w:rPr>
        <w:t>.</w:t>
      </w:r>
    </w:p>
    <w:bookmarkEnd w:id="53"/>
    <w:p w14:paraId="4B61EC8A" w14:textId="77777777" w:rsidR="00DE1D4D" w:rsidRDefault="00DE1D4D" w:rsidP="00DE1D4D">
      <w:pPr>
        <w:tabs>
          <w:tab w:val="left" w:pos="1410"/>
        </w:tabs>
        <w:spacing w:line="240" w:lineRule="auto"/>
        <w:jc w:val="both"/>
      </w:pPr>
      <w:r w:rsidRPr="00837204">
        <w:rPr>
          <w:rFonts w:ascii="Times New Roman" w:hAnsi="Times New Roman"/>
          <w:sz w:val="24"/>
          <w:szCs w:val="24"/>
        </w:rPr>
        <w:t xml:space="preserve">Any request for clarification must be sent in writing, or by standard electronic communication to the address or e-mail address: </w:t>
      </w:r>
      <w:hyperlink r:id="rId20" w:history="1">
        <w:r w:rsidRPr="00837204">
          <w:rPr>
            <w:rStyle w:val="Hyperlink"/>
            <w:rFonts w:ascii="Times New Roman" w:hAnsi="Times New Roman"/>
            <w:sz w:val="24"/>
            <w:szCs w:val="24"/>
          </w:rPr>
          <w:t>procurement.ly@undp.org</w:t>
        </w:r>
      </w:hyperlink>
      <w:r w:rsidRPr="00837204">
        <w:rPr>
          <w:rFonts w:ascii="Times New Roman" w:hAnsi="Times New Roman"/>
          <w:sz w:val="24"/>
          <w:szCs w:val="24"/>
        </w:rPr>
        <w:t>. UNDP Libya Procurement Unit will respond in writing or by standard electronic mail and will send written copies of the response, including an explanation of the query without identifying the source of inquiry, to all consultants who express their interest.</w:t>
      </w:r>
      <w:r w:rsidRPr="007D432B">
        <w:t xml:space="preserve"> </w:t>
      </w:r>
    </w:p>
    <w:p w14:paraId="06BC4480" w14:textId="77777777" w:rsidR="00DE1D4D" w:rsidRPr="007D432B" w:rsidRDefault="00DE1D4D" w:rsidP="00DE1D4D">
      <w:pPr>
        <w:tabs>
          <w:tab w:val="left" w:pos="1410"/>
        </w:tabs>
        <w:spacing w:line="240" w:lineRule="auto"/>
        <w:jc w:val="both"/>
        <w:rPr>
          <w:rFonts w:ascii="Times New Roman" w:hAnsi="Times New Roman"/>
          <w:b/>
          <w:bCs/>
          <w:sz w:val="24"/>
          <w:szCs w:val="24"/>
        </w:rPr>
      </w:pPr>
      <w:r w:rsidRPr="007D432B">
        <w:rPr>
          <w:rFonts w:ascii="Times New Roman" w:hAnsi="Times New Roman"/>
          <w:b/>
          <w:bCs/>
          <w:sz w:val="24"/>
          <w:szCs w:val="24"/>
        </w:rPr>
        <w:t>I.</w:t>
      </w:r>
      <w:r w:rsidRPr="007D432B">
        <w:rPr>
          <w:rFonts w:ascii="Times New Roman" w:hAnsi="Times New Roman"/>
          <w:b/>
          <w:bCs/>
          <w:sz w:val="24"/>
          <w:szCs w:val="24"/>
        </w:rPr>
        <w:tab/>
        <w:t>Background and Context</w:t>
      </w:r>
    </w:p>
    <w:bookmarkEnd w:id="52"/>
    <w:p w14:paraId="7F9C9838" w14:textId="77777777" w:rsidR="00DE1D4D" w:rsidRPr="00837204" w:rsidRDefault="00DE1D4D" w:rsidP="00DE1D4D">
      <w:pPr>
        <w:spacing w:after="240"/>
        <w:jc w:val="both"/>
        <w:rPr>
          <w:rFonts w:ascii="Times New Roman" w:hAnsi="Times New Roman"/>
          <w:sz w:val="24"/>
          <w:szCs w:val="24"/>
        </w:rPr>
      </w:pPr>
      <w:r w:rsidRPr="00837204">
        <w:rPr>
          <w:rFonts w:ascii="Times New Roman" w:hAnsi="Times New Roman"/>
          <w:sz w:val="24"/>
          <w:szCs w:val="24"/>
        </w:rPr>
        <w:t>Libya has an estimated population of 8.24 million</w:t>
      </w:r>
      <w:r w:rsidRPr="00837204">
        <w:rPr>
          <w:rStyle w:val="FootnoteReference"/>
          <w:rFonts w:ascii="Times New Roman" w:hAnsi="Times New Roman"/>
          <w:sz w:val="24"/>
          <w:szCs w:val="24"/>
        </w:rPr>
        <w:footnoteReference w:id="5"/>
      </w:r>
      <w:r w:rsidRPr="00837204">
        <w:rPr>
          <w:rFonts w:ascii="Times New Roman" w:hAnsi="Times New Roman"/>
          <w:sz w:val="24"/>
          <w:szCs w:val="24"/>
        </w:rPr>
        <w:t xml:space="preserve"> including 643,123 returnees, 212,593 Internally Displaced Persons (IDP), 597,611 migrants and 43,000 refugees. The legacy of authoritarian rule and the absence of effective and accountable governance institutions, combined with the tribal aspects of governance in parts of the country, and the discriminatory elements of traditional and </w:t>
      </w:r>
      <w:r w:rsidRPr="00837204">
        <w:rPr>
          <w:rFonts w:ascii="Times New Roman" w:hAnsi="Times New Roman"/>
          <w:sz w:val="24"/>
          <w:szCs w:val="24"/>
        </w:rPr>
        <w:lastRenderedPageBreak/>
        <w:t xml:space="preserve">gendered norms and values, continued to pose significant structural challenges to state-building and addressing inequalities. </w:t>
      </w:r>
      <w:r w:rsidRPr="00837204">
        <w:rPr>
          <w:rFonts w:ascii="Times New Roman" w:hAnsi="Times New Roman"/>
          <w:sz w:val="24"/>
          <w:szCs w:val="24"/>
          <w:lang w:eastAsia="en-GB"/>
        </w:rPr>
        <w:t xml:space="preserve">Weak and divided state and government institutions have further exacerbated the problems facing the Libyan populace by failing to provide adequate basic services—including education, health, cash liquidity, legal documentation, electricity, water, and security—with competition over limited resources further exacerbating cleavages among communities in turn at the local level (REACH, 2019). </w:t>
      </w:r>
      <w:r w:rsidRPr="00837204">
        <w:rPr>
          <w:rFonts w:ascii="Times New Roman" w:hAnsi="Times New Roman"/>
          <w:sz w:val="24"/>
          <w:szCs w:val="24"/>
        </w:rPr>
        <w:t xml:space="preserve">The weak ability of the central government institutions to provide key public service have increased the pressure on the municipalities to address basic service delivery. </w:t>
      </w:r>
    </w:p>
    <w:p w14:paraId="3588A59D" w14:textId="77777777" w:rsidR="00DE1D4D" w:rsidRPr="00837204" w:rsidRDefault="00DE1D4D" w:rsidP="00DE1D4D">
      <w:pPr>
        <w:spacing w:after="240"/>
        <w:jc w:val="both"/>
        <w:rPr>
          <w:rFonts w:ascii="Times New Roman" w:hAnsi="Times New Roman"/>
          <w:sz w:val="24"/>
          <w:szCs w:val="24"/>
        </w:rPr>
      </w:pPr>
      <w:r w:rsidRPr="00837204">
        <w:rPr>
          <w:rFonts w:ascii="Times New Roman" w:hAnsi="Times New Roman"/>
          <w:sz w:val="24"/>
          <w:szCs w:val="24"/>
        </w:rPr>
        <w:t xml:space="preserve">Moreover, Libya is a wealthy nation by many accounts, given its natural resources, strategic location, ethnic diversity, cultural </w:t>
      </w:r>
      <w:proofErr w:type="gramStart"/>
      <w:r w:rsidRPr="00837204">
        <w:rPr>
          <w:rFonts w:ascii="Times New Roman" w:hAnsi="Times New Roman"/>
          <w:sz w:val="24"/>
          <w:szCs w:val="24"/>
        </w:rPr>
        <w:t>heritage</w:t>
      </w:r>
      <w:proofErr w:type="gramEnd"/>
      <w:r w:rsidRPr="00837204">
        <w:rPr>
          <w:rFonts w:ascii="Times New Roman" w:hAnsi="Times New Roman"/>
          <w:sz w:val="24"/>
          <w:szCs w:val="24"/>
        </w:rPr>
        <w:t xml:space="preserve"> and strong social fabric, all of which are solid foundations for development. Young people make up two thirds of the population and around 18 per cent of Libyans are aged 15 to 24 with high literacy rates. While a decade of political crisis and recent violent conflict have had a devastating impact on the country’s development trajectory and population, particularly the most vulnerable, many of its current structural development challenges –including limited economic diversification and overreliance on oil revenues, foreign </w:t>
      </w:r>
      <w:proofErr w:type="spellStart"/>
      <w:proofErr w:type="gramStart"/>
      <w:r w:rsidRPr="00837204">
        <w:rPr>
          <w:rFonts w:ascii="Times New Roman" w:hAnsi="Times New Roman"/>
          <w:sz w:val="24"/>
          <w:szCs w:val="24"/>
        </w:rPr>
        <w:t>labour</w:t>
      </w:r>
      <w:proofErr w:type="spellEnd"/>
      <w:proofErr w:type="gramEnd"/>
      <w:r w:rsidRPr="00837204">
        <w:rPr>
          <w:rFonts w:ascii="Times New Roman" w:hAnsi="Times New Roman"/>
          <w:sz w:val="24"/>
          <w:szCs w:val="24"/>
        </w:rPr>
        <w:t xml:space="preserve"> and public sector employment – date back to the pre-revolution era</w:t>
      </w:r>
    </w:p>
    <w:p w14:paraId="564648E2"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t xml:space="preserve">Supported by the United Nations Peacebuilding Fund (PBF), the Project, “Towards National Reconciliation in Libya (TNRL) has been implemented in partnership between the Nations Support Mission in Libya (UNSMIL) and the United Nations Development Program (UNDP), originally in support of the Special Representative of the Secretary-General’s Action Plan (2017) in furtherance of the Libyan Political Agreement and UNSMIL’s political dialogue strategy, which aims to lay the foundations for national reconciliation.  </w:t>
      </w:r>
    </w:p>
    <w:p w14:paraId="6166DF90" w14:textId="77777777" w:rsidR="00DE1D4D" w:rsidRPr="00837204" w:rsidRDefault="00DE1D4D" w:rsidP="00DE1D4D">
      <w:pPr>
        <w:jc w:val="both"/>
        <w:rPr>
          <w:rFonts w:ascii="Times New Roman" w:eastAsia="Times New Roman" w:hAnsi="Times New Roman"/>
          <w:color w:val="000000"/>
          <w:sz w:val="24"/>
          <w:szCs w:val="24"/>
          <w:lang w:val="en-GB" w:eastAsia="en-GB"/>
        </w:rPr>
      </w:pPr>
      <w:r w:rsidRPr="00837204">
        <w:rPr>
          <w:rFonts w:ascii="Times New Roman" w:hAnsi="Times New Roman"/>
          <w:sz w:val="24"/>
          <w:szCs w:val="24"/>
          <w:lang w:val="en-GB"/>
        </w:rPr>
        <w:t xml:space="preserve">The project was designed in the context of continuing the United Nations (UN) support to the local efforts in the Libyan society, which were facing significant national and local-level challenges that hindered the national reconciliation process. </w:t>
      </w:r>
      <w:r w:rsidRPr="00837204">
        <w:rPr>
          <w:rFonts w:ascii="Times New Roman" w:eastAsia="Times New Roman" w:hAnsi="Times New Roman"/>
          <w:color w:val="000000"/>
          <w:sz w:val="24"/>
          <w:szCs w:val="24"/>
          <w:lang w:val="en-GB" w:eastAsia="en-GB"/>
        </w:rPr>
        <w:t xml:space="preserve">A perception survey was conducted in December 2017 as part of the project with more than 2,000 respondents and 40 key informants revealed </w:t>
      </w:r>
      <w:r w:rsidRPr="00837204">
        <w:rPr>
          <w:rFonts w:ascii="Times New Roman" w:hAnsi="Times New Roman"/>
          <w:sz w:val="24"/>
          <w:szCs w:val="24"/>
          <w:lang w:val="en-GB"/>
        </w:rPr>
        <w:t>the importance for reconciliation initiatives, strictly to be Libyan led to create a perceived legitimacy with the United Nations as having an exactingly facilitating role. The study also stressed the significance of engaging, not only with the top-level representatives of the disputing parties, but also with the community leaders at grassroot such as tribal elders, and notably, youth, women, and militia leaders. Official state or military legitimation of the agreement was also factored to guarantee the legitimacy and durability of reconciliation processes. The project was conceived in phases and had the following key achievement of results:</w:t>
      </w:r>
    </w:p>
    <w:p w14:paraId="429B92DF"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u w:val="single"/>
        </w:rPr>
        <w:t>Phase One from 2017 to 2018</w:t>
      </w:r>
      <w:r w:rsidRPr="00837204">
        <w:rPr>
          <w:rFonts w:ascii="Times New Roman" w:hAnsi="Times New Roman"/>
          <w:sz w:val="24"/>
          <w:szCs w:val="24"/>
        </w:rPr>
        <w:t xml:space="preserve">. During this </w:t>
      </w:r>
      <w:proofErr w:type="gramStart"/>
      <w:r w:rsidRPr="00837204">
        <w:rPr>
          <w:rFonts w:ascii="Times New Roman" w:hAnsi="Times New Roman"/>
          <w:sz w:val="24"/>
          <w:szCs w:val="24"/>
        </w:rPr>
        <w:t>period</w:t>
      </w:r>
      <w:proofErr w:type="gramEnd"/>
      <w:r w:rsidRPr="00837204">
        <w:rPr>
          <w:rFonts w:ascii="Times New Roman" w:hAnsi="Times New Roman"/>
          <w:sz w:val="24"/>
          <w:szCs w:val="24"/>
        </w:rPr>
        <w:t xml:space="preserve"> the project held five local dialogues that created space for political processes and peacebuilding at the national level. The project also held several meetings that focused on the Southern region, a key hotspot resulted in the establishment of the Charter of Fezzan, signed by 120 community leaders from the South. It then issued five micro-capital grants conducted by 20 National Civil Society Organizations (CSOs) that created space for </w:t>
      </w:r>
      <w:r w:rsidRPr="00837204">
        <w:rPr>
          <w:rFonts w:ascii="Times New Roman" w:hAnsi="Times New Roman"/>
          <w:sz w:val="24"/>
          <w:szCs w:val="24"/>
        </w:rPr>
        <w:lastRenderedPageBreak/>
        <w:t xml:space="preserve">more Libyan-led local dialogue processes. Then the project held a media campaign that was a </w:t>
      </w:r>
      <w:proofErr w:type="spellStart"/>
      <w:r w:rsidRPr="00837204">
        <w:rPr>
          <w:rFonts w:ascii="Times New Roman" w:hAnsi="Times New Roman"/>
          <w:sz w:val="24"/>
          <w:szCs w:val="24"/>
        </w:rPr>
        <w:t>catalysed</w:t>
      </w:r>
      <w:proofErr w:type="spellEnd"/>
      <w:r w:rsidRPr="00837204">
        <w:rPr>
          <w:rFonts w:ascii="Times New Roman" w:hAnsi="Times New Roman"/>
          <w:sz w:val="24"/>
          <w:szCs w:val="24"/>
        </w:rPr>
        <w:t xml:space="preserve">, which </w:t>
      </w:r>
      <w:proofErr w:type="spellStart"/>
      <w:r w:rsidRPr="00837204">
        <w:rPr>
          <w:rFonts w:ascii="Times New Roman" w:hAnsi="Times New Roman"/>
          <w:sz w:val="24"/>
          <w:szCs w:val="24"/>
        </w:rPr>
        <w:t>galvanised</w:t>
      </w:r>
      <w:proofErr w:type="spellEnd"/>
      <w:r w:rsidRPr="00837204">
        <w:rPr>
          <w:rFonts w:ascii="Times New Roman" w:hAnsi="Times New Roman"/>
          <w:sz w:val="24"/>
          <w:szCs w:val="24"/>
        </w:rPr>
        <w:t xml:space="preserve"> public support for national reconciliation across the country. </w:t>
      </w:r>
    </w:p>
    <w:p w14:paraId="655E3CA4"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u w:val="single"/>
        </w:rPr>
        <w:t>Phase Two from 2019 to 2021 (NCE 30 Sept 2022</w:t>
      </w:r>
      <w:r w:rsidRPr="00837204">
        <w:rPr>
          <w:rFonts w:ascii="Times New Roman" w:hAnsi="Times New Roman"/>
          <w:sz w:val="24"/>
          <w:szCs w:val="24"/>
        </w:rPr>
        <w:t>). The dialogue processes in Phase One were monitored and phased two dialogue processes were initiated with the conflicting parties. This project phase help and created a National Network of Local Mediators (</w:t>
      </w:r>
      <w:proofErr w:type="spellStart"/>
      <w:r w:rsidRPr="00837204">
        <w:rPr>
          <w:rFonts w:ascii="Times New Roman" w:hAnsi="Times New Roman"/>
          <w:sz w:val="24"/>
          <w:szCs w:val="24"/>
        </w:rPr>
        <w:t>NoLM</w:t>
      </w:r>
      <w:proofErr w:type="spellEnd"/>
      <w:r w:rsidRPr="00837204">
        <w:rPr>
          <w:rFonts w:ascii="Times New Roman" w:hAnsi="Times New Roman"/>
          <w:sz w:val="24"/>
          <w:szCs w:val="24"/>
        </w:rPr>
        <w:t xml:space="preserve">). </w:t>
      </w:r>
      <w:proofErr w:type="spellStart"/>
      <w:r w:rsidRPr="00837204">
        <w:rPr>
          <w:rFonts w:ascii="Times New Roman" w:hAnsi="Times New Roman"/>
          <w:sz w:val="24"/>
          <w:szCs w:val="24"/>
        </w:rPr>
        <w:t>NoLM</w:t>
      </w:r>
      <w:proofErr w:type="spellEnd"/>
      <w:r w:rsidRPr="00837204">
        <w:rPr>
          <w:rFonts w:ascii="Times New Roman" w:hAnsi="Times New Roman"/>
          <w:sz w:val="24"/>
          <w:szCs w:val="24"/>
        </w:rPr>
        <w:t xml:space="preserve"> comprised approximately 120 to 150 participants from across the country, having interlockers in the South, West and East of the country. Phase 2 initiative sought to partner with community leaders and peace actors that had experiences in reconciliation, mediation, and social cohesion work in support for local peace initiatives and potentially participate in the project’s dialogue processes, under the leadership of UNSMIL The project team mentored the active members of </w:t>
      </w:r>
      <w:proofErr w:type="spellStart"/>
      <w:r w:rsidRPr="00837204">
        <w:rPr>
          <w:rFonts w:ascii="Times New Roman" w:hAnsi="Times New Roman"/>
          <w:sz w:val="24"/>
          <w:szCs w:val="24"/>
        </w:rPr>
        <w:t>NoLM</w:t>
      </w:r>
      <w:proofErr w:type="spellEnd"/>
      <w:r w:rsidRPr="00837204">
        <w:rPr>
          <w:rFonts w:ascii="Times New Roman" w:hAnsi="Times New Roman"/>
          <w:sz w:val="24"/>
          <w:szCs w:val="24"/>
        </w:rPr>
        <w:t xml:space="preserve">, which total 65 Participants and in March 2020 invited them for the first TOT training course that was conducted in partnership with the United Nations Institute for Training and Research (UNITAR). They were trained on advanced mediation practices and equipped with knowledge transfers skills through a Training of Trainers program. The training dedicated substantial efforts to women participation (21 out of the 65 participants) and the concept of gender mainstream was introduced in the training. This created network and sub-network of Women Mediators. </w:t>
      </w:r>
    </w:p>
    <w:p w14:paraId="6B49524B"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t xml:space="preserve">In January 2020, International Conference on Libya was held in Berlin, it was a culmination of </w:t>
      </w:r>
      <w:proofErr w:type="gramStart"/>
      <w:r w:rsidRPr="00837204">
        <w:rPr>
          <w:rFonts w:ascii="Times New Roman" w:hAnsi="Times New Roman"/>
          <w:sz w:val="24"/>
          <w:szCs w:val="24"/>
        </w:rPr>
        <w:t>a</w:t>
      </w:r>
      <w:proofErr w:type="gramEnd"/>
      <w:r w:rsidRPr="00837204">
        <w:rPr>
          <w:rFonts w:ascii="Times New Roman" w:hAnsi="Times New Roman"/>
          <w:sz w:val="24"/>
          <w:szCs w:val="24"/>
        </w:rPr>
        <w:t xml:space="preserve"> UN-brokered agreement by the Libyan Political Dialogue Forum. The success of the conference laid the foundation for meaningful reconciliation process in Libya. A process that would enable Libyans to come to terms with its past, uncover the truth, and provide reparation for victims, rehabilitation, and establishment of institutions, in line with the traditions of the Libyan society.</w:t>
      </w:r>
    </w:p>
    <w:p w14:paraId="76E6E49B"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t xml:space="preserve">These project phases were intended to achieve stability, security and confidence building to restore the broken social fabric of Libyan society, rebuilding the state, and the attainment of justice, and in so doing achieved the basis for the Strategy of National Reconciliation in Libya designed in 2019 with the support of the UNSMIL-UNDP joint initiative, “Towards National Reconciliation in Libya” through Libyan stakeholders. A roadmap for comprehensive national reconciliation in Libya, which identified necessary support for institutionalization of sustainable reconciliation mechanisms at the central and local governments, including non-state actors in Libya. A safe and dignified return of Internally Displaced Persons (IDPs) and refugees return to their homes requires serious and successful reconciliation in Libya, including end arbitrary and prolonged illegal detention, uncover the fate of those individuals and groups missing or those persons who forcibly disappeared, address issues of land and property rights. </w:t>
      </w:r>
    </w:p>
    <w:p w14:paraId="12DCF4BD"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t xml:space="preserve">The </w:t>
      </w:r>
      <w:r w:rsidRPr="00837204">
        <w:rPr>
          <w:rFonts w:ascii="Times New Roman" w:hAnsi="Times New Roman"/>
          <w:b/>
          <w:bCs/>
          <w:sz w:val="24"/>
          <w:szCs w:val="24"/>
        </w:rPr>
        <w:t xml:space="preserve">Towards National Reconciliation in Libya </w:t>
      </w:r>
      <w:r w:rsidRPr="00837204">
        <w:rPr>
          <w:rFonts w:ascii="Times New Roman" w:hAnsi="Times New Roman"/>
          <w:sz w:val="24"/>
          <w:szCs w:val="24"/>
        </w:rPr>
        <w:t xml:space="preserve">project seeks to develop seeking dynamic and strategic partnerships with public and private sectors across the fault lines and adopting </w:t>
      </w:r>
      <w:r w:rsidRPr="00837204">
        <w:rPr>
          <w:rFonts w:ascii="Times New Roman" w:hAnsi="Times New Roman"/>
          <w:b/>
          <w:bCs/>
          <w:sz w:val="24"/>
          <w:szCs w:val="24"/>
        </w:rPr>
        <w:t>innovative</w:t>
      </w:r>
      <w:r w:rsidRPr="00837204">
        <w:rPr>
          <w:rFonts w:ascii="Times New Roman" w:hAnsi="Times New Roman"/>
          <w:sz w:val="24"/>
          <w:szCs w:val="24"/>
        </w:rPr>
        <w:t xml:space="preserve"> </w:t>
      </w:r>
      <w:r w:rsidRPr="00837204">
        <w:rPr>
          <w:rFonts w:ascii="Times New Roman" w:hAnsi="Times New Roman"/>
          <w:b/>
          <w:bCs/>
          <w:sz w:val="24"/>
          <w:szCs w:val="24"/>
        </w:rPr>
        <w:t>solutions</w:t>
      </w:r>
      <w:r w:rsidRPr="00837204">
        <w:rPr>
          <w:rFonts w:ascii="Times New Roman" w:hAnsi="Times New Roman"/>
          <w:sz w:val="24"/>
          <w:szCs w:val="24"/>
        </w:rPr>
        <w:t xml:space="preserve"> and emerging </w:t>
      </w:r>
      <w:r w:rsidRPr="00837204">
        <w:rPr>
          <w:rFonts w:ascii="Times New Roman" w:hAnsi="Times New Roman"/>
          <w:b/>
          <w:bCs/>
          <w:sz w:val="24"/>
          <w:szCs w:val="24"/>
        </w:rPr>
        <w:t>technologies</w:t>
      </w:r>
      <w:r w:rsidRPr="00837204">
        <w:rPr>
          <w:rFonts w:ascii="Times New Roman" w:hAnsi="Times New Roman"/>
          <w:sz w:val="24"/>
          <w:szCs w:val="24"/>
        </w:rPr>
        <w:t xml:space="preserve"> to address the national reconciliation in Libya to scale up and create impacts. Various Libyan interlocutors have requested increased support with convening more community-based dialogues while also institutionalizing these reconciliation efforts at the national level. </w:t>
      </w:r>
    </w:p>
    <w:p w14:paraId="41A5B5D3"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lastRenderedPageBreak/>
        <w:t xml:space="preserve">However, due to the insufficient funds the project facing currently considerable challenge to implement the demands of the information and messaging on the concept of the national reconciliation and participation in the process by the different levels of the Libyan community. Addressing these demands requires a more joint UNDP-UNSMIL strategic approach to engendering inclusivity, to continue to respond to these Libyan needs for a safe space for more dialogue initiatives that can work in creating unity of the different Libyan social fabric that have been torn apart due to eleven years of conflict and insecurity, hates speech and misinformation. </w:t>
      </w:r>
    </w:p>
    <w:p w14:paraId="0D3D3E37" w14:textId="77777777" w:rsidR="00DE1D4D" w:rsidRPr="00837204" w:rsidRDefault="00DE1D4D" w:rsidP="00DE1D4D">
      <w:pPr>
        <w:pStyle w:val="Default"/>
        <w:spacing w:after="18"/>
        <w:jc w:val="both"/>
        <w:rPr>
          <w:rFonts w:ascii="Times New Roman" w:hAnsi="Times New Roman" w:cs="Times New Roman"/>
          <w:color w:val="auto"/>
        </w:rPr>
      </w:pPr>
    </w:p>
    <w:tbl>
      <w:tblPr>
        <w:tblStyle w:val="TableGrid"/>
        <w:tblW w:w="0" w:type="auto"/>
        <w:tblLook w:val="04A0" w:firstRow="1" w:lastRow="0" w:firstColumn="1" w:lastColumn="0" w:noHBand="0" w:noVBand="1"/>
      </w:tblPr>
      <w:tblGrid>
        <w:gridCol w:w="3055"/>
        <w:gridCol w:w="3147"/>
        <w:gridCol w:w="3148"/>
      </w:tblGrid>
      <w:tr w:rsidR="00DE1D4D" w:rsidRPr="00837204" w14:paraId="6CAEC5EA" w14:textId="77777777" w:rsidTr="009B5CDA">
        <w:trPr>
          <w:trHeight w:val="281"/>
        </w:trPr>
        <w:tc>
          <w:tcPr>
            <w:tcW w:w="9350" w:type="dxa"/>
            <w:gridSpan w:val="3"/>
            <w:shd w:val="clear" w:color="auto" w:fill="auto"/>
            <w:tcMar>
              <w:top w:w="29" w:type="dxa"/>
              <w:left w:w="115" w:type="dxa"/>
              <w:bottom w:w="29" w:type="dxa"/>
              <w:right w:w="115" w:type="dxa"/>
            </w:tcMar>
            <w:vAlign w:val="center"/>
          </w:tcPr>
          <w:p w14:paraId="0188804D" w14:textId="77777777" w:rsidR="00DE1D4D" w:rsidRPr="00837204" w:rsidRDefault="00DE1D4D" w:rsidP="009B5CDA">
            <w:pPr>
              <w:jc w:val="center"/>
              <w:rPr>
                <w:rFonts w:ascii="Times New Roman" w:hAnsi="Times New Roman"/>
                <w:b/>
                <w:sz w:val="24"/>
                <w:szCs w:val="24"/>
              </w:rPr>
            </w:pPr>
            <w:r w:rsidRPr="00837204">
              <w:rPr>
                <w:rFonts w:ascii="Times New Roman" w:hAnsi="Times New Roman"/>
                <w:b/>
                <w:sz w:val="24"/>
                <w:szCs w:val="24"/>
              </w:rPr>
              <w:t>PROJECT/OUTCOME INFORMATION</w:t>
            </w:r>
          </w:p>
        </w:tc>
      </w:tr>
      <w:tr w:rsidR="00DE1D4D" w:rsidRPr="00837204" w14:paraId="79CEB9B6" w14:textId="77777777" w:rsidTr="009B5CDA">
        <w:trPr>
          <w:trHeight w:val="288"/>
        </w:trPr>
        <w:tc>
          <w:tcPr>
            <w:tcW w:w="3055" w:type="dxa"/>
            <w:shd w:val="clear" w:color="auto" w:fill="auto"/>
            <w:tcMar>
              <w:top w:w="29" w:type="dxa"/>
              <w:left w:w="115" w:type="dxa"/>
              <w:bottom w:w="29" w:type="dxa"/>
              <w:right w:w="115" w:type="dxa"/>
            </w:tcMar>
          </w:tcPr>
          <w:p w14:paraId="07EB87D7"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Project/outcome title</w:t>
            </w:r>
          </w:p>
        </w:tc>
        <w:tc>
          <w:tcPr>
            <w:tcW w:w="6295" w:type="dxa"/>
            <w:gridSpan w:val="2"/>
            <w:shd w:val="clear" w:color="auto" w:fill="auto"/>
            <w:tcMar>
              <w:top w:w="29" w:type="dxa"/>
              <w:left w:w="115" w:type="dxa"/>
              <w:bottom w:w="29" w:type="dxa"/>
              <w:right w:w="115" w:type="dxa"/>
            </w:tcMar>
          </w:tcPr>
          <w:p w14:paraId="71C6FC6C" w14:textId="77777777" w:rsidR="00DE1D4D" w:rsidRPr="00837204" w:rsidRDefault="00DE1D4D" w:rsidP="009B5CDA">
            <w:pPr>
              <w:rPr>
                <w:rFonts w:ascii="Times New Roman" w:hAnsi="Times New Roman"/>
                <w:b/>
                <w:sz w:val="24"/>
                <w:szCs w:val="24"/>
              </w:rPr>
            </w:pPr>
            <w:r w:rsidRPr="00837204">
              <w:rPr>
                <w:rFonts w:ascii="Times New Roman" w:hAnsi="Times New Roman"/>
                <w:b/>
                <w:bCs/>
                <w:sz w:val="24"/>
                <w:szCs w:val="24"/>
              </w:rPr>
              <w:t>Towards National Reconciliation in Libya</w:t>
            </w:r>
          </w:p>
        </w:tc>
      </w:tr>
      <w:tr w:rsidR="00DE1D4D" w:rsidRPr="00837204" w14:paraId="2B1E0FFF" w14:textId="77777777" w:rsidTr="009B5CDA">
        <w:trPr>
          <w:trHeight w:val="288"/>
        </w:trPr>
        <w:tc>
          <w:tcPr>
            <w:tcW w:w="3055" w:type="dxa"/>
            <w:shd w:val="clear" w:color="auto" w:fill="auto"/>
            <w:tcMar>
              <w:top w:w="29" w:type="dxa"/>
              <w:left w:w="115" w:type="dxa"/>
              <w:bottom w:w="29" w:type="dxa"/>
              <w:right w:w="115" w:type="dxa"/>
            </w:tcMar>
          </w:tcPr>
          <w:p w14:paraId="0AB76C56"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Atlas ID</w:t>
            </w:r>
          </w:p>
        </w:tc>
        <w:tc>
          <w:tcPr>
            <w:tcW w:w="6295" w:type="dxa"/>
            <w:gridSpan w:val="2"/>
            <w:shd w:val="clear" w:color="auto" w:fill="auto"/>
            <w:tcMar>
              <w:top w:w="29" w:type="dxa"/>
              <w:left w:w="115" w:type="dxa"/>
              <w:bottom w:w="29" w:type="dxa"/>
              <w:right w:w="115" w:type="dxa"/>
            </w:tcMar>
          </w:tcPr>
          <w:p w14:paraId="39C3E467" w14:textId="77777777" w:rsidR="00DE1D4D" w:rsidRPr="00837204" w:rsidRDefault="00DE1D4D" w:rsidP="009B5CDA">
            <w:pPr>
              <w:rPr>
                <w:rFonts w:ascii="Times New Roman" w:hAnsi="Times New Roman"/>
                <w:sz w:val="24"/>
                <w:szCs w:val="24"/>
              </w:rPr>
            </w:pPr>
            <w:r w:rsidRPr="00837204">
              <w:rPr>
                <w:rFonts w:ascii="Times New Roman" w:hAnsi="Times New Roman"/>
                <w:color w:val="000000"/>
                <w:sz w:val="24"/>
                <w:szCs w:val="24"/>
              </w:rPr>
              <w:t>00114463</w:t>
            </w:r>
          </w:p>
        </w:tc>
      </w:tr>
      <w:tr w:rsidR="00DE1D4D" w:rsidRPr="00837204" w14:paraId="2241EA00" w14:textId="77777777" w:rsidTr="009B5CDA">
        <w:trPr>
          <w:trHeight w:val="288"/>
        </w:trPr>
        <w:tc>
          <w:tcPr>
            <w:tcW w:w="3055" w:type="dxa"/>
            <w:shd w:val="clear" w:color="auto" w:fill="auto"/>
            <w:tcMar>
              <w:top w:w="29" w:type="dxa"/>
              <w:left w:w="115" w:type="dxa"/>
              <w:bottom w:w="29" w:type="dxa"/>
              <w:right w:w="115" w:type="dxa"/>
            </w:tcMar>
          </w:tcPr>
          <w:p w14:paraId="3B58758A"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Corporate outcome and output </w:t>
            </w:r>
          </w:p>
        </w:tc>
        <w:tc>
          <w:tcPr>
            <w:tcW w:w="6295" w:type="dxa"/>
            <w:gridSpan w:val="2"/>
            <w:shd w:val="clear" w:color="auto" w:fill="auto"/>
            <w:tcMar>
              <w:top w:w="29" w:type="dxa"/>
              <w:left w:w="115" w:type="dxa"/>
              <w:bottom w:w="29" w:type="dxa"/>
              <w:right w:w="115" w:type="dxa"/>
            </w:tcMar>
          </w:tcPr>
          <w:p w14:paraId="4BA2090C" w14:textId="77777777" w:rsidR="00DE1D4D" w:rsidRPr="00837204" w:rsidRDefault="00DE1D4D" w:rsidP="009B5CDA">
            <w:pPr>
              <w:rPr>
                <w:rFonts w:ascii="Times New Roman" w:hAnsi="Times New Roman"/>
                <w:bCs/>
                <w:sz w:val="24"/>
                <w:szCs w:val="24"/>
              </w:rPr>
            </w:pPr>
            <w:r w:rsidRPr="00837204">
              <w:rPr>
                <w:rFonts w:ascii="Times New Roman" w:hAnsi="Times New Roman"/>
                <w:b/>
                <w:sz w:val="24"/>
                <w:szCs w:val="24"/>
              </w:rPr>
              <w:t xml:space="preserve">UNSF outcome involving UNDP No. 3: </w:t>
            </w:r>
            <w:r w:rsidRPr="00837204">
              <w:rPr>
                <w:rFonts w:ascii="Times New Roman" w:hAnsi="Times New Roman"/>
                <w:bCs/>
                <w:sz w:val="24"/>
                <w:szCs w:val="24"/>
              </w:rPr>
              <w:t xml:space="preserve">By 2022, relevant Libyan institutions improved their capacity to design, develop and implement social policies that focus on quality social services delivery for all women and girls, </w:t>
            </w:r>
            <w:proofErr w:type="gramStart"/>
            <w:r w:rsidRPr="00837204">
              <w:rPr>
                <w:rFonts w:ascii="Times New Roman" w:hAnsi="Times New Roman"/>
                <w:bCs/>
                <w:sz w:val="24"/>
                <w:szCs w:val="24"/>
              </w:rPr>
              <w:t>men</w:t>
            </w:r>
            <w:proofErr w:type="gramEnd"/>
            <w:r w:rsidRPr="00837204">
              <w:rPr>
                <w:rFonts w:ascii="Times New Roman" w:hAnsi="Times New Roman"/>
                <w:bCs/>
                <w:sz w:val="24"/>
                <w:szCs w:val="24"/>
              </w:rPr>
              <w:t xml:space="preserve"> and boys (including vulnerable groups, migrants and refugees) in Libya towards enhancing human security and reducing inequalities.  </w:t>
            </w:r>
          </w:p>
        </w:tc>
      </w:tr>
      <w:tr w:rsidR="00DE1D4D" w:rsidRPr="00837204" w14:paraId="0B7AA85B" w14:textId="77777777" w:rsidTr="009B5CDA">
        <w:trPr>
          <w:trHeight w:val="288"/>
        </w:trPr>
        <w:tc>
          <w:tcPr>
            <w:tcW w:w="3055" w:type="dxa"/>
            <w:shd w:val="clear" w:color="auto" w:fill="auto"/>
            <w:tcMar>
              <w:top w:w="29" w:type="dxa"/>
              <w:left w:w="115" w:type="dxa"/>
              <w:bottom w:w="29" w:type="dxa"/>
              <w:right w:w="115" w:type="dxa"/>
            </w:tcMar>
          </w:tcPr>
          <w:p w14:paraId="55BAD744"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Country</w:t>
            </w:r>
          </w:p>
        </w:tc>
        <w:tc>
          <w:tcPr>
            <w:tcW w:w="6295" w:type="dxa"/>
            <w:gridSpan w:val="2"/>
            <w:shd w:val="clear" w:color="auto" w:fill="auto"/>
            <w:tcMar>
              <w:top w:w="29" w:type="dxa"/>
              <w:left w:w="115" w:type="dxa"/>
              <w:bottom w:w="29" w:type="dxa"/>
              <w:right w:w="115" w:type="dxa"/>
            </w:tcMar>
          </w:tcPr>
          <w:p w14:paraId="7BE140AA" w14:textId="77777777" w:rsidR="00DE1D4D" w:rsidRPr="00837204" w:rsidRDefault="00DE1D4D" w:rsidP="009B5CDA">
            <w:pPr>
              <w:rPr>
                <w:rFonts w:ascii="Times New Roman" w:hAnsi="Times New Roman"/>
                <w:sz w:val="24"/>
                <w:szCs w:val="24"/>
              </w:rPr>
            </w:pPr>
            <w:r w:rsidRPr="00837204">
              <w:rPr>
                <w:rFonts w:ascii="Times New Roman" w:hAnsi="Times New Roman"/>
                <w:sz w:val="24"/>
                <w:szCs w:val="24"/>
              </w:rPr>
              <w:t>Libya</w:t>
            </w:r>
          </w:p>
        </w:tc>
      </w:tr>
      <w:tr w:rsidR="00DE1D4D" w:rsidRPr="00837204" w14:paraId="378F6DE8" w14:textId="77777777" w:rsidTr="009B5CDA">
        <w:trPr>
          <w:trHeight w:val="288"/>
        </w:trPr>
        <w:tc>
          <w:tcPr>
            <w:tcW w:w="3055" w:type="dxa"/>
            <w:shd w:val="clear" w:color="auto" w:fill="auto"/>
            <w:tcMar>
              <w:top w:w="29" w:type="dxa"/>
              <w:left w:w="115" w:type="dxa"/>
              <w:bottom w:w="29" w:type="dxa"/>
              <w:right w:w="115" w:type="dxa"/>
            </w:tcMar>
          </w:tcPr>
          <w:p w14:paraId="7B99626D"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SDGs</w:t>
            </w:r>
          </w:p>
        </w:tc>
        <w:tc>
          <w:tcPr>
            <w:tcW w:w="6295" w:type="dxa"/>
            <w:gridSpan w:val="2"/>
            <w:shd w:val="clear" w:color="auto" w:fill="auto"/>
            <w:tcMar>
              <w:top w:w="29" w:type="dxa"/>
              <w:left w:w="115" w:type="dxa"/>
              <w:bottom w:w="29" w:type="dxa"/>
              <w:right w:w="115" w:type="dxa"/>
            </w:tcMar>
          </w:tcPr>
          <w:p w14:paraId="4661F8B7" w14:textId="77777777" w:rsidR="00DE1D4D" w:rsidRPr="00837204" w:rsidRDefault="00DE1D4D" w:rsidP="009B5CDA">
            <w:pPr>
              <w:spacing w:before="100" w:beforeAutospacing="1" w:after="100" w:afterAutospacing="1"/>
              <w:rPr>
                <w:rFonts w:ascii="Times New Roman" w:eastAsia="Times New Roman" w:hAnsi="Times New Roman"/>
                <w:sz w:val="24"/>
                <w:szCs w:val="24"/>
              </w:rPr>
            </w:pPr>
            <w:r w:rsidRPr="00837204">
              <w:rPr>
                <w:rFonts w:ascii="Times New Roman" w:eastAsia="Times New Roman" w:hAnsi="Times New Roman"/>
                <w:sz w:val="24"/>
                <w:szCs w:val="24"/>
              </w:rPr>
              <w:t xml:space="preserve">SDG 16: Peace, </w:t>
            </w:r>
            <w:proofErr w:type="gramStart"/>
            <w:r w:rsidRPr="00837204">
              <w:rPr>
                <w:rFonts w:ascii="Times New Roman" w:eastAsia="Times New Roman" w:hAnsi="Times New Roman"/>
                <w:sz w:val="24"/>
                <w:szCs w:val="24"/>
              </w:rPr>
              <w:t>justice</w:t>
            </w:r>
            <w:proofErr w:type="gramEnd"/>
            <w:r w:rsidRPr="00837204">
              <w:rPr>
                <w:rFonts w:ascii="Times New Roman" w:eastAsia="Times New Roman" w:hAnsi="Times New Roman"/>
                <w:sz w:val="24"/>
                <w:szCs w:val="24"/>
              </w:rPr>
              <w:t xml:space="preserve"> and strong institutions. </w:t>
            </w:r>
          </w:p>
        </w:tc>
      </w:tr>
      <w:tr w:rsidR="00DE1D4D" w:rsidRPr="00837204" w14:paraId="31414D61" w14:textId="77777777" w:rsidTr="009B5CDA">
        <w:trPr>
          <w:trHeight w:val="288"/>
        </w:trPr>
        <w:tc>
          <w:tcPr>
            <w:tcW w:w="3055" w:type="dxa"/>
            <w:shd w:val="clear" w:color="auto" w:fill="auto"/>
            <w:tcMar>
              <w:top w:w="29" w:type="dxa"/>
              <w:left w:w="115" w:type="dxa"/>
              <w:bottom w:w="29" w:type="dxa"/>
              <w:right w:w="115" w:type="dxa"/>
            </w:tcMar>
          </w:tcPr>
          <w:p w14:paraId="14782690"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Region</w:t>
            </w:r>
          </w:p>
        </w:tc>
        <w:tc>
          <w:tcPr>
            <w:tcW w:w="6295" w:type="dxa"/>
            <w:gridSpan w:val="2"/>
            <w:shd w:val="clear" w:color="auto" w:fill="auto"/>
            <w:tcMar>
              <w:top w:w="29" w:type="dxa"/>
              <w:left w:w="115" w:type="dxa"/>
              <w:bottom w:w="29" w:type="dxa"/>
              <w:right w:w="115" w:type="dxa"/>
            </w:tcMar>
          </w:tcPr>
          <w:p w14:paraId="606C2E83"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RBAS</w:t>
            </w:r>
          </w:p>
        </w:tc>
      </w:tr>
      <w:tr w:rsidR="00DE1D4D" w:rsidRPr="00837204" w14:paraId="6EEBFE61" w14:textId="77777777" w:rsidTr="009B5CDA">
        <w:trPr>
          <w:trHeight w:val="288"/>
        </w:trPr>
        <w:tc>
          <w:tcPr>
            <w:tcW w:w="3055" w:type="dxa"/>
            <w:shd w:val="clear" w:color="auto" w:fill="auto"/>
            <w:tcMar>
              <w:top w:w="29" w:type="dxa"/>
              <w:left w:w="115" w:type="dxa"/>
              <w:bottom w:w="29" w:type="dxa"/>
              <w:right w:w="115" w:type="dxa"/>
            </w:tcMar>
          </w:tcPr>
          <w:p w14:paraId="31424A65"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Date project document signed</w:t>
            </w:r>
          </w:p>
        </w:tc>
        <w:tc>
          <w:tcPr>
            <w:tcW w:w="6295" w:type="dxa"/>
            <w:gridSpan w:val="2"/>
            <w:shd w:val="clear" w:color="auto" w:fill="auto"/>
            <w:tcMar>
              <w:top w:w="29" w:type="dxa"/>
              <w:left w:w="115" w:type="dxa"/>
              <w:bottom w:w="29" w:type="dxa"/>
              <w:right w:w="115" w:type="dxa"/>
            </w:tcMar>
          </w:tcPr>
          <w:p w14:paraId="572CDB75" w14:textId="77777777" w:rsidR="00DE1D4D" w:rsidRPr="00837204" w:rsidRDefault="00DE1D4D" w:rsidP="009B5CDA">
            <w:pPr>
              <w:rPr>
                <w:rFonts w:ascii="Times New Roman" w:hAnsi="Times New Roman"/>
                <w:sz w:val="24"/>
                <w:szCs w:val="24"/>
              </w:rPr>
            </w:pPr>
          </w:p>
        </w:tc>
      </w:tr>
      <w:tr w:rsidR="00DE1D4D" w:rsidRPr="00837204" w14:paraId="3564019E" w14:textId="77777777" w:rsidTr="009B5CDA">
        <w:trPr>
          <w:trHeight w:val="288"/>
        </w:trPr>
        <w:tc>
          <w:tcPr>
            <w:tcW w:w="3055" w:type="dxa"/>
            <w:vMerge w:val="restart"/>
            <w:shd w:val="clear" w:color="auto" w:fill="auto"/>
            <w:tcMar>
              <w:top w:w="29" w:type="dxa"/>
              <w:left w:w="115" w:type="dxa"/>
              <w:bottom w:w="29" w:type="dxa"/>
              <w:right w:w="115" w:type="dxa"/>
            </w:tcMar>
            <w:vAlign w:val="center"/>
          </w:tcPr>
          <w:p w14:paraId="6E8AB823"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Project dates</w:t>
            </w:r>
          </w:p>
        </w:tc>
        <w:tc>
          <w:tcPr>
            <w:tcW w:w="3147" w:type="dxa"/>
            <w:shd w:val="clear" w:color="auto" w:fill="auto"/>
            <w:tcMar>
              <w:top w:w="29" w:type="dxa"/>
              <w:left w:w="115" w:type="dxa"/>
              <w:bottom w:w="29" w:type="dxa"/>
              <w:right w:w="115" w:type="dxa"/>
            </w:tcMar>
          </w:tcPr>
          <w:p w14:paraId="5AC6FBF1" w14:textId="77777777" w:rsidR="00DE1D4D" w:rsidRPr="00837204" w:rsidRDefault="00DE1D4D" w:rsidP="009B5CDA">
            <w:pPr>
              <w:jc w:val="center"/>
              <w:rPr>
                <w:rFonts w:ascii="Times New Roman" w:hAnsi="Times New Roman"/>
                <w:b/>
                <w:sz w:val="24"/>
                <w:szCs w:val="24"/>
              </w:rPr>
            </w:pPr>
            <w:r w:rsidRPr="00837204">
              <w:rPr>
                <w:rFonts w:ascii="Times New Roman" w:hAnsi="Times New Roman"/>
                <w:b/>
                <w:sz w:val="24"/>
                <w:szCs w:val="24"/>
              </w:rPr>
              <w:t>Start</w:t>
            </w:r>
          </w:p>
        </w:tc>
        <w:tc>
          <w:tcPr>
            <w:tcW w:w="3148" w:type="dxa"/>
            <w:shd w:val="clear" w:color="auto" w:fill="auto"/>
            <w:tcMar>
              <w:top w:w="29" w:type="dxa"/>
              <w:left w:w="115" w:type="dxa"/>
              <w:bottom w:w="29" w:type="dxa"/>
              <w:right w:w="115" w:type="dxa"/>
            </w:tcMar>
          </w:tcPr>
          <w:p w14:paraId="1EBC35AD" w14:textId="77777777" w:rsidR="00DE1D4D" w:rsidRPr="00837204" w:rsidRDefault="00DE1D4D" w:rsidP="009B5CDA">
            <w:pPr>
              <w:jc w:val="center"/>
              <w:rPr>
                <w:rFonts w:ascii="Times New Roman" w:hAnsi="Times New Roman"/>
                <w:b/>
                <w:sz w:val="24"/>
                <w:szCs w:val="24"/>
              </w:rPr>
            </w:pPr>
            <w:r w:rsidRPr="00837204">
              <w:rPr>
                <w:rFonts w:ascii="Times New Roman" w:hAnsi="Times New Roman"/>
                <w:b/>
                <w:sz w:val="24"/>
                <w:szCs w:val="24"/>
              </w:rPr>
              <w:t>Planned end</w:t>
            </w:r>
          </w:p>
        </w:tc>
      </w:tr>
      <w:tr w:rsidR="00DE1D4D" w:rsidRPr="00837204" w14:paraId="2B324080" w14:textId="77777777" w:rsidTr="009B5CDA">
        <w:trPr>
          <w:trHeight w:val="288"/>
        </w:trPr>
        <w:tc>
          <w:tcPr>
            <w:tcW w:w="3055" w:type="dxa"/>
            <w:vMerge/>
            <w:shd w:val="clear" w:color="auto" w:fill="auto"/>
            <w:tcMar>
              <w:top w:w="29" w:type="dxa"/>
              <w:left w:w="115" w:type="dxa"/>
              <w:bottom w:w="29" w:type="dxa"/>
              <w:right w:w="115" w:type="dxa"/>
            </w:tcMar>
          </w:tcPr>
          <w:p w14:paraId="589EE715" w14:textId="77777777" w:rsidR="00DE1D4D" w:rsidRPr="00837204" w:rsidRDefault="00DE1D4D" w:rsidP="009B5CDA">
            <w:pPr>
              <w:rPr>
                <w:rFonts w:ascii="Times New Roman" w:hAnsi="Times New Roman"/>
                <w:b/>
                <w:sz w:val="24"/>
                <w:szCs w:val="24"/>
              </w:rPr>
            </w:pPr>
          </w:p>
        </w:tc>
        <w:tc>
          <w:tcPr>
            <w:tcW w:w="3147" w:type="dxa"/>
            <w:shd w:val="clear" w:color="auto" w:fill="auto"/>
            <w:tcMar>
              <w:top w:w="29" w:type="dxa"/>
              <w:left w:w="115" w:type="dxa"/>
              <w:bottom w:w="29" w:type="dxa"/>
              <w:right w:w="115" w:type="dxa"/>
            </w:tcMar>
          </w:tcPr>
          <w:p w14:paraId="631404EA" w14:textId="77777777" w:rsidR="00DE1D4D" w:rsidRPr="00837204" w:rsidRDefault="00DE1D4D" w:rsidP="009B5CDA">
            <w:pPr>
              <w:jc w:val="center"/>
              <w:rPr>
                <w:rFonts w:ascii="Times New Roman" w:hAnsi="Times New Roman"/>
                <w:sz w:val="24"/>
                <w:szCs w:val="24"/>
              </w:rPr>
            </w:pPr>
            <w:r w:rsidRPr="00837204">
              <w:rPr>
                <w:rFonts w:ascii="Times New Roman" w:hAnsi="Times New Roman"/>
                <w:sz w:val="24"/>
                <w:szCs w:val="24"/>
              </w:rPr>
              <w:t>1</w:t>
            </w:r>
            <w:r w:rsidRPr="00837204">
              <w:rPr>
                <w:rFonts w:ascii="Times New Roman" w:hAnsi="Times New Roman"/>
                <w:sz w:val="24"/>
                <w:szCs w:val="24"/>
                <w:vertAlign w:val="superscript"/>
              </w:rPr>
              <w:t>st</w:t>
            </w:r>
            <w:r w:rsidRPr="00837204">
              <w:rPr>
                <w:rFonts w:ascii="Times New Roman" w:hAnsi="Times New Roman"/>
                <w:sz w:val="24"/>
                <w:szCs w:val="24"/>
              </w:rPr>
              <w:t xml:space="preserve"> January 2019</w:t>
            </w:r>
          </w:p>
        </w:tc>
        <w:tc>
          <w:tcPr>
            <w:tcW w:w="3148" w:type="dxa"/>
            <w:shd w:val="clear" w:color="auto" w:fill="auto"/>
            <w:tcMar>
              <w:top w:w="29" w:type="dxa"/>
              <w:left w:w="115" w:type="dxa"/>
              <w:bottom w:w="29" w:type="dxa"/>
              <w:right w:w="115" w:type="dxa"/>
            </w:tcMar>
          </w:tcPr>
          <w:p w14:paraId="120D819E" w14:textId="77777777" w:rsidR="00DE1D4D" w:rsidRPr="00837204" w:rsidRDefault="00DE1D4D" w:rsidP="009B5CDA">
            <w:pPr>
              <w:jc w:val="center"/>
              <w:rPr>
                <w:rFonts w:ascii="Times New Roman" w:hAnsi="Times New Roman"/>
                <w:sz w:val="24"/>
                <w:szCs w:val="24"/>
              </w:rPr>
            </w:pPr>
            <w:r w:rsidRPr="00837204">
              <w:rPr>
                <w:rFonts w:ascii="Times New Roman" w:hAnsi="Times New Roman"/>
                <w:sz w:val="24"/>
                <w:szCs w:val="24"/>
              </w:rPr>
              <w:t>30 September 2022</w:t>
            </w:r>
          </w:p>
        </w:tc>
      </w:tr>
      <w:tr w:rsidR="00DE1D4D" w:rsidRPr="00837204" w14:paraId="618E6812" w14:textId="77777777" w:rsidTr="009B5CDA">
        <w:trPr>
          <w:trHeight w:val="288"/>
        </w:trPr>
        <w:tc>
          <w:tcPr>
            <w:tcW w:w="3055" w:type="dxa"/>
            <w:shd w:val="clear" w:color="auto" w:fill="auto"/>
            <w:tcMar>
              <w:top w:w="29" w:type="dxa"/>
              <w:left w:w="115" w:type="dxa"/>
              <w:bottom w:w="29" w:type="dxa"/>
              <w:right w:w="115" w:type="dxa"/>
            </w:tcMar>
          </w:tcPr>
          <w:p w14:paraId="41E12785"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Project budget</w:t>
            </w:r>
          </w:p>
        </w:tc>
        <w:tc>
          <w:tcPr>
            <w:tcW w:w="6295" w:type="dxa"/>
            <w:gridSpan w:val="2"/>
            <w:shd w:val="clear" w:color="auto" w:fill="auto"/>
            <w:tcMar>
              <w:top w:w="29" w:type="dxa"/>
              <w:left w:w="115" w:type="dxa"/>
              <w:bottom w:w="29" w:type="dxa"/>
              <w:right w:w="115" w:type="dxa"/>
            </w:tcMar>
          </w:tcPr>
          <w:p w14:paraId="75B5FBEB" w14:textId="77777777" w:rsidR="00DE1D4D" w:rsidRPr="00837204" w:rsidRDefault="00DE1D4D" w:rsidP="009B5CDA">
            <w:pPr>
              <w:rPr>
                <w:rFonts w:ascii="Times New Roman" w:hAnsi="Times New Roman"/>
                <w:sz w:val="24"/>
                <w:szCs w:val="24"/>
              </w:rPr>
            </w:pPr>
            <w:r w:rsidRPr="00837204">
              <w:rPr>
                <w:rFonts w:ascii="Times New Roman" w:hAnsi="Times New Roman"/>
                <w:sz w:val="24"/>
                <w:szCs w:val="24"/>
              </w:rPr>
              <w:t>$4,963,266</w:t>
            </w:r>
          </w:p>
        </w:tc>
      </w:tr>
      <w:tr w:rsidR="00DE1D4D" w:rsidRPr="00837204" w14:paraId="1D7DC26B" w14:textId="77777777" w:rsidTr="009B5CDA">
        <w:trPr>
          <w:trHeight w:val="288"/>
        </w:trPr>
        <w:tc>
          <w:tcPr>
            <w:tcW w:w="3055" w:type="dxa"/>
            <w:shd w:val="clear" w:color="auto" w:fill="auto"/>
            <w:tcMar>
              <w:top w:w="29" w:type="dxa"/>
              <w:left w:w="115" w:type="dxa"/>
              <w:bottom w:w="29" w:type="dxa"/>
              <w:right w:w="115" w:type="dxa"/>
            </w:tcMar>
          </w:tcPr>
          <w:p w14:paraId="2F3B6490"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Project expenditure at the time of evaluation</w:t>
            </w:r>
          </w:p>
        </w:tc>
        <w:tc>
          <w:tcPr>
            <w:tcW w:w="6295" w:type="dxa"/>
            <w:gridSpan w:val="2"/>
            <w:shd w:val="clear" w:color="auto" w:fill="auto"/>
            <w:tcMar>
              <w:top w:w="29" w:type="dxa"/>
              <w:left w:w="115" w:type="dxa"/>
              <w:bottom w:w="29" w:type="dxa"/>
              <w:right w:w="115" w:type="dxa"/>
            </w:tcMar>
          </w:tcPr>
          <w:p w14:paraId="148DC2FB" w14:textId="77777777" w:rsidR="00DE1D4D" w:rsidRPr="00837204" w:rsidRDefault="00DE1D4D" w:rsidP="009B5CDA">
            <w:pPr>
              <w:rPr>
                <w:rFonts w:ascii="Times New Roman" w:hAnsi="Times New Roman"/>
                <w:bCs/>
                <w:sz w:val="24"/>
                <w:szCs w:val="24"/>
              </w:rPr>
            </w:pPr>
            <w:r w:rsidRPr="00837204">
              <w:rPr>
                <w:rFonts w:ascii="Times New Roman" w:hAnsi="Times New Roman"/>
                <w:bCs/>
                <w:sz w:val="24"/>
                <w:szCs w:val="24"/>
              </w:rPr>
              <w:t>2,059,646 $</w:t>
            </w:r>
          </w:p>
        </w:tc>
      </w:tr>
      <w:tr w:rsidR="00DE1D4D" w:rsidRPr="00837204" w14:paraId="3A76C2AC" w14:textId="77777777" w:rsidTr="009B5CDA">
        <w:trPr>
          <w:trHeight w:val="288"/>
        </w:trPr>
        <w:tc>
          <w:tcPr>
            <w:tcW w:w="3055" w:type="dxa"/>
            <w:shd w:val="clear" w:color="auto" w:fill="auto"/>
            <w:tcMar>
              <w:top w:w="29" w:type="dxa"/>
              <w:left w:w="115" w:type="dxa"/>
              <w:bottom w:w="29" w:type="dxa"/>
              <w:right w:w="115" w:type="dxa"/>
            </w:tcMar>
          </w:tcPr>
          <w:p w14:paraId="7C98554A"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Funding source</w:t>
            </w:r>
          </w:p>
        </w:tc>
        <w:tc>
          <w:tcPr>
            <w:tcW w:w="6295" w:type="dxa"/>
            <w:gridSpan w:val="2"/>
            <w:shd w:val="clear" w:color="auto" w:fill="auto"/>
            <w:tcMar>
              <w:top w:w="29" w:type="dxa"/>
              <w:left w:w="115" w:type="dxa"/>
              <w:bottom w:w="29" w:type="dxa"/>
              <w:right w:w="115" w:type="dxa"/>
            </w:tcMar>
          </w:tcPr>
          <w:p w14:paraId="7B0CF097" w14:textId="77777777" w:rsidR="00DE1D4D" w:rsidRPr="00837204" w:rsidRDefault="00DE1D4D" w:rsidP="009B5CDA">
            <w:pPr>
              <w:rPr>
                <w:rFonts w:ascii="Times New Roman" w:hAnsi="Times New Roman"/>
                <w:bCs/>
                <w:sz w:val="24"/>
                <w:szCs w:val="24"/>
              </w:rPr>
            </w:pPr>
            <w:r w:rsidRPr="00837204">
              <w:rPr>
                <w:rFonts w:ascii="Times New Roman" w:hAnsi="Times New Roman"/>
                <w:bCs/>
                <w:sz w:val="24"/>
                <w:szCs w:val="24"/>
              </w:rPr>
              <w:t>USDOS</w:t>
            </w:r>
          </w:p>
        </w:tc>
      </w:tr>
      <w:tr w:rsidR="00DE1D4D" w:rsidRPr="00837204" w14:paraId="463A4C01" w14:textId="77777777" w:rsidTr="009B5CDA">
        <w:trPr>
          <w:trHeight w:val="288"/>
        </w:trPr>
        <w:tc>
          <w:tcPr>
            <w:tcW w:w="3055" w:type="dxa"/>
            <w:shd w:val="clear" w:color="auto" w:fill="auto"/>
            <w:tcMar>
              <w:top w:w="29" w:type="dxa"/>
              <w:left w:w="115" w:type="dxa"/>
              <w:bottom w:w="29" w:type="dxa"/>
              <w:right w:w="115" w:type="dxa"/>
            </w:tcMar>
          </w:tcPr>
          <w:p w14:paraId="79171706" w14:textId="77777777" w:rsidR="00DE1D4D" w:rsidRPr="00837204" w:rsidRDefault="00DE1D4D" w:rsidP="009B5CDA">
            <w:pPr>
              <w:rPr>
                <w:rFonts w:ascii="Times New Roman" w:hAnsi="Times New Roman"/>
                <w:b/>
                <w:sz w:val="24"/>
                <w:szCs w:val="24"/>
              </w:rPr>
            </w:pPr>
            <w:r w:rsidRPr="00837204">
              <w:rPr>
                <w:rFonts w:ascii="Times New Roman" w:hAnsi="Times New Roman"/>
                <w:b/>
                <w:sz w:val="24"/>
                <w:szCs w:val="24"/>
              </w:rPr>
              <w:t>Implementing party</w:t>
            </w:r>
          </w:p>
        </w:tc>
        <w:tc>
          <w:tcPr>
            <w:tcW w:w="6295" w:type="dxa"/>
            <w:gridSpan w:val="2"/>
            <w:shd w:val="clear" w:color="auto" w:fill="auto"/>
            <w:tcMar>
              <w:top w:w="29" w:type="dxa"/>
              <w:left w:w="115" w:type="dxa"/>
              <w:bottom w:w="29" w:type="dxa"/>
              <w:right w:w="115" w:type="dxa"/>
            </w:tcMar>
          </w:tcPr>
          <w:p w14:paraId="05DB3985" w14:textId="77777777" w:rsidR="00DE1D4D" w:rsidRPr="00837204" w:rsidRDefault="00DE1D4D" w:rsidP="009B5CDA">
            <w:pPr>
              <w:rPr>
                <w:rFonts w:ascii="Times New Roman" w:hAnsi="Times New Roman"/>
                <w:bCs/>
                <w:sz w:val="24"/>
                <w:szCs w:val="24"/>
              </w:rPr>
            </w:pPr>
            <w:r w:rsidRPr="00837204">
              <w:rPr>
                <w:rFonts w:ascii="Times New Roman" w:hAnsi="Times New Roman"/>
                <w:bCs/>
                <w:sz w:val="24"/>
                <w:szCs w:val="24"/>
              </w:rPr>
              <w:t>UNDP Libya</w:t>
            </w:r>
          </w:p>
        </w:tc>
      </w:tr>
    </w:tbl>
    <w:p w14:paraId="45828E0A" w14:textId="77777777" w:rsidR="00DE1D4D" w:rsidRPr="00837204" w:rsidRDefault="00DE1D4D" w:rsidP="00DE1D4D">
      <w:pPr>
        <w:spacing w:after="0" w:line="240" w:lineRule="auto"/>
        <w:jc w:val="both"/>
        <w:rPr>
          <w:rFonts w:ascii="Times New Roman" w:hAnsi="Times New Roman"/>
          <w:sz w:val="24"/>
          <w:szCs w:val="24"/>
        </w:rPr>
      </w:pPr>
    </w:p>
    <w:p w14:paraId="3C900101" w14:textId="77777777" w:rsidR="00DE1D4D" w:rsidRPr="00837204" w:rsidRDefault="00DE1D4D" w:rsidP="00DE1D4D">
      <w:pPr>
        <w:spacing w:after="0" w:line="240" w:lineRule="auto"/>
        <w:jc w:val="both"/>
        <w:rPr>
          <w:rFonts w:ascii="Times New Roman" w:hAnsi="Times New Roman"/>
          <w:sz w:val="24"/>
          <w:szCs w:val="24"/>
        </w:rPr>
      </w:pPr>
      <w:proofErr w:type="gramStart"/>
      <w:r w:rsidRPr="00837204">
        <w:rPr>
          <w:rFonts w:ascii="Times New Roman" w:hAnsi="Times New Roman"/>
          <w:sz w:val="24"/>
          <w:szCs w:val="24"/>
        </w:rPr>
        <w:t>Stakeholders</w:t>
      </w:r>
      <w:proofErr w:type="gramEnd"/>
      <w:r w:rsidRPr="00837204">
        <w:rPr>
          <w:rFonts w:ascii="Times New Roman" w:hAnsi="Times New Roman"/>
          <w:sz w:val="24"/>
          <w:szCs w:val="24"/>
        </w:rPr>
        <w:t xml:space="preserve"> roles in the project:</w:t>
      </w:r>
    </w:p>
    <w:p w14:paraId="7B83685D" w14:textId="77777777" w:rsidR="00DE1D4D" w:rsidRPr="00837204" w:rsidRDefault="00DE1D4D" w:rsidP="00DE1D4D">
      <w:pPr>
        <w:spacing w:after="0" w:line="240" w:lineRule="auto"/>
        <w:jc w:val="both"/>
        <w:rPr>
          <w:rFonts w:ascii="Times New Roman" w:hAnsi="Times New Roman"/>
          <w:sz w:val="24"/>
          <w:szCs w:val="24"/>
        </w:rPr>
      </w:pPr>
    </w:p>
    <w:tbl>
      <w:tblPr>
        <w:tblStyle w:val="TableGrid"/>
        <w:tblW w:w="10440" w:type="dxa"/>
        <w:tblInd w:w="-545" w:type="dxa"/>
        <w:tblLook w:val="04A0" w:firstRow="1" w:lastRow="0" w:firstColumn="1" w:lastColumn="0" w:noHBand="0" w:noVBand="1"/>
      </w:tblPr>
      <w:tblGrid>
        <w:gridCol w:w="4140"/>
        <w:gridCol w:w="6300"/>
      </w:tblGrid>
      <w:tr w:rsidR="00DE1D4D" w:rsidRPr="00837204" w14:paraId="0DD83BC7" w14:textId="77777777" w:rsidTr="009B5CDA">
        <w:tc>
          <w:tcPr>
            <w:tcW w:w="4140" w:type="dxa"/>
          </w:tcPr>
          <w:p w14:paraId="7B47B24A"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Stakeholder</w:t>
            </w:r>
          </w:p>
        </w:tc>
        <w:tc>
          <w:tcPr>
            <w:tcW w:w="6300" w:type="dxa"/>
          </w:tcPr>
          <w:p w14:paraId="088FC07D"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Role in the project</w:t>
            </w:r>
          </w:p>
        </w:tc>
      </w:tr>
      <w:tr w:rsidR="00DE1D4D" w:rsidRPr="00837204" w14:paraId="006660EA" w14:textId="77777777" w:rsidTr="009B5CDA">
        <w:tc>
          <w:tcPr>
            <w:tcW w:w="4140" w:type="dxa"/>
          </w:tcPr>
          <w:p w14:paraId="3B79F5E5"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UNSMIL</w:t>
            </w:r>
          </w:p>
        </w:tc>
        <w:tc>
          <w:tcPr>
            <w:tcW w:w="6300" w:type="dxa"/>
          </w:tcPr>
          <w:p w14:paraId="50DB194C"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in support to the political process, under the lead of the Political Division of UNSMIL</w:t>
            </w:r>
          </w:p>
        </w:tc>
      </w:tr>
      <w:tr w:rsidR="00DE1D4D" w:rsidRPr="00837204" w14:paraId="1DE8355E" w14:textId="77777777" w:rsidTr="009B5CDA">
        <w:tc>
          <w:tcPr>
            <w:tcW w:w="4140" w:type="dxa"/>
          </w:tcPr>
          <w:p w14:paraId="72A09E7D"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UNITAR</w:t>
            </w:r>
          </w:p>
        </w:tc>
        <w:tc>
          <w:tcPr>
            <w:tcW w:w="6300" w:type="dxa"/>
          </w:tcPr>
          <w:p w14:paraId="16ED0512"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 xml:space="preserve">Providing capacity building assessments/training to the project beneficiaries </w:t>
            </w:r>
          </w:p>
        </w:tc>
      </w:tr>
      <w:tr w:rsidR="00DE1D4D" w:rsidRPr="00837204" w14:paraId="166E8A4C" w14:textId="77777777" w:rsidTr="009B5CDA">
        <w:tc>
          <w:tcPr>
            <w:tcW w:w="4140" w:type="dxa"/>
          </w:tcPr>
          <w:p w14:paraId="705428F8"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NETWORK OF LOCAL MEDIATORS</w:t>
            </w:r>
          </w:p>
        </w:tc>
        <w:tc>
          <w:tcPr>
            <w:tcW w:w="6300" w:type="dxa"/>
          </w:tcPr>
          <w:p w14:paraId="67B4996B"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 xml:space="preserve">One of the project beneficiaries </w:t>
            </w:r>
          </w:p>
        </w:tc>
      </w:tr>
      <w:tr w:rsidR="00DE1D4D" w:rsidRPr="00837204" w14:paraId="78CB7470" w14:textId="77777777" w:rsidTr="009B5CDA">
        <w:tc>
          <w:tcPr>
            <w:tcW w:w="4140" w:type="dxa"/>
          </w:tcPr>
          <w:p w14:paraId="29BC32B8" w14:textId="77777777" w:rsidR="00DE1D4D" w:rsidRPr="00837204" w:rsidRDefault="00DE1D4D" w:rsidP="009B5CDA">
            <w:pPr>
              <w:jc w:val="both"/>
              <w:rPr>
                <w:rFonts w:ascii="Times New Roman" w:hAnsi="Times New Roman"/>
                <w:bCs/>
                <w:sz w:val="24"/>
                <w:szCs w:val="24"/>
              </w:rPr>
            </w:pPr>
            <w:proofErr w:type="spellStart"/>
            <w:r w:rsidRPr="00837204">
              <w:rPr>
                <w:rFonts w:ascii="Times New Roman" w:hAnsi="Times New Roman"/>
                <w:bCs/>
                <w:sz w:val="24"/>
                <w:szCs w:val="24"/>
              </w:rPr>
              <w:t>Interpeace</w:t>
            </w:r>
            <w:proofErr w:type="spellEnd"/>
          </w:p>
        </w:tc>
        <w:tc>
          <w:tcPr>
            <w:tcW w:w="6300" w:type="dxa"/>
          </w:tcPr>
          <w:p w14:paraId="33F27DA8"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Partner</w:t>
            </w:r>
          </w:p>
        </w:tc>
      </w:tr>
      <w:tr w:rsidR="00DE1D4D" w:rsidRPr="00837204" w14:paraId="138B9F33" w14:textId="77777777" w:rsidTr="009B5CDA">
        <w:tc>
          <w:tcPr>
            <w:tcW w:w="4140" w:type="dxa"/>
          </w:tcPr>
          <w:p w14:paraId="303EE7CC"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The Stabilization Facility for Libya project UNDP Libya</w:t>
            </w:r>
          </w:p>
        </w:tc>
        <w:tc>
          <w:tcPr>
            <w:tcW w:w="6300" w:type="dxa"/>
          </w:tcPr>
          <w:p w14:paraId="784F415E"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build synergies</w:t>
            </w:r>
          </w:p>
        </w:tc>
      </w:tr>
      <w:tr w:rsidR="00DE1D4D" w:rsidRPr="00837204" w14:paraId="4C9099BF" w14:textId="77777777" w:rsidTr="009B5CDA">
        <w:tc>
          <w:tcPr>
            <w:tcW w:w="4140" w:type="dxa"/>
          </w:tcPr>
          <w:p w14:paraId="6E67184E"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The United States Institute of Peace (USIP)</w:t>
            </w:r>
          </w:p>
        </w:tc>
        <w:tc>
          <w:tcPr>
            <w:tcW w:w="6300" w:type="dxa"/>
          </w:tcPr>
          <w:p w14:paraId="041C4BB2"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Partner</w:t>
            </w:r>
          </w:p>
        </w:tc>
      </w:tr>
      <w:tr w:rsidR="00DE1D4D" w:rsidRPr="00837204" w14:paraId="3E89E8B4" w14:textId="77777777" w:rsidTr="009B5CDA">
        <w:tc>
          <w:tcPr>
            <w:tcW w:w="4140" w:type="dxa"/>
          </w:tcPr>
          <w:p w14:paraId="6267030F"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Immediate Assistance to the Libyan Political Dialogue and Government of National Accord project. UNDP Libya</w:t>
            </w:r>
          </w:p>
        </w:tc>
        <w:tc>
          <w:tcPr>
            <w:tcW w:w="6300" w:type="dxa"/>
          </w:tcPr>
          <w:p w14:paraId="24ED4C04"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build synergies</w:t>
            </w:r>
          </w:p>
        </w:tc>
      </w:tr>
      <w:tr w:rsidR="00DE1D4D" w:rsidRPr="00837204" w14:paraId="671DC7A3" w14:textId="77777777" w:rsidTr="009B5CDA">
        <w:tc>
          <w:tcPr>
            <w:tcW w:w="4140" w:type="dxa"/>
          </w:tcPr>
          <w:p w14:paraId="4BB12485"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Peaceful Change Initiative (PCI)</w:t>
            </w:r>
          </w:p>
        </w:tc>
        <w:tc>
          <w:tcPr>
            <w:tcW w:w="6300" w:type="dxa"/>
          </w:tcPr>
          <w:p w14:paraId="65D2E811"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Partner</w:t>
            </w:r>
          </w:p>
        </w:tc>
      </w:tr>
      <w:tr w:rsidR="00DE1D4D" w:rsidRPr="00837204" w14:paraId="0EF3E71A" w14:textId="77777777" w:rsidTr="009B5CDA">
        <w:tc>
          <w:tcPr>
            <w:tcW w:w="4140" w:type="dxa"/>
          </w:tcPr>
          <w:p w14:paraId="7C80B4E4"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Presidential Council</w:t>
            </w:r>
          </w:p>
        </w:tc>
        <w:tc>
          <w:tcPr>
            <w:tcW w:w="6300" w:type="dxa"/>
          </w:tcPr>
          <w:p w14:paraId="70A8989E" w14:textId="77777777" w:rsidR="00DE1D4D" w:rsidRPr="00837204" w:rsidRDefault="00DE1D4D" w:rsidP="009B5CDA">
            <w:pPr>
              <w:jc w:val="both"/>
              <w:rPr>
                <w:rFonts w:ascii="Times New Roman" w:hAnsi="Times New Roman"/>
                <w:bCs/>
                <w:sz w:val="24"/>
                <w:szCs w:val="24"/>
              </w:rPr>
            </w:pPr>
            <w:r w:rsidRPr="00837204">
              <w:rPr>
                <w:rFonts w:ascii="Times New Roman" w:hAnsi="Times New Roman"/>
                <w:bCs/>
                <w:sz w:val="24"/>
                <w:szCs w:val="24"/>
              </w:rPr>
              <w:t>Responsible counterpart</w:t>
            </w:r>
          </w:p>
        </w:tc>
      </w:tr>
    </w:tbl>
    <w:p w14:paraId="3DF5941B" w14:textId="77777777" w:rsidR="00DE1D4D" w:rsidRPr="00837204" w:rsidRDefault="00DE1D4D" w:rsidP="00DE1D4D">
      <w:pPr>
        <w:spacing w:after="0" w:line="240" w:lineRule="auto"/>
        <w:jc w:val="both"/>
        <w:rPr>
          <w:rFonts w:ascii="Times New Roman" w:hAnsi="Times New Roman"/>
          <w:sz w:val="24"/>
          <w:szCs w:val="24"/>
          <w:lang w:val="en-CA"/>
        </w:rPr>
      </w:pPr>
    </w:p>
    <w:p w14:paraId="113FAA7A" w14:textId="77777777" w:rsidR="00DE1D4D" w:rsidRPr="00873200" w:rsidRDefault="00DE1D4D" w:rsidP="00DE1D4D">
      <w:pPr>
        <w:jc w:val="both"/>
        <w:rPr>
          <w:rFonts w:ascii="Times New Roman" w:hAnsi="Times New Roman"/>
          <w:b/>
          <w:bCs/>
          <w:sz w:val="24"/>
          <w:szCs w:val="24"/>
        </w:rPr>
      </w:pPr>
      <w:r w:rsidRPr="00873200">
        <w:rPr>
          <w:rFonts w:ascii="Times New Roman" w:hAnsi="Times New Roman"/>
          <w:b/>
          <w:bCs/>
          <w:sz w:val="24"/>
          <w:szCs w:val="24"/>
        </w:rPr>
        <w:t>I.</w:t>
      </w:r>
      <w:r w:rsidRPr="00873200">
        <w:rPr>
          <w:rFonts w:ascii="Times New Roman" w:hAnsi="Times New Roman"/>
          <w:b/>
          <w:bCs/>
          <w:sz w:val="24"/>
          <w:szCs w:val="24"/>
        </w:rPr>
        <w:tab/>
        <w:t>SCOPE OF WORK, RESPONSIBILITIES AND DESCRIPTION OF THE PROPOSED ANALYTICAL WORK</w:t>
      </w:r>
    </w:p>
    <w:p w14:paraId="527BB58E" w14:textId="77777777" w:rsidR="00DE1D4D" w:rsidRPr="00837204" w:rsidRDefault="00DE1D4D" w:rsidP="00DE1D4D">
      <w:pPr>
        <w:jc w:val="both"/>
        <w:rPr>
          <w:rFonts w:ascii="Times New Roman" w:hAnsi="Times New Roman"/>
          <w:sz w:val="24"/>
          <w:szCs w:val="24"/>
        </w:rPr>
      </w:pPr>
      <w:r w:rsidRPr="00837204">
        <w:rPr>
          <w:rFonts w:ascii="Times New Roman" w:hAnsi="Times New Roman"/>
          <w:sz w:val="24"/>
          <w:szCs w:val="24"/>
        </w:rPr>
        <w:t>The project evaluation will include a review of the project design and assumptions made at the beginning of the project and the development process. It will assess the extent to which the project results have been achieved, and cross cutting issues such as gender, conflict sensitivity, and human rights have been addressed. It will also assess whether the project implementation strategy has been optimum and recommend areas for improvement and learning. The evaluation’s specific objectives include:</w:t>
      </w:r>
    </w:p>
    <w:p w14:paraId="6EF0DB01" w14:textId="77777777" w:rsidR="00DE1D4D" w:rsidRPr="00837204" w:rsidRDefault="00DE1D4D">
      <w:pPr>
        <w:pStyle w:val="ListParagraph"/>
        <w:numPr>
          <w:ilvl w:val="0"/>
          <w:numId w:val="18"/>
        </w:numPr>
        <w:spacing w:after="0"/>
        <w:contextualSpacing w:val="0"/>
        <w:jc w:val="both"/>
        <w:rPr>
          <w:rFonts w:ascii="Times New Roman" w:hAnsi="Times New Roman"/>
          <w:sz w:val="24"/>
          <w:szCs w:val="24"/>
        </w:rPr>
      </w:pPr>
      <w:r w:rsidRPr="00837204">
        <w:rPr>
          <w:rFonts w:ascii="Times New Roman" w:hAnsi="Times New Roman"/>
          <w:sz w:val="24"/>
          <w:szCs w:val="24"/>
        </w:rPr>
        <w:t>Examine the project theory of change by testing the relationship between activities, outputs, outcomes, and wider context</w:t>
      </w:r>
    </w:p>
    <w:p w14:paraId="290EAE13" w14:textId="77777777" w:rsidR="00DE1D4D" w:rsidRPr="00837204" w:rsidRDefault="00DE1D4D">
      <w:pPr>
        <w:pStyle w:val="ListParagraph"/>
        <w:numPr>
          <w:ilvl w:val="0"/>
          <w:numId w:val="18"/>
        </w:numPr>
        <w:spacing w:after="160"/>
        <w:jc w:val="both"/>
        <w:rPr>
          <w:rFonts w:ascii="Times New Roman" w:hAnsi="Times New Roman"/>
          <w:bCs/>
          <w:sz w:val="24"/>
          <w:szCs w:val="24"/>
        </w:rPr>
      </w:pPr>
      <w:r w:rsidRPr="00837204">
        <w:rPr>
          <w:rFonts w:ascii="Times New Roman" w:hAnsi="Times New Roman"/>
          <w:sz w:val="24"/>
          <w:szCs w:val="24"/>
        </w:rPr>
        <w:t xml:space="preserve">Review the appropriateness of the implementation strategy and the overall performance of the Project in achieving the intended outputs and their contributions to outcome level goals by providing an objective assessment of the intervention achievements, constraints, performance, results, relevance, and sustainability.  </w:t>
      </w:r>
    </w:p>
    <w:p w14:paraId="3338DA5B" w14:textId="77777777" w:rsidR="00DE1D4D" w:rsidRPr="00837204" w:rsidRDefault="00DE1D4D">
      <w:pPr>
        <w:pStyle w:val="ListParagraph"/>
        <w:numPr>
          <w:ilvl w:val="0"/>
          <w:numId w:val="18"/>
        </w:numPr>
        <w:spacing w:after="0"/>
        <w:contextualSpacing w:val="0"/>
        <w:jc w:val="both"/>
        <w:rPr>
          <w:rFonts w:ascii="Times New Roman" w:hAnsi="Times New Roman"/>
          <w:sz w:val="24"/>
          <w:szCs w:val="24"/>
        </w:rPr>
      </w:pPr>
      <w:r w:rsidRPr="00837204">
        <w:rPr>
          <w:rFonts w:ascii="Times New Roman" w:hAnsi="Times New Roman"/>
          <w:sz w:val="24"/>
          <w:szCs w:val="24"/>
        </w:rPr>
        <w:lastRenderedPageBreak/>
        <w:t>Identify factors which facilitated or hindered the results achievement, both in terms of the external environment and those related to internal factors.</w:t>
      </w:r>
    </w:p>
    <w:p w14:paraId="271DAB87" w14:textId="77777777" w:rsidR="00DE1D4D" w:rsidRPr="00837204" w:rsidRDefault="00DE1D4D">
      <w:pPr>
        <w:pStyle w:val="ListParagraph"/>
        <w:numPr>
          <w:ilvl w:val="0"/>
          <w:numId w:val="18"/>
        </w:numPr>
        <w:spacing w:after="160"/>
        <w:jc w:val="both"/>
        <w:rPr>
          <w:rFonts w:ascii="Times New Roman" w:hAnsi="Times New Roman"/>
          <w:bCs/>
          <w:sz w:val="24"/>
          <w:szCs w:val="24"/>
        </w:rPr>
      </w:pPr>
      <w:r w:rsidRPr="00837204">
        <w:rPr>
          <w:rFonts w:ascii="Times New Roman" w:hAnsi="Times New Roman"/>
          <w:sz w:val="24"/>
          <w:szCs w:val="24"/>
        </w:rPr>
        <w:t xml:space="preserve">Identify and assess the project’s response mechanisms and adaptability to unforeseen external and internal factors.  </w:t>
      </w:r>
    </w:p>
    <w:p w14:paraId="384A250C" w14:textId="77777777" w:rsidR="00DE1D4D" w:rsidRPr="00837204" w:rsidRDefault="00DE1D4D">
      <w:pPr>
        <w:pStyle w:val="ListParagraph"/>
        <w:numPr>
          <w:ilvl w:val="0"/>
          <w:numId w:val="18"/>
        </w:numPr>
        <w:spacing w:after="160"/>
        <w:jc w:val="both"/>
        <w:rPr>
          <w:rFonts w:ascii="Times New Roman" w:hAnsi="Times New Roman"/>
          <w:bCs/>
          <w:sz w:val="24"/>
          <w:szCs w:val="24"/>
        </w:rPr>
      </w:pPr>
      <w:r w:rsidRPr="00837204">
        <w:rPr>
          <w:rFonts w:ascii="Times New Roman" w:hAnsi="Times New Roman"/>
          <w:sz w:val="24"/>
          <w:szCs w:val="24"/>
        </w:rPr>
        <w:t>Determine whether the project’s coordinated and area-based approach functioned as intended (building synergies across interventions and leveraging results for the success of others)</w:t>
      </w:r>
    </w:p>
    <w:p w14:paraId="0F7C1062" w14:textId="77777777" w:rsidR="00DE1D4D" w:rsidRPr="00837204" w:rsidRDefault="00DE1D4D">
      <w:pPr>
        <w:pStyle w:val="ListParagraph"/>
        <w:numPr>
          <w:ilvl w:val="0"/>
          <w:numId w:val="18"/>
        </w:numPr>
        <w:spacing w:after="0"/>
        <w:contextualSpacing w:val="0"/>
        <w:jc w:val="both"/>
        <w:rPr>
          <w:rFonts w:ascii="Times New Roman" w:hAnsi="Times New Roman"/>
          <w:sz w:val="24"/>
          <w:szCs w:val="24"/>
        </w:rPr>
      </w:pPr>
      <w:r w:rsidRPr="00837204">
        <w:rPr>
          <w:rFonts w:ascii="Times New Roman" w:hAnsi="Times New Roman"/>
          <w:sz w:val="24"/>
          <w:szCs w:val="24"/>
        </w:rPr>
        <w:t>Define the extent to which the Project addressed cross cutting issues including gender, human rights, disability issues, and conflict sensitivity.</w:t>
      </w:r>
    </w:p>
    <w:p w14:paraId="258D3CF8" w14:textId="77777777" w:rsidR="00DE1D4D" w:rsidRPr="00837204" w:rsidRDefault="00DE1D4D">
      <w:pPr>
        <w:pStyle w:val="ListParagraph"/>
        <w:numPr>
          <w:ilvl w:val="0"/>
          <w:numId w:val="18"/>
        </w:numPr>
        <w:spacing w:after="0"/>
        <w:jc w:val="both"/>
        <w:rPr>
          <w:rFonts w:ascii="Times New Roman" w:hAnsi="Times New Roman"/>
          <w:sz w:val="24"/>
          <w:szCs w:val="24"/>
        </w:rPr>
      </w:pPr>
      <w:r w:rsidRPr="00837204">
        <w:rPr>
          <w:rFonts w:ascii="Times New Roman" w:hAnsi="Times New Roman"/>
          <w:sz w:val="24"/>
          <w:szCs w:val="24"/>
        </w:rPr>
        <w:t xml:space="preserve">Establish and document the positive impact and any negative or positive unintended consequences of activities and the relevance to the overall strategy, to validate results in terms of achievements toward the outputs; to examine to what extent interventions supported co-existence efforts, </w:t>
      </w:r>
      <w:proofErr w:type="gramStart"/>
      <w:r w:rsidRPr="00837204">
        <w:rPr>
          <w:rFonts w:ascii="Times New Roman" w:hAnsi="Times New Roman"/>
          <w:sz w:val="24"/>
          <w:szCs w:val="24"/>
        </w:rPr>
        <w:t>strengthened</w:t>
      </w:r>
      <w:proofErr w:type="gramEnd"/>
      <w:r w:rsidRPr="00837204">
        <w:rPr>
          <w:rFonts w:ascii="Times New Roman" w:hAnsi="Times New Roman"/>
          <w:sz w:val="24"/>
          <w:szCs w:val="24"/>
        </w:rPr>
        <w:t xml:space="preserve"> and empowered and enhanced participation of vulnerable groups particularly in decision making and resources sharing</w:t>
      </w:r>
    </w:p>
    <w:p w14:paraId="3668C6DE" w14:textId="77777777" w:rsidR="00DE1D4D" w:rsidRPr="00837204" w:rsidRDefault="00DE1D4D">
      <w:pPr>
        <w:pStyle w:val="ListParagraph"/>
        <w:numPr>
          <w:ilvl w:val="0"/>
          <w:numId w:val="18"/>
        </w:numPr>
        <w:spacing w:after="0"/>
        <w:jc w:val="both"/>
        <w:rPr>
          <w:rFonts w:ascii="Times New Roman" w:hAnsi="Times New Roman"/>
          <w:sz w:val="24"/>
          <w:szCs w:val="24"/>
        </w:rPr>
      </w:pPr>
      <w:r w:rsidRPr="00837204">
        <w:rPr>
          <w:rFonts w:ascii="Times New Roman" w:hAnsi="Times New Roman"/>
          <w:sz w:val="24"/>
          <w:szCs w:val="24"/>
        </w:rPr>
        <w:t>Document lessons learned, best practices, success stories and challenges encountered throughout the project design and implementation stages to inform future initiatives. Formulate clear, focused, and forward-looking recommendations to inform future UNDP Libya programming and internal coordination in the context of Covid-19 and continued political instability.</w:t>
      </w:r>
    </w:p>
    <w:p w14:paraId="6CA20524" w14:textId="77777777" w:rsidR="00DE1D4D" w:rsidRPr="00837204" w:rsidRDefault="00DE1D4D" w:rsidP="00DE1D4D">
      <w:pPr>
        <w:spacing w:after="0"/>
        <w:ind w:left="1080"/>
        <w:jc w:val="both"/>
        <w:rPr>
          <w:rFonts w:ascii="Times New Roman" w:hAnsi="Times New Roman"/>
          <w:sz w:val="24"/>
          <w:szCs w:val="24"/>
        </w:rPr>
      </w:pPr>
    </w:p>
    <w:p w14:paraId="1EAC35C2" w14:textId="77777777" w:rsidR="00DE1D4D" w:rsidRPr="00837204" w:rsidRDefault="00DE1D4D" w:rsidP="00DE1D4D">
      <w:pPr>
        <w:spacing w:after="0" w:line="240" w:lineRule="auto"/>
        <w:jc w:val="both"/>
        <w:rPr>
          <w:rFonts w:ascii="Times New Roman" w:eastAsia="Times New Roman" w:hAnsi="Times New Roman"/>
          <w:sz w:val="24"/>
          <w:szCs w:val="24"/>
        </w:rPr>
      </w:pPr>
    </w:p>
    <w:p w14:paraId="4F971ABC" w14:textId="77777777" w:rsidR="00DE1D4D" w:rsidRPr="00837204" w:rsidRDefault="00DE1D4D">
      <w:pPr>
        <w:pStyle w:val="ListParagraph"/>
        <w:numPr>
          <w:ilvl w:val="0"/>
          <w:numId w:val="14"/>
        </w:numPr>
        <w:spacing w:after="0" w:line="240" w:lineRule="auto"/>
        <w:ind w:left="360"/>
        <w:jc w:val="both"/>
        <w:rPr>
          <w:rFonts w:ascii="Times New Roman" w:hAnsi="Times New Roman"/>
          <w:b/>
          <w:bCs/>
          <w:sz w:val="24"/>
          <w:szCs w:val="24"/>
          <w:u w:val="single"/>
        </w:rPr>
      </w:pPr>
      <w:r w:rsidRPr="00837204">
        <w:rPr>
          <w:rFonts w:ascii="Times New Roman" w:hAnsi="Times New Roman"/>
          <w:b/>
          <w:bCs/>
          <w:sz w:val="24"/>
          <w:szCs w:val="24"/>
          <w:u w:val="single"/>
        </w:rPr>
        <w:t xml:space="preserve">Evaluation Criteria and Key Guiding Questions </w:t>
      </w:r>
    </w:p>
    <w:p w14:paraId="72E96E2B" w14:textId="77777777" w:rsidR="00DE1D4D" w:rsidRPr="00837204" w:rsidRDefault="00DE1D4D" w:rsidP="00DE1D4D">
      <w:pPr>
        <w:autoSpaceDE w:val="0"/>
        <w:autoSpaceDN w:val="0"/>
        <w:adjustRightInd w:val="0"/>
        <w:spacing w:after="0" w:line="240" w:lineRule="auto"/>
        <w:jc w:val="both"/>
        <w:rPr>
          <w:rFonts w:ascii="Times New Roman" w:hAnsi="Times New Roman"/>
          <w:sz w:val="24"/>
          <w:szCs w:val="24"/>
        </w:rPr>
      </w:pPr>
    </w:p>
    <w:p w14:paraId="00345997"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 xml:space="preserve">The following key questions are proposed to guide the decentralized final project evaluation, which, when answered, will give intended end users the information they seek in order to make decisions, take </w:t>
      </w:r>
      <w:proofErr w:type="gramStart"/>
      <w:r w:rsidRPr="00837204">
        <w:rPr>
          <w:rFonts w:ascii="Times New Roman" w:hAnsi="Times New Roman"/>
          <w:sz w:val="24"/>
          <w:szCs w:val="24"/>
        </w:rPr>
        <w:t>actions</w:t>
      </w:r>
      <w:proofErr w:type="gramEnd"/>
      <w:r w:rsidRPr="00837204">
        <w:rPr>
          <w:rFonts w:ascii="Times New Roman" w:hAnsi="Times New Roman"/>
          <w:sz w:val="24"/>
          <w:szCs w:val="24"/>
        </w:rPr>
        <w:t xml:space="preserve"> and increase knowledge. The proposed questions are grouped according to the OECD-DAC evaluation criteria, including relevance; coherence; impact; effectiveness; efficiency; and sustainability.  </w:t>
      </w:r>
    </w:p>
    <w:p w14:paraId="735DB3F8"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 xml:space="preserve">The final key guiding questions to be used in the evaluation should be clearly outlined in the inception report and fully discussed and agreed between UNDP, key </w:t>
      </w:r>
      <w:proofErr w:type="gramStart"/>
      <w:r w:rsidRPr="00837204">
        <w:rPr>
          <w:rFonts w:ascii="Times New Roman" w:hAnsi="Times New Roman"/>
          <w:sz w:val="24"/>
          <w:szCs w:val="24"/>
        </w:rPr>
        <w:t>stakeholders</w:t>
      </w:r>
      <w:proofErr w:type="gramEnd"/>
      <w:r w:rsidRPr="00837204">
        <w:rPr>
          <w:rFonts w:ascii="Times New Roman" w:hAnsi="Times New Roman"/>
          <w:sz w:val="24"/>
          <w:szCs w:val="24"/>
        </w:rPr>
        <w:t xml:space="preserve"> and the evaluator.</w:t>
      </w:r>
    </w:p>
    <w:p w14:paraId="6CCE212F" w14:textId="77777777" w:rsidR="00DE1D4D" w:rsidRPr="00837204" w:rsidRDefault="00DE1D4D" w:rsidP="00DE1D4D">
      <w:pPr>
        <w:spacing w:after="0" w:line="240" w:lineRule="auto"/>
        <w:jc w:val="both"/>
        <w:rPr>
          <w:rFonts w:ascii="Times New Roman" w:hAnsi="Times New Roman"/>
          <w:b/>
          <w:sz w:val="24"/>
          <w:szCs w:val="24"/>
          <w:lang w:val="en-GB"/>
        </w:rPr>
      </w:pPr>
      <w:r w:rsidRPr="00837204">
        <w:rPr>
          <w:rFonts w:ascii="Times New Roman" w:hAnsi="Times New Roman"/>
          <w:b/>
          <w:sz w:val="24"/>
          <w:szCs w:val="24"/>
          <w:lang w:val="en-GB"/>
        </w:rPr>
        <w:t>Relevance</w:t>
      </w:r>
    </w:p>
    <w:p w14:paraId="3ADC0C79"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t xml:space="preserve">a) To what extent was the project in line with national development priorities, the country project’s outputs and outcomes, the UNDP Strategic </w:t>
      </w:r>
      <w:proofErr w:type="gramStart"/>
      <w:r w:rsidRPr="00837204">
        <w:rPr>
          <w:rFonts w:ascii="Times New Roman" w:hAnsi="Times New Roman"/>
          <w:sz w:val="24"/>
          <w:szCs w:val="24"/>
        </w:rPr>
        <w:t>Plan</w:t>
      </w:r>
      <w:proofErr w:type="gramEnd"/>
      <w:r w:rsidRPr="00837204">
        <w:rPr>
          <w:rFonts w:ascii="Times New Roman" w:hAnsi="Times New Roman"/>
          <w:sz w:val="24"/>
          <w:szCs w:val="24"/>
        </w:rPr>
        <w:t xml:space="preserve"> and the SDGs?</w:t>
      </w:r>
    </w:p>
    <w:p w14:paraId="26D7564D"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t xml:space="preserve">b) To what extent does the project contribute to the theory of change for the relevant country project outcomes? </w:t>
      </w:r>
    </w:p>
    <w:p w14:paraId="2E16815F"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t xml:space="preserve">c) Extent to which project initiatives such as awareness raising campaigns, capacity building initiatives and public information products were relevant to the needs of partners and stakeholders? </w:t>
      </w:r>
    </w:p>
    <w:p w14:paraId="306DD23C"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t xml:space="preserve">d) To what extent does the project contribute to Leave No One Behind (LNOB), gender equality, the empowerment of women and the human rights-based approach? </w:t>
      </w:r>
    </w:p>
    <w:p w14:paraId="00270E89"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lastRenderedPageBreak/>
        <w:t xml:space="preserve">e) Evaluate the extent to which Towards National Reconciliation in Libya implementation strategy has been responsive to the emerging needs and priorities of other partners and stakeholders; and to the context of Libya’s emerging political and development scenario; </w:t>
      </w:r>
    </w:p>
    <w:p w14:paraId="75653CDD" w14:textId="77777777" w:rsidR="00DE1D4D" w:rsidRPr="00837204" w:rsidRDefault="00DE1D4D" w:rsidP="00DE1D4D">
      <w:pPr>
        <w:spacing w:after="0" w:line="240" w:lineRule="auto"/>
        <w:ind w:left="720"/>
        <w:jc w:val="both"/>
        <w:rPr>
          <w:rFonts w:ascii="Times New Roman" w:hAnsi="Times New Roman"/>
          <w:sz w:val="24"/>
          <w:szCs w:val="24"/>
        </w:rPr>
      </w:pPr>
      <w:r w:rsidRPr="00837204">
        <w:rPr>
          <w:rFonts w:ascii="Times New Roman" w:hAnsi="Times New Roman"/>
          <w:sz w:val="24"/>
          <w:szCs w:val="24"/>
        </w:rPr>
        <w:t>f) Evaluate whether project activities were relevant for the implementation of strategic and other plans of stakeholders?</w:t>
      </w:r>
    </w:p>
    <w:p w14:paraId="47DCD2BD" w14:textId="77777777" w:rsidR="00DE1D4D" w:rsidRPr="00837204" w:rsidRDefault="00DE1D4D" w:rsidP="00DE1D4D">
      <w:pPr>
        <w:spacing w:after="0" w:line="240" w:lineRule="auto"/>
        <w:jc w:val="both"/>
        <w:rPr>
          <w:rFonts w:ascii="Times New Roman" w:hAnsi="Times New Roman"/>
          <w:b/>
          <w:sz w:val="24"/>
          <w:szCs w:val="24"/>
          <w:lang w:val="en-GB"/>
        </w:rPr>
      </w:pPr>
    </w:p>
    <w:p w14:paraId="7D8D6676" w14:textId="77777777" w:rsidR="00DE1D4D" w:rsidRPr="00837204" w:rsidRDefault="00DE1D4D" w:rsidP="00DE1D4D">
      <w:pPr>
        <w:spacing w:after="0" w:line="240" w:lineRule="auto"/>
        <w:jc w:val="both"/>
        <w:rPr>
          <w:rFonts w:ascii="Times New Roman" w:hAnsi="Times New Roman"/>
          <w:b/>
          <w:sz w:val="24"/>
          <w:szCs w:val="24"/>
          <w:lang w:val="en-GB"/>
        </w:rPr>
      </w:pPr>
      <w:r w:rsidRPr="00837204">
        <w:rPr>
          <w:rFonts w:ascii="Times New Roman" w:hAnsi="Times New Roman"/>
          <w:b/>
          <w:sz w:val="24"/>
          <w:szCs w:val="24"/>
          <w:lang w:val="en-GB"/>
        </w:rPr>
        <w:t xml:space="preserve">Coherence </w:t>
      </w:r>
    </w:p>
    <w:p w14:paraId="34A0B9D9" w14:textId="77777777" w:rsidR="00DE1D4D" w:rsidRPr="00837204" w:rsidRDefault="00DE1D4D">
      <w:pPr>
        <w:pStyle w:val="ListParagraph"/>
        <w:numPr>
          <w:ilvl w:val="0"/>
          <w:numId w:val="34"/>
        </w:numPr>
        <w:spacing w:after="0" w:line="240" w:lineRule="auto"/>
        <w:jc w:val="both"/>
        <w:rPr>
          <w:rFonts w:ascii="Times New Roman" w:hAnsi="Times New Roman"/>
          <w:sz w:val="24"/>
          <w:szCs w:val="24"/>
        </w:rPr>
      </w:pPr>
      <w:r w:rsidRPr="00837204">
        <w:rPr>
          <w:rFonts w:ascii="Times New Roman" w:hAnsi="Times New Roman"/>
          <w:sz w:val="24"/>
          <w:szCs w:val="24"/>
        </w:rPr>
        <w:t xml:space="preserve">To what extent did the project contribute to the country programme outcomes and outputs, the SDGs, the UNDP Strategic </w:t>
      </w:r>
      <w:proofErr w:type="gramStart"/>
      <w:r w:rsidRPr="00837204">
        <w:rPr>
          <w:rFonts w:ascii="Times New Roman" w:hAnsi="Times New Roman"/>
          <w:sz w:val="24"/>
          <w:szCs w:val="24"/>
        </w:rPr>
        <w:t>Plan</w:t>
      </w:r>
      <w:proofErr w:type="gramEnd"/>
      <w:r w:rsidRPr="00837204">
        <w:rPr>
          <w:rFonts w:ascii="Times New Roman" w:hAnsi="Times New Roman"/>
          <w:sz w:val="24"/>
          <w:szCs w:val="24"/>
        </w:rPr>
        <w:t xml:space="preserve"> and national development priorities? </w:t>
      </w:r>
    </w:p>
    <w:p w14:paraId="150692C6" w14:textId="77777777" w:rsidR="00DE1D4D" w:rsidRPr="00837204" w:rsidRDefault="00DE1D4D">
      <w:pPr>
        <w:pStyle w:val="ListParagraph"/>
        <w:numPr>
          <w:ilvl w:val="0"/>
          <w:numId w:val="34"/>
        </w:numPr>
        <w:spacing w:after="0" w:line="240" w:lineRule="auto"/>
        <w:jc w:val="both"/>
        <w:rPr>
          <w:rFonts w:ascii="Times New Roman" w:hAnsi="Times New Roman"/>
          <w:sz w:val="24"/>
          <w:szCs w:val="24"/>
        </w:rPr>
      </w:pPr>
      <w:r w:rsidRPr="00837204">
        <w:rPr>
          <w:rFonts w:ascii="Times New Roman" w:hAnsi="Times New Roman"/>
          <w:sz w:val="24"/>
          <w:szCs w:val="24"/>
        </w:rPr>
        <w:t>How well does the intervention fit?</w:t>
      </w:r>
    </w:p>
    <w:p w14:paraId="383980B5" w14:textId="77777777" w:rsidR="00DE1D4D" w:rsidRPr="00837204" w:rsidRDefault="00DE1D4D">
      <w:pPr>
        <w:pStyle w:val="ListParagraph"/>
        <w:numPr>
          <w:ilvl w:val="0"/>
          <w:numId w:val="34"/>
        </w:numPr>
        <w:spacing w:after="0" w:line="240" w:lineRule="auto"/>
        <w:jc w:val="both"/>
        <w:rPr>
          <w:rFonts w:ascii="Times New Roman" w:hAnsi="Times New Roman"/>
          <w:sz w:val="24"/>
          <w:szCs w:val="24"/>
        </w:rPr>
      </w:pPr>
      <w:r w:rsidRPr="00837204">
        <w:rPr>
          <w:rFonts w:ascii="Times New Roman" w:hAnsi="Times New Roman"/>
          <w:sz w:val="24"/>
          <w:szCs w:val="24"/>
        </w:rPr>
        <w:t>How compatible was the project to other interventions in the country?</w:t>
      </w:r>
    </w:p>
    <w:p w14:paraId="110B843C" w14:textId="77777777" w:rsidR="00DE1D4D" w:rsidRPr="00837204" w:rsidRDefault="00DE1D4D">
      <w:pPr>
        <w:pStyle w:val="ListParagraph"/>
        <w:numPr>
          <w:ilvl w:val="0"/>
          <w:numId w:val="34"/>
        </w:numPr>
        <w:spacing w:after="0" w:line="240" w:lineRule="auto"/>
        <w:jc w:val="both"/>
        <w:rPr>
          <w:rFonts w:ascii="Times New Roman" w:hAnsi="Times New Roman"/>
          <w:sz w:val="24"/>
          <w:szCs w:val="24"/>
        </w:rPr>
      </w:pPr>
      <w:r w:rsidRPr="00837204">
        <w:rPr>
          <w:rFonts w:ascii="Times New Roman" w:hAnsi="Times New Roman"/>
          <w:sz w:val="24"/>
          <w:szCs w:val="24"/>
        </w:rPr>
        <w:t>To what extent did the intervention support or undermine policies?</w:t>
      </w:r>
    </w:p>
    <w:p w14:paraId="01DCBB88" w14:textId="77777777" w:rsidR="00DE1D4D" w:rsidRPr="00837204" w:rsidRDefault="00DE1D4D">
      <w:pPr>
        <w:pStyle w:val="ListParagraph"/>
        <w:numPr>
          <w:ilvl w:val="0"/>
          <w:numId w:val="34"/>
        </w:numPr>
        <w:spacing w:after="0" w:line="240" w:lineRule="auto"/>
        <w:jc w:val="both"/>
        <w:rPr>
          <w:rFonts w:ascii="Times New Roman" w:hAnsi="Times New Roman"/>
          <w:sz w:val="24"/>
          <w:szCs w:val="24"/>
        </w:rPr>
      </w:pPr>
      <w:r w:rsidRPr="00837204">
        <w:rPr>
          <w:rFonts w:ascii="Times New Roman" w:hAnsi="Times New Roman"/>
          <w:sz w:val="24"/>
          <w:szCs w:val="24"/>
        </w:rPr>
        <w:t>What synergies or interlinkages benefitted from this project within UNDP and externally? This includes complementarity, harmonization and co-ordination with others, and the extent to which the intervention is adding value while avoiding duplication of effort.</w:t>
      </w:r>
    </w:p>
    <w:p w14:paraId="0C12F9B2" w14:textId="77777777" w:rsidR="00DE1D4D" w:rsidRPr="00837204" w:rsidRDefault="00DE1D4D" w:rsidP="00DE1D4D">
      <w:pPr>
        <w:spacing w:after="0" w:line="240" w:lineRule="auto"/>
        <w:ind w:left="720"/>
        <w:jc w:val="both"/>
        <w:rPr>
          <w:rFonts w:ascii="Times New Roman" w:hAnsi="Times New Roman"/>
          <w:sz w:val="24"/>
          <w:szCs w:val="24"/>
        </w:rPr>
      </w:pPr>
    </w:p>
    <w:p w14:paraId="4F01D85D" w14:textId="77777777" w:rsidR="00DE1D4D" w:rsidRPr="00837204" w:rsidRDefault="00DE1D4D" w:rsidP="00DE1D4D">
      <w:pPr>
        <w:spacing w:after="0" w:line="240" w:lineRule="auto"/>
        <w:ind w:left="720"/>
        <w:jc w:val="both"/>
        <w:rPr>
          <w:rFonts w:ascii="Times New Roman" w:hAnsi="Times New Roman"/>
          <w:sz w:val="24"/>
          <w:szCs w:val="24"/>
        </w:rPr>
      </w:pPr>
    </w:p>
    <w:p w14:paraId="14D6492F" w14:textId="77777777" w:rsidR="00DE1D4D" w:rsidRPr="00837204" w:rsidRDefault="00DE1D4D" w:rsidP="00DE1D4D">
      <w:pPr>
        <w:spacing w:after="0" w:line="240" w:lineRule="auto"/>
        <w:jc w:val="both"/>
        <w:rPr>
          <w:rFonts w:ascii="Times New Roman" w:hAnsi="Times New Roman"/>
          <w:b/>
          <w:sz w:val="24"/>
          <w:szCs w:val="24"/>
          <w:lang w:val="en-GB"/>
        </w:rPr>
      </w:pPr>
    </w:p>
    <w:p w14:paraId="7BC25FB8" w14:textId="77777777" w:rsidR="00DE1D4D" w:rsidRPr="00837204" w:rsidRDefault="00DE1D4D" w:rsidP="00DE1D4D">
      <w:pPr>
        <w:spacing w:after="0" w:line="240" w:lineRule="auto"/>
        <w:jc w:val="both"/>
        <w:rPr>
          <w:rFonts w:ascii="Times New Roman" w:hAnsi="Times New Roman"/>
          <w:b/>
          <w:bCs/>
          <w:sz w:val="24"/>
          <w:szCs w:val="24"/>
        </w:rPr>
      </w:pPr>
      <w:r w:rsidRPr="00837204">
        <w:rPr>
          <w:rFonts w:ascii="Times New Roman" w:hAnsi="Times New Roman"/>
          <w:b/>
          <w:sz w:val="24"/>
          <w:szCs w:val="24"/>
          <w:lang w:val="en-GB"/>
        </w:rPr>
        <w:t>Effectiveness</w:t>
      </w:r>
    </w:p>
    <w:p w14:paraId="6ADF1944"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a) To what extent did the project contribute to the country project outcomes and outputs, the SDGs, the UNDP Strategic </w:t>
      </w:r>
      <w:proofErr w:type="gramStart"/>
      <w:r w:rsidRPr="00837204">
        <w:rPr>
          <w:rFonts w:ascii="Times New Roman" w:hAnsi="Times New Roman"/>
          <w:sz w:val="24"/>
          <w:szCs w:val="24"/>
        </w:rPr>
        <w:t>Plan</w:t>
      </w:r>
      <w:proofErr w:type="gramEnd"/>
      <w:r w:rsidRPr="00837204">
        <w:rPr>
          <w:rFonts w:ascii="Times New Roman" w:hAnsi="Times New Roman"/>
          <w:sz w:val="24"/>
          <w:szCs w:val="24"/>
        </w:rPr>
        <w:t xml:space="preserve"> and national development priorities? </w:t>
      </w:r>
    </w:p>
    <w:p w14:paraId="0BD936A0"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b) Were the project initiatives including institutional strengthening of institutions, gender mainstreaming and engagement with civil society, such as media, effective to achieve project outcomes? </w:t>
      </w:r>
    </w:p>
    <w:p w14:paraId="2711416A"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c) Are the project outputs clear, </w:t>
      </w:r>
      <w:proofErr w:type="gramStart"/>
      <w:r w:rsidRPr="00837204">
        <w:rPr>
          <w:rFonts w:ascii="Times New Roman" w:hAnsi="Times New Roman"/>
          <w:sz w:val="24"/>
          <w:szCs w:val="24"/>
        </w:rPr>
        <w:t>practical</w:t>
      </w:r>
      <w:proofErr w:type="gramEnd"/>
      <w:r w:rsidRPr="00837204">
        <w:rPr>
          <w:rFonts w:ascii="Times New Roman" w:hAnsi="Times New Roman"/>
          <w:sz w:val="24"/>
          <w:szCs w:val="24"/>
        </w:rPr>
        <w:t xml:space="preserve"> and feasible? </w:t>
      </w:r>
    </w:p>
    <w:p w14:paraId="5C073634"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 xml:space="preserve">d) To what extent have stakeholders such as Towards National Reconciliation in Libya remained involved in project implementation? </w:t>
      </w:r>
    </w:p>
    <w:p w14:paraId="1BB759A9"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e) To what extent has the project been appropriately responsive to citizen’s needs? </w:t>
      </w:r>
    </w:p>
    <w:p w14:paraId="63F76A08"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f) To what extent has the project contributed to gender equality and inclusion such as capacity building of </w:t>
      </w:r>
      <w:r>
        <w:rPr>
          <w:rFonts w:ascii="Times New Roman" w:hAnsi="Times New Roman"/>
          <w:sz w:val="24"/>
          <w:szCs w:val="24"/>
        </w:rPr>
        <w:t>g</w:t>
      </w:r>
      <w:r w:rsidRPr="00837204">
        <w:rPr>
          <w:rFonts w:ascii="Times New Roman" w:hAnsi="Times New Roman"/>
          <w:sz w:val="24"/>
          <w:szCs w:val="24"/>
        </w:rPr>
        <w:t xml:space="preserve">ender and other stakeholders for promoting political and electoral participation of women, and persons with disabilities? </w:t>
      </w:r>
    </w:p>
    <w:p w14:paraId="25AB933E"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g) Assess whether a gender and human rights perspective has been taken into consideration and has been effective for the targeted institutions and communities; </w:t>
      </w:r>
    </w:p>
    <w:p w14:paraId="423C7F4D" w14:textId="77777777" w:rsidR="00DE1D4D" w:rsidRPr="00837204" w:rsidRDefault="00DE1D4D" w:rsidP="00DE1D4D">
      <w:pPr>
        <w:spacing w:line="240" w:lineRule="auto"/>
        <w:jc w:val="both"/>
        <w:rPr>
          <w:rFonts w:ascii="Times New Roman" w:hAnsi="Times New Roman"/>
          <w:b/>
          <w:bCs/>
          <w:sz w:val="24"/>
          <w:szCs w:val="24"/>
        </w:rPr>
      </w:pPr>
      <w:r w:rsidRPr="00837204">
        <w:rPr>
          <w:rFonts w:ascii="Times New Roman" w:hAnsi="Times New Roman"/>
          <w:sz w:val="24"/>
          <w:szCs w:val="24"/>
        </w:rPr>
        <w:t xml:space="preserve">h) Assess how the programme components complemented each other to contribute to the achievement of programme objectives </w:t>
      </w:r>
    </w:p>
    <w:p w14:paraId="25EC7548" w14:textId="77777777" w:rsidR="00DE1D4D" w:rsidRPr="00837204" w:rsidRDefault="00DE1D4D" w:rsidP="00DE1D4D">
      <w:pPr>
        <w:spacing w:line="240" w:lineRule="auto"/>
        <w:jc w:val="both"/>
        <w:rPr>
          <w:rFonts w:ascii="Times New Roman" w:hAnsi="Times New Roman"/>
          <w:sz w:val="24"/>
          <w:szCs w:val="24"/>
        </w:rPr>
      </w:pPr>
      <w:proofErr w:type="spellStart"/>
      <w:r w:rsidRPr="00837204">
        <w:rPr>
          <w:rFonts w:ascii="Times New Roman" w:hAnsi="Times New Roman"/>
          <w:sz w:val="24"/>
          <w:szCs w:val="24"/>
        </w:rPr>
        <w:t>i</w:t>
      </w:r>
      <w:proofErr w:type="spellEnd"/>
      <w:r w:rsidRPr="00837204">
        <w:rPr>
          <w:rFonts w:ascii="Times New Roman" w:hAnsi="Times New Roman"/>
          <w:sz w:val="24"/>
          <w:szCs w:val="24"/>
        </w:rPr>
        <w:t>) Assess the level of effectiveness of the UNDP and Towards National Reconciliation in Libya oversight and management structures during the review period, in addition to quality and adequacy of programme monitoring and reporting?</w:t>
      </w:r>
    </w:p>
    <w:p w14:paraId="7B5C097E" w14:textId="77777777" w:rsidR="00DE1D4D" w:rsidRPr="00837204" w:rsidRDefault="00DE1D4D" w:rsidP="00DE1D4D">
      <w:pPr>
        <w:spacing w:after="0" w:line="240" w:lineRule="auto"/>
        <w:ind w:left="720"/>
        <w:jc w:val="both"/>
        <w:rPr>
          <w:rFonts w:ascii="Times New Roman" w:hAnsi="Times New Roman"/>
          <w:sz w:val="24"/>
          <w:szCs w:val="24"/>
        </w:rPr>
      </w:pPr>
    </w:p>
    <w:p w14:paraId="14E52BC6" w14:textId="77777777" w:rsidR="00DE1D4D" w:rsidRPr="00837204" w:rsidRDefault="00DE1D4D" w:rsidP="00DE1D4D">
      <w:pPr>
        <w:spacing w:after="0" w:line="240" w:lineRule="auto"/>
        <w:jc w:val="both"/>
        <w:rPr>
          <w:rFonts w:ascii="Times New Roman" w:hAnsi="Times New Roman"/>
          <w:b/>
          <w:sz w:val="24"/>
          <w:szCs w:val="24"/>
          <w:lang w:val="en-GB"/>
        </w:rPr>
      </w:pPr>
      <w:r w:rsidRPr="00837204">
        <w:rPr>
          <w:rFonts w:ascii="Times New Roman" w:hAnsi="Times New Roman"/>
          <w:b/>
          <w:sz w:val="24"/>
          <w:szCs w:val="24"/>
          <w:lang w:val="en-GB"/>
        </w:rPr>
        <w:t xml:space="preserve">Efficiency </w:t>
      </w:r>
    </w:p>
    <w:p w14:paraId="36CD0E4B" w14:textId="77777777" w:rsidR="00DE1D4D" w:rsidRPr="00837204" w:rsidRDefault="00DE1D4D">
      <w:pPr>
        <w:pStyle w:val="ListParagraph"/>
        <w:numPr>
          <w:ilvl w:val="0"/>
          <w:numId w:val="33"/>
        </w:numPr>
        <w:spacing w:after="160" w:line="240" w:lineRule="auto"/>
        <w:jc w:val="both"/>
        <w:rPr>
          <w:rFonts w:ascii="Times New Roman" w:hAnsi="Times New Roman"/>
          <w:sz w:val="24"/>
          <w:szCs w:val="24"/>
        </w:rPr>
      </w:pPr>
      <w:r w:rsidRPr="00837204">
        <w:rPr>
          <w:rFonts w:ascii="Times New Roman" w:hAnsi="Times New Roman"/>
          <w:sz w:val="24"/>
          <w:szCs w:val="24"/>
        </w:rPr>
        <w:lastRenderedPageBreak/>
        <w:t xml:space="preserve">To what extent have the project implementation strategy and execution been efficient and cost-effective to achieve overall outcomes? </w:t>
      </w:r>
    </w:p>
    <w:p w14:paraId="73AA1208" w14:textId="77777777" w:rsidR="00DE1D4D" w:rsidRPr="00837204" w:rsidRDefault="00DE1D4D">
      <w:pPr>
        <w:pStyle w:val="ListParagraph"/>
        <w:numPr>
          <w:ilvl w:val="0"/>
          <w:numId w:val="33"/>
        </w:numPr>
        <w:spacing w:after="160" w:line="240" w:lineRule="auto"/>
        <w:jc w:val="both"/>
        <w:rPr>
          <w:rFonts w:ascii="Times New Roman" w:hAnsi="Times New Roman"/>
          <w:sz w:val="24"/>
          <w:szCs w:val="24"/>
        </w:rPr>
      </w:pPr>
      <w:r w:rsidRPr="00837204">
        <w:rPr>
          <w:rFonts w:ascii="Times New Roman" w:hAnsi="Times New Roman"/>
          <w:sz w:val="24"/>
          <w:szCs w:val="24"/>
        </w:rPr>
        <w:t>To what extent has there been an economical use of financial and human resources? Have resources (funds, human resources, time, expertise, etc.) been allocated strategically to achieve outcomes?</w:t>
      </w:r>
    </w:p>
    <w:p w14:paraId="5E82C559" w14:textId="77777777" w:rsidR="00DE1D4D" w:rsidRPr="00837204" w:rsidRDefault="00DE1D4D">
      <w:pPr>
        <w:pStyle w:val="ListParagraph"/>
        <w:numPr>
          <w:ilvl w:val="0"/>
          <w:numId w:val="33"/>
        </w:numPr>
        <w:spacing w:after="160" w:line="240" w:lineRule="auto"/>
        <w:jc w:val="both"/>
        <w:rPr>
          <w:rFonts w:ascii="Times New Roman" w:hAnsi="Times New Roman"/>
          <w:sz w:val="24"/>
          <w:szCs w:val="24"/>
        </w:rPr>
      </w:pPr>
      <w:r w:rsidRPr="00837204">
        <w:rPr>
          <w:rFonts w:ascii="Times New Roman" w:hAnsi="Times New Roman"/>
          <w:sz w:val="24"/>
          <w:szCs w:val="24"/>
        </w:rPr>
        <w:t>To what extent have project funds and activities been delivered in a timely manner?</w:t>
      </w:r>
    </w:p>
    <w:p w14:paraId="59D9DEB1" w14:textId="77777777" w:rsidR="00DE1D4D" w:rsidRPr="00837204" w:rsidRDefault="00DE1D4D">
      <w:pPr>
        <w:pStyle w:val="ListParagraph"/>
        <w:widowControl w:val="0"/>
        <w:numPr>
          <w:ilvl w:val="0"/>
          <w:numId w:val="33"/>
        </w:numPr>
        <w:adjustRightInd w:val="0"/>
        <w:spacing w:after="0" w:line="240" w:lineRule="auto"/>
        <w:jc w:val="both"/>
        <w:rPr>
          <w:rFonts w:ascii="Times New Roman" w:hAnsi="Times New Roman"/>
          <w:sz w:val="24"/>
          <w:szCs w:val="24"/>
        </w:rPr>
      </w:pPr>
      <w:r w:rsidRPr="00837204">
        <w:rPr>
          <w:rFonts w:ascii="Times New Roman" w:hAnsi="Times New Roman"/>
          <w:sz w:val="24"/>
          <w:szCs w:val="24"/>
        </w:rPr>
        <w:t xml:space="preserve">To what extent do the M&amp;E systems utilized by UNDP ensure effective and efficient project management? </w:t>
      </w:r>
    </w:p>
    <w:p w14:paraId="164113B4" w14:textId="77777777" w:rsidR="00DE1D4D" w:rsidRPr="00837204" w:rsidRDefault="00DE1D4D" w:rsidP="00DE1D4D">
      <w:pPr>
        <w:pStyle w:val="ListParagraph"/>
        <w:spacing w:line="240" w:lineRule="auto"/>
        <w:jc w:val="both"/>
        <w:rPr>
          <w:rFonts w:ascii="Times New Roman" w:hAnsi="Times New Roman"/>
          <w:sz w:val="24"/>
          <w:szCs w:val="24"/>
        </w:rPr>
      </w:pPr>
    </w:p>
    <w:p w14:paraId="599DAD57" w14:textId="77777777" w:rsidR="00DE1D4D" w:rsidRPr="00837204" w:rsidRDefault="00DE1D4D" w:rsidP="00DE1D4D">
      <w:pPr>
        <w:spacing w:after="0" w:line="240" w:lineRule="auto"/>
        <w:jc w:val="both"/>
        <w:rPr>
          <w:rFonts w:ascii="Times New Roman" w:hAnsi="Times New Roman"/>
          <w:b/>
          <w:sz w:val="24"/>
          <w:szCs w:val="24"/>
          <w:lang w:val="en-GB"/>
        </w:rPr>
      </w:pPr>
    </w:p>
    <w:p w14:paraId="110FD15A" w14:textId="77777777" w:rsidR="00DE1D4D" w:rsidRPr="00837204" w:rsidRDefault="00DE1D4D" w:rsidP="00DE1D4D">
      <w:pPr>
        <w:pStyle w:val="Default"/>
        <w:jc w:val="both"/>
        <w:rPr>
          <w:rFonts w:ascii="Times New Roman" w:hAnsi="Times New Roman" w:cs="Times New Roman"/>
        </w:rPr>
      </w:pPr>
      <w:r w:rsidRPr="00837204">
        <w:rPr>
          <w:rFonts w:ascii="Times New Roman" w:hAnsi="Times New Roman" w:cs="Times New Roman"/>
          <w:b/>
          <w:bCs/>
        </w:rPr>
        <w:t xml:space="preserve">Sustainability and Risk </w:t>
      </w:r>
    </w:p>
    <w:p w14:paraId="26DF2F01"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 xml:space="preserve">Assess the sustainability of Towards National Reconciliation in Libya initiatives for institutional strengthening of stakeholders such as capacity building initiatives </w:t>
      </w:r>
    </w:p>
    <w:p w14:paraId="5B1B13E0"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 xml:space="preserve">To what extent will financial and economic resources be available to sustain the benefits achieved by the project? </w:t>
      </w:r>
    </w:p>
    <w:p w14:paraId="38D66266"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 xml:space="preserve">To what extent do mechanisms exist to allow stakeholders to carry forward the results attained on gender equality, empowerment of women, human </w:t>
      </w:r>
      <w:proofErr w:type="gramStart"/>
      <w:r w:rsidRPr="00837204">
        <w:rPr>
          <w:rFonts w:ascii="Times New Roman" w:hAnsi="Times New Roman" w:cs="Times New Roman"/>
        </w:rPr>
        <w:t>rights</w:t>
      </w:r>
      <w:proofErr w:type="gramEnd"/>
      <w:r w:rsidRPr="00837204">
        <w:rPr>
          <w:rFonts w:ascii="Times New Roman" w:hAnsi="Times New Roman" w:cs="Times New Roman"/>
        </w:rPr>
        <w:t xml:space="preserve"> and inclusion? </w:t>
      </w:r>
    </w:p>
    <w:p w14:paraId="1389BDB9"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To what extent are lessons learned being documented by the project team on a continual basis and shared with appropriate parties who could learn from the project?</w:t>
      </w:r>
    </w:p>
    <w:p w14:paraId="26400D71"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To what extent has sustainability measures been incorporated in UNDP interventions?</w:t>
      </w:r>
    </w:p>
    <w:p w14:paraId="02507A7A"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lang w:val="en-CA"/>
        </w:rPr>
        <w:t>What is the likelihood that project interventions are sustainable?</w:t>
      </w:r>
    </w:p>
    <w:p w14:paraId="6477464D"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rPr>
        <w:t>Are there any social or political risks that may jeopardize sustainability of project outputs and outcomes?</w:t>
      </w:r>
      <w:r w:rsidRPr="00837204">
        <w:rPr>
          <w:rFonts w:ascii="Times New Roman" w:hAnsi="Times New Roman" w:cs="Times New Roman"/>
          <w:lang w:val="en-CA"/>
        </w:rPr>
        <w:t xml:space="preserve"> </w:t>
      </w:r>
    </w:p>
    <w:p w14:paraId="4ED0E9B7" w14:textId="77777777" w:rsidR="00DE1D4D" w:rsidRPr="00837204" w:rsidRDefault="00DE1D4D">
      <w:pPr>
        <w:pStyle w:val="Default"/>
        <w:numPr>
          <w:ilvl w:val="0"/>
          <w:numId w:val="31"/>
        </w:numPr>
        <w:jc w:val="both"/>
        <w:rPr>
          <w:rFonts w:ascii="Times New Roman" w:hAnsi="Times New Roman" w:cs="Times New Roman"/>
          <w:color w:val="auto"/>
        </w:rPr>
      </w:pPr>
      <w:r w:rsidRPr="00837204">
        <w:rPr>
          <w:rFonts w:ascii="Times New Roman" w:hAnsi="Times New Roman" w:cs="Times New Roman"/>
          <w:lang w:val="en-CA"/>
        </w:rPr>
        <w:t xml:space="preserve">Has the project’s partnership strategy been appropriate, </w:t>
      </w:r>
      <w:proofErr w:type="gramStart"/>
      <w:r w:rsidRPr="00837204">
        <w:rPr>
          <w:rFonts w:ascii="Times New Roman" w:hAnsi="Times New Roman" w:cs="Times New Roman"/>
          <w:lang w:val="en-CA"/>
        </w:rPr>
        <w:t>effective</w:t>
      </w:r>
      <w:proofErr w:type="gramEnd"/>
      <w:r w:rsidRPr="00837204">
        <w:rPr>
          <w:rFonts w:ascii="Times New Roman" w:hAnsi="Times New Roman" w:cs="Times New Roman"/>
          <w:lang w:val="en-CA"/>
        </w:rPr>
        <w:t xml:space="preserve"> and contributed to sustainable impact? </w:t>
      </w:r>
    </w:p>
    <w:p w14:paraId="3FA2F7FC" w14:textId="77777777" w:rsidR="00DE1D4D" w:rsidRPr="00837204" w:rsidRDefault="00DE1D4D">
      <w:pPr>
        <w:pStyle w:val="Default"/>
        <w:numPr>
          <w:ilvl w:val="0"/>
          <w:numId w:val="31"/>
        </w:numPr>
        <w:jc w:val="both"/>
        <w:rPr>
          <w:rFonts w:ascii="Times New Roman" w:hAnsi="Times New Roman" w:cs="Times New Roman"/>
        </w:rPr>
      </w:pPr>
      <w:r w:rsidRPr="00837204">
        <w:rPr>
          <w:rFonts w:ascii="Times New Roman" w:hAnsi="Times New Roman" w:cs="Times New Roman"/>
        </w:rPr>
        <w:t>What are the key lessons derived from the rich experience provided by the project and that can be used by the evaluation users (UNDP, donor and gov) to enhance decision making and programming?</w:t>
      </w:r>
    </w:p>
    <w:p w14:paraId="6A10449A" w14:textId="77777777" w:rsidR="00DE1D4D" w:rsidRPr="00837204" w:rsidRDefault="00DE1D4D" w:rsidP="00DE1D4D">
      <w:pPr>
        <w:pStyle w:val="Default"/>
        <w:ind w:left="777"/>
        <w:jc w:val="both"/>
        <w:rPr>
          <w:rFonts w:ascii="Times New Roman" w:hAnsi="Times New Roman" w:cs="Times New Roman"/>
          <w:color w:val="auto"/>
        </w:rPr>
      </w:pPr>
    </w:p>
    <w:p w14:paraId="0D24C1C8" w14:textId="77777777" w:rsidR="00DE1D4D" w:rsidRPr="00837204" w:rsidRDefault="00DE1D4D" w:rsidP="00DE1D4D">
      <w:pPr>
        <w:pStyle w:val="Default"/>
        <w:ind w:left="417"/>
        <w:jc w:val="both"/>
        <w:rPr>
          <w:rFonts w:ascii="Times New Roman" w:hAnsi="Times New Roman" w:cs="Times New Roman"/>
          <w:color w:val="auto"/>
        </w:rPr>
      </w:pPr>
    </w:p>
    <w:p w14:paraId="562AD678" w14:textId="77777777" w:rsidR="00DE1D4D" w:rsidRPr="00837204" w:rsidRDefault="00DE1D4D" w:rsidP="00DE1D4D">
      <w:pPr>
        <w:pStyle w:val="Default"/>
        <w:jc w:val="both"/>
        <w:rPr>
          <w:rFonts w:ascii="Times New Roman" w:hAnsi="Times New Roman" w:cs="Times New Roman"/>
          <w:color w:val="auto"/>
        </w:rPr>
      </w:pPr>
    </w:p>
    <w:p w14:paraId="44729801" w14:textId="77777777" w:rsidR="00DE1D4D" w:rsidRPr="00837204" w:rsidRDefault="00DE1D4D" w:rsidP="00DE1D4D">
      <w:pPr>
        <w:spacing w:line="240" w:lineRule="auto"/>
        <w:ind w:left="600"/>
        <w:jc w:val="both"/>
        <w:rPr>
          <w:rStyle w:val="fontstyle01"/>
          <w:rFonts w:ascii="Times New Roman" w:hAnsi="Times New Roman"/>
          <w:i w:val="0"/>
          <w:iCs w:val="0"/>
          <w:sz w:val="24"/>
          <w:szCs w:val="24"/>
        </w:rPr>
      </w:pPr>
      <w:r w:rsidRPr="00837204">
        <w:rPr>
          <w:rStyle w:val="fontstyle01"/>
          <w:rFonts w:ascii="Times New Roman" w:hAnsi="Times New Roman"/>
          <w:sz w:val="24"/>
          <w:szCs w:val="24"/>
        </w:rPr>
        <w:t>Evaluation of Cross-Cutting Issues:</w:t>
      </w:r>
    </w:p>
    <w:p w14:paraId="7B3E331B" w14:textId="77777777" w:rsidR="00DE1D4D" w:rsidRPr="00837204" w:rsidRDefault="00DE1D4D" w:rsidP="00DE1D4D">
      <w:pPr>
        <w:spacing w:line="240" w:lineRule="auto"/>
        <w:jc w:val="both"/>
        <w:rPr>
          <w:rFonts w:ascii="Times New Roman" w:hAnsi="Times New Roman"/>
          <w:sz w:val="24"/>
          <w:szCs w:val="24"/>
        </w:rPr>
      </w:pPr>
      <w:r w:rsidRPr="00837204">
        <w:rPr>
          <w:rStyle w:val="fontstyle21"/>
          <w:rFonts w:ascii="Times New Roman" w:hAnsi="Times New Roman"/>
          <w:sz w:val="24"/>
          <w:szCs w:val="24"/>
        </w:rPr>
        <w:t>Cross cutting issues, including gender, conflict sensitivity, human rights, disability, and ‘leave no one behind’ will be considered evaluation questions as well the</w:t>
      </w:r>
      <w:r w:rsidRPr="00837204">
        <w:rPr>
          <w:rFonts w:ascii="Times New Roman" w:hAnsi="Times New Roman"/>
          <w:sz w:val="24"/>
          <w:szCs w:val="24"/>
        </w:rPr>
        <w:t xml:space="preserve"> </w:t>
      </w:r>
      <w:r w:rsidRPr="00837204">
        <w:rPr>
          <w:rStyle w:val="fontstyle21"/>
          <w:rFonts w:ascii="Times New Roman" w:hAnsi="Times New Roman"/>
          <w:sz w:val="24"/>
          <w:szCs w:val="24"/>
        </w:rPr>
        <w:t>evaluation process. Gender analysis, including gender disaggregated data need to be incorporated in the</w:t>
      </w:r>
      <w:r w:rsidRPr="00837204">
        <w:rPr>
          <w:rFonts w:ascii="Times New Roman" w:hAnsi="Times New Roman"/>
          <w:sz w:val="24"/>
          <w:szCs w:val="24"/>
        </w:rPr>
        <w:t xml:space="preserve"> </w:t>
      </w:r>
      <w:r w:rsidRPr="00837204">
        <w:rPr>
          <w:rStyle w:val="fontstyle21"/>
          <w:rFonts w:ascii="Times New Roman" w:hAnsi="Times New Roman"/>
          <w:sz w:val="24"/>
          <w:szCs w:val="24"/>
        </w:rPr>
        <w:t>evaluation.</w:t>
      </w:r>
    </w:p>
    <w:p w14:paraId="1C3B7D5C" w14:textId="77777777" w:rsidR="00DE1D4D" w:rsidRPr="00837204" w:rsidRDefault="00DE1D4D" w:rsidP="00DE1D4D">
      <w:pPr>
        <w:spacing w:line="240" w:lineRule="auto"/>
        <w:jc w:val="both"/>
        <w:rPr>
          <w:rStyle w:val="fontstyle01"/>
          <w:rFonts w:ascii="Times New Roman" w:hAnsi="Times New Roman"/>
          <w:b w:val="0"/>
          <w:bCs w:val="0"/>
          <w:i w:val="0"/>
          <w:iCs w:val="0"/>
          <w:sz w:val="24"/>
          <w:szCs w:val="24"/>
          <w:u w:val="single"/>
        </w:rPr>
      </w:pPr>
      <w:r w:rsidRPr="00837204">
        <w:rPr>
          <w:rStyle w:val="fontstyle01"/>
          <w:rFonts w:ascii="Times New Roman" w:hAnsi="Times New Roman"/>
          <w:sz w:val="24"/>
          <w:szCs w:val="24"/>
          <w:u w:val="single"/>
        </w:rPr>
        <w:t>Gender Equality and Women’s Empowerment</w:t>
      </w:r>
    </w:p>
    <w:p w14:paraId="3144F14A" w14:textId="77777777" w:rsidR="00DE1D4D" w:rsidRPr="00837204" w:rsidRDefault="00DE1D4D">
      <w:pPr>
        <w:pStyle w:val="ListParagraph"/>
        <w:numPr>
          <w:ilvl w:val="0"/>
          <w:numId w:val="32"/>
        </w:numPr>
        <w:spacing w:after="160" w:line="240" w:lineRule="auto"/>
        <w:contextualSpacing w:val="0"/>
        <w:jc w:val="both"/>
        <w:rPr>
          <w:rStyle w:val="fontstyle21"/>
          <w:rFonts w:ascii="Times New Roman" w:hAnsi="Times New Roman"/>
          <w:sz w:val="24"/>
          <w:szCs w:val="24"/>
        </w:rPr>
      </w:pPr>
      <w:r w:rsidRPr="00837204">
        <w:rPr>
          <w:rStyle w:val="fontstyle21"/>
          <w:rFonts w:ascii="Times New Roman" w:hAnsi="Times New Roman"/>
          <w:sz w:val="24"/>
          <w:szCs w:val="24"/>
        </w:rPr>
        <w:t>To what extent have gender equality and the empowerment of women been addressed in the</w:t>
      </w:r>
      <w:r w:rsidRPr="00837204">
        <w:rPr>
          <w:rFonts w:ascii="Times New Roman" w:hAnsi="Times New Roman"/>
          <w:sz w:val="24"/>
          <w:szCs w:val="24"/>
        </w:rPr>
        <w:t xml:space="preserve"> </w:t>
      </w:r>
      <w:r w:rsidRPr="00837204">
        <w:rPr>
          <w:rStyle w:val="fontstyle21"/>
          <w:rFonts w:ascii="Times New Roman" w:hAnsi="Times New Roman"/>
          <w:sz w:val="24"/>
          <w:szCs w:val="24"/>
        </w:rPr>
        <w:t xml:space="preserve">design, </w:t>
      </w:r>
      <w:proofErr w:type="gramStart"/>
      <w:r w:rsidRPr="00837204">
        <w:rPr>
          <w:rStyle w:val="fontstyle21"/>
          <w:rFonts w:ascii="Times New Roman" w:hAnsi="Times New Roman"/>
          <w:sz w:val="24"/>
          <w:szCs w:val="24"/>
        </w:rPr>
        <w:t>implementation</w:t>
      </w:r>
      <w:proofErr w:type="gramEnd"/>
      <w:r w:rsidRPr="00837204">
        <w:rPr>
          <w:rStyle w:val="fontstyle21"/>
          <w:rFonts w:ascii="Times New Roman" w:hAnsi="Times New Roman"/>
          <w:sz w:val="24"/>
          <w:szCs w:val="24"/>
        </w:rPr>
        <w:t xml:space="preserve"> and monitoring of the project?</w:t>
      </w:r>
    </w:p>
    <w:p w14:paraId="3CE96692" w14:textId="77777777" w:rsidR="00DE1D4D" w:rsidRPr="00837204" w:rsidRDefault="00DE1D4D">
      <w:pPr>
        <w:pStyle w:val="ListParagraph"/>
        <w:numPr>
          <w:ilvl w:val="0"/>
          <w:numId w:val="32"/>
        </w:numPr>
        <w:spacing w:after="160" w:line="240" w:lineRule="auto"/>
        <w:contextualSpacing w:val="0"/>
        <w:jc w:val="both"/>
        <w:rPr>
          <w:rStyle w:val="fontstyle21"/>
          <w:rFonts w:ascii="Times New Roman" w:hAnsi="Times New Roman"/>
          <w:sz w:val="24"/>
          <w:szCs w:val="24"/>
        </w:rPr>
      </w:pPr>
      <w:r w:rsidRPr="00837204">
        <w:rPr>
          <w:rStyle w:val="fontstyle21"/>
          <w:rFonts w:ascii="Times New Roman" w:hAnsi="Times New Roman"/>
          <w:sz w:val="24"/>
          <w:szCs w:val="24"/>
        </w:rPr>
        <w:t xml:space="preserve">To what extent did the project implement its Gender Action Plan? </w:t>
      </w:r>
    </w:p>
    <w:p w14:paraId="6110BBD7" w14:textId="77777777" w:rsidR="00DE1D4D" w:rsidRPr="00837204" w:rsidRDefault="00DE1D4D">
      <w:pPr>
        <w:pStyle w:val="ListParagraph"/>
        <w:numPr>
          <w:ilvl w:val="0"/>
          <w:numId w:val="32"/>
        </w:numPr>
        <w:spacing w:after="160" w:line="240" w:lineRule="auto"/>
        <w:contextualSpacing w:val="0"/>
        <w:jc w:val="both"/>
        <w:rPr>
          <w:rStyle w:val="fontstyle21"/>
          <w:rFonts w:ascii="Times New Roman" w:hAnsi="Times New Roman"/>
          <w:sz w:val="24"/>
          <w:szCs w:val="24"/>
        </w:rPr>
      </w:pPr>
      <w:r w:rsidRPr="00837204">
        <w:rPr>
          <w:rStyle w:val="fontstyle21"/>
          <w:rFonts w:ascii="Times New Roman" w:hAnsi="Times New Roman"/>
          <w:sz w:val="24"/>
          <w:szCs w:val="24"/>
        </w:rPr>
        <w:t>To what extent has the project promoted positive changes in gender equality and the</w:t>
      </w:r>
      <w:r w:rsidRPr="00837204">
        <w:rPr>
          <w:rFonts w:ascii="Times New Roman" w:hAnsi="Times New Roman"/>
          <w:sz w:val="24"/>
          <w:szCs w:val="24"/>
        </w:rPr>
        <w:br/>
      </w:r>
      <w:r w:rsidRPr="00837204">
        <w:rPr>
          <w:rStyle w:val="fontstyle21"/>
          <w:rFonts w:ascii="Times New Roman" w:hAnsi="Times New Roman"/>
          <w:sz w:val="24"/>
          <w:szCs w:val="24"/>
        </w:rPr>
        <w:t>empowerment of women? Were there any unintended effects?</w:t>
      </w:r>
    </w:p>
    <w:p w14:paraId="5A0307E9" w14:textId="77777777" w:rsidR="00DE1D4D" w:rsidRPr="00837204" w:rsidRDefault="00DE1D4D">
      <w:pPr>
        <w:pStyle w:val="ListParagraph"/>
        <w:numPr>
          <w:ilvl w:val="0"/>
          <w:numId w:val="32"/>
        </w:numPr>
        <w:spacing w:after="160" w:line="240" w:lineRule="auto"/>
        <w:contextualSpacing w:val="0"/>
        <w:jc w:val="both"/>
        <w:rPr>
          <w:rFonts w:ascii="Times New Roman" w:hAnsi="Times New Roman"/>
          <w:sz w:val="24"/>
          <w:szCs w:val="24"/>
        </w:rPr>
      </w:pPr>
      <w:r w:rsidRPr="00837204">
        <w:rPr>
          <w:rFonts w:ascii="Times New Roman" w:hAnsi="Times New Roman"/>
          <w:sz w:val="24"/>
          <w:szCs w:val="24"/>
        </w:rPr>
        <w:t>To what extent were the resources used to address inequalities in general, and gender issues in particular?</w:t>
      </w:r>
    </w:p>
    <w:p w14:paraId="4153698F" w14:textId="77777777" w:rsidR="00DE1D4D" w:rsidRPr="00837204" w:rsidRDefault="00DE1D4D" w:rsidP="00DE1D4D">
      <w:pPr>
        <w:spacing w:line="240" w:lineRule="auto"/>
        <w:ind w:firstLine="720"/>
        <w:jc w:val="both"/>
        <w:rPr>
          <w:rStyle w:val="fontstyle01"/>
          <w:rFonts w:ascii="Times New Roman" w:hAnsi="Times New Roman"/>
          <w:b w:val="0"/>
          <w:bCs w:val="0"/>
          <w:i w:val="0"/>
          <w:iCs w:val="0"/>
          <w:sz w:val="24"/>
          <w:szCs w:val="24"/>
          <w:u w:val="single"/>
        </w:rPr>
      </w:pPr>
      <w:r w:rsidRPr="00837204">
        <w:rPr>
          <w:rStyle w:val="fontstyle01"/>
          <w:rFonts w:ascii="Times New Roman" w:hAnsi="Times New Roman"/>
          <w:sz w:val="24"/>
          <w:szCs w:val="24"/>
          <w:u w:val="single"/>
        </w:rPr>
        <w:lastRenderedPageBreak/>
        <w:t>Conflict Sensitivity</w:t>
      </w:r>
    </w:p>
    <w:p w14:paraId="38056CB7" w14:textId="77777777" w:rsidR="00DE1D4D" w:rsidRPr="00837204" w:rsidRDefault="00DE1D4D">
      <w:pPr>
        <w:pStyle w:val="ListParagraph"/>
        <w:numPr>
          <w:ilvl w:val="0"/>
          <w:numId w:val="20"/>
        </w:numPr>
        <w:spacing w:after="160" w:line="240" w:lineRule="auto"/>
        <w:ind w:left="360"/>
        <w:jc w:val="both"/>
        <w:rPr>
          <w:rFonts w:ascii="Times New Roman" w:hAnsi="Times New Roman"/>
          <w:sz w:val="24"/>
          <w:szCs w:val="24"/>
        </w:rPr>
      </w:pPr>
      <w:r w:rsidRPr="00837204">
        <w:rPr>
          <w:rFonts w:ascii="Times New Roman" w:hAnsi="Times New Roman"/>
          <w:sz w:val="24"/>
          <w:szCs w:val="24"/>
        </w:rPr>
        <w:t>To what extent did UNDP adopt a conflict-sensitive approach to this intervention?</w:t>
      </w:r>
    </w:p>
    <w:p w14:paraId="4328732F" w14:textId="77777777" w:rsidR="00DE1D4D" w:rsidRPr="00837204" w:rsidRDefault="00DE1D4D">
      <w:pPr>
        <w:pStyle w:val="ListParagraph"/>
        <w:numPr>
          <w:ilvl w:val="0"/>
          <w:numId w:val="20"/>
        </w:numPr>
        <w:spacing w:after="160" w:line="240" w:lineRule="auto"/>
        <w:ind w:left="360"/>
        <w:jc w:val="both"/>
        <w:rPr>
          <w:rFonts w:ascii="Times New Roman" w:hAnsi="Times New Roman"/>
          <w:sz w:val="24"/>
          <w:szCs w:val="24"/>
        </w:rPr>
      </w:pPr>
      <w:r w:rsidRPr="00837204">
        <w:rPr>
          <w:rFonts w:ascii="Times New Roman" w:hAnsi="Times New Roman"/>
          <w:sz w:val="24"/>
          <w:szCs w:val="24"/>
        </w:rPr>
        <w:t>Were there any unintended [positive or negative] effects on the peace and conflict context in areas of intervention as a result of this project?</w:t>
      </w:r>
    </w:p>
    <w:p w14:paraId="01D7AF97" w14:textId="77777777" w:rsidR="00DE1D4D" w:rsidRPr="00837204" w:rsidRDefault="00DE1D4D">
      <w:pPr>
        <w:pStyle w:val="ListParagraph"/>
        <w:numPr>
          <w:ilvl w:val="0"/>
          <w:numId w:val="20"/>
        </w:numPr>
        <w:spacing w:after="160" w:line="240" w:lineRule="auto"/>
        <w:ind w:left="360"/>
        <w:jc w:val="both"/>
        <w:rPr>
          <w:rFonts w:ascii="Times New Roman" w:hAnsi="Times New Roman"/>
          <w:sz w:val="24"/>
          <w:szCs w:val="24"/>
        </w:rPr>
      </w:pPr>
      <w:r w:rsidRPr="00837204">
        <w:rPr>
          <w:rFonts w:ascii="Times New Roman" w:hAnsi="Times New Roman"/>
          <w:sz w:val="24"/>
          <w:szCs w:val="24"/>
        </w:rPr>
        <w:t xml:space="preserve">To what extent is the project perceived to benefit one group over another (and reinforcing lines of division)? </w:t>
      </w:r>
    </w:p>
    <w:p w14:paraId="4A77DB58" w14:textId="77777777" w:rsidR="00DE1D4D" w:rsidRPr="00837204" w:rsidRDefault="00DE1D4D">
      <w:pPr>
        <w:pStyle w:val="ListParagraph"/>
        <w:numPr>
          <w:ilvl w:val="0"/>
          <w:numId w:val="20"/>
        </w:numPr>
        <w:spacing w:after="160" w:line="240" w:lineRule="auto"/>
        <w:ind w:left="360"/>
        <w:jc w:val="both"/>
        <w:rPr>
          <w:rStyle w:val="fontstyle01"/>
          <w:rFonts w:ascii="Times New Roman" w:hAnsi="Times New Roman"/>
          <w:b w:val="0"/>
          <w:bCs w:val="0"/>
          <w:i w:val="0"/>
          <w:iCs w:val="0"/>
          <w:sz w:val="24"/>
          <w:szCs w:val="24"/>
        </w:rPr>
      </w:pPr>
      <w:r w:rsidRPr="00837204">
        <w:rPr>
          <w:rFonts w:ascii="Times New Roman" w:hAnsi="Times New Roman"/>
          <w:sz w:val="24"/>
          <w:szCs w:val="24"/>
        </w:rPr>
        <w:t xml:space="preserve">How are UNDP hiring, partnership, and procurement practices perceived by different groups in the areas of intervention? Are they disproportionately benefitting/ </w:t>
      </w:r>
      <w:proofErr w:type="spellStart"/>
      <w:r w:rsidRPr="00837204">
        <w:rPr>
          <w:rFonts w:ascii="Times New Roman" w:hAnsi="Times New Roman"/>
          <w:sz w:val="24"/>
          <w:szCs w:val="24"/>
        </w:rPr>
        <w:t>favouring</w:t>
      </w:r>
      <w:proofErr w:type="spellEnd"/>
      <w:r w:rsidRPr="00837204">
        <w:rPr>
          <w:rFonts w:ascii="Times New Roman" w:hAnsi="Times New Roman"/>
          <w:sz w:val="24"/>
          <w:szCs w:val="24"/>
        </w:rPr>
        <w:t xml:space="preserve"> one group over another?</w:t>
      </w:r>
    </w:p>
    <w:p w14:paraId="73268E3E" w14:textId="77777777" w:rsidR="00DE1D4D" w:rsidRPr="00837204" w:rsidRDefault="00DE1D4D" w:rsidP="00DE1D4D">
      <w:pPr>
        <w:spacing w:line="240" w:lineRule="auto"/>
        <w:ind w:firstLine="720"/>
        <w:jc w:val="both"/>
        <w:rPr>
          <w:rStyle w:val="fontstyle01"/>
          <w:rFonts w:ascii="Times New Roman" w:hAnsi="Times New Roman"/>
          <w:b w:val="0"/>
          <w:bCs w:val="0"/>
          <w:i w:val="0"/>
          <w:iCs w:val="0"/>
          <w:sz w:val="24"/>
          <w:szCs w:val="24"/>
          <w:u w:val="single"/>
        </w:rPr>
      </w:pPr>
      <w:r w:rsidRPr="00837204">
        <w:rPr>
          <w:rStyle w:val="fontstyle01"/>
          <w:rFonts w:ascii="Times New Roman" w:hAnsi="Times New Roman"/>
          <w:sz w:val="24"/>
          <w:szCs w:val="24"/>
          <w:u w:val="single"/>
        </w:rPr>
        <w:t>Disability</w:t>
      </w:r>
    </w:p>
    <w:p w14:paraId="292BD81C" w14:textId="77777777" w:rsidR="00DE1D4D" w:rsidRPr="00837204" w:rsidRDefault="00DE1D4D">
      <w:pPr>
        <w:pStyle w:val="ListParagraph"/>
        <w:numPr>
          <w:ilvl w:val="0"/>
          <w:numId w:val="20"/>
        </w:numPr>
        <w:spacing w:after="160" w:line="240" w:lineRule="auto"/>
        <w:ind w:left="360"/>
        <w:jc w:val="both"/>
        <w:rPr>
          <w:rStyle w:val="fontstyle21"/>
          <w:rFonts w:ascii="Times New Roman" w:hAnsi="Times New Roman"/>
          <w:sz w:val="24"/>
          <w:szCs w:val="24"/>
        </w:rPr>
      </w:pPr>
      <w:r w:rsidRPr="00837204">
        <w:rPr>
          <w:rFonts w:ascii="Times New Roman" w:hAnsi="Times New Roman"/>
          <w:sz w:val="24"/>
          <w:szCs w:val="24"/>
        </w:rPr>
        <w:t>To what extent did UNDP consider the needs of people living with disabilities within the project design and implementation?</w:t>
      </w:r>
    </w:p>
    <w:p w14:paraId="120E801E" w14:textId="77777777" w:rsidR="00DE1D4D" w:rsidRPr="00837204" w:rsidRDefault="00DE1D4D">
      <w:pPr>
        <w:pStyle w:val="ListParagraph"/>
        <w:numPr>
          <w:ilvl w:val="0"/>
          <w:numId w:val="20"/>
        </w:numPr>
        <w:spacing w:after="160" w:line="240" w:lineRule="auto"/>
        <w:ind w:left="360"/>
        <w:jc w:val="both"/>
        <w:rPr>
          <w:rStyle w:val="fontstyle21"/>
          <w:rFonts w:ascii="Times New Roman" w:hAnsi="Times New Roman"/>
          <w:sz w:val="24"/>
          <w:szCs w:val="24"/>
        </w:rPr>
      </w:pPr>
      <w:r w:rsidRPr="00837204">
        <w:rPr>
          <w:rStyle w:val="fontstyle21"/>
          <w:rFonts w:ascii="Times New Roman" w:hAnsi="Times New Roman"/>
          <w:sz w:val="24"/>
          <w:szCs w:val="24"/>
        </w:rPr>
        <w:t>What proportion of the beneficiaries of a programme were persons with disabilities?</w:t>
      </w:r>
    </w:p>
    <w:p w14:paraId="5155BF7C" w14:textId="77777777" w:rsidR="00DE1D4D" w:rsidRPr="00837204" w:rsidRDefault="00DE1D4D">
      <w:pPr>
        <w:pStyle w:val="ListParagraph"/>
        <w:numPr>
          <w:ilvl w:val="0"/>
          <w:numId w:val="20"/>
        </w:numPr>
        <w:spacing w:after="160" w:line="240" w:lineRule="auto"/>
        <w:ind w:left="360"/>
        <w:jc w:val="both"/>
        <w:rPr>
          <w:rStyle w:val="fontstyle01"/>
          <w:rFonts w:ascii="Times New Roman" w:hAnsi="Times New Roman"/>
          <w:b w:val="0"/>
          <w:bCs w:val="0"/>
          <w:i w:val="0"/>
          <w:iCs w:val="0"/>
          <w:sz w:val="24"/>
          <w:szCs w:val="24"/>
        </w:rPr>
      </w:pPr>
      <w:r w:rsidRPr="00837204">
        <w:rPr>
          <w:rStyle w:val="fontstyle21"/>
          <w:rFonts w:ascii="Times New Roman" w:hAnsi="Times New Roman"/>
          <w:sz w:val="24"/>
          <w:szCs w:val="24"/>
        </w:rPr>
        <w:t xml:space="preserve">What barriers did persons with disabilities face? Was a twin-track approach adopted? </w:t>
      </w:r>
      <w:r w:rsidRPr="00837204">
        <w:rPr>
          <w:rStyle w:val="fontstyle21"/>
          <w:rFonts w:ascii="Times New Roman" w:hAnsi="Times New Roman"/>
          <w:sz w:val="24"/>
          <w:szCs w:val="24"/>
          <w:vertAlign w:val="superscript"/>
        </w:rPr>
        <w:footnoteReference w:id="6"/>
      </w:r>
    </w:p>
    <w:p w14:paraId="619FE7EA" w14:textId="77777777" w:rsidR="00DE1D4D" w:rsidRPr="00837204" w:rsidRDefault="00DE1D4D" w:rsidP="00DE1D4D">
      <w:pPr>
        <w:spacing w:line="240" w:lineRule="auto"/>
        <w:ind w:left="720"/>
        <w:jc w:val="both"/>
        <w:rPr>
          <w:rStyle w:val="fontstyle01"/>
          <w:rFonts w:ascii="Times New Roman" w:hAnsi="Times New Roman"/>
          <w:b w:val="0"/>
          <w:bCs w:val="0"/>
          <w:i w:val="0"/>
          <w:iCs w:val="0"/>
          <w:sz w:val="24"/>
          <w:szCs w:val="24"/>
          <w:u w:val="single"/>
        </w:rPr>
      </w:pPr>
      <w:r w:rsidRPr="00837204">
        <w:rPr>
          <w:rStyle w:val="fontstyle01"/>
          <w:rFonts w:ascii="Times New Roman" w:hAnsi="Times New Roman"/>
          <w:sz w:val="24"/>
          <w:szCs w:val="24"/>
          <w:u w:val="single"/>
        </w:rPr>
        <w:t>Human Rights and ‘Leave No One Behind’</w:t>
      </w:r>
    </w:p>
    <w:p w14:paraId="4E90DD1D" w14:textId="77777777" w:rsidR="00DE1D4D" w:rsidRPr="00837204" w:rsidRDefault="00DE1D4D">
      <w:pPr>
        <w:pStyle w:val="ListParagraph"/>
        <w:numPr>
          <w:ilvl w:val="0"/>
          <w:numId w:val="20"/>
        </w:numPr>
        <w:spacing w:after="160" w:line="240" w:lineRule="auto"/>
        <w:ind w:left="360"/>
        <w:contextualSpacing w:val="0"/>
        <w:jc w:val="both"/>
        <w:rPr>
          <w:rStyle w:val="fontstyle21"/>
          <w:rFonts w:ascii="Times New Roman" w:hAnsi="Times New Roman"/>
          <w:sz w:val="24"/>
          <w:szCs w:val="24"/>
        </w:rPr>
      </w:pPr>
      <w:r w:rsidRPr="00837204">
        <w:rPr>
          <w:rStyle w:val="fontstyle21"/>
          <w:rFonts w:ascii="Times New Roman" w:hAnsi="Times New Roman"/>
          <w:sz w:val="24"/>
          <w:szCs w:val="24"/>
        </w:rPr>
        <w:t xml:space="preserve">To what extent have the research and monitoring been inclusive in terms of capturing the situation of the most vulnerable and marginalized part of the Libya population? </w:t>
      </w:r>
    </w:p>
    <w:p w14:paraId="267F8AF6" w14:textId="77777777" w:rsidR="00DE1D4D" w:rsidRPr="00837204" w:rsidRDefault="00DE1D4D">
      <w:pPr>
        <w:pStyle w:val="ListParagraph"/>
        <w:numPr>
          <w:ilvl w:val="0"/>
          <w:numId w:val="20"/>
        </w:numPr>
        <w:spacing w:after="160" w:line="240" w:lineRule="auto"/>
        <w:ind w:left="360"/>
        <w:jc w:val="both"/>
        <w:rPr>
          <w:rStyle w:val="fontstyle21"/>
          <w:rFonts w:ascii="Times New Roman" w:hAnsi="Times New Roman"/>
          <w:sz w:val="24"/>
          <w:szCs w:val="24"/>
        </w:rPr>
      </w:pPr>
      <w:r w:rsidRPr="00837204">
        <w:rPr>
          <w:rStyle w:val="fontstyle21"/>
          <w:rFonts w:ascii="Times New Roman" w:hAnsi="Times New Roman"/>
          <w:sz w:val="24"/>
          <w:szCs w:val="24"/>
        </w:rPr>
        <w:t>To what extent have disadvantaged and marginalized groups (indigenous populations, unemployed or underemployed/ poor, Libyans with undetermined legal status, etc.) benefitted from this intervention?</w:t>
      </w:r>
    </w:p>
    <w:p w14:paraId="0602C8A7" w14:textId="77777777" w:rsidR="00DE1D4D" w:rsidRPr="00837204" w:rsidRDefault="00DE1D4D" w:rsidP="00DE1D4D">
      <w:pPr>
        <w:spacing w:after="0" w:line="240" w:lineRule="auto"/>
        <w:jc w:val="both"/>
        <w:rPr>
          <w:rFonts w:ascii="Times New Roman" w:hAnsi="Times New Roman"/>
          <w:b/>
          <w:sz w:val="24"/>
          <w:szCs w:val="24"/>
        </w:rPr>
      </w:pPr>
    </w:p>
    <w:p w14:paraId="33D85482" w14:textId="77777777" w:rsidR="00DE1D4D" w:rsidRPr="00837204" w:rsidRDefault="00DE1D4D">
      <w:pPr>
        <w:pStyle w:val="ListParagraph"/>
        <w:numPr>
          <w:ilvl w:val="0"/>
          <w:numId w:val="19"/>
        </w:numPr>
        <w:spacing w:after="0" w:line="240" w:lineRule="auto"/>
        <w:ind w:left="360"/>
        <w:jc w:val="both"/>
        <w:rPr>
          <w:rFonts w:ascii="Times New Roman" w:hAnsi="Times New Roman"/>
          <w:b/>
          <w:bCs/>
          <w:sz w:val="24"/>
          <w:szCs w:val="24"/>
          <w:u w:val="single"/>
        </w:rPr>
      </w:pPr>
      <w:r w:rsidRPr="00837204">
        <w:rPr>
          <w:rFonts w:ascii="Times New Roman" w:hAnsi="Times New Roman"/>
          <w:b/>
          <w:bCs/>
          <w:sz w:val="24"/>
          <w:szCs w:val="24"/>
          <w:u w:val="single"/>
        </w:rPr>
        <w:t>Methodology</w:t>
      </w:r>
    </w:p>
    <w:p w14:paraId="0D2ECEA7" w14:textId="77777777" w:rsidR="00DE1D4D" w:rsidRPr="00837204" w:rsidRDefault="00DE1D4D" w:rsidP="00DE1D4D">
      <w:pPr>
        <w:autoSpaceDE w:val="0"/>
        <w:autoSpaceDN w:val="0"/>
        <w:adjustRightInd w:val="0"/>
        <w:spacing w:after="0" w:line="240" w:lineRule="auto"/>
        <w:jc w:val="both"/>
        <w:rPr>
          <w:rFonts w:ascii="Times New Roman" w:eastAsia="Times New Roman" w:hAnsi="Times New Roman"/>
          <w:sz w:val="24"/>
          <w:szCs w:val="24"/>
        </w:rPr>
      </w:pPr>
    </w:p>
    <w:p w14:paraId="57BAA4D3" w14:textId="77777777" w:rsidR="00DE1D4D" w:rsidRPr="00837204" w:rsidRDefault="00DE1D4D" w:rsidP="00DE1D4D">
      <w:pPr>
        <w:spacing w:after="0" w:line="240" w:lineRule="auto"/>
        <w:jc w:val="both"/>
        <w:rPr>
          <w:rFonts w:ascii="Times New Roman" w:hAnsi="Times New Roman"/>
          <w:bCs/>
          <w:sz w:val="24"/>
          <w:szCs w:val="24"/>
        </w:rPr>
      </w:pPr>
      <w:r w:rsidRPr="00837204">
        <w:rPr>
          <w:rFonts w:ascii="Times New Roman" w:hAnsi="Times New Roman"/>
          <w:sz w:val="24"/>
          <w:szCs w:val="24"/>
        </w:rPr>
        <w:t xml:space="preserve">Based on UNDP guidelines for evaluations, and in consultation with UNDP Libya CO, the evaluation will be inclusive and participatory, involving all principal stakeholders into the analysis. The evaluator is expected to ensure close engagement with the evaluation manager and project staff throughout the process. The evaluation will consider the social, political, security and economic context which affects the overall performance of the project.  </w:t>
      </w:r>
      <w:r w:rsidRPr="00837204">
        <w:rPr>
          <w:rFonts w:ascii="Times New Roman" w:hAnsi="Times New Roman"/>
          <w:bCs/>
          <w:sz w:val="24"/>
          <w:szCs w:val="24"/>
        </w:rPr>
        <w:t xml:space="preserve">All evaluation products are expected to address gender, conflict sensitivity, </w:t>
      </w:r>
      <w:proofErr w:type="gramStart"/>
      <w:r w:rsidRPr="00837204">
        <w:rPr>
          <w:rFonts w:ascii="Times New Roman" w:hAnsi="Times New Roman"/>
          <w:bCs/>
          <w:sz w:val="24"/>
          <w:szCs w:val="24"/>
        </w:rPr>
        <w:t>disability</w:t>
      </w:r>
      <w:proofErr w:type="gramEnd"/>
      <w:r w:rsidRPr="00837204">
        <w:rPr>
          <w:rFonts w:ascii="Times New Roman" w:hAnsi="Times New Roman"/>
          <w:bCs/>
          <w:sz w:val="24"/>
          <w:szCs w:val="24"/>
        </w:rPr>
        <w:t xml:space="preserve"> and human right issues.</w:t>
      </w:r>
    </w:p>
    <w:p w14:paraId="2E52096C" w14:textId="77777777" w:rsidR="00DE1D4D" w:rsidRPr="00837204" w:rsidRDefault="00DE1D4D" w:rsidP="00DE1D4D">
      <w:pPr>
        <w:spacing w:after="0" w:line="240" w:lineRule="auto"/>
        <w:jc w:val="both"/>
        <w:rPr>
          <w:rFonts w:ascii="Times New Roman" w:hAnsi="Times New Roman"/>
          <w:sz w:val="24"/>
          <w:szCs w:val="24"/>
        </w:rPr>
      </w:pPr>
    </w:p>
    <w:p w14:paraId="1C4034C0" w14:textId="77777777" w:rsidR="00DE1D4D" w:rsidRPr="00837204" w:rsidRDefault="00DE1D4D" w:rsidP="00DE1D4D">
      <w:pPr>
        <w:autoSpaceDE w:val="0"/>
        <w:autoSpaceDN w:val="0"/>
        <w:adjustRightInd w:val="0"/>
        <w:spacing w:after="0" w:line="240" w:lineRule="auto"/>
        <w:jc w:val="both"/>
        <w:rPr>
          <w:rFonts w:ascii="Times New Roman" w:hAnsi="Times New Roman"/>
          <w:sz w:val="24"/>
          <w:szCs w:val="24"/>
          <w:lang w:val="en-CA"/>
        </w:rPr>
      </w:pPr>
      <w:r w:rsidRPr="00837204">
        <w:rPr>
          <w:rFonts w:ascii="Times New Roman" w:hAnsi="Times New Roman"/>
          <w:sz w:val="24"/>
          <w:szCs w:val="24"/>
          <w:lang w:val="en-CA"/>
        </w:rPr>
        <w:t>The project evaluation will be carried out by an external evaluator and will engage a wide array of stakeholders and beneficiaries, including regional bodies, governments where interventions or advisory support were provided.</w:t>
      </w:r>
    </w:p>
    <w:p w14:paraId="66346C49" w14:textId="77777777" w:rsidR="00DE1D4D" w:rsidRPr="00837204" w:rsidRDefault="00DE1D4D" w:rsidP="00DE1D4D">
      <w:pPr>
        <w:autoSpaceDE w:val="0"/>
        <w:autoSpaceDN w:val="0"/>
        <w:adjustRightInd w:val="0"/>
        <w:spacing w:after="0" w:line="240" w:lineRule="auto"/>
        <w:jc w:val="both"/>
        <w:rPr>
          <w:rFonts w:ascii="Times New Roman" w:eastAsia="Times New Roman" w:hAnsi="Times New Roman"/>
          <w:sz w:val="24"/>
          <w:szCs w:val="24"/>
        </w:rPr>
      </w:pPr>
    </w:p>
    <w:p w14:paraId="042B11C0" w14:textId="77777777" w:rsidR="00DE1D4D" w:rsidRPr="00837204" w:rsidRDefault="00DE1D4D" w:rsidP="00DE1D4D">
      <w:pPr>
        <w:spacing w:after="0" w:line="240" w:lineRule="auto"/>
        <w:jc w:val="both"/>
        <w:rPr>
          <w:rFonts w:ascii="Times New Roman" w:hAnsi="Times New Roman"/>
          <w:sz w:val="24"/>
          <w:szCs w:val="24"/>
        </w:rPr>
      </w:pPr>
      <w:r w:rsidRPr="00837204">
        <w:rPr>
          <w:rFonts w:ascii="Times New Roman" w:hAnsi="Times New Roman"/>
          <w:sz w:val="24"/>
          <w:szCs w:val="24"/>
          <w:lang w:val="en-CA"/>
        </w:rPr>
        <w:t>Evidence obtained and used to assess the results of the support should be triangulated from a variety of sources, including verifiable data on indicator achievement, existing reports, and technical papers, stakeholder interviews, and other means as far as the current situation allows.</w:t>
      </w:r>
      <w:r w:rsidRPr="00837204">
        <w:rPr>
          <w:rFonts w:ascii="Times New Roman" w:hAnsi="Times New Roman"/>
          <w:sz w:val="24"/>
          <w:szCs w:val="24"/>
        </w:rPr>
        <w:t xml:space="preserve"> During this exercise, the evaluator is expected to apply the following approaches for data collection and analysis, which include a combination of both qualitative and quantitative methods:</w:t>
      </w:r>
    </w:p>
    <w:p w14:paraId="0354B571" w14:textId="77777777" w:rsidR="00DE1D4D" w:rsidRPr="00837204" w:rsidRDefault="00DE1D4D" w:rsidP="00DE1D4D">
      <w:pPr>
        <w:spacing w:after="0" w:line="240" w:lineRule="auto"/>
        <w:jc w:val="both"/>
        <w:rPr>
          <w:rFonts w:ascii="Times New Roman" w:hAnsi="Times New Roman"/>
          <w:sz w:val="24"/>
          <w:szCs w:val="24"/>
        </w:rPr>
      </w:pPr>
    </w:p>
    <w:p w14:paraId="63C1567D" w14:textId="77777777" w:rsidR="00DE1D4D" w:rsidRPr="00837204" w:rsidRDefault="00DE1D4D">
      <w:pPr>
        <w:pStyle w:val="ListParagraph"/>
        <w:numPr>
          <w:ilvl w:val="0"/>
          <w:numId w:val="15"/>
        </w:numPr>
        <w:spacing w:after="0" w:line="240" w:lineRule="auto"/>
        <w:jc w:val="both"/>
        <w:rPr>
          <w:rFonts w:ascii="Times New Roman" w:hAnsi="Times New Roman"/>
          <w:sz w:val="24"/>
          <w:szCs w:val="24"/>
        </w:rPr>
      </w:pPr>
      <w:r w:rsidRPr="00837204">
        <w:rPr>
          <w:rFonts w:ascii="Times New Roman" w:hAnsi="Times New Roman"/>
          <w:b/>
          <w:bCs/>
          <w:sz w:val="24"/>
          <w:szCs w:val="24"/>
        </w:rPr>
        <w:t xml:space="preserve">Desk review of relevant documents </w:t>
      </w:r>
      <w:r w:rsidRPr="00837204">
        <w:rPr>
          <w:rFonts w:ascii="Times New Roman" w:hAnsi="Times New Roman"/>
          <w:sz w:val="24"/>
          <w:szCs w:val="24"/>
        </w:rPr>
        <w:t>(including project documents, donor reports with project amendments made, project quality assurance reports, annual workplans, financial reports etc.) and including funding data required for the funding analysis as per the evaluation questions.</w:t>
      </w:r>
    </w:p>
    <w:p w14:paraId="0B1FDA39" w14:textId="77777777" w:rsidR="00DE1D4D" w:rsidRPr="00837204" w:rsidRDefault="00DE1D4D">
      <w:pPr>
        <w:pStyle w:val="ListParagraph"/>
        <w:numPr>
          <w:ilvl w:val="0"/>
          <w:numId w:val="15"/>
        </w:numPr>
        <w:spacing w:after="0" w:line="240" w:lineRule="auto"/>
        <w:jc w:val="both"/>
        <w:rPr>
          <w:rFonts w:ascii="Times New Roman" w:hAnsi="Times New Roman"/>
          <w:sz w:val="24"/>
          <w:szCs w:val="24"/>
        </w:rPr>
      </w:pPr>
    </w:p>
    <w:p w14:paraId="60037AE5" w14:textId="77777777" w:rsidR="00DE1D4D" w:rsidRPr="00837204" w:rsidRDefault="00DE1D4D">
      <w:pPr>
        <w:pStyle w:val="ListParagraph"/>
        <w:numPr>
          <w:ilvl w:val="0"/>
          <w:numId w:val="15"/>
        </w:numPr>
        <w:spacing w:after="0" w:line="240" w:lineRule="auto"/>
        <w:jc w:val="both"/>
        <w:rPr>
          <w:rFonts w:ascii="Times New Roman" w:hAnsi="Times New Roman"/>
          <w:sz w:val="24"/>
          <w:szCs w:val="24"/>
        </w:rPr>
      </w:pPr>
      <w:r w:rsidRPr="00837204">
        <w:rPr>
          <w:rFonts w:ascii="Times New Roman" w:hAnsi="Times New Roman"/>
          <w:b/>
          <w:bCs/>
          <w:sz w:val="24"/>
          <w:szCs w:val="24"/>
        </w:rPr>
        <w:t>Interviews and meetings</w:t>
      </w:r>
      <w:r w:rsidRPr="00837204">
        <w:rPr>
          <w:rFonts w:ascii="Times New Roman" w:hAnsi="Times New Roman"/>
          <w:sz w:val="24"/>
          <w:szCs w:val="24"/>
        </w:rPr>
        <w:t xml:space="preserve"> with current and former (men and women) UNDP Libya Country Office (CO) project staff and key stakeholders such as representatives of involved ministries, representatives of key civil society organizations, and partners:</w:t>
      </w:r>
    </w:p>
    <w:p w14:paraId="008E9A42" w14:textId="77777777" w:rsidR="00DE1D4D" w:rsidRPr="00837204" w:rsidRDefault="00DE1D4D">
      <w:pPr>
        <w:pStyle w:val="ListParagraph"/>
        <w:numPr>
          <w:ilvl w:val="1"/>
          <w:numId w:val="15"/>
        </w:numPr>
        <w:spacing w:after="0" w:line="240" w:lineRule="auto"/>
        <w:jc w:val="both"/>
        <w:rPr>
          <w:rFonts w:ascii="Times New Roman" w:hAnsi="Times New Roman"/>
          <w:sz w:val="24"/>
          <w:szCs w:val="24"/>
        </w:rPr>
      </w:pPr>
      <w:r w:rsidRPr="00837204">
        <w:rPr>
          <w:rFonts w:ascii="Times New Roman" w:hAnsi="Times New Roman"/>
          <w:b/>
          <w:bCs/>
          <w:sz w:val="24"/>
          <w:szCs w:val="24"/>
        </w:rPr>
        <w:t xml:space="preserve">Semi-structured key informant interviews </w:t>
      </w:r>
      <w:r w:rsidRPr="00837204">
        <w:rPr>
          <w:rFonts w:ascii="Times New Roman" w:hAnsi="Times New Roman"/>
          <w:sz w:val="24"/>
          <w:szCs w:val="24"/>
        </w:rPr>
        <w:t>designed for different categories of stakeholders</w:t>
      </w:r>
      <w:r w:rsidRPr="00837204">
        <w:rPr>
          <w:rFonts w:ascii="Times New Roman" w:hAnsi="Times New Roman"/>
          <w:b/>
          <w:bCs/>
          <w:sz w:val="24"/>
          <w:szCs w:val="24"/>
        </w:rPr>
        <w:t xml:space="preserve"> </w:t>
      </w:r>
      <w:r w:rsidRPr="00837204">
        <w:rPr>
          <w:rFonts w:ascii="Times New Roman" w:hAnsi="Times New Roman"/>
          <w:sz w:val="24"/>
          <w:szCs w:val="24"/>
        </w:rPr>
        <w:t>(UNDP Libya staff, government and civil society partners, beneficiaries)</w:t>
      </w:r>
      <w:r w:rsidRPr="00837204">
        <w:rPr>
          <w:rFonts w:ascii="Times New Roman" w:hAnsi="Times New Roman"/>
          <w:b/>
          <w:bCs/>
          <w:sz w:val="24"/>
          <w:szCs w:val="24"/>
        </w:rPr>
        <w:t xml:space="preserve"> (men and women) </w:t>
      </w:r>
      <w:r w:rsidRPr="00837204">
        <w:rPr>
          <w:rFonts w:ascii="Times New Roman" w:hAnsi="Times New Roman"/>
          <w:bCs/>
          <w:sz w:val="24"/>
          <w:szCs w:val="24"/>
        </w:rPr>
        <w:t>based on the key guiding evaluation questions</w:t>
      </w:r>
      <w:r w:rsidRPr="00837204">
        <w:rPr>
          <w:rFonts w:ascii="Times New Roman" w:hAnsi="Times New Roman"/>
          <w:sz w:val="24"/>
          <w:szCs w:val="24"/>
        </w:rPr>
        <w:t xml:space="preserve"> around relevance, coherence, effectiveness, efficiency, sustainability, and impact. </w:t>
      </w:r>
    </w:p>
    <w:p w14:paraId="79C07B23" w14:textId="77777777" w:rsidR="00DE1D4D" w:rsidRPr="00837204" w:rsidRDefault="00DE1D4D">
      <w:pPr>
        <w:pStyle w:val="ListParagraph"/>
        <w:numPr>
          <w:ilvl w:val="1"/>
          <w:numId w:val="15"/>
        </w:numPr>
        <w:spacing w:after="0" w:line="240" w:lineRule="auto"/>
        <w:jc w:val="both"/>
        <w:rPr>
          <w:rFonts w:ascii="Times New Roman" w:hAnsi="Times New Roman"/>
          <w:sz w:val="24"/>
          <w:szCs w:val="24"/>
        </w:rPr>
      </w:pPr>
      <w:r w:rsidRPr="00837204">
        <w:rPr>
          <w:rFonts w:ascii="Times New Roman" w:hAnsi="Times New Roman"/>
          <w:sz w:val="24"/>
          <w:szCs w:val="24"/>
        </w:rPr>
        <w:t>F</w:t>
      </w:r>
      <w:r w:rsidRPr="00837204">
        <w:rPr>
          <w:rFonts w:ascii="Times New Roman" w:hAnsi="Times New Roman"/>
          <w:bCs/>
          <w:sz w:val="24"/>
          <w:szCs w:val="24"/>
        </w:rPr>
        <w:t>ocus group discussions (if feasible)</w:t>
      </w:r>
      <w:r w:rsidRPr="00837204">
        <w:rPr>
          <w:rFonts w:ascii="Times New Roman" w:hAnsi="Times New Roman"/>
          <w:sz w:val="24"/>
          <w:szCs w:val="24"/>
        </w:rPr>
        <w:t xml:space="preserve"> with male and female beneficiaries and stakeholders.</w:t>
      </w:r>
    </w:p>
    <w:p w14:paraId="6840F183" w14:textId="77777777" w:rsidR="00DE1D4D" w:rsidRPr="00837204" w:rsidRDefault="00DE1D4D">
      <w:pPr>
        <w:pStyle w:val="ListParagraph"/>
        <w:numPr>
          <w:ilvl w:val="0"/>
          <w:numId w:val="15"/>
        </w:numPr>
        <w:spacing w:after="0" w:line="240" w:lineRule="auto"/>
        <w:jc w:val="both"/>
        <w:rPr>
          <w:rFonts w:ascii="Times New Roman" w:hAnsi="Times New Roman"/>
          <w:bCs/>
          <w:sz w:val="24"/>
          <w:szCs w:val="24"/>
        </w:rPr>
      </w:pPr>
      <w:r w:rsidRPr="00837204">
        <w:rPr>
          <w:rFonts w:ascii="Times New Roman" w:hAnsi="Times New Roman"/>
          <w:b/>
          <w:bCs/>
          <w:sz w:val="24"/>
          <w:szCs w:val="24"/>
        </w:rPr>
        <w:t>Surveys and questionnaires</w:t>
      </w:r>
      <w:r w:rsidRPr="00837204">
        <w:rPr>
          <w:rFonts w:ascii="Times New Roman" w:hAnsi="Times New Roman"/>
          <w:sz w:val="24"/>
          <w:szCs w:val="24"/>
        </w:rPr>
        <w:t xml:space="preserve"> including participants in development programmes, partners, and other stakeholders.  </w:t>
      </w:r>
    </w:p>
    <w:p w14:paraId="1E7E2774" w14:textId="77777777" w:rsidR="00DE1D4D" w:rsidRPr="00837204" w:rsidRDefault="00DE1D4D" w:rsidP="00DE1D4D">
      <w:pPr>
        <w:pStyle w:val="ListParagraph"/>
        <w:spacing w:after="0" w:line="240" w:lineRule="auto"/>
        <w:jc w:val="both"/>
        <w:rPr>
          <w:rFonts w:ascii="Times New Roman" w:hAnsi="Times New Roman"/>
          <w:bCs/>
          <w:sz w:val="24"/>
          <w:szCs w:val="24"/>
          <w:highlight w:val="magenta"/>
        </w:rPr>
      </w:pPr>
    </w:p>
    <w:p w14:paraId="68BC4017" w14:textId="77777777" w:rsidR="00DE1D4D" w:rsidRPr="00837204" w:rsidRDefault="00DE1D4D">
      <w:pPr>
        <w:pStyle w:val="BodyText"/>
        <w:numPr>
          <w:ilvl w:val="0"/>
          <w:numId w:val="21"/>
        </w:numPr>
        <w:spacing w:after="0"/>
        <w:ind w:right="200"/>
        <w:rPr>
          <w:b/>
          <w:bCs/>
          <w:sz w:val="24"/>
          <w:szCs w:val="24"/>
        </w:rPr>
      </w:pPr>
      <w:r w:rsidRPr="00837204">
        <w:rPr>
          <w:b/>
          <w:bCs/>
          <w:sz w:val="24"/>
          <w:szCs w:val="24"/>
        </w:rPr>
        <w:t>Data review and analysis</w:t>
      </w:r>
      <w:r w:rsidRPr="00837204">
        <w:rPr>
          <w:sz w:val="24"/>
          <w:szCs w:val="24"/>
        </w:rPr>
        <w:t xml:space="preserve"> of monitoring, financial data and other data sources and methods. Evidence</w:t>
      </w:r>
      <w:r w:rsidRPr="00837204">
        <w:rPr>
          <w:spacing w:val="-15"/>
          <w:sz w:val="24"/>
          <w:szCs w:val="24"/>
        </w:rPr>
        <w:t xml:space="preserve"> </w:t>
      </w:r>
      <w:r w:rsidRPr="00837204">
        <w:rPr>
          <w:sz w:val="24"/>
          <w:szCs w:val="24"/>
        </w:rPr>
        <w:t>will</w:t>
      </w:r>
      <w:r w:rsidRPr="00837204">
        <w:rPr>
          <w:spacing w:val="-13"/>
          <w:sz w:val="24"/>
          <w:szCs w:val="24"/>
        </w:rPr>
        <w:t xml:space="preserve"> </w:t>
      </w:r>
      <w:r w:rsidRPr="00837204">
        <w:rPr>
          <w:sz w:val="24"/>
          <w:szCs w:val="24"/>
        </w:rPr>
        <w:t>be</w:t>
      </w:r>
      <w:r w:rsidRPr="00837204">
        <w:rPr>
          <w:spacing w:val="-12"/>
          <w:sz w:val="24"/>
          <w:szCs w:val="24"/>
        </w:rPr>
        <w:t xml:space="preserve"> </w:t>
      </w:r>
      <w:r w:rsidRPr="00837204">
        <w:rPr>
          <w:sz w:val="24"/>
          <w:szCs w:val="24"/>
        </w:rPr>
        <w:t>provided</w:t>
      </w:r>
      <w:r w:rsidRPr="00837204">
        <w:rPr>
          <w:spacing w:val="-13"/>
          <w:sz w:val="24"/>
          <w:szCs w:val="24"/>
        </w:rPr>
        <w:t xml:space="preserve"> </w:t>
      </w:r>
      <w:r w:rsidRPr="00837204">
        <w:rPr>
          <w:sz w:val="24"/>
          <w:szCs w:val="24"/>
        </w:rPr>
        <w:t>for</w:t>
      </w:r>
      <w:r w:rsidRPr="00837204">
        <w:rPr>
          <w:spacing w:val="-13"/>
          <w:sz w:val="24"/>
          <w:szCs w:val="24"/>
        </w:rPr>
        <w:t xml:space="preserve"> </w:t>
      </w:r>
      <w:r w:rsidRPr="00837204">
        <w:rPr>
          <w:sz w:val="24"/>
          <w:szCs w:val="24"/>
        </w:rPr>
        <w:t>every</w:t>
      </w:r>
      <w:r w:rsidRPr="00837204">
        <w:rPr>
          <w:spacing w:val="-12"/>
          <w:sz w:val="24"/>
          <w:szCs w:val="24"/>
        </w:rPr>
        <w:t xml:space="preserve"> </w:t>
      </w:r>
      <w:r w:rsidRPr="00837204">
        <w:rPr>
          <w:sz w:val="24"/>
          <w:szCs w:val="24"/>
        </w:rPr>
        <w:t>claim</w:t>
      </w:r>
      <w:r w:rsidRPr="00837204">
        <w:rPr>
          <w:spacing w:val="-15"/>
          <w:sz w:val="24"/>
          <w:szCs w:val="24"/>
        </w:rPr>
        <w:t xml:space="preserve"> </w:t>
      </w:r>
      <w:r w:rsidRPr="00837204">
        <w:rPr>
          <w:sz w:val="24"/>
          <w:szCs w:val="24"/>
        </w:rPr>
        <w:t>generated</w:t>
      </w:r>
      <w:r w:rsidRPr="00837204">
        <w:rPr>
          <w:spacing w:val="-13"/>
          <w:sz w:val="24"/>
          <w:szCs w:val="24"/>
        </w:rPr>
        <w:t xml:space="preserve"> </w:t>
      </w:r>
      <w:r w:rsidRPr="00837204">
        <w:rPr>
          <w:sz w:val="24"/>
          <w:szCs w:val="24"/>
        </w:rPr>
        <w:t>by</w:t>
      </w:r>
      <w:r w:rsidRPr="00837204">
        <w:rPr>
          <w:spacing w:val="-13"/>
          <w:sz w:val="24"/>
          <w:szCs w:val="24"/>
        </w:rPr>
        <w:t xml:space="preserve"> </w:t>
      </w:r>
      <w:r w:rsidRPr="00837204">
        <w:rPr>
          <w:sz w:val="24"/>
          <w:szCs w:val="24"/>
        </w:rPr>
        <w:t>the</w:t>
      </w:r>
      <w:r w:rsidRPr="00837204">
        <w:rPr>
          <w:spacing w:val="-15"/>
          <w:sz w:val="24"/>
          <w:szCs w:val="24"/>
        </w:rPr>
        <w:t xml:space="preserve"> </w:t>
      </w:r>
      <w:r w:rsidRPr="00837204">
        <w:rPr>
          <w:sz w:val="24"/>
          <w:szCs w:val="24"/>
        </w:rPr>
        <w:t>evaluation</w:t>
      </w:r>
      <w:r w:rsidRPr="00837204">
        <w:rPr>
          <w:spacing w:val="-14"/>
          <w:sz w:val="24"/>
          <w:szCs w:val="24"/>
        </w:rPr>
        <w:t xml:space="preserve"> </w:t>
      </w:r>
      <w:r w:rsidRPr="00837204">
        <w:rPr>
          <w:sz w:val="24"/>
          <w:szCs w:val="24"/>
        </w:rPr>
        <w:t>and</w:t>
      </w:r>
      <w:r w:rsidRPr="00837204">
        <w:rPr>
          <w:spacing w:val="-14"/>
          <w:sz w:val="24"/>
          <w:szCs w:val="24"/>
        </w:rPr>
        <w:t xml:space="preserve"> </w:t>
      </w:r>
      <w:r w:rsidRPr="00837204">
        <w:rPr>
          <w:sz w:val="24"/>
          <w:szCs w:val="24"/>
        </w:rPr>
        <w:t>data</w:t>
      </w:r>
      <w:r w:rsidRPr="00837204">
        <w:rPr>
          <w:spacing w:val="-13"/>
          <w:sz w:val="24"/>
          <w:szCs w:val="24"/>
        </w:rPr>
        <w:t xml:space="preserve"> </w:t>
      </w:r>
      <w:r w:rsidRPr="00837204">
        <w:rPr>
          <w:sz w:val="24"/>
          <w:szCs w:val="24"/>
        </w:rPr>
        <w:t>will</w:t>
      </w:r>
      <w:r w:rsidRPr="00837204">
        <w:rPr>
          <w:spacing w:val="-13"/>
          <w:sz w:val="24"/>
          <w:szCs w:val="24"/>
        </w:rPr>
        <w:t xml:space="preserve"> </w:t>
      </w:r>
      <w:r w:rsidRPr="00837204">
        <w:rPr>
          <w:sz w:val="24"/>
          <w:szCs w:val="24"/>
        </w:rPr>
        <w:t>be</w:t>
      </w:r>
      <w:r w:rsidRPr="00837204">
        <w:rPr>
          <w:spacing w:val="-12"/>
          <w:sz w:val="24"/>
          <w:szCs w:val="24"/>
        </w:rPr>
        <w:t xml:space="preserve"> </w:t>
      </w:r>
      <w:r w:rsidRPr="00837204">
        <w:rPr>
          <w:sz w:val="24"/>
          <w:szCs w:val="24"/>
        </w:rPr>
        <w:t>triangulated</w:t>
      </w:r>
      <w:r w:rsidRPr="00837204">
        <w:rPr>
          <w:spacing w:val="-15"/>
          <w:sz w:val="24"/>
          <w:szCs w:val="24"/>
        </w:rPr>
        <w:t xml:space="preserve"> </w:t>
      </w:r>
      <w:r w:rsidRPr="00837204">
        <w:rPr>
          <w:sz w:val="24"/>
          <w:szCs w:val="24"/>
        </w:rPr>
        <w:t>to</w:t>
      </w:r>
      <w:r w:rsidRPr="00837204">
        <w:rPr>
          <w:spacing w:val="-12"/>
          <w:sz w:val="24"/>
          <w:szCs w:val="24"/>
        </w:rPr>
        <w:t xml:space="preserve"> </w:t>
      </w:r>
      <w:r w:rsidRPr="00837204">
        <w:rPr>
          <w:sz w:val="24"/>
          <w:szCs w:val="24"/>
        </w:rPr>
        <w:t>ensure validity. An evaluation matrix or other methods need be used to map the data and triangulate the available evidence.</w:t>
      </w:r>
    </w:p>
    <w:p w14:paraId="18F39FFA" w14:textId="77777777" w:rsidR="00DE1D4D" w:rsidRPr="00837204" w:rsidRDefault="00DE1D4D" w:rsidP="00DE1D4D">
      <w:pPr>
        <w:spacing w:after="0" w:line="240" w:lineRule="auto"/>
        <w:jc w:val="both"/>
        <w:rPr>
          <w:rFonts w:ascii="Times New Roman" w:hAnsi="Times New Roman"/>
          <w:sz w:val="24"/>
          <w:szCs w:val="24"/>
        </w:rPr>
      </w:pPr>
    </w:p>
    <w:p w14:paraId="554D09B1" w14:textId="77777777" w:rsidR="00DE1D4D" w:rsidRPr="00837204" w:rsidRDefault="00DE1D4D" w:rsidP="00DE1D4D">
      <w:pPr>
        <w:jc w:val="both"/>
        <w:rPr>
          <w:rFonts w:ascii="Times New Roman" w:hAnsi="Times New Roman"/>
          <w:bCs/>
          <w:sz w:val="24"/>
          <w:szCs w:val="24"/>
        </w:rPr>
      </w:pPr>
      <w:r w:rsidRPr="00837204">
        <w:rPr>
          <w:rFonts w:ascii="Times New Roman" w:hAnsi="Times New Roman"/>
          <w:bCs/>
          <w:sz w:val="24"/>
          <w:szCs w:val="24"/>
        </w:rPr>
        <w:t xml:space="preserve">The evaluation methodology needs to employ a gender sensitive approach and inclusion principle and this needs to be elaborated in the evaluation report including how data-collection and analysis methods integrated gender considerations, use of disaggregated data and outreach to diverse stakeholders’ groups. </w:t>
      </w:r>
    </w:p>
    <w:p w14:paraId="0779BD45" w14:textId="77777777" w:rsidR="00DE1D4D" w:rsidRPr="00837204" w:rsidRDefault="00DE1D4D" w:rsidP="00DE1D4D">
      <w:pPr>
        <w:jc w:val="both"/>
        <w:rPr>
          <w:rFonts w:ascii="Times New Roman" w:hAnsi="Times New Roman"/>
          <w:bCs/>
          <w:sz w:val="24"/>
          <w:szCs w:val="24"/>
        </w:rPr>
      </w:pPr>
      <w:r w:rsidRPr="00837204">
        <w:rPr>
          <w:rFonts w:ascii="Times New Roman" w:hAnsi="Times New Roman"/>
          <w:bCs/>
          <w:sz w:val="24"/>
          <w:szCs w:val="24"/>
        </w:rPr>
        <w:t>The findings of the evaluation should lead to the elaboration of specific, practical, achievable recommendations that should be directed to the intended users.</w:t>
      </w:r>
    </w:p>
    <w:p w14:paraId="645EBE1B" w14:textId="77777777" w:rsidR="00DE1D4D" w:rsidRPr="00837204" w:rsidRDefault="00DE1D4D" w:rsidP="00DE1D4D">
      <w:pPr>
        <w:spacing w:after="0" w:line="240" w:lineRule="auto"/>
        <w:jc w:val="both"/>
        <w:rPr>
          <w:rFonts w:ascii="Times New Roman" w:hAnsi="Times New Roman"/>
          <w:sz w:val="24"/>
          <w:szCs w:val="24"/>
        </w:rPr>
      </w:pPr>
    </w:p>
    <w:p w14:paraId="21AFFAEF" w14:textId="77777777" w:rsidR="00DE1D4D" w:rsidRPr="00837204" w:rsidRDefault="00DE1D4D" w:rsidP="00DE1D4D">
      <w:pPr>
        <w:spacing w:after="0" w:line="240" w:lineRule="auto"/>
        <w:jc w:val="both"/>
        <w:rPr>
          <w:rFonts w:ascii="Times New Roman" w:hAnsi="Times New Roman"/>
          <w:sz w:val="24"/>
          <w:szCs w:val="24"/>
        </w:rPr>
      </w:pPr>
      <w:r w:rsidRPr="00837204">
        <w:rPr>
          <w:rFonts w:ascii="Times New Roman" w:hAnsi="Times New Roman"/>
          <w:sz w:val="24"/>
          <w:szCs w:val="24"/>
        </w:rPr>
        <w:t xml:space="preserve">The proposed approach and methodology should be considered as flexible guidelines rather than final requirements. The evaluator will have an opportunity to make their inputs and propose changes in the evaluation design—with the final methodological approach to be clearly outlined in the inception report and fully discussed and agreed between UNDP, key </w:t>
      </w:r>
      <w:proofErr w:type="gramStart"/>
      <w:r w:rsidRPr="00837204">
        <w:rPr>
          <w:rFonts w:ascii="Times New Roman" w:hAnsi="Times New Roman"/>
          <w:sz w:val="24"/>
          <w:szCs w:val="24"/>
        </w:rPr>
        <w:t>stakeholders</w:t>
      </w:r>
      <w:proofErr w:type="gramEnd"/>
      <w:r w:rsidRPr="00837204">
        <w:rPr>
          <w:rFonts w:ascii="Times New Roman" w:hAnsi="Times New Roman"/>
          <w:sz w:val="24"/>
          <w:szCs w:val="24"/>
        </w:rPr>
        <w:t xml:space="preserve"> and the evaluator.</w:t>
      </w:r>
    </w:p>
    <w:p w14:paraId="773A7697" w14:textId="77777777" w:rsidR="00DE1D4D" w:rsidRPr="00837204" w:rsidRDefault="00DE1D4D" w:rsidP="00DE1D4D">
      <w:pPr>
        <w:spacing w:after="0" w:line="240" w:lineRule="auto"/>
        <w:jc w:val="both"/>
        <w:rPr>
          <w:rFonts w:ascii="Times New Roman" w:hAnsi="Times New Roman"/>
          <w:b/>
          <w:sz w:val="24"/>
          <w:szCs w:val="24"/>
          <w:u w:val="single"/>
        </w:rPr>
      </w:pPr>
    </w:p>
    <w:p w14:paraId="18E481E8" w14:textId="77777777" w:rsidR="00DE1D4D" w:rsidRPr="00837204" w:rsidRDefault="00DE1D4D" w:rsidP="00DE1D4D">
      <w:pPr>
        <w:pStyle w:val="BodyText"/>
        <w:ind w:right="201"/>
        <w:rPr>
          <w:sz w:val="24"/>
          <w:szCs w:val="24"/>
        </w:rPr>
      </w:pPr>
      <w:r w:rsidRPr="00837204">
        <w:rPr>
          <w:sz w:val="24"/>
          <w:szCs w:val="24"/>
        </w:rPr>
        <w:t>The consultancy is home based using different tools (Zoom, WhatsApp, Microsoft teams, etc.) to conduct the evaluation—as such, the evaluation will be home-based. The Consultant is expected to have experience in conducting remote evaluations.</w:t>
      </w:r>
    </w:p>
    <w:p w14:paraId="11586F49" w14:textId="77777777" w:rsidR="00DE1D4D" w:rsidRPr="00837204" w:rsidRDefault="00DE1D4D" w:rsidP="00DE1D4D">
      <w:pPr>
        <w:pStyle w:val="BodyText"/>
        <w:ind w:right="201"/>
        <w:rPr>
          <w:b/>
          <w:bCs/>
          <w:sz w:val="24"/>
          <w:szCs w:val="24"/>
        </w:rPr>
      </w:pPr>
    </w:p>
    <w:p w14:paraId="08B1FA5F" w14:textId="77777777" w:rsidR="00DE1D4D" w:rsidRPr="00837204" w:rsidRDefault="00DE1D4D" w:rsidP="00DE1D4D">
      <w:pPr>
        <w:spacing w:line="240" w:lineRule="auto"/>
        <w:jc w:val="both"/>
        <w:rPr>
          <w:rFonts w:ascii="Times New Roman" w:hAnsi="Times New Roman"/>
          <w:b/>
          <w:bCs/>
          <w:sz w:val="24"/>
          <w:szCs w:val="24"/>
          <w:lang w:val="en-GB"/>
        </w:rPr>
      </w:pPr>
      <w:r w:rsidRPr="00837204">
        <w:rPr>
          <w:rFonts w:ascii="Times New Roman" w:hAnsi="Times New Roman"/>
          <w:b/>
          <w:bCs/>
          <w:sz w:val="24"/>
          <w:szCs w:val="24"/>
          <w:lang w:val="en-GB"/>
        </w:rPr>
        <w:t>7. The consultant is expected to deliver the following outputs:</w:t>
      </w:r>
    </w:p>
    <w:p w14:paraId="2EDEC07E" w14:textId="77777777" w:rsidR="00DE1D4D" w:rsidRPr="00837204" w:rsidRDefault="00DE1D4D" w:rsidP="00DE1D4D">
      <w:pPr>
        <w:spacing w:after="0" w:line="240" w:lineRule="auto"/>
        <w:jc w:val="both"/>
        <w:rPr>
          <w:rFonts w:ascii="Times New Roman" w:hAnsi="Times New Roman"/>
          <w:sz w:val="24"/>
          <w:szCs w:val="24"/>
        </w:rPr>
      </w:pPr>
      <w:r w:rsidRPr="00837204">
        <w:rPr>
          <w:rFonts w:ascii="Times New Roman" w:hAnsi="Times New Roman"/>
          <w:sz w:val="24"/>
          <w:szCs w:val="24"/>
        </w:rPr>
        <w:lastRenderedPageBreak/>
        <w:t xml:space="preserve">UNDP Libya expects the following deliverables from the </w:t>
      </w:r>
      <w:proofErr w:type="gramStart"/>
      <w:r w:rsidRPr="00837204">
        <w:rPr>
          <w:rFonts w:ascii="Times New Roman" w:hAnsi="Times New Roman"/>
          <w:sz w:val="24"/>
          <w:szCs w:val="24"/>
        </w:rPr>
        <w:t>evaluator  (</w:t>
      </w:r>
      <w:proofErr w:type="gramEnd"/>
      <w:r w:rsidRPr="00837204">
        <w:rPr>
          <w:rFonts w:ascii="Times New Roman" w:hAnsi="Times New Roman"/>
          <w:sz w:val="24"/>
          <w:szCs w:val="24"/>
        </w:rPr>
        <w:t>with the detailed timeline and schedule for completion of the evaluation products outlined in the section ‘evaluation timeline’ below. These products include:</w:t>
      </w:r>
    </w:p>
    <w:p w14:paraId="328B5B2B" w14:textId="77777777" w:rsidR="00DE1D4D" w:rsidRPr="00837204" w:rsidRDefault="00DE1D4D" w:rsidP="00DE1D4D">
      <w:pPr>
        <w:spacing w:after="0" w:line="240" w:lineRule="auto"/>
        <w:jc w:val="both"/>
        <w:rPr>
          <w:rFonts w:ascii="Times New Roman" w:hAnsi="Times New Roman"/>
          <w:b/>
          <w:sz w:val="24"/>
          <w:szCs w:val="24"/>
          <w:highlight w:val="yellow"/>
        </w:rPr>
      </w:pPr>
    </w:p>
    <w:p w14:paraId="27355FB5" w14:textId="77777777" w:rsidR="00DE1D4D" w:rsidRPr="00837204" w:rsidRDefault="00DE1D4D">
      <w:pPr>
        <w:pStyle w:val="ListParagraph"/>
        <w:numPr>
          <w:ilvl w:val="0"/>
          <w:numId w:val="16"/>
        </w:numPr>
        <w:spacing w:after="0" w:line="240" w:lineRule="auto"/>
        <w:ind w:hanging="360"/>
        <w:jc w:val="both"/>
        <w:rPr>
          <w:rFonts w:ascii="Times New Roman" w:hAnsi="Times New Roman"/>
          <w:b/>
          <w:bCs/>
          <w:sz w:val="24"/>
          <w:szCs w:val="24"/>
        </w:rPr>
      </w:pPr>
      <w:r w:rsidRPr="00837204">
        <w:rPr>
          <w:rFonts w:ascii="Times New Roman" w:hAnsi="Times New Roman"/>
          <w:b/>
          <w:bCs/>
          <w:sz w:val="24"/>
          <w:szCs w:val="24"/>
        </w:rPr>
        <w:t xml:space="preserve">Evaluation inception report (10-15 pages). </w:t>
      </w:r>
      <w:r w:rsidRPr="00837204">
        <w:rPr>
          <w:rFonts w:ascii="Times New Roman" w:hAnsi="Times New Roman"/>
          <w:sz w:val="24"/>
          <w:szCs w:val="24"/>
        </w:rPr>
        <w:t>The inception report should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 The report should include all the requirements in the standard template of the inception reports.</w:t>
      </w:r>
    </w:p>
    <w:p w14:paraId="45A5697C" w14:textId="77777777" w:rsidR="00DE1D4D" w:rsidRPr="00837204" w:rsidRDefault="00DE1D4D">
      <w:pPr>
        <w:pStyle w:val="ListParagraph"/>
        <w:numPr>
          <w:ilvl w:val="0"/>
          <w:numId w:val="16"/>
        </w:numPr>
        <w:spacing w:after="0" w:line="240" w:lineRule="auto"/>
        <w:ind w:hanging="360"/>
        <w:jc w:val="both"/>
        <w:rPr>
          <w:rFonts w:ascii="Times New Roman" w:hAnsi="Times New Roman"/>
          <w:b/>
          <w:bCs/>
          <w:sz w:val="24"/>
          <w:szCs w:val="24"/>
        </w:rPr>
      </w:pPr>
      <w:r w:rsidRPr="00837204">
        <w:rPr>
          <w:rFonts w:ascii="Times New Roman" w:hAnsi="Times New Roman"/>
          <w:b/>
          <w:bCs/>
          <w:sz w:val="24"/>
          <w:szCs w:val="24"/>
        </w:rPr>
        <w:t>Evaluation debriefings.</w:t>
      </w:r>
      <w:r w:rsidRPr="00837204">
        <w:rPr>
          <w:rFonts w:ascii="Times New Roman" w:hAnsi="Times New Roman"/>
          <w:sz w:val="24"/>
          <w:szCs w:val="24"/>
        </w:rPr>
        <w:t xml:space="preserve"> The evaluator will provide briefing and debriefing session with UNDP, including Senior Management and UNDP CO project staff—including preliminary findings. </w:t>
      </w:r>
    </w:p>
    <w:p w14:paraId="75CCA5DE" w14:textId="77777777" w:rsidR="00DE1D4D" w:rsidRPr="00837204" w:rsidRDefault="00DE1D4D">
      <w:pPr>
        <w:pStyle w:val="ListParagraph"/>
        <w:numPr>
          <w:ilvl w:val="0"/>
          <w:numId w:val="16"/>
        </w:numPr>
        <w:spacing w:after="0" w:line="240" w:lineRule="auto"/>
        <w:ind w:hanging="360"/>
        <w:jc w:val="both"/>
        <w:rPr>
          <w:rFonts w:ascii="Times New Roman" w:hAnsi="Times New Roman"/>
          <w:b/>
          <w:bCs/>
          <w:sz w:val="24"/>
          <w:szCs w:val="24"/>
        </w:rPr>
      </w:pPr>
      <w:r w:rsidRPr="00837204">
        <w:rPr>
          <w:rFonts w:ascii="Times New Roman" w:hAnsi="Times New Roman"/>
          <w:b/>
          <w:bCs/>
          <w:sz w:val="24"/>
          <w:szCs w:val="24"/>
        </w:rPr>
        <w:t xml:space="preserve">Draft evaluation report (within an agreed length). </w:t>
      </w:r>
      <w:r w:rsidRPr="00837204">
        <w:rPr>
          <w:rFonts w:ascii="Times New Roman" w:hAnsi="Times New Roman"/>
          <w:sz w:val="24"/>
          <w:szCs w:val="24"/>
        </w:rPr>
        <w:t>A length of 40 to 60 pages including executive summary is suggested.</w:t>
      </w:r>
      <w:r w:rsidRPr="00837204" w:rsidDel="00592907">
        <w:rPr>
          <w:rFonts w:ascii="Times New Roman" w:hAnsi="Times New Roman"/>
          <w:sz w:val="24"/>
          <w:szCs w:val="24"/>
        </w:rPr>
        <w:t xml:space="preserve"> </w:t>
      </w:r>
    </w:p>
    <w:p w14:paraId="47041E19" w14:textId="77777777" w:rsidR="00DE1D4D" w:rsidRPr="00837204" w:rsidRDefault="00DE1D4D">
      <w:pPr>
        <w:pStyle w:val="ListParagraph"/>
        <w:numPr>
          <w:ilvl w:val="0"/>
          <w:numId w:val="16"/>
        </w:numPr>
        <w:spacing w:after="0" w:line="240" w:lineRule="auto"/>
        <w:ind w:hanging="360"/>
        <w:jc w:val="both"/>
        <w:rPr>
          <w:rFonts w:ascii="Times New Roman" w:hAnsi="Times New Roman"/>
          <w:b/>
          <w:bCs/>
          <w:sz w:val="24"/>
          <w:szCs w:val="24"/>
        </w:rPr>
      </w:pPr>
      <w:r w:rsidRPr="00837204">
        <w:rPr>
          <w:rFonts w:ascii="Times New Roman" w:hAnsi="Times New Roman"/>
          <w:b/>
          <w:bCs/>
          <w:sz w:val="24"/>
          <w:szCs w:val="24"/>
        </w:rPr>
        <w:t xml:space="preserve">Evaluation report audit trail. </w:t>
      </w:r>
      <w:r w:rsidRPr="00837204">
        <w:rPr>
          <w:rFonts w:ascii="Times New Roman" w:hAnsi="Times New Roman"/>
          <w:sz w:val="24"/>
          <w:szCs w:val="24"/>
        </w:rPr>
        <w:t>The programme unit and key stakeholders in the evaluation should review the draft evaluation report and provide an amalgamated set of comments to the evaluator within an agreed period of time, as outlined in these guidelines. Comments and changes by the evaluator in response to the draft report should be retained by the evaluator to show how they have addressed comments.</w:t>
      </w:r>
    </w:p>
    <w:p w14:paraId="04038704" w14:textId="77777777" w:rsidR="00DE1D4D" w:rsidRPr="00837204" w:rsidRDefault="00DE1D4D">
      <w:pPr>
        <w:pStyle w:val="ListParagraph"/>
        <w:numPr>
          <w:ilvl w:val="0"/>
          <w:numId w:val="16"/>
        </w:numPr>
        <w:spacing w:after="0" w:line="240" w:lineRule="auto"/>
        <w:ind w:hanging="360"/>
        <w:contextualSpacing w:val="0"/>
        <w:jc w:val="both"/>
        <w:rPr>
          <w:rFonts w:ascii="Times New Roman" w:hAnsi="Times New Roman"/>
          <w:b/>
          <w:bCs/>
          <w:sz w:val="24"/>
          <w:szCs w:val="24"/>
        </w:rPr>
      </w:pPr>
      <w:r w:rsidRPr="00837204">
        <w:rPr>
          <w:rFonts w:ascii="Times New Roman" w:hAnsi="Times New Roman"/>
          <w:b/>
          <w:bCs/>
          <w:sz w:val="24"/>
          <w:szCs w:val="24"/>
        </w:rPr>
        <w:t xml:space="preserve">Final evaluation </w:t>
      </w:r>
      <w:r w:rsidRPr="00837204">
        <w:rPr>
          <w:rFonts w:ascii="Times New Roman" w:hAnsi="Times New Roman"/>
          <w:b/>
          <w:sz w:val="24"/>
          <w:szCs w:val="24"/>
        </w:rPr>
        <w:t>report addressing the content required (in the standard evaluation report template and as agreed in the inception report) and quality criteria as outlined in the UNDP evaluation guidelines</w:t>
      </w:r>
    </w:p>
    <w:p w14:paraId="165F6771" w14:textId="77777777" w:rsidR="00DE1D4D" w:rsidRPr="00837204" w:rsidRDefault="00DE1D4D">
      <w:pPr>
        <w:pStyle w:val="ListParagraph"/>
        <w:numPr>
          <w:ilvl w:val="0"/>
          <w:numId w:val="16"/>
        </w:numPr>
        <w:spacing w:after="0" w:line="240" w:lineRule="auto"/>
        <w:ind w:hanging="360"/>
        <w:jc w:val="both"/>
        <w:rPr>
          <w:rFonts w:ascii="Times New Roman" w:hAnsi="Times New Roman"/>
          <w:sz w:val="24"/>
          <w:szCs w:val="24"/>
        </w:rPr>
      </w:pPr>
      <w:r w:rsidRPr="00837204">
        <w:rPr>
          <w:rFonts w:ascii="Times New Roman" w:hAnsi="Times New Roman"/>
          <w:b/>
          <w:bCs/>
          <w:sz w:val="24"/>
          <w:szCs w:val="24"/>
        </w:rPr>
        <w:t xml:space="preserve">Presentation to UNDP Libya and other stakeholders </w:t>
      </w:r>
    </w:p>
    <w:p w14:paraId="65101C5C" w14:textId="77777777" w:rsidR="00DE1D4D" w:rsidRPr="00837204" w:rsidRDefault="00DE1D4D">
      <w:pPr>
        <w:pStyle w:val="ListParagraph"/>
        <w:numPr>
          <w:ilvl w:val="0"/>
          <w:numId w:val="16"/>
        </w:numPr>
        <w:spacing w:after="0" w:line="240" w:lineRule="auto"/>
        <w:ind w:hanging="360"/>
        <w:jc w:val="both"/>
        <w:rPr>
          <w:rFonts w:ascii="Times New Roman" w:hAnsi="Times New Roman"/>
          <w:b/>
          <w:bCs/>
          <w:sz w:val="24"/>
          <w:szCs w:val="24"/>
        </w:rPr>
      </w:pPr>
      <w:r w:rsidRPr="00837204">
        <w:rPr>
          <w:rFonts w:ascii="Times New Roman" w:hAnsi="Times New Roman"/>
          <w:b/>
          <w:bCs/>
          <w:sz w:val="24"/>
          <w:szCs w:val="24"/>
        </w:rPr>
        <w:t xml:space="preserve">Evaluation brief and other knowledge products </w:t>
      </w:r>
      <w:r w:rsidRPr="00837204">
        <w:rPr>
          <w:rFonts w:ascii="Times New Roman" w:hAnsi="Times New Roman"/>
          <w:sz w:val="24"/>
          <w:szCs w:val="24"/>
        </w:rPr>
        <w:t xml:space="preserve">or participation in knowledge-sharing events, if relevant to </w:t>
      </w:r>
      <w:proofErr w:type="spellStart"/>
      <w:r w:rsidRPr="00837204">
        <w:rPr>
          <w:rFonts w:ascii="Times New Roman" w:hAnsi="Times New Roman"/>
          <w:sz w:val="24"/>
          <w:szCs w:val="24"/>
        </w:rPr>
        <w:t>maximise</w:t>
      </w:r>
      <w:proofErr w:type="spellEnd"/>
      <w:r w:rsidRPr="00837204">
        <w:rPr>
          <w:rFonts w:ascii="Times New Roman" w:hAnsi="Times New Roman"/>
          <w:sz w:val="24"/>
          <w:szCs w:val="24"/>
        </w:rPr>
        <w:t xml:space="preserve"> use. </w:t>
      </w:r>
    </w:p>
    <w:p w14:paraId="361CEC1C" w14:textId="77777777" w:rsidR="00DE1D4D" w:rsidRPr="00837204" w:rsidRDefault="00DE1D4D" w:rsidP="00DE1D4D">
      <w:pPr>
        <w:pStyle w:val="ListParagraph"/>
        <w:spacing w:after="0" w:line="240" w:lineRule="auto"/>
        <w:jc w:val="both"/>
        <w:rPr>
          <w:rFonts w:ascii="Times New Roman" w:hAnsi="Times New Roman"/>
          <w:b/>
          <w:bCs/>
          <w:sz w:val="24"/>
          <w:szCs w:val="24"/>
        </w:rPr>
      </w:pPr>
    </w:p>
    <w:p w14:paraId="0E9ABD39"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The detailed evaluation workplan will be agreed upon between the UNDP and the selected International Consultant. The Project evaluation will require forty (45) working days starting 1</w:t>
      </w:r>
      <w:r w:rsidRPr="00837204">
        <w:rPr>
          <w:rFonts w:ascii="Times New Roman" w:hAnsi="Times New Roman"/>
          <w:sz w:val="24"/>
          <w:szCs w:val="24"/>
          <w:vertAlign w:val="superscript"/>
        </w:rPr>
        <w:t>st</w:t>
      </w:r>
      <w:r w:rsidRPr="00837204">
        <w:rPr>
          <w:rFonts w:ascii="Times New Roman" w:hAnsi="Times New Roman"/>
          <w:sz w:val="24"/>
          <w:szCs w:val="24"/>
        </w:rPr>
        <w:t xml:space="preserve"> </w:t>
      </w:r>
      <w:proofErr w:type="gramStart"/>
      <w:r w:rsidRPr="00837204">
        <w:rPr>
          <w:rFonts w:ascii="Times New Roman" w:hAnsi="Times New Roman"/>
          <w:sz w:val="24"/>
          <w:szCs w:val="24"/>
        </w:rPr>
        <w:t>July  2022</w:t>
      </w:r>
      <w:proofErr w:type="gramEnd"/>
      <w:r w:rsidRPr="00837204">
        <w:rPr>
          <w:rFonts w:ascii="Times New Roman" w:hAnsi="Times New Roman"/>
          <w:sz w:val="24"/>
          <w:szCs w:val="24"/>
        </w:rPr>
        <w:t xml:space="preserve">. Due to travel restrictions from the COVID-19 pandemic, the consultancy will be mostly remote (home-based) while on-site data collection is encouraged if logistically feasible depending on local context.  </w:t>
      </w:r>
      <w:r w:rsidRPr="00837204" w:rsidDel="00C40750">
        <w:rPr>
          <w:rFonts w:ascii="Times New Roman" w:hAnsi="Times New Roman"/>
          <w:sz w:val="24"/>
          <w:szCs w:val="24"/>
        </w:rPr>
        <w:t xml:space="preserve"> </w:t>
      </w:r>
    </w:p>
    <w:p w14:paraId="6159FF62"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The International Consultant is expected to commence the assignment on 1</w:t>
      </w:r>
      <w:r w:rsidRPr="00837204">
        <w:rPr>
          <w:rFonts w:ascii="Times New Roman" w:hAnsi="Times New Roman"/>
          <w:sz w:val="24"/>
          <w:szCs w:val="24"/>
          <w:vertAlign w:val="superscript"/>
        </w:rPr>
        <w:t>st</w:t>
      </w:r>
      <w:r w:rsidRPr="00837204">
        <w:rPr>
          <w:rFonts w:ascii="Times New Roman" w:hAnsi="Times New Roman"/>
          <w:sz w:val="24"/>
          <w:szCs w:val="24"/>
        </w:rPr>
        <w:t xml:space="preserve"> July 2022 subject to restrictions and conditions imposed by the COVID-19 pandemic. The assignment and final deliverable are expected to be completed, with the detail as described in the below table: </w:t>
      </w:r>
    </w:p>
    <w:tbl>
      <w:tblPr>
        <w:tblStyle w:val="TableGrid1"/>
        <w:tblW w:w="8832" w:type="dxa"/>
        <w:jc w:val="center"/>
        <w:tblLook w:val="04A0" w:firstRow="1" w:lastRow="0" w:firstColumn="1" w:lastColumn="0" w:noHBand="0" w:noVBand="1"/>
      </w:tblPr>
      <w:tblGrid>
        <w:gridCol w:w="4992"/>
        <w:gridCol w:w="1483"/>
        <w:gridCol w:w="1234"/>
        <w:gridCol w:w="1123"/>
      </w:tblGrid>
      <w:tr w:rsidR="00DE1D4D" w:rsidRPr="00837204" w14:paraId="6D55EA4B" w14:textId="77777777" w:rsidTr="009B5CDA">
        <w:trPr>
          <w:trHeight w:val="266"/>
          <w:jc w:val="center"/>
        </w:trPr>
        <w:tc>
          <w:tcPr>
            <w:tcW w:w="5382" w:type="dxa"/>
          </w:tcPr>
          <w:p w14:paraId="54A73DF9" w14:textId="77777777" w:rsidR="00DE1D4D" w:rsidRPr="00837204" w:rsidRDefault="00DE1D4D" w:rsidP="009B5CDA">
            <w:pPr>
              <w:jc w:val="both"/>
              <w:rPr>
                <w:rFonts w:ascii="Times New Roman" w:hAnsi="Times New Roman"/>
                <w:b/>
                <w:bCs/>
                <w:sz w:val="24"/>
                <w:szCs w:val="24"/>
              </w:rPr>
            </w:pPr>
            <w:r w:rsidRPr="00837204">
              <w:rPr>
                <w:rFonts w:ascii="Times New Roman" w:hAnsi="Times New Roman"/>
                <w:b/>
                <w:bCs/>
                <w:sz w:val="24"/>
                <w:szCs w:val="24"/>
              </w:rPr>
              <w:t>Activity</w:t>
            </w:r>
          </w:p>
        </w:tc>
        <w:tc>
          <w:tcPr>
            <w:tcW w:w="1134" w:type="dxa"/>
          </w:tcPr>
          <w:p w14:paraId="2F015E76" w14:textId="77777777" w:rsidR="00DE1D4D" w:rsidRPr="00837204" w:rsidRDefault="00DE1D4D" w:rsidP="009B5CDA">
            <w:pPr>
              <w:jc w:val="both"/>
              <w:rPr>
                <w:rFonts w:ascii="Times New Roman" w:hAnsi="Times New Roman"/>
                <w:b/>
                <w:bCs/>
                <w:sz w:val="24"/>
                <w:szCs w:val="24"/>
              </w:rPr>
            </w:pPr>
            <w:r w:rsidRPr="00837204">
              <w:rPr>
                <w:rFonts w:ascii="Times New Roman" w:hAnsi="Times New Roman"/>
                <w:b/>
                <w:bCs/>
                <w:sz w:val="24"/>
                <w:szCs w:val="24"/>
              </w:rPr>
              <w:t>Deliverables</w:t>
            </w:r>
          </w:p>
        </w:tc>
        <w:tc>
          <w:tcPr>
            <w:tcW w:w="1286" w:type="dxa"/>
          </w:tcPr>
          <w:p w14:paraId="6291A903" w14:textId="77777777" w:rsidR="00DE1D4D" w:rsidRPr="00837204" w:rsidRDefault="00DE1D4D" w:rsidP="009B5CDA">
            <w:pPr>
              <w:jc w:val="both"/>
              <w:rPr>
                <w:rFonts w:ascii="Times New Roman" w:hAnsi="Times New Roman"/>
                <w:b/>
                <w:bCs/>
                <w:sz w:val="24"/>
                <w:szCs w:val="24"/>
              </w:rPr>
            </w:pPr>
            <w:r w:rsidRPr="00837204">
              <w:rPr>
                <w:rFonts w:ascii="Times New Roman" w:hAnsi="Times New Roman"/>
                <w:b/>
                <w:bCs/>
                <w:sz w:val="24"/>
                <w:szCs w:val="24"/>
              </w:rPr>
              <w:t xml:space="preserve">Time frame </w:t>
            </w:r>
          </w:p>
        </w:tc>
        <w:tc>
          <w:tcPr>
            <w:tcW w:w="1030" w:type="dxa"/>
          </w:tcPr>
          <w:p w14:paraId="090DB142" w14:textId="77777777" w:rsidR="00DE1D4D" w:rsidRPr="00837204" w:rsidRDefault="00DE1D4D" w:rsidP="009B5CDA">
            <w:pPr>
              <w:jc w:val="both"/>
              <w:rPr>
                <w:rFonts w:ascii="Times New Roman" w:hAnsi="Times New Roman"/>
                <w:b/>
                <w:bCs/>
                <w:sz w:val="24"/>
                <w:szCs w:val="24"/>
              </w:rPr>
            </w:pPr>
            <w:r w:rsidRPr="00837204">
              <w:rPr>
                <w:rFonts w:ascii="Times New Roman" w:hAnsi="Times New Roman"/>
                <w:b/>
                <w:bCs/>
                <w:sz w:val="24"/>
                <w:szCs w:val="24"/>
              </w:rPr>
              <w:t>Payment</w:t>
            </w:r>
          </w:p>
        </w:tc>
      </w:tr>
      <w:tr w:rsidR="00DE1D4D" w:rsidRPr="00837204" w14:paraId="436B239F" w14:textId="77777777" w:rsidTr="009B5CDA">
        <w:trPr>
          <w:trHeight w:val="19"/>
          <w:jc w:val="center"/>
        </w:trPr>
        <w:tc>
          <w:tcPr>
            <w:tcW w:w="5382" w:type="dxa"/>
          </w:tcPr>
          <w:p w14:paraId="140A3DBA"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Desk review, Evaluation design, methodology and updated workplan including the list of stakeholders to be interviewed</w:t>
            </w:r>
          </w:p>
          <w:p w14:paraId="67EED36C"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Inception report on proposed evaluation methodology, work plan and proposed structure of the report.</w:t>
            </w:r>
          </w:p>
        </w:tc>
        <w:tc>
          <w:tcPr>
            <w:tcW w:w="1134" w:type="dxa"/>
            <w:vMerge w:val="restart"/>
          </w:tcPr>
          <w:p w14:paraId="5031C1AE"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Inception Report </w:t>
            </w:r>
          </w:p>
        </w:tc>
        <w:tc>
          <w:tcPr>
            <w:tcW w:w="1286" w:type="dxa"/>
          </w:tcPr>
          <w:p w14:paraId="1FE01C2F"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10 days</w:t>
            </w:r>
          </w:p>
        </w:tc>
        <w:tc>
          <w:tcPr>
            <w:tcW w:w="1030" w:type="dxa"/>
            <w:vMerge w:val="restart"/>
          </w:tcPr>
          <w:p w14:paraId="73A60718" w14:textId="77777777" w:rsidR="00DE1D4D" w:rsidRPr="00837204" w:rsidRDefault="00DE1D4D" w:rsidP="009B5CDA">
            <w:pPr>
              <w:contextualSpacing/>
              <w:jc w:val="both"/>
              <w:rPr>
                <w:rFonts w:ascii="Times New Roman" w:hAnsi="Times New Roman"/>
                <w:sz w:val="24"/>
                <w:szCs w:val="24"/>
              </w:rPr>
            </w:pPr>
          </w:p>
        </w:tc>
      </w:tr>
      <w:tr w:rsidR="00DE1D4D" w:rsidRPr="00837204" w14:paraId="33848174" w14:textId="77777777" w:rsidTr="009B5CDA">
        <w:trPr>
          <w:trHeight w:val="19"/>
          <w:jc w:val="center"/>
        </w:trPr>
        <w:tc>
          <w:tcPr>
            <w:tcW w:w="5382" w:type="dxa"/>
          </w:tcPr>
          <w:p w14:paraId="00426701"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Briefing to UNDP on inception report for agreeing </w:t>
            </w:r>
            <w:r w:rsidRPr="00837204">
              <w:rPr>
                <w:rFonts w:ascii="Times New Roman" w:hAnsi="Times New Roman"/>
                <w:sz w:val="24"/>
                <w:szCs w:val="24"/>
              </w:rPr>
              <w:lastRenderedPageBreak/>
              <w:t>methodology</w:t>
            </w:r>
          </w:p>
        </w:tc>
        <w:tc>
          <w:tcPr>
            <w:tcW w:w="1134" w:type="dxa"/>
            <w:vMerge/>
          </w:tcPr>
          <w:p w14:paraId="0E76357B" w14:textId="77777777" w:rsidR="00DE1D4D" w:rsidRPr="00837204" w:rsidRDefault="00DE1D4D" w:rsidP="009B5CDA">
            <w:pPr>
              <w:contextualSpacing/>
              <w:jc w:val="both"/>
              <w:rPr>
                <w:rFonts w:ascii="Times New Roman" w:hAnsi="Times New Roman"/>
                <w:sz w:val="24"/>
                <w:szCs w:val="24"/>
              </w:rPr>
            </w:pPr>
          </w:p>
        </w:tc>
        <w:tc>
          <w:tcPr>
            <w:tcW w:w="1286" w:type="dxa"/>
          </w:tcPr>
          <w:p w14:paraId="67EE784A"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1 day</w:t>
            </w:r>
          </w:p>
        </w:tc>
        <w:tc>
          <w:tcPr>
            <w:tcW w:w="1030" w:type="dxa"/>
            <w:vMerge/>
          </w:tcPr>
          <w:p w14:paraId="42899777" w14:textId="77777777" w:rsidR="00DE1D4D" w:rsidRPr="00837204" w:rsidRDefault="00DE1D4D" w:rsidP="009B5CDA">
            <w:pPr>
              <w:contextualSpacing/>
              <w:jc w:val="both"/>
              <w:rPr>
                <w:rFonts w:ascii="Times New Roman" w:hAnsi="Times New Roman"/>
                <w:sz w:val="24"/>
                <w:szCs w:val="24"/>
              </w:rPr>
            </w:pPr>
          </w:p>
        </w:tc>
      </w:tr>
      <w:tr w:rsidR="00DE1D4D" w:rsidRPr="00837204" w14:paraId="21D9DC8A" w14:textId="77777777" w:rsidTr="009B5CDA">
        <w:trPr>
          <w:trHeight w:val="770"/>
          <w:jc w:val="center"/>
        </w:trPr>
        <w:tc>
          <w:tcPr>
            <w:tcW w:w="5382" w:type="dxa"/>
          </w:tcPr>
          <w:p w14:paraId="7D671514"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Desk review of existing documents, interviews, and preparation of guidance for national consultant</w:t>
            </w:r>
          </w:p>
          <w:p w14:paraId="76A0AD94"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Data collection and interviews in the country</w:t>
            </w:r>
          </w:p>
        </w:tc>
        <w:tc>
          <w:tcPr>
            <w:tcW w:w="1134" w:type="dxa"/>
            <w:vMerge w:val="restart"/>
          </w:tcPr>
          <w:p w14:paraId="0D2FF6C9"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 xml:space="preserve">Draft Report </w:t>
            </w:r>
          </w:p>
        </w:tc>
        <w:tc>
          <w:tcPr>
            <w:tcW w:w="1286" w:type="dxa"/>
          </w:tcPr>
          <w:p w14:paraId="041B45C7"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15 days</w:t>
            </w:r>
          </w:p>
        </w:tc>
        <w:tc>
          <w:tcPr>
            <w:tcW w:w="1030" w:type="dxa"/>
            <w:vMerge w:val="restart"/>
          </w:tcPr>
          <w:p w14:paraId="2550A515" w14:textId="77777777" w:rsidR="00DE1D4D" w:rsidRPr="00837204" w:rsidRDefault="00DE1D4D" w:rsidP="009B5CDA">
            <w:pPr>
              <w:jc w:val="both"/>
              <w:rPr>
                <w:rFonts w:ascii="Times New Roman" w:hAnsi="Times New Roman"/>
                <w:sz w:val="24"/>
                <w:szCs w:val="24"/>
              </w:rPr>
            </w:pPr>
          </w:p>
        </w:tc>
      </w:tr>
      <w:tr w:rsidR="00DE1D4D" w:rsidRPr="00837204" w14:paraId="700BEEB9" w14:textId="77777777" w:rsidTr="009B5CDA">
        <w:trPr>
          <w:trHeight w:val="19"/>
          <w:jc w:val="center"/>
        </w:trPr>
        <w:tc>
          <w:tcPr>
            <w:tcW w:w="5382" w:type="dxa"/>
          </w:tcPr>
          <w:p w14:paraId="3DEE5FAB"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Draft evaluation report </w:t>
            </w:r>
          </w:p>
        </w:tc>
        <w:tc>
          <w:tcPr>
            <w:tcW w:w="1134" w:type="dxa"/>
            <w:vMerge/>
          </w:tcPr>
          <w:p w14:paraId="7CD8EC2C" w14:textId="77777777" w:rsidR="00DE1D4D" w:rsidRPr="00837204" w:rsidRDefault="00DE1D4D" w:rsidP="009B5CDA">
            <w:pPr>
              <w:jc w:val="both"/>
              <w:rPr>
                <w:rFonts w:ascii="Times New Roman" w:hAnsi="Times New Roman"/>
                <w:sz w:val="24"/>
                <w:szCs w:val="24"/>
              </w:rPr>
            </w:pPr>
          </w:p>
        </w:tc>
        <w:tc>
          <w:tcPr>
            <w:tcW w:w="1286" w:type="dxa"/>
          </w:tcPr>
          <w:p w14:paraId="28E95803"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10 days</w:t>
            </w:r>
          </w:p>
        </w:tc>
        <w:tc>
          <w:tcPr>
            <w:tcW w:w="1030" w:type="dxa"/>
            <w:vMerge/>
          </w:tcPr>
          <w:p w14:paraId="1AE220AB" w14:textId="77777777" w:rsidR="00DE1D4D" w:rsidRPr="00837204" w:rsidRDefault="00DE1D4D" w:rsidP="009B5CDA">
            <w:pPr>
              <w:jc w:val="both"/>
              <w:rPr>
                <w:rFonts w:ascii="Times New Roman" w:hAnsi="Times New Roman"/>
                <w:sz w:val="24"/>
                <w:szCs w:val="24"/>
              </w:rPr>
            </w:pPr>
          </w:p>
        </w:tc>
      </w:tr>
      <w:tr w:rsidR="00DE1D4D" w:rsidRPr="00837204" w14:paraId="6BA42902" w14:textId="77777777" w:rsidTr="009B5CDA">
        <w:trPr>
          <w:trHeight w:val="19"/>
          <w:jc w:val="center"/>
        </w:trPr>
        <w:tc>
          <w:tcPr>
            <w:tcW w:w="5382" w:type="dxa"/>
          </w:tcPr>
          <w:p w14:paraId="14D22EAA"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Debriefing with UNDP </w:t>
            </w:r>
          </w:p>
        </w:tc>
        <w:tc>
          <w:tcPr>
            <w:tcW w:w="1134" w:type="dxa"/>
            <w:vMerge/>
          </w:tcPr>
          <w:p w14:paraId="5E54E22F" w14:textId="77777777" w:rsidR="00DE1D4D" w:rsidRPr="00837204" w:rsidRDefault="00DE1D4D" w:rsidP="009B5CDA">
            <w:pPr>
              <w:contextualSpacing/>
              <w:jc w:val="both"/>
              <w:rPr>
                <w:rFonts w:ascii="Times New Roman" w:hAnsi="Times New Roman"/>
                <w:sz w:val="24"/>
                <w:szCs w:val="24"/>
              </w:rPr>
            </w:pPr>
          </w:p>
        </w:tc>
        <w:tc>
          <w:tcPr>
            <w:tcW w:w="1286" w:type="dxa"/>
          </w:tcPr>
          <w:p w14:paraId="79760847"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1 day </w:t>
            </w:r>
          </w:p>
        </w:tc>
        <w:tc>
          <w:tcPr>
            <w:tcW w:w="1030" w:type="dxa"/>
            <w:vMerge/>
          </w:tcPr>
          <w:p w14:paraId="40287884" w14:textId="77777777" w:rsidR="00DE1D4D" w:rsidRPr="00837204" w:rsidRDefault="00DE1D4D" w:rsidP="009B5CDA">
            <w:pPr>
              <w:contextualSpacing/>
              <w:jc w:val="both"/>
              <w:rPr>
                <w:rFonts w:ascii="Times New Roman" w:hAnsi="Times New Roman"/>
                <w:sz w:val="24"/>
                <w:szCs w:val="24"/>
              </w:rPr>
            </w:pPr>
          </w:p>
        </w:tc>
      </w:tr>
      <w:tr w:rsidR="00DE1D4D" w:rsidRPr="00837204" w14:paraId="1EEE9F4E" w14:textId="77777777" w:rsidTr="009B5CDA">
        <w:trPr>
          <w:trHeight w:val="19"/>
          <w:jc w:val="center"/>
        </w:trPr>
        <w:tc>
          <w:tcPr>
            <w:tcW w:w="5382" w:type="dxa"/>
          </w:tcPr>
          <w:p w14:paraId="13C60F64"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Stakeholder meeting and review of the draft report</w:t>
            </w:r>
          </w:p>
        </w:tc>
        <w:tc>
          <w:tcPr>
            <w:tcW w:w="1134" w:type="dxa"/>
          </w:tcPr>
          <w:p w14:paraId="304924E7" w14:textId="77777777" w:rsidR="00DE1D4D" w:rsidRPr="00837204" w:rsidRDefault="00DE1D4D" w:rsidP="009B5CDA">
            <w:pPr>
              <w:contextualSpacing/>
              <w:jc w:val="both"/>
              <w:rPr>
                <w:rFonts w:ascii="Times New Roman" w:hAnsi="Times New Roman"/>
                <w:sz w:val="24"/>
                <w:szCs w:val="24"/>
              </w:rPr>
            </w:pPr>
          </w:p>
        </w:tc>
        <w:tc>
          <w:tcPr>
            <w:tcW w:w="1286" w:type="dxa"/>
          </w:tcPr>
          <w:p w14:paraId="011986E4"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1 day</w:t>
            </w:r>
          </w:p>
        </w:tc>
        <w:tc>
          <w:tcPr>
            <w:tcW w:w="1030" w:type="dxa"/>
            <w:vMerge/>
          </w:tcPr>
          <w:p w14:paraId="4B588B8E" w14:textId="77777777" w:rsidR="00DE1D4D" w:rsidRPr="00837204" w:rsidRDefault="00DE1D4D" w:rsidP="009B5CDA">
            <w:pPr>
              <w:contextualSpacing/>
              <w:jc w:val="both"/>
              <w:rPr>
                <w:rFonts w:ascii="Times New Roman" w:hAnsi="Times New Roman"/>
                <w:sz w:val="24"/>
                <w:szCs w:val="24"/>
              </w:rPr>
            </w:pPr>
          </w:p>
        </w:tc>
      </w:tr>
      <w:tr w:rsidR="00DE1D4D" w:rsidRPr="00837204" w14:paraId="2D4F51C7" w14:textId="77777777" w:rsidTr="009B5CDA">
        <w:trPr>
          <w:trHeight w:val="19"/>
          <w:jc w:val="center"/>
        </w:trPr>
        <w:tc>
          <w:tcPr>
            <w:tcW w:w="5382" w:type="dxa"/>
          </w:tcPr>
          <w:p w14:paraId="436234AC"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Finalization of the evaluation report (incorporating comments received on the drafts) and the set of recommendations</w:t>
            </w:r>
          </w:p>
        </w:tc>
        <w:tc>
          <w:tcPr>
            <w:tcW w:w="1134" w:type="dxa"/>
            <w:vMerge w:val="restart"/>
          </w:tcPr>
          <w:p w14:paraId="298B9350"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 xml:space="preserve">Final Report </w:t>
            </w:r>
          </w:p>
        </w:tc>
        <w:tc>
          <w:tcPr>
            <w:tcW w:w="1286" w:type="dxa"/>
          </w:tcPr>
          <w:p w14:paraId="6A9F1BF5" w14:textId="77777777" w:rsidR="00DE1D4D" w:rsidRPr="00837204" w:rsidRDefault="00DE1D4D" w:rsidP="009B5CDA">
            <w:pPr>
              <w:jc w:val="both"/>
              <w:rPr>
                <w:rFonts w:ascii="Times New Roman" w:hAnsi="Times New Roman"/>
                <w:sz w:val="24"/>
                <w:szCs w:val="24"/>
              </w:rPr>
            </w:pPr>
            <w:r w:rsidRPr="00837204">
              <w:rPr>
                <w:rFonts w:ascii="Times New Roman" w:hAnsi="Times New Roman"/>
                <w:sz w:val="24"/>
                <w:szCs w:val="24"/>
              </w:rPr>
              <w:t xml:space="preserve">5 days </w:t>
            </w:r>
          </w:p>
        </w:tc>
        <w:tc>
          <w:tcPr>
            <w:tcW w:w="1030" w:type="dxa"/>
            <w:vMerge w:val="restart"/>
          </w:tcPr>
          <w:p w14:paraId="7500732C" w14:textId="77777777" w:rsidR="00DE1D4D" w:rsidRPr="00837204" w:rsidRDefault="00DE1D4D" w:rsidP="009B5CDA">
            <w:pPr>
              <w:jc w:val="both"/>
              <w:rPr>
                <w:rFonts w:ascii="Times New Roman" w:hAnsi="Times New Roman"/>
                <w:sz w:val="24"/>
                <w:szCs w:val="24"/>
              </w:rPr>
            </w:pPr>
          </w:p>
        </w:tc>
      </w:tr>
      <w:tr w:rsidR="00DE1D4D" w:rsidRPr="00837204" w14:paraId="5CDD8C30" w14:textId="77777777" w:rsidTr="009B5CDA">
        <w:trPr>
          <w:trHeight w:val="19"/>
          <w:jc w:val="center"/>
        </w:trPr>
        <w:tc>
          <w:tcPr>
            <w:tcW w:w="5382" w:type="dxa"/>
          </w:tcPr>
          <w:p w14:paraId="5700FD42"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 xml:space="preserve">Presentation to Members </w:t>
            </w:r>
          </w:p>
        </w:tc>
        <w:tc>
          <w:tcPr>
            <w:tcW w:w="1134" w:type="dxa"/>
            <w:vMerge/>
          </w:tcPr>
          <w:p w14:paraId="5C00AF22" w14:textId="77777777" w:rsidR="00DE1D4D" w:rsidRPr="00837204" w:rsidRDefault="00DE1D4D" w:rsidP="009B5CDA">
            <w:pPr>
              <w:contextualSpacing/>
              <w:jc w:val="both"/>
              <w:rPr>
                <w:rFonts w:ascii="Times New Roman" w:hAnsi="Times New Roman"/>
                <w:sz w:val="24"/>
                <w:szCs w:val="24"/>
              </w:rPr>
            </w:pPr>
          </w:p>
        </w:tc>
        <w:tc>
          <w:tcPr>
            <w:tcW w:w="1286" w:type="dxa"/>
          </w:tcPr>
          <w:p w14:paraId="214B833F" w14:textId="77777777" w:rsidR="00DE1D4D" w:rsidRPr="00837204" w:rsidRDefault="00DE1D4D" w:rsidP="009B5CDA">
            <w:pPr>
              <w:contextualSpacing/>
              <w:jc w:val="both"/>
              <w:rPr>
                <w:rFonts w:ascii="Times New Roman" w:hAnsi="Times New Roman"/>
                <w:sz w:val="24"/>
                <w:szCs w:val="24"/>
              </w:rPr>
            </w:pPr>
            <w:r w:rsidRPr="00837204">
              <w:rPr>
                <w:rFonts w:ascii="Times New Roman" w:hAnsi="Times New Roman"/>
                <w:sz w:val="24"/>
                <w:szCs w:val="24"/>
              </w:rPr>
              <w:t>1 day</w:t>
            </w:r>
          </w:p>
        </w:tc>
        <w:tc>
          <w:tcPr>
            <w:tcW w:w="1030" w:type="dxa"/>
            <w:vMerge/>
          </w:tcPr>
          <w:p w14:paraId="68F6BDD5" w14:textId="77777777" w:rsidR="00DE1D4D" w:rsidRPr="00837204" w:rsidRDefault="00DE1D4D" w:rsidP="009B5CDA">
            <w:pPr>
              <w:contextualSpacing/>
              <w:jc w:val="both"/>
              <w:rPr>
                <w:rFonts w:ascii="Times New Roman" w:hAnsi="Times New Roman"/>
                <w:sz w:val="24"/>
                <w:szCs w:val="24"/>
              </w:rPr>
            </w:pPr>
          </w:p>
        </w:tc>
      </w:tr>
      <w:tr w:rsidR="00DE1D4D" w:rsidRPr="00837204" w14:paraId="3524A96D" w14:textId="77777777" w:rsidTr="009B5CDA">
        <w:trPr>
          <w:trHeight w:val="138"/>
          <w:jc w:val="center"/>
        </w:trPr>
        <w:tc>
          <w:tcPr>
            <w:tcW w:w="5382" w:type="dxa"/>
          </w:tcPr>
          <w:p w14:paraId="3A57F849" w14:textId="77777777" w:rsidR="00DE1D4D" w:rsidRPr="00837204" w:rsidRDefault="00DE1D4D" w:rsidP="009B5CDA">
            <w:pPr>
              <w:contextualSpacing/>
              <w:jc w:val="both"/>
              <w:rPr>
                <w:rFonts w:ascii="Times New Roman" w:hAnsi="Times New Roman"/>
                <w:b/>
                <w:bCs/>
                <w:sz w:val="24"/>
                <w:szCs w:val="24"/>
              </w:rPr>
            </w:pPr>
            <w:r w:rsidRPr="00837204">
              <w:rPr>
                <w:rFonts w:ascii="Times New Roman" w:hAnsi="Times New Roman"/>
                <w:b/>
                <w:bCs/>
                <w:sz w:val="24"/>
                <w:szCs w:val="24"/>
              </w:rPr>
              <w:t xml:space="preserve">Total number of working days  </w:t>
            </w:r>
          </w:p>
        </w:tc>
        <w:tc>
          <w:tcPr>
            <w:tcW w:w="1134" w:type="dxa"/>
          </w:tcPr>
          <w:p w14:paraId="5BDCE31B" w14:textId="77777777" w:rsidR="00DE1D4D" w:rsidRPr="00837204" w:rsidRDefault="00DE1D4D" w:rsidP="009B5CDA">
            <w:pPr>
              <w:contextualSpacing/>
              <w:jc w:val="both"/>
              <w:rPr>
                <w:rFonts w:ascii="Times New Roman" w:hAnsi="Times New Roman"/>
                <w:b/>
                <w:bCs/>
                <w:sz w:val="24"/>
                <w:szCs w:val="24"/>
              </w:rPr>
            </w:pPr>
          </w:p>
        </w:tc>
        <w:tc>
          <w:tcPr>
            <w:tcW w:w="1286" w:type="dxa"/>
          </w:tcPr>
          <w:p w14:paraId="440173CD" w14:textId="77777777" w:rsidR="00DE1D4D" w:rsidRPr="00837204" w:rsidRDefault="00DE1D4D" w:rsidP="009B5CDA">
            <w:pPr>
              <w:contextualSpacing/>
              <w:jc w:val="both"/>
              <w:rPr>
                <w:rFonts w:ascii="Times New Roman" w:hAnsi="Times New Roman"/>
                <w:b/>
                <w:bCs/>
                <w:sz w:val="24"/>
                <w:szCs w:val="24"/>
              </w:rPr>
            </w:pPr>
            <w:r w:rsidRPr="00837204">
              <w:rPr>
                <w:rFonts w:ascii="Times New Roman" w:hAnsi="Times New Roman"/>
                <w:b/>
                <w:bCs/>
                <w:sz w:val="24"/>
                <w:szCs w:val="24"/>
              </w:rPr>
              <w:t>45 days</w:t>
            </w:r>
          </w:p>
        </w:tc>
        <w:tc>
          <w:tcPr>
            <w:tcW w:w="1030" w:type="dxa"/>
          </w:tcPr>
          <w:p w14:paraId="06C45605" w14:textId="77777777" w:rsidR="00DE1D4D" w:rsidRPr="00837204" w:rsidRDefault="00DE1D4D" w:rsidP="009B5CDA">
            <w:pPr>
              <w:contextualSpacing/>
              <w:jc w:val="both"/>
              <w:rPr>
                <w:rFonts w:ascii="Times New Roman" w:hAnsi="Times New Roman"/>
                <w:b/>
                <w:bCs/>
                <w:sz w:val="24"/>
                <w:szCs w:val="24"/>
              </w:rPr>
            </w:pPr>
            <w:r w:rsidRPr="00837204">
              <w:rPr>
                <w:rFonts w:ascii="Times New Roman" w:hAnsi="Times New Roman"/>
                <w:b/>
                <w:bCs/>
                <w:sz w:val="24"/>
                <w:szCs w:val="24"/>
              </w:rPr>
              <w:t>100%</w:t>
            </w:r>
          </w:p>
        </w:tc>
      </w:tr>
    </w:tbl>
    <w:p w14:paraId="5A84897F" w14:textId="77777777" w:rsidR="00DE1D4D" w:rsidRPr="00837204" w:rsidRDefault="00DE1D4D" w:rsidP="00DE1D4D">
      <w:pPr>
        <w:spacing w:line="240" w:lineRule="auto"/>
        <w:jc w:val="both"/>
        <w:rPr>
          <w:rFonts w:ascii="Times New Roman" w:hAnsi="Times New Roman"/>
          <w:b/>
          <w:sz w:val="24"/>
          <w:szCs w:val="24"/>
        </w:rPr>
      </w:pPr>
    </w:p>
    <w:p w14:paraId="299BB13E" w14:textId="77777777" w:rsidR="00DE1D4D" w:rsidRPr="00837204" w:rsidRDefault="00DE1D4D" w:rsidP="00DE1D4D">
      <w:pPr>
        <w:autoSpaceDE w:val="0"/>
        <w:autoSpaceDN w:val="0"/>
        <w:adjustRightInd w:val="0"/>
        <w:spacing w:line="240" w:lineRule="auto"/>
        <w:jc w:val="both"/>
        <w:rPr>
          <w:rFonts w:ascii="Times New Roman" w:hAnsi="Times New Roman"/>
          <w:sz w:val="24"/>
          <w:szCs w:val="24"/>
        </w:rPr>
      </w:pPr>
      <w:r w:rsidRPr="00837204">
        <w:rPr>
          <w:rFonts w:ascii="Times New Roman" w:hAnsi="Times New Roman"/>
          <w:sz w:val="24"/>
          <w:szCs w:val="24"/>
        </w:rPr>
        <w:t xml:space="preserve">Payment is based upon successful delivery and approval of all deliverables as specified in the TOR. In line with the UNDP’s financial regulations, when determined by the Country Office and/or the consultant that a deliverable or service cannot be satisfactorily completed due to the impact of COVID-19 and limitations to the evaluation, that deliverable or service will not be paid. Due to the current COVID-19 situation and its implications, a partial payment may be considered if the consultant invested time towards the deliverable but was unable to complete due to circumstances. </w:t>
      </w:r>
    </w:p>
    <w:p w14:paraId="54EB64C6" w14:textId="77777777" w:rsidR="00DE1D4D" w:rsidRPr="00837204" w:rsidRDefault="00DE1D4D" w:rsidP="00DE1D4D">
      <w:pPr>
        <w:pStyle w:val="Default"/>
        <w:ind w:left="360"/>
        <w:jc w:val="both"/>
        <w:rPr>
          <w:rFonts w:ascii="Times New Roman" w:hAnsi="Times New Roman" w:cs="Times New Roman"/>
          <w:color w:val="auto"/>
        </w:rPr>
      </w:pPr>
    </w:p>
    <w:p w14:paraId="6585E42F" w14:textId="77777777" w:rsidR="00DE1D4D" w:rsidRPr="00837204" w:rsidRDefault="00DE1D4D" w:rsidP="00DE1D4D">
      <w:pPr>
        <w:autoSpaceDE w:val="0"/>
        <w:autoSpaceDN w:val="0"/>
        <w:adjustRightInd w:val="0"/>
        <w:spacing w:line="240" w:lineRule="auto"/>
        <w:jc w:val="both"/>
        <w:rPr>
          <w:rFonts w:ascii="Times New Roman" w:hAnsi="Times New Roman"/>
          <w:b/>
          <w:bCs/>
          <w:sz w:val="24"/>
          <w:szCs w:val="24"/>
        </w:rPr>
      </w:pPr>
      <w:r w:rsidRPr="00837204">
        <w:rPr>
          <w:rFonts w:ascii="Times New Roman" w:hAnsi="Times New Roman"/>
          <w:b/>
          <w:bCs/>
          <w:sz w:val="24"/>
          <w:szCs w:val="24"/>
        </w:rPr>
        <w:t>8. Implementation Arrangements</w:t>
      </w:r>
    </w:p>
    <w:p w14:paraId="5C8FBA43" w14:textId="73A4D59A" w:rsidR="00DE1D4D" w:rsidRPr="00837204" w:rsidRDefault="00DE1D4D" w:rsidP="00DE1D4D">
      <w:pPr>
        <w:autoSpaceDE w:val="0"/>
        <w:autoSpaceDN w:val="0"/>
        <w:adjustRightInd w:val="0"/>
        <w:spacing w:line="240" w:lineRule="auto"/>
        <w:jc w:val="both"/>
        <w:rPr>
          <w:rFonts w:ascii="Times New Roman" w:hAnsi="Times New Roman"/>
          <w:sz w:val="24"/>
          <w:szCs w:val="24"/>
        </w:rPr>
      </w:pPr>
      <w:r w:rsidRPr="00837204">
        <w:rPr>
          <w:rFonts w:ascii="Times New Roman" w:hAnsi="Times New Roman"/>
          <w:sz w:val="24"/>
          <w:szCs w:val="24"/>
        </w:rPr>
        <w:t xml:space="preserve">The project Evaluation is commissioned by the UNDP Libya Deputy Resident Representative (Programme). The International Consultant will work with the evaluation manager (UNDP Libya Monitoring &amp; Evaluation Specialist) and the National Reconciliation project team for conducting the evaluation. These CO colleagues will be responsible for the provision of documents and data as requested and support the overall evaluation, including facilitating meeting arrangements. </w:t>
      </w:r>
    </w:p>
    <w:p w14:paraId="10E9785B" w14:textId="77777777" w:rsidR="00DE1D4D" w:rsidRPr="00837204" w:rsidRDefault="00DE1D4D" w:rsidP="00DE1D4D">
      <w:p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UNDP National Reconciliation </w:t>
      </w:r>
      <w:r w:rsidRPr="00837204">
        <w:rPr>
          <w:rFonts w:ascii="Times New Roman" w:hAnsi="Times New Roman"/>
          <w:sz w:val="24"/>
          <w:szCs w:val="24"/>
        </w:rPr>
        <w:t xml:space="preserve">project team </w:t>
      </w:r>
      <w:r w:rsidRPr="00837204">
        <w:rPr>
          <w:rFonts w:ascii="Times New Roman" w:hAnsi="Times New Roman"/>
          <w:sz w:val="24"/>
          <w:szCs w:val="24"/>
          <w:lang w:val="en-CA"/>
        </w:rPr>
        <w:t xml:space="preserve">will: </w:t>
      </w:r>
    </w:p>
    <w:p w14:paraId="67BAF0A1"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Provide the evaluator with appropriate logistical support to ensure that the objective of the evaluation is achieved with reasonable efficiency and </w:t>
      </w:r>
      <w:proofErr w:type="gramStart"/>
      <w:r w:rsidRPr="00837204">
        <w:rPr>
          <w:rFonts w:ascii="Times New Roman" w:hAnsi="Times New Roman"/>
          <w:sz w:val="24"/>
          <w:szCs w:val="24"/>
          <w:lang w:val="en-CA"/>
        </w:rPr>
        <w:t>effectiveness;</w:t>
      </w:r>
      <w:proofErr w:type="gramEnd"/>
      <w:r w:rsidRPr="00837204">
        <w:rPr>
          <w:rFonts w:ascii="Times New Roman" w:hAnsi="Times New Roman"/>
          <w:sz w:val="24"/>
          <w:szCs w:val="24"/>
          <w:lang w:val="en-CA"/>
        </w:rPr>
        <w:t xml:space="preserve"> </w:t>
      </w:r>
    </w:p>
    <w:p w14:paraId="09AE4BD3"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Project Team will ensure that relevant documents are available to the consultant upon the commencement of the </w:t>
      </w:r>
      <w:proofErr w:type="gramStart"/>
      <w:r w:rsidRPr="00837204">
        <w:rPr>
          <w:rFonts w:ascii="Times New Roman" w:hAnsi="Times New Roman"/>
          <w:sz w:val="24"/>
          <w:szCs w:val="24"/>
          <w:lang w:val="en-CA"/>
        </w:rPr>
        <w:t>tasks;</w:t>
      </w:r>
      <w:proofErr w:type="gramEnd"/>
      <w:r w:rsidRPr="00837204">
        <w:rPr>
          <w:rFonts w:ascii="Times New Roman" w:hAnsi="Times New Roman"/>
          <w:sz w:val="24"/>
          <w:szCs w:val="24"/>
          <w:lang w:val="en-CA"/>
        </w:rPr>
        <w:t xml:space="preserve">  </w:t>
      </w:r>
    </w:p>
    <w:p w14:paraId="7E9F9060"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Project Team will coordinate and inform government counterparts, partners and other related stakeholders as </w:t>
      </w:r>
      <w:proofErr w:type="gramStart"/>
      <w:r w:rsidRPr="00837204">
        <w:rPr>
          <w:rFonts w:ascii="Times New Roman" w:hAnsi="Times New Roman"/>
          <w:sz w:val="24"/>
          <w:szCs w:val="24"/>
          <w:lang w:val="en-CA"/>
        </w:rPr>
        <w:t>needed;</w:t>
      </w:r>
      <w:proofErr w:type="gramEnd"/>
      <w:r w:rsidRPr="00837204">
        <w:rPr>
          <w:rFonts w:ascii="Times New Roman" w:hAnsi="Times New Roman"/>
          <w:sz w:val="24"/>
          <w:szCs w:val="24"/>
          <w:lang w:val="en-CA"/>
        </w:rPr>
        <w:t xml:space="preserve"> </w:t>
      </w:r>
    </w:p>
    <w:p w14:paraId="4A72B1F4"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Support to identify key stakeholders to be interviewed as part of the </w:t>
      </w:r>
      <w:proofErr w:type="gramStart"/>
      <w:r w:rsidRPr="00837204">
        <w:rPr>
          <w:rFonts w:ascii="Times New Roman" w:hAnsi="Times New Roman"/>
          <w:sz w:val="24"/>
          <w:szCs w:val="24"/>
          <w:lang w:val="en-CA"/>
        </w:rPr>
        <w:t>assessment;</w:t>
      </w:r>
      <w:proofErr w:type="gramEnd"/>
      <w:r w:rsidRPr="00837204">
        <w:rPr>
          <w:rFonts w:ascii="Times New Roman" w:hAnsi="Times New Roman"/>
          <w:sz w:val="24"/>
          <w:szCs w:val="24"/>
          <w:lang w:val="en-CA"/>
        </w:rPr>
        <w:t xml:space="preserve"> </w:t>
      </w:r>
    </w:p>
    <w:p w14:paraId="2D21B9E1"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Help in liaising with partners; and </w:t>
      </w:r>
    </w:p>
    <w:p w14:paraId="01E4B739" w14:textId="77777777" w:rsidR="00DE1D4D" w:rsidRPr="00837204" w:rsidRDefault="00DE1D4D">
      <w:pPr>
        <w:pStyle w:val="ListParagraph"/>
        <w:numPr>
          <w:ilvl w:val="0"/>
          <w:numId w:val="27"/>
        </w:numPr>
        <w:spacing w:line="240" w:lineRule="auto"/>
        <w:jc w:val="both"/>
        <w:rPr>
          <w:rFonts w:ascii="Times New Roman" w:hAnsi="Times New Roman"/>
          <w:sz w:val="24"/>
          <w:szCs w:val="24"/>
          <w:lang w:val="en-CA"/>
        </w:rPr>
      </w:pPr>
      <w:r w:rsidRPr="00837204">
        <w:rPr>
          <w:rFonts w:ascii="Times New Roman" w:hAnsi="Times New Roman"/>
          <w:sz w:val="24"/>
          <w:szCs w:val="24"/>
          <w:lang w:val="en-CA"/>
        </w:rPr>
        <w:t xml:space="preserve">Organize the inception meeting between the selected evaluator, </w:t>
      </w:r>
      <w:proofErr w:type="gramStart"/>
      <w:r w:rsidRPr="00837204">
        <w:rPr>
          <w:rFonts w:ascii="Times New Roman" w:hAnsi="Times New Roman"/>
          <w:sz w:val="24"/>
          <w:szCs w:val="24"/>
          <w:lang w:val="en-CA"/>
        </w:rPr>
        <w:t>partners</w:t>
      </w:r>
      <w:proofErr w:type="gramEnd"/>
      <w:r w:rsidRPr="00837204">
        <w:rPr>
          <w:rFonts w:ascii="Times New Roman" w:hAnsi="Times New Roman"/>
          <w:sz w:val="24"/>
          <w:szCs w:val="24"/>
          <w:lang w:val="en-CA"/>
        </w:rPr>
        <w:t xml:space="preserve"> and stakeholders prior to the scheduled start of the evaluation assignment. </w:t>
      </w:r>
    </w:p>
    <w:p w14:paraId="3E55A7F3" w14:textId="77777777" w:rsidR="00DE1D4D" w:rsidRPr="00837204" w:rsidRDefault="00DE1D4D" w:rsidP="00DE1D4D">
      <w:pPr>
        <w:autoSpaceDE w:val="0"/>
        <w:autoSpaceDN w:val="0"/>
        <w:adjustRightInd w:val="0"/>
        <w:spacing w:after="0" w:line="240" w:lineRule="auto"/>
        <w:jc w:val="both"/>
        <w:rPr>
          <w:rFonts w:ascii="Times New Roman" w:hAnsi="Times New Roman"/>
          <w:sz w:val="24"/>
          <w:szCs w:val="24"/>
        </w:rPr>
      </w:pPr>
      <w:r w:rsidRPr="00837204">
        <w:rPr>
          <w:rFonts w:ascii="Times New Roman" w:hAnsi="Times New Roman"/>
          <w:sz w:val="24"/>
          <w:szCs w:val="24"/>
          <w:lang w:val="en-CA"/>
        </w:rPr>
        <w:lastRenderedPageBreak/>
        <w:t xml:space="preserve">The Evaluation Manager </w:t>
      </w:r>
      <w:proofErr w:type="spellStart"/>
      <w:r w:rsidRPr="00837204">
        <w:rPr>
          <w:rFonts w:ascii="Times New Roman" w:hAnsi="Times New Roman"/>
          <w:sz w:val="24"/>
          <w:szCs w:val="24"/>
          <w:lang w:val="en-CA"/>
        </w:rPr>
        <w:t>i</w:t>
      </w:r>
      <w:r w:rsidRPr="00837204">
        <w:rPr>
          <w:rFonts w:ascii="Times New Roman" w:hAnsi="Times New Roman"/>
          <w:sz w:val="24"/>
          <w:szCs w:val="24"/>
        </w:rPr>
        <w:t>s</w:t>
      </w:r>
      <w:proofErr w:type="spellEnd"/>
      <w:r w:rsidRPr="00837204">
        <w:rPr>
          <w:rFonts w:ascii="Times New Roman" w:hAnsi="Times New Roman"/>
          <w:sz w:val="24"/>
          <w:szCs w:val="24"/>
        </w:rPr>
        <w:t xml:space="preserve"> the technical person from UNDP responsible for the oversight of the whole evaluation </w:t>
      </w:r>
      <w:proofErr w:type="gramStart"/>
      <w:r w:rsidRPr="00837204">
        <w:rPr>
          <w:rFonts w:ascii="Times New Roman" w:hAnsi="Times New Roman"/>
          <w:sz w:val="24"/>
          <w:szCs w:val="24"/>
        </w:rPr>
        <w:t>process, and</w:t>
      </w:r>
      <w:proofErr w:type="gramEnd"/>
      <w:r w:rsidRPr="00837204">
        <w:rPr>
          <w:rFonts w:ascii="Times New Roman" w:hAnsi="Times New Roman"/>
          <w:sz w:val="24"/>
          <w:szCs w:val="24"/>
        </w:rPr>
        <w:t xml:space="preserve"> is separated from the project under evaluation. The Evaluation Manager has the following overall responsibilities in this evaluation: </w:t>
      </w:r>
    </w:p>
    <w:p w14:paraId="7718EF7E" w14:textId="77777777" w:rsidR="00DE1D4D" w:rsidRPr="00837204" w:rsidRDefault="00DE1D4D" w:rsidP="00DE1D4D">
      <w:pPr>
        <w:autoSpaceDE w:val="0"/>
        <w:autoSpaceDN w:val="0"/>
        <w:adjustRightInd w:val="0"/>
        <w:spacing w:after="0" w:line="240" w:lineRule="auto"/>
        <w:jc w:val="both"/>
        <w:rPr>
          <w:rFonts w:ascii="Times New Roman" w:hAnsi="Times New Roman"/>
          <w:sz w:val="24"/>
          <w:szCs w:val="24"/>
        </w:rPr>
      </w:pPr>
    </w:p>
    <w:p w14:paraId="12A899EE" w14:textId="77777777" w:rsidR="00DE1D4D" w:rsidRPr="00837204" w:rsidRDefault="00DE1D4D" w:rsidP="00DE1D4D">
      <w:pPr>
        <w:autoSpaceDE w:val="0"/>
        <w:autoSpaceDN w:val="0"/>
        <w:adjustRightInd w:val="0"/>
        <w:spacing w:after="0" w:line="240" w:lineRule="auto"/>
        <w:jc w:val="both"/>
        <w:rPr>
          <w:rFonts w:ascii="Times New Roman" w:hAnsi="Times New Roman"/>
          <w:sz w:val="24"/>
          <w:szCs w:val="24"/>
        </w:rPr>
      </w:pPr>
      <w:r w:rsidRPr="00837204">
        <w:rPr>
          <w:rFonts w:ascii="Times New Roman" w:hAnsi="Times New Roman"/>
          <w:sz w:val="24"/>
          <w:szCs w:val="24"/>
        </w:rPr>
        <w:t xml:space="preserve">Lead the evaluation process and participate in all of its stages - evaluability assessment, preparation, implementation, </w:t>
      </w:r>
      <w:proofErr w:type="gramStart"/>
      <w:r w:rsidRPr="00837204">
        <w:rPr>
          <w:rFonts w:ascii="Times New Roman" w:hAnsi="Times New Roman"/>
          <w:sz w:val="24"/>
          <w:szCs w:val="24"/>
        </w:rPr>
        <w:t>management</w:t>
      </w:r>
      <w:proofErr w:type="gramEnd"/>
      <w:r w:rsidRPr="00837204">
        <w:rPr>
          <w:rFonts w:ascii="Times New Roman" w:hAnsi="Times New Roman"/>
          <w:sz w:val="24"/>
          <w:szCs w:val="24"/>
        </w:rPr>
        <w:t xml:space="preserve"> and the use of the evaluation. </w:t>
      </w:r>
    </w:p>
    <w:p w14:paraId="6925FB54"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Safeguard the independence of evaluations. </w:t>
      </w:r>
    </w:p>
    <w:p w14:paraId="7127A45F"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Organize the kick-off meeting to introduce the evaluator to the project Team and discuss the evaluation assignment. </w:t>
      </w:r>
    </w:p>
    <w:p w14:paraId="18D9CF11"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Liaise with the project Manager throughout the evaluation process. </w:t>
      </w:r>
    </w:p>
    <w:p w14:paraId="76E99112"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Circulate, </w:t>
      </w:r>
      <w:proofErr w:type="gramStart"/>
      <w:r w:rsidRPr="00837204">
        <w:rPr>
          <w:rFonts w:ascii="Times New Roman" w:hAnsi="Times New Roman"/>
          <w:sz w:val="24"/>
          <w:szCs w:val="24"/>
        </w:rPr>
        <w:t>review</w:t>
      </w:r>
      <w:proofErr w:type="gramEnd"/>
      <w:r w:rsidRPr="00837204">
        <w:rPr>
          <w:rFonts w:ascii="Times New Roman" w:hAnsi="Times New Roman"/>
          <w:sz w:val="24"/>
          <w:szCs w:val="24"/>
        </w:rPr>
        <w:t xml:space="preserve"> and obtain approval of the inception report, including the methodologies and evaluation matrix.</w:t>
      </w:r>
    </w:p>
    <w:p w14:paraId="796F4DD5"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Ensure that gender equality and women’s empowerment and other cross-cutting issues are considered in the inception report, including a gender-responsive methodology. </w:t>
      </w:r>
    </w:p>
    <w:p w14:paraId="3E09CC9B"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Circulate, review and comment on the draft evaluation report (according to the TOR and inception report).</w:t>
      </w:r>
    </w:p>
    <w:p w14:paraId="18FB2343" w14:textId="77777777" w:rsidR="00DE1D4D" w:rsidRPr="00837204" w:rsidRDefault="00DE1D4D">
      <w:pPr>
        <w:pStyle w:val="ListParagraph"/>
        <w:numPr>
          <w:ilvl w:val="0"/>
          <w:numId w:val="30"/>
        </w:numPr>
        <w:autoSpaceDE w:val="0"/>
        <w:autoSpaceDN w:val="0"/>
        <w:adjustRightInd w:val="0"/>
        <w:spacing w:after="0" w:line="240" w:lineRule="auto"/>
        <w:ind w:hanging="360"/>
        <w:jc w:val="both"/>
        <w:rPr>
          <w:rFonts w:ascii="Times New Roman" w:hAnsi="Times New Roman"/>
          <w:sz w:val="24"/>
          <w:szCs w:val="24"/>
        </w:rPr>
      </w:pPr>
      <w:r w:rsidRPr="00837204">
        <w:rPr>
          <w:rFonts w:ascii="Times New Roman" w:hAnsi="Times New Roman"/>
          <w:sz w:val="24"/>
          <w:szCs w:val="24"/>
        </w:rPr>
        <w:t xml:space="preserve">Ensure that gender equality and women’s empowerment and other cross-cutting issues are considered in the draft evaluation report and ensure that all and respective evaluation questions are answered, and relevant data, disaggregated by sex, is presented, </w:t>
      </w:r>
      <w:proofErr w:type="gramStart"/>
      <w:r w:rsidRPr="00837204">
        <w:rPr>
          <w:rFonts w:ascii="Times New Roman" w:hAnsi="Times New Roman"/>
          <w:sz w:val="24"/>
          <w:szCs w:val="24"/>
        </w:rPr>
        <w:t>analyzed</w:t>
      </w:r>
      <w:proofErr w:type="gramEnd"/>
      <w:r w:rsidRPr="00837204">
        <w:rPr>
          <w:rFonts w:ascii="Times New Roman" w:hAnsi="Times New Roman"/>
          <w:sz w:val="24"/>
          <w:szCs w:val="24"/>
        </w:rPr>
        <w:t xml:space="preserve"> and interpreted. </w:t>
      </w:r>
    </w:p>
    <w:p w14:paraId="758489B8" w14:textId="77777777" w:rsidR="00DE1D4D" w:rsidRPr="00837204" w:rsidRDefault="00DE1D4D">
      <w:pPr>
        <w:pStyle w:val="Default"/>
        <w:numPr>
          <w:ilvl w:val="0"/>
          <w:numId w:val="30"/>
        </w:numPr>
        <w:ind w:left="720" w:hanging="360"/>
        <w:jc w:val="both"/>
        <w:rPr>
          <w:rFonts w:ascii="Times New Roman" w:hAnsi="Times New Roman" w:cs="Times New Roman"/>
          <w:color w:val="auto"/>
        </w:rPr>
      </w:pPr>
      <w:r w:rsidRPr="00837204">
        <w:rPr>
          <w:rFonts w:ascii="Times New Roman" w:hAnsi="Times New Roman" w:cs="Times New Roman"/>
          <w:color w:val="auto"/>
        </w:rPr>
        <w:t xml:space="preserve">Collect and consolidate comments on the draft evaluation report in one feedback document (audit trail) and share with the evaluator for finalization of the evaluation report. </w:t>
      </w:r>
    </w:p>
    <w:p w14:paraId="78A44383" w14:textId="77777777" w:rsidR="00DE1D4D" w:rsidRPr="00837204" w:rsidRDefault="00DE1D4D">
      <w:pPr>
        <w:pStyle w:val="Default"/>
        <w:numPr>
          <w:ilvl w:val="0"/>
          <w:numId w:val="30"/>
        </w:numPr>
        <w:ind w:left="720" w:hanging="360"/>
        <w:jc w:val="both"/>
        <w:rPr>
          <w:rFonts w:ascii="Times New Roman" w:hAnsi="Times New Roman" w:cs="Times New Roman"/>
          <w:color w:val="auto"/>
        </w:rPr>
      </w:pPr>
      <w:r w:rsidRPr="00837204">
        <w:rPr>
          <w:rFonts w:ascii="Times New Roman" w:hAnsi="Times New Roman" w:cs="Times New Roman"/>
          <w:color w:val="auto"/>
        </w:rPr>
        <w:t xml:space="preserve">Review the final evaluation report to ensure compliance to the UNDP report template and quality assurance and seek final approval of the commissioner of the evaluation. </w:t>
      </w:r>
    </w:p>
    <w:p w14:paraId="50BEF98A" w14:textId="77777777" w:rsidR="00DE1D4D" w:rsidRPr="00837204" w:rsidRDefault="00DE1D4D" w:rsidP="00DE1D4D">
      <w:pPr>
        <w:autoSpaceDE w:val="0"/>
        <w:autoSpaceDN w:val="0"/>
        <w:adjustRightInd w:val="0"/>
        <w:spacing w:line="240" w:lineRule="auto"/>
        <w:jc w:val="both"/>
        <w:rPr>
          <w:rFonts w:ascii="Times New Roman" w:hAnsi="Times New Roman"/>
          <w:sz w:val="24"/>
          <w:szCs w:val="24"/>
        </w:rPr>
      </w:pPr>
    </w:p>
    <w:p w14:paraId="49781433" w14:textId="77777777" w:rsidR="00DE1D4D" w:rsidRPr="00837204" w:rsidRDefault="00DE1D4D" w:rsidP="00DE1D4D">
      <w:pPr>
        <w:autoSpaceDE w:val="0"/>
        <w:autoSpaceDN w:val="0"/>
        <w:adjustRightInd w:val="0"/>
        <w:spacing w:line="240" w:lineRule="auto"/>
        <w:jc w:val="both"/>
        <w:rPr>
          <w:rFonts w:ascii="Times New Roman" w:hAnsi="Times New Roman"/>
          <w:sz w:val="24"/>
          <w:szCs w:val="24"/>
          <w:lang w:val="en-CA"/>
        </w:rPr>
      </w:pPr>
      <w:r w:rsidRPr="00837204">
        <w:rPr>
          <w:rFonts w:ascii="Times New Roman" w:hAnsi="Times New Roman"/>
          <w:sz w:val="24"/>
          <w:szCs w:val="24"/>
          <w:lang w:val="en-CA"/>
        </w:rPr>
        <w:t>The evaluator will submit the evaluation report to the evaluation commissioner. The UNDP Libya evaluation manager will facilitate a feedback mechanism enabling key stakeholders, including the donor and project partners, to provide feedback on the evaluation through the audit trail document. This includes circulating the draft Terms of Reference for this evaluation, as well as the inception report and draft review report to provide detailed comments on the quality of methodology, evidence collected, analysis and reporting. Stakeholders will also provide input to the development of management responses and key actions recommended by the evaluation. The feedback provided by UNDP and stakeholders in the audit trail should be addressed by the evaluator and retained to show how they were addressed. Additional review and adjustments might be needed depending on the quality of the submitted evaluation report.</w:t>
      </w:r>
    </w:p>
    <w:p w14:paraId="1EABC60A" w14:textId="77777777" w:rsidR="00DE1D4D" w:rsidRPr="00837204" w:rsidRDefault="00DE1D4D" w:rsidP="00DE1D4D">
      <w:pPr>
        <w:autoSpaceDE w:val="0"/>
        <w:autoSpaceDN w:val="0"/>
        <w:adjustRightInd w:val="0"/>
        <w:spacing w:line="240" w:lineRule="auto"/>
        <w:jc w:val="both"/>
        <w:rPr>
          <w:rFonts w:ascii="Times New Roman" w:hAnsi="Times New Roman"/>
          <w:sz w:val="24"/>
          <w:szCs w:val="24"/>
          <w:lang w:val="en-CA"/>
        </w:rPr>
      </w:pPr>
      <w:r w:rsidRPr="00837204">
        <w:rPr>
          <w:rFonts w:ascii="Times New Roman" w:hAnsi="Times New Roman"/>
          <w:sz w:val="24"/>
          <w:szCs w:val="24"/>
          <w:lang w:val="en-CA"/>
        </w:rPr>
        <w:t>The deliverables will be approved by the evaluation commissioner.</w:t>
      </w:r>
    </w:p>
    <w:p w14:paraId="3ED93B7C"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An international consultant will perform the following tasks:</w:t>
      </w:r>
    </w:p>
    <w:p w14:paraId="2ECBD353"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 xml:space="preserve">Lead the entire evaluation process, including communicating all required information </w:t>
      </w:r>
    </w:p>
    <w:p w14:paraId="5C76D15F"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Design the detailed evaluation scope and methodology (including the methods for data collection and analysis) for the report.</w:t>
      </w:r>
    </w:p>
    <w:p w14:paraId="554B0885"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Finalize the research design and questions based on the feedback and complete inception report</w:t>
      </w:r>
    </w:p>
    <w:p w14:paraId="3A92BC72"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Develop data collection tools and conduct of data gathering activities: desk review, Key Informant Interviews (KIIs), focus group discussions etc.</w:t>
      </w:r>
    </w:p>
    <w:p w14:paraId="2A542AFF"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lastRenderedPageBreak/>
        <w:t xml:space="preserve">Data analysis, draft and final report preparation, </w:t>
      </w:r>
      <w:proofErr w:type="gramStart"/>
      <w:r w:rsidRPr="00837204">
        <w:rPr>
          <w:rFonts w:ascii="Times New Roman" w:hAnsi="Times New Roman"/>
          <w:sz w:val="24"/>
          <w:szCs w:val="24"/>
        </w:rPr>
        <w:t>consolidation</w:t>
      </w:r>
      <w:proofErr w:type="gramEnd"/>
      <w:r w:rsidRPr="00837204">
        <w:rPr>
          <w:rFonts w:ascii="Times New Roman" w:hAnsi="Times New Roman"/>
          <w:sz w:val="24"/>
          <w:szCs w:val="24"/>
        </w:rPr>
        <w:t xml:space="preserve"> and submission, and presenting the findings</w:t>
      </w:r>
    </w:p>
    <w:p w14:paraId="7A023A58"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 xml:space="preserve">Provide UNDP with data collection tools in advance for UNDP feedback to ensure realistic application in the field.  </w:t>
      </w:r>
    </w:p>
    <w:p w14:paraId="42854DA3"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 xml:space="preserve">Submit draft evaluation report </w:t>
      </w:r>
    </w:p>
    <w:p w14:paraId="0F002FDF"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 xml:space="preserve">Ensure UNDP feedback on inception and draft evaluation reports is considered in final versions, always under the basis of an independent evaluation. </w:t>
      </w:r>
    </w:p>
    <w:p w14:paraId="153946B2"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Finalize the whole evaluation report and engage in debriefing with UNDP.</w:t>
      </w:r>
    </w:p>
    <w:p w14:paraId="5159D57B"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Submit final evaluation report revised</w:t>
      </w:r>
    </w:p>
    <w:p w14:paraId="7E5FC013"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Conduct a final presentation of evaluation findings to UNDP and other stakeholders, including the donor</w:t>
      </w:r>
    </w:p>
    <w:p w14:paraId="3A58846D" w14:textId="77777777" w:rsidR="00DE1D4D" w:rsidRPr="00837204" w:rsidRDefault="00DE1D4D">
      <w:pPr>
        <w:numPr>
          <w:ilvl w:val="0"/>
          <w:numId w:val="24"/>
        </w:numPr>
        <w:spacing w:after="0" w:line="240" w:lineRule="auto"/>
        <w:jc w:val="both"/>
        <w:rPr>
          <w:rFonts w:ascii="Times New Roman" w:hAnsi="Times New Roman"/>
          <w:sz w:val="24"/>
          <w:szCs w:val="24"/>
        </w:rPr>
      </w:pPr>
      <w:r w:rsidRPr="00837204">
        <w:rPr>
          <w:rFonts w:ascii="Times New Roman" w:hAnsi="Times New Roman"/>
          <w:sz w:val="24"/>
          <w:szCs w:val="24"/>
        </w:rPr>
        <w:t>Have/bring their laptops, and other relevant software/equipment</w:t>
      </w:r>
    </w:p>
    <w:p w14:paraId="70DD163F" w14:textId="77777777" w:rsidR="00DE1D4D" w:rsidRPr="00837204" w:rsidRDefault="00DE1D4D" w:rsidP="00DE1D4D">
      <w:pPr>
        <w:pStyle w:val="Default"/>
        <w:jc w:val="both"/>
        <w:rPr>
          <w:rFonts w:ascii="Times New Roman" w:hAnsi="Times New Roman" w:cs="Times New Roman"/>
          <w:color w:val="auto"/>
        </w:rPr>
      </w:pPr>
    </w:p>
    <w:p w14:paraId="6CAB681E" w14:textId="77777777" w:rsidR="00DE1D4D" w:rsidRPr="00837204" w:rsidRDefault="00DE1D4D" w:rsidP="00DE1D4D">
      <w:pPr>
        <w:autoSpaceDE w:val="0"/>
        <w:autoSpaceDN w:val="0"/>
        <w:adjustRightInd w:val="0"/>
        <w:spacing w:line="240" w:lineRule="auto"/>
        <w:jc w:val="both"/>
        <w:rPr>
          <w:rFonts w:ascii="Times New Roman" w:hAnsi="Times New Roman"/>
          <w:b/>
          <w:bCs/>
          <w:sz w:val="24"/>
          <w:szCs w:val="24"/>
        </w:rPr>
      </w:pPr>
      <w:r w:rsidRPr="00837204">
        <w:rPr>
          <w:rFonts w:ascii="Times New Roman" w:hAnsi="Times New Roman"/>
          <w:b/>
          <w:bCs/>
          <w:sz w:val="24"/>
          <w:szCs w:val="24"/>
        </w:rPr>
        <w:t>9. Evaluation Ethics</w:t>
      </w:r>
    </w:p>
    <w:p w14:paraId="06C64335" w14:textId="77777777" w:rsidR="00DE1D4D" w:rsidRDefault="00DE1D4D" w:rsidP="00DE1D4D">
      <w:pPr>
        <w:spacing w:after="0" w:line="240" w:lineRule="auto"/>
        <w:jc w:val="both"/>
        <w:rPr>
          <w:rFonts w:ascii="Times New Roman" w:hAnsi="Times New Roman"/>
          <w:sz w:val="24"/>
          <w:szCs w:val="24"/>
        </w:rPr>
      </w:pPr>
      <w:r w:rsidRPr="00837204">
        <w:rPr>
          <w:rFonts w:ascii="Times New Roman" w:hAnsi="Times New Roman"/>
          <w:sz w:val="24"/>
          <w:szCs w:val="24"/>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r>
        <w:rPr>
          <w:rFonts w:ascii="Times New Roman" w:hAnsi="Times New Roman"/>
          <w:sz w:val="24"/>
          <w:szCs w:val="24"/>
        </w:rPr>
        <w:t xml:space="preserve"> </w:t>
      </w:r>
    </w:p>
    <w:p w14:paraId="7F0D08EA" w14:textId="77777777" w:rsidR="00DE1D4D" w:rsidRDefault="00DE1D4D" w:rsidP="00DE1D4D">
      <w:pPr>
        <w:spacing w:after="0" w:line="240" w:lineRule="auto"/>
        <w:jc w:val="both"/>
        <w:rPr>
          <w:rFonts w:ascii="Times New Roman" w:hAnsi="Times New Roman"/>
          <w:sz w:val="24"/>
          <w:szCs w:val="24"/>
        </w:rPr>
      </w:pPr>
    </w:p>
    <w:p w14:paraId="321BEFD8" w14:textId="77777777" w:rsidR="00DE1D4D" w:rsidRPr="00D870E7" w:rsidRDefault="00DE1D4D" w:rsidP="00DE1D4D">
      <w:pPr>
        <w:spacing w:after="0" w:line="240" w:lineRule="auto"/>
        <w:jc w:val="both"/>
        <w:rPr>
          <w:rFonts w:ascii="Times New Roman" w:hAnsi="Times New Roman"/>
          <w:b/>
          <w:bCs/>
          <w:sz w:val="24"/>
          <w:szCs w:val="24"/>
        </w:rPr>
      </w:pPr>
      <w:r w:rsidRPr="00D870E7">
        <w:rPr>
          <w:rFonts w:ascii="Times New Roman" w:hAnsi="Times New Roman"/>
          <w:b/>
          <w:bCs/>
          <w:sz w:val="24"/>
          <w:szCs w:val="24"/>
        </w:rPr>
        <w:t>III. Duty Station</w:t>
      </w:r>
    </w:p>
    <w:p w14:paraId="74CD0E9A" w14:textId="77777777" w:rsidR="00DE1D4D" w:rsidRDefault="00DE1D4D" w:rsidP="00DE1D4D">
      <w:pPr>
        <w:autoSpaceDE w:val="0"/>
        <w:autoSpaceDN w:val="0"/>
        <w:adjustRightInd w:val="0"/>
        <w:spacing w:line="240" w:lineRule="auto"/>
        <w:ind w:left="360"/>
        <w:rPr>
          <w:rFonts w:ascii="Times New Roman" w:hAnsi="Times New Roman"/>
          <w:bCs/>
          <w:sz w:val="24"/>
          <w:szCs w:val="24"/>
        </w:rPr>
      </w:pPr>
      <w:r w:rsidRPr="00837204">
        <w:rPr>
          <w:rFonts w:ascii="Times New Roman" w:hAnsi="Times New Roman"/>
          <w:bCs/>
          <w:sz w:val="24"/>
          <w:szCs w:val="24"/>
        </w:rPr>
        <w:t>Home-based</w:t>
      </w:r>
    </w:p>
    <w:p w14:paraId="79B621AD" w14:textId="77777777" w:rsidR="00DE1D4D" w:rsidRPr="00ED3265" w:rsidRDefault="00DE1D4D" w:rsidP="00DE1D4D">
      <w:pPr>
        <w:autoSpaceDE w:val="0"/>
        <w:autoSpaceDN w:val="0"/>
        <w:adjustRightInd w:val="0"/>
        <w:spacing w:line="240" w:lineRule="auto"/>
        <w:rPr>
          <w:rFonts w:ascii="Times New Roman" w:hAnsi="Times New Roman"/>
          <w:b/>
          <w:sz w:val="24"/>
          <w:szCs w:val="24"/>
        </w:rPr>
      </w:pPr>
      <w:r w:rsidRPr="00ED3265">
        <w:rPr>
          <w:rFonts w:ascii="Times New Roman" w:hAnsi="Times New Roman"/>
          <w:b/>
          <w:sz w:val="24"/>
          <w:szCs w:val="24"/>
        </w:rPr>
        <w:t>IV. Contract Duration</w:t>
      </w:r>
    </w:p>
    <w:p w14:paraId="5B36F43D" w14:textId="77777777" w:rsidR="00DE1D4D" w:rsidRDefault="00DE1D4D" w:rsidP="00DE1D4D">
      <w:pPr>
        <w:autoSpaceDE w:val="0"/>
        <w:autoSpaceDN w:val="0"/>
        <w:adjustRightInd w:val="0"/>
        <w:spacing w:line="240" w:lineRule="auto"/>
        <w:ind w:left="360"/>
        <w:jc w:val="both"/>
        <w:rPr>
          <w:rFonts w:ascii="Times New Roman" w:hAnsi="Times New Roman"/>
          <w:bCs/>
          <w:sz w:val="24"/>
          <w:szCs w:val="24"/>
        </w:rPr>
      </w:pPr>
      <w:r w:rsidRPr="00837204">
        <w:rPr>
          <w:rFonts w:ascii="Times New Roman" w:hAnsi="Times New Roman"/>
          <w:bCs/>
          <w:sz w:val="24"/>
          <w:szCs w:val="24"/>
        </w:rPr>
        <w:t>The duration of the contract will be 45 working days as per the deliverables.</w:t>
      </w:r>
    </w:p>
    <w:p w14:paraId="6644B4E1" w14:textId="77777777" w:rsidR="00DE1D4D" w:rsidRPr="001438DB" w:rsidRDefault="00DE1D4D" w:rsidP="00DE1D4D">
      <w:pPr>
        <w:autoSpaceDE w:val="0"/>
        <w:autoSpaceDN w:val="0"/>
        <w:adjustRightInd w:val="0"/>
        <w:spacing w:line="240" w:lineRule="auto"/>
        <w:jc w:val="both"/>
        <w:rPr>
          <w:rFonts w:ascii="Times New Roman" w:hAnsi="Times New Roman"/>
          <w:b/>
          <w:sz w:val="24"/>
          <w:szCs w:val="24"/>
        </w:rPr>
      </w:pPr>
      <w:r w:rsidRPr="001438DB">
        <w:rPr>
          <w:rFonts w:ascii="Times New Roman" w:hAnsi="Times New Roman"/>
          <w:b/>
          <w:sz w:val="24"/>
          <w:szCs w:val="24"/>
        </w:rPr>
        <w:t>V.</w:t>
      </w:r>
      <w:r w:rsidRPr="001438DB">
        <w:rPr>
          <w:rFonts w:ascii="Times New Roman" w:hAnsi="Times New Roman"/>
          <w:b/>
          <w:sz w:val="24"/>
          <w:szCs w:val="24"/>
        </w:rPr>
        <w:tab/>
        <w:t>REQUIREMENTS FOR EXPERIENCE AND QUALIFICATIONS</w:t>
      </w:r>
    </w:p>
    <w:p w14:paraId="74DC0B14" w14:textId="77777777" w:rsidR="00DE1D4D" w:rsidRPr="00837204" w:rsidRDefault="00DE1D4D" w:rsidP="00DE1D4D">
      <w:pPr>
        <w:spacing w:line="240" w:lineRule="auto"/>
        <w:contextualSpacing/>
        <w:rPr>
          <w:rFonts w:ascii="Times New Roman" w:hAnsi="Times New Roman"/>
          <w:sz w:val="24"/>
          <w:szCs w:val="24"/>
        </w:rPr>
      </w:pPr>
    </w:p>
    <w:p w14:paraId="38A1FB52" w14:textId="77777777" w:rsidR="00DE1D4D" w:rsidRPr="00837204" w:rsidRDefault="00DE1D4D" w:rsidP="00DE1D4D">
      <w:pPr>
        <w:spacing w:line="240" w:lineRule="auto"/>
        <w:rPr>
          <w:rFonts w:ascii="Times New Roman" w:hAnsi="Times New Roman"/>
          <w:b/>
          <w:sz w:val="24"/>
          <w:szCs w:val="24"/>
          <w:u w:val="single"/>
        </w:rPr>
      </w:pPr>
      <w:r w:rsidRPr="00837204">
        <w:rPr>
          <w:rFonts w:ascii="Times New Roman" w:hAnsi="Times New Roman"/>
          <w:b/>
          <w:sz w:val="24"/>
          <w:szCs w:val="24"/>
          <w:u w:val="single"/>
        </w:rPr>
        <w:t>I. Academic Qualifications:</w:t>
      </w:r>
    </w:p>
    <w:p w14:paraId="393358C6" w14:textId="77777777" w:rsidR="00DE1D4D" w:rsidRPr="00837204" w:rsidRDefault="00DE1D4D" w:rsidP="00DE1D4D">
      <w:pPr>
        <w:pStyle w:val="Default"/>
        <w:jc w:val="both"/>
        <w:rPr>
          <w:rFonts w:ascii="Times New Roman" w:hAnsi="Times New Roman" w:cs="Times New Roman"/>
          <w:color w:val="auto"/>
        </w:rPr>
      </w:pPr>
      <w:r w:rsidRPr="00837204">
        <w:rPr>
          <w:rFonts w:ascii="Times New Roman" w:hAnsi="Times New Roman" w:cs="Times New Roman"/>
          <w:color w:val="auto"/>
        </w:rPr>
        <w:t xml:space="preserve">Master’s degree in </w:t>
      </w:r>
      <w:r w:rsidRPr="00837204">
        <w:rPr>
          <w:rFonts w:ascii="Times New Roman" w:hAnsi="Times New Roman" w:cs="Times New Roman"/>
          <w:bCs/>
          <w:color w:val="auto"/>
        </w:rPr>
        <w:t xml:space="preserve">Development Studies, International Relations, Governance, Peace and Conflict Studies, Gender, Public Policy and Management/ Administration, </w:t>
      </w:r>
      <w:r w:rsidRPr="00837204">
        <w:rPr>
          <w:rFonts w:ascii="Times New Roman" w:hAnsi="Times New Roman" w:cs="Times New Roman"/>
          <w:color w:val="auto"/>
        </w:rPr>
        <w:t>or any other relevant social science degree</w:t>
      </w:r>
    </w:p>
    <w:p w14:paraId="01E1718F" w14:textId="77777777" w:rsidR="00DE1D4D" w:rsidRPr="00837204" w:rsidRDefault="00DE1D4D" w:rsidP="00DE1D4D">
      <w:pPr>
        <w:pStyle w:val="Default"/>
        <w:jc w:val="both"/>
        <w:rPr>
          <w:rFonts w:ascii="Times New Roman" w:hAnsi="Times New Roman" w:cs="Times New Roman"/>
          <w:bCs/>
          <w:color w:val="auto"/>
        </w:rPr>
      </w:pPr>
    </w:p>
    <w:p w14:paraId="40CE3552" w14:textId="77777777" w:rsidR="00DE1D4D" w:rsidRPr="00837204" w:rsidRDefault="00DE1D4D" w:rsidP="00DE1D4D">
      <w:pPr>
        <w:spacing w:line="240" w:lineRule="auto"/>
        <w:rPr>
          <w:rFonts w:ascii="Times New Roman" w:hAnsi="Times New Roman"/>
          <w:b/>
          <w:sz w:val="24"/>
          <w:szCs w:val="24"/>
          <w:u w:val="single"/>
        </w:rPr>
      </w:pPr>
      <w:r w:rsidRPr="00837204">
        <w:rPr>
          <w:rFonts w:ascii="Times New Roman" w:hAnsi="Times New Roman"/>
          <w:b/>
          <w:sz w:val="24"/>
          <w:szCs w:val="24"/>
          <w:u w:val="single"/>
        </w:rPr>
        <w:t>II. Years of experience:</w:t>
      </w:r>
    </w:p>
    <w:p w14:paraId="41E05160" w14:textId="77777777" w:rsidR="00DE1D4D" w:rsidRPr="00837204" w:rsidRDefault="00DE1D4D" w:rsidP="00DE1D4D">
      <w:pPr>
        <w:spacing w:line="240" w:lineRule="auto"/>
        <w:rPr>
          <w:rFonts w:ascii="Times New Roman" w:hAnsi="Times New Roman"/>
          <w:b/>
          <w:sz w:val="24"/>
          <w:szCs w:val="24"/>
          <w:u w:val="single"/>
        </w:rPr>
      </w:pPr>
      <w:r w:rsidRPr="00837204">
        <w:rPr>
          <w:rFonts w:ascii="Times New Roman" w:hAnsi="Times New Roman"/>
          <w:sz w:val="24"/>
          <w:szCs w:val="24"/>
        </w:rPr>
        <w:t xml:space="preserve">Extensive experience in programme/project monitoring and evaluation, of which at least five years should be </w:t>
      </w:r>
      <w:r w:rsidRPr="00837204">
        <w:rPr>
          <w:rFonts w:ascii="Times New Roman" w:hAnsi="Times New Roman"/>
          <w:bCs/>
          <w:sz w:val="24"/>
          <w:szCs w:val="24"/>
        </w:rPr>
        <w:t>in conflict or post-conflict/ fragile or ‘in transition’ state contexts</w:t>
      </w:r>
    </w:p>
    <w:p w14:paraId="559E9E66" w14:textId="77777777" w:rsidR="00DE1D4D" w:rsidRPr="00837204" w:rsidRDefault="00DE1D4D" w:rsidP="00DE1D4D">
      <w:pPr>
        <w:spacing w:line="240" w:lineRule="auto"/>
        <w:rPr>
          <w:rFonts w:ascii="Times New Roman" w:hAnsi="Times New Roman"/>
          <w:b/>
          <w:sz w:val="24"/>
          <w:szCs w:val="24"/>
          <w:u w:val="single"/>
        </w:rPr>
      </w:pPr>
      <w:r w:rsidRPr="00837204">
        <w:rPr>
          <w:rFonts w:ascii="Times New Roman" w:hAnsi="Times New Roman"/>
          <w:b/>
          <w:sz w:val="24"/>
          <w:szCs w:val="24"/>
          <w:u w:val="single"/>
        </w:rPr>
        <w:t>Experience:</w:t>
      </w:r>
    </w:p>
    <w:p w14:paraId="412F96AE"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 xml:space="preserve">Proven experience in conducting evaluations and in using a mix of evaluations tools and in applying a variety of mixed-methods evaluation approaches (including the Theory of </w:t>
      </w:r>
      <w:r w:rsidRPr="00837204">
        <w:rPr>
          <w:rFonts w:ascii="Times New Roman" w:hAnsi="Times New Roman"/>
          <w:sz w:val="24"/>
          <w:szCs w:val="24"/>
        </w:rPr>
        <w:lastRenderedPageBreak/>
        <w:t>Change-based, Utilization-focused, Participatory, and Gender and Equity-based evaluations)</w:t>
      </w:r>
    </w:p>
    <w:p w14:paraId="59B47311"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 xml:space="preserve">Experience using range of quantitative and qualitative data gathering techniques to assess programme/project results at individual, institutional, sector and policy level </w:t>
      </w:r>
    </w:p>
    <w:p w14:paraId="7AAF358E"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 xml:space="preserve">Proven experience in </w:t>
      </w:r>
      <w:r w:rsidRPr="00837204">
        <w:rPr>
          <w:rFonts w:ascii="Times New Roman" w:hAnsi="Times New Roman"/>
          <w:b/>
          <w:bCs/>
          <w:sz w:val="24"/>
          <w:szCs w:val="24"/>
        </w:rPr>
        <w:t>conducting remote evaluations and using technology</w:t>
      </w:r>
      <w:r w:rsidRPr="00837204">
        <w:rPr>
          <w:rFonts w:ascii="Times New Roman" w:hAnsi="Times New Roman"/>
          <w:sz w:val="24"/>
          <w:szCs w:val="24"/>
        </w:rPr>
        <w:t xml:space="preserve"> (Zoom, Skype, Kobo, </w:t>
      </w:r>
      <w:proofErr w:type="spellStart"/>
      <w:r w:rsidRPr="00837204">
        <w:rPr>
          <w:rFonts w:ascii="Times New Roman" w:hAnsi="Times New Roman"/>
          <w:sz w:val="24"/>
          <w:szCs w:val="24"/>
        </w:rPr>
        <w:t>etc</w:t>
      </w:r>
      <w:proofErr w:type="spellEnd"/>
      <w:r w:rsidRPr="00837204">
        <w:rPr>
          <w:rFonts w:ascii="Times New Roman" w:hAnsi="Times New Roman"/>
          <w:sz w:val="24"/>
          <w:szCs w:val="24"/>
        </w:rPr>
        <w:t>) to effectively do so, including within the context of COVID-19</w:t>
      </w:r>
    </w:p>
    <w:p w14:paraId="2EA67562"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Demonstrated experience in in designing and leading participatory and gender-sensitive evaluations of relevant development, stabilization, governance, and/ or peacebuilding projects/ programmes, which engage with different stakeholders</w:t>
      </w:r>
    </w:p>
    <w:p w14:paraId="42F2008D"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Experience/ knowledge of the UNDP Evaluation Policy, UNDP Results-Based Evaluation Policies and Procedures, and UNDP DIM/ NIM Guidelines and procedures</w:t>
      </w:r>
    </w:p>
    <w:p w14:paraId="590BF3CB"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bCs/>
          <w:sz w:val="24"/>
          <w:szCs w:val="24"/>
        </w:rPr>
        <w:t xml:space="preserve">Thorough understanding of key elements of result-based management </w:t>
      </w:r>
    </w:p>
    <w:p w14:paraId="3A949308"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 xml:space="preserve">In-depth understanding of development and peacebuilding issues in “in-conflict” and post-conflict context and/or countries in transition </w:t>
      </w:r>
    </w:p>
    <w:p w14:paraId="70D95D0A" w14:textId="77777777" w:rsidR="00DE1D4D" w:rsidRPr="00837204" w:rsidRDefault="00DE1D4D">
      <w:pPr>
        <w:pStyle w:val="ListParagraph"/>
        <w:numPr>
          <w:ilvl w:val="0"/>
          <w:numId w:val="22"/>
        </w:numPr>
        <w:autoSpaceDE w:val="0"/>
        <w:autoSpaceDN w:val="0"/>
        <w:adjustRightInd w:val="0"/>
        <w:spacing w:after="0" w:line="240" w:lineRule="auto"/>
        <w:ind w:left="900" w:hanging="540"/>
        <w:jc w:val="both"/>
        <w:rPr>
          <w:rFonts w:ascii="Times New Roman" w:hAnsi="Times New Roman"/>
          <w:sz w:val="24"/>
          <w:szCs w:val="24"/>
        </w:rPr>
      </w:pPr>
      <w:r w:rsidRPr="00837204">
        <w:rPr>
          <w:rFonts w:ascii="Times New Roman" w:hAnsi="Times New Roman"/>
          <w:sz w:val="24"/>
          <w:szCs w:val="24"/>
        </w:rPr>
        <w:t xml:space="preserve">Technical knowledge and experience in other cross-cutting areas such equality, disability issues, rights-based approach, and capacity development. </w:t>
      </w:r>
      <w:r w:rsidRPr="00837204">
        <w:rPr>
          <w:rFonts w:ascii="Times New Roman" w:hAnsi="Times New Roman"/>
          <w:bCs/>
          <w:sz w:val="24"/>
          <w:szCs w:val="24"/>
        </w:rPr>
        <w:t xml:space="preserve">Knowledge </w:t>
      </w:r>
      <w:r w:rsidRPr="00837204">
        <w:rPr>
          <w:rFonts w:ascii="Times New Roman" w:hAnsi="Times New Roman"/>
          <w:sz w:val="24"/>
          <w:szCs w:val="24"/>
        </w:rPr>
        <w:t>of Libya and its socio-political context is considered an extremely strong asset</w:t>
      </w:r>
    </w:p>
    <w:p w14:paraId="5DD33F3E" w14:textId="77777777" w:rsidR="00DE1D4D" w:rsidRPr="00837204" w:rsidRDefault="00DE1D4D">
      <w:pPr>
        <w:pStyle w:val="Default"/>
        <w:numPr>
          <w:ilvl w:val="0"/>
          <w:numId w:val="23"/>
        </w:numPr>
        <w:ind w:left="900" w:hanging="540"/>
        <w:jc w:val="both"/>
        <w:rPr>
          <w:rFonts w:ascii="Times New Roman" w:hAnsi="Times New Roman" w:cs="Times New Roman"/>
          <w:bCs/>
          <w:color w:val="auto"/>
        </w:rPr>
      </w:pPr>
      <w:r w:rsidRPr="00837204">
        <w:rPr>
          <w:rFonts w:ascii="Times New Roman" w:hAnsi="Times New Roman" w:cs="Times New Roman"/>
          <w:bCs/>
          <w:color w:val="auto"/>
        </w:rPr>
        <w:t xml:space="preserve">Strong interpersonal and managerial skills, ability to work with people from different backgrounds and evidence of delivering good quality evaluation and research products in a timely manner </w:t>
      </w:r>
    </w:p>
    <w:p w14:paraId="0C2E1C0C" w14:textId="77777777" w:rsidR="00DE1D4D" w:rsidRPr="00837204" w:rsidRDefault="00DE1D4D">
      <w:pPr>
        <w:pStyle w:val="Default"/>
        <w:numPr>
          <w:ilvl w:val="0"/>
          <w:numId w:val="23"/>
        </w:numPr>
        <w:ind w:left="900" w:hanging="540"/>
        <w:jc w:val="both"/>
        <w:rPr>
          <w:rFonts w:ascii="Times New Roman" w:hAnsi="Times New Roman" w:cs="Times New Roman"/>
          <w:bCs/>
          <w:color w:val="auto"/>
        </w:rPr>
      </w:pPr>
      <w:r w:rsidRPr="00837204">
        <w:rPr>
          <w:rFonts w:ascii="Times New Roman" w:hAnsi="Times New Roman" w:cs="Times New Roman"/>
          <w:bCs/>
          <w:color w:val="auto"/>
        </w:rPr>
        <w:t xml:space="preserve">Demonstrated capacity for strategic thinking and excellent analytical and English language writing skills </w:t>
      </w:r>
    </w:p>
    <w:p w14:paraId="5FF6A8C3" w14:textId="77777777" w:rsidR="00DE1D4D" w:rsidRPr="00837204" w:rsidRDefault="00DE1D4D">
      <w:pPr>
        <w:pStyle w:val="Default"/>
        <w:numPr>
          <w:ilvl w:val="0"/>
          <w:numId w:val="23"/>
        </w:numPr>
        <w:ind w:left="900" w:hanging="540"/>
        <w:jc w:val="both"/>
        <w:rPr>
          <w:rFonts w:ascii="Times New Roman" w:hAnsi="Times New Roman" w:cs="Times New Roman"/>
          <w:bCs/>
          <w:color w:val="auto"/>
        </w:rPr>
      </w:pPr>
      <w:r w:rsidRPr="00837204">
        <w:rPr>
          <w:rFonts w:ascii="Times New Roman" w:hAnsi="Times New Roman" w:cs="Times New Roman"/>
          <w:b/>
          <w:color w:val="auto"/>
        </w:rPr>
        <w:t>Fluency</w:t>
      </w:r>
      <w:r w:rsidRPr="00837204">
        <w:rPr>
          <w:rFonts w:ascii="Times New Roman" w:hAnsi="Times New Roman" w:cs="Times New Roman"/>
          <w:bCs/>
          <w:color w:val="auto"/>
        </w:rPr>
        <w:t xml:space="preserve"> in spoken and written English</w:t>
      </w:r>
    </w:p>
    <w:p w14:paraId="14B527B8" w14:textId="77777777" w:rsidR="00DE1D4D" w:rsidRPr="00837204" w:rsidRDefault="00DE1D4D" w:rsidP="00DE1D4D">
      <w:pPr>
        <w:spacing w:after="0" w:line="240" w:lineRule="auto"/>
        <w:jc w:val="both"/>
        <w:rPr>
          <w:rFonts w:ascii="Times New Roman" w:hAnsi="Times New Roman"/>
          <w:b/>
          <w:sz w:val="24"/>
          <w:szCs w:val="24"/>
          <w:u w:val="single"/>
        </w:rPr>
      </w:pPr>
    </w:p>
    <w:p w14:paraId="04C18062" w14:textId="77777777" w:rsidR="00DE1D4D" w:rsidRPr="00837204" w:rsidRDefault="00DE1D4D" w:rsidP="00DE1D4D">
      <w:pPr>
        <w:spacing w:after="0" w:line="240" w:lineRule="auto"/>
        <w:jc w:val="both"/>
        <w:rPr>
          <w:rFonts w:ascii="Times New Roman" w:hAnsi="Times New Roman"/>
          <w:b/>
          <w:sz w:val="24"/>
          <w:szCs w:val="24"/>
          <w:u w:val="single"/>
        </w:rPr>
      </w:pPr>
    </w:p>
    <w:p w14:paraId="0E66EE78" w14:textId="77777777" w:rsidR="00DE1D4D" w:rsidRPr="00837204" w:rsidRDefault="00DE1D4D" w:rsidP="00DE1D4D">
      <w:pPr>
        <w:spacing w:line="240" w:lineRule="auto"/>
        <w:rPr>
          <w:rFonts w:ascii="Times New Roman" w:hAnsi="Times New Roman"/>
          <w:b/>
          <w:sz w:val="24"/>
          <w:szCs w:val="24"/>
          <w:u w:val="single"/>
        </w:rPr>
      </w:pPr>
      <w:r w:rsidRPr="00837204">
        <w:rPr>
          <w:rFonts w:ascii="Times New Roman" w:hAnsi="Times New Roman"/>
          <w:b/>
          <w:sz w:val="24"/>
          <w:szCs w:val="24"/>
          <w:u w:val="single"/>
        </w:rPr>
        <w:t>III. Competencies:</w:t>
      </w:r>
    </w:p>
    <w:p w14:paraId="1DD73448" w14:textId="77777777" w:rsidR="00DE1D4D" w:rsidRPr="00837204" w:rsidRDefault="00DE1D4D" w:rsidP="00DE1D4D">
      <w:pPr>
        <w:spacing w:line="240" w:lineRule="auto"/>
        <w:ind w:left="360"/>
        <w:jc w:val="both"/>
        <w:rPr>
          <w:rFonts w:ascii="Times New Roman" w:hAnsi="Times New Roman"/>
          <w:sz w:val="24"/>
          <w:szCs w:val="24"/>
        </w:rPr>
      </w:pPr>
      <w:r w:rsidRPr="00837204">
        <w:rPr>
          <w:rFonts w:ascii="Times New Roman" w:hAnsi="Times New Roman"/>
          <w:sz w:val="24"/>
          <w:szCs w:val="24"/>
        </w:rPr>
        <w:t xml:space="preserve">A consultant must be independent to the Programme’s formulation, implementation, or monitoring phases. It is proposed that an evaluation be carried out by an international consultant. He/she/they must have extensive experience in strategic programming of development assistance, preferably in the monitoring and evaluation of UNDP development, governance, </w:t>
      </w:r>
      <w:proofErr w:type="gramStart"/>
      <w:r w:rsidRPr="00837204">
        <w:rPr>
          <w:rFonts w:ascii="Times New Roman" w:hAnsi="Times New Roman"/>
          <w:sz w:val="24"/>
          <w:szCs w:val="24"/>
        </w:rPr>
        <w:t>resilience</w:t>
      </w:r>
      <w:proofErr w:type="gramEnd"/>
      <w:r w:rsidRPr="00837204">
        <w:rPr>
          <w:rFonts w:ascii="Times New Roman" w:hAnsi="Times New Roman"/>
          <w:sz w:val="24"/>
          <w:szCs w:val="24"/>
        </w:rPr>
        <w:t xml:space="preserve"> and recovery and/or peacebuilding projects in fragile environments. Substantial experience with conducting remote evaluations. Specific knowledge of the Libyan context is considered a strong asset. The required expertise, qualifications and competencies are listed below:</w:t>
      </w:r>
    </w:p>
    <w:p w14:paraId="63FD7AF5"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Core Competencies:</w:t>
      </w:r>
    </w:p>
    <w:p w14:paraId="0E62E9D1" w14:textId="77777777" w:rsidR="00DE1D4D" w:rsidRPr="00837204" w:rsidRDefault="00DE1D4D">
      <w:pPr>
        <w:numPr>
          <w:ilvl w:val="0"/>
          <w:numId w:val="25"/>
        </w:numPr>
        <w:tabs>
          <w:tab w:val="num" w:pos="720"/>
        </w:tabs>
        <w:spacing w:after="0" w:line="240" w:lineRule="auto"/>
        <w:ind w:left="720"/>
        <w:jc w:val="both"/>
        <w:rPr>
          <w:rFonts w:ascii="Times New Roman" w:hAnsi="Times New Roman"/>
          <w:sz w:val="24"/>
          <w:szCs w:val="24"/>
        </w:rPr>
      </w:pPr>
      <w:r w:rsidRPr="00837204">
        <w:rPr>
          <w:rFonts w:ascii="Times New Roman" w:hAnsi="Times New Roman"/>
          <w:sz w:val="24"/>
          <w:szCs w:val="24"/>
        </w:rPr>
        <w:t>Demonstrates integrity and fairness by modelling UN values and ethical standards.</w:t>
      </w:r>
    </w:p>
    <w:p w14:paraId="03B09E1E" w14:textId="77777777" w:rsidR="00DE1D4D" w:rsidRPr="00837204" w:rsidRDefault="00DE1D4D">
      <w:pPr>
        <w:numPr>
          <w:ilvl w:val="0"/>
          <w:numId w:val="25"/>
        </w:numPr>
        <w:tabs>
          <w:tab w:val="num" w:pos="720"/>
        </w:tabs>
        <w:spacing w:after="0" w:line="240" w:lineRule="auto"/>
        <w:ind w:left="720"/>
        <w:jc w:val="both"/>
        <w:rPr>
          <w:rFonts w:ascii="Times New Roman" w:hAnsi="Times New Roman"/>
          <w:sz w:val="24"/>
          <w:szCs w:val="24"/>
        </w:rPr>
      </w:pPr>
      <w:r w:rsidRPr="00837204">
        <w:rPr>
          <w:rFonts w:ascii="Times New Roman" w:hAnsi="Times New Roman"/>
          <w:sz w:val="24"/>
          <w:szCs w:val="24"/>
        </w:rPr>
        <w:t>Demonstrates professional competence and is conscientious and efficient in meeting commitments, observing deadlines, and achieving results.</w:t>
      </w:r>
    </w:p>
    <w:p w14:paraId="29AE984D" w14:textId="77777777" w:rsidR="00DE1D4D" w:rsidRPr="00837204" w:rsidRDefault="00DE1D4D">
      <w:pPr>
        <w:numPr>
          <w:ilvl w:val="0"/>
          <w:numId w:val="25"/>
        </w:numPr>
        <w:tabs>
          <w:tab w:val="num" w:pos="720"/>
        </w:tabs>
        <w:spacing w:after="0" w:line="240" w:lineRule="auto"/>
        <w:ind w:left="720"/>
        <w:jc w:val="both"/>
        <w:rPr>
          <w:rFonts w:ascii="Times New Roman" w:hAnsi="Times New Roman"/>
          <w:sz w:val="24"/>
          <w:szCs w:val="24"/>
        </w:rPr>
      </w:pPr>
      <w:r w:rsidRPr="00837204">
        <w:rPr>
          <w:rFonts w:ascii="Times New Roman" w:hAnsi="Times New Roman"/>
          <w:sz w:val="24"/>
          <w:szCs w:val="24"/>
        </w:rPr>
        <w:t>Display cultural, gender, nationality, religion and age sensitivity and adaptability.</w:t>
      </w:r>
    </w:p>
    <w:p w14:paraId="2A158CAE" w14:textId="77777777" w:rsidR="00DE1D4D" w:rsidRPr="00837204" w:rsidRDefault="00DE1D4D">
      <w:pPr>
        <w:numPr>
          <w:ilvl w:val="0"/>
          <w:numId w:val="25"/>
        </w:numPr>
        <w:tabs>
          <w:tab w:val="num" w:pos="720"/>
        </w:tabs>
        <w:spacing w:after="0" w:line="240" w:lineRule="auto"/>
        <w:ind w:left="720"/>
        <w:jc w:val="both"/>
        <w:rPr>
          <w:rFonts w:ascii="Times New Roman" w:hAnsi="Times New Roman"/>
          <w:sz w:val="24"/>
          <w:szCs w:val="24"/>
        </w:rPr>
      </w:pPr>
      <w:r w:rsidRPr="00837204">
        <w:rPr>
          <w:rFonts w:ascii="Times New Roman" w:hAnsi="Times New Roman"/>
          <w:sz w:val="24"/>
          <w:szCs w:val="24"/>
        </w:rPr>
        <w:t>High sense of relational skills, including cultural, gender, religion, race, nationality and age sensitivity and adaptability, with a demonstrated ability to work in a multidisciplinary team.</w:t>
      </w:r>
    </w:p>
    <w:p w14:paraId="17C2A65C" w14:textId="77777777" w:rsidR="00DE1D4D" w:rsidRPr="00837204" w:rsidRDefault="00DE1D4D" w:rsidP="00DE1D4D">
      <w:pPr>
        <w:spacing w:line="240" w:lineRule="auto"/>
        <w:ind w:left="360"/>
        <w:jc w:val="both"/>
        <w:rPr>
          <w:rFonts w:ascii="Times New Roman" w:hAnsi="Times New Roman"/>
          <w:sz w:val="24"/>
          <w:szCs w:val="24"/>
        </w:rPr>
      </w:pPr>
    </w:p>
    <w:p w14:paraId="2174E546"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Functional Competencies:</w:t>
      </w:r>
    </w:p>
    <w:p w14:paraId="1C8C7DB5"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lastRenderedPageBreak/>
        <w:t>Ability to deliver timely submission of quality evaluation reports.</w:t>
      </w:r>
    </w:p>
    <w:p w14:paraId="54BF42F9"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Good knowledge and understanding of the UN system, familiarity with UNDP mandate an asset.</w:t>
      </w:r>
    </w:p>
    <w:p w14:paraId="48792977"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Knowledge of issues concerning peacebuilding, governance, stabilization.</w:t>
      </w:r>
    </w:p>
    <w:p w14:paraId="6B38A05B"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Thorough knowledge of results-based management and strategic planning processes.</w:t>
      </w:r>
    </w:p>
    <w:p w14:paraId="766CB300"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Excellent facilitation and communication skills.</w:t>
      </w:r>
    </w:p>
    <w:p w14:paraId="431BEF3A"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Wide experience in quantitative and qualitative data collection methods and –analysis including surveys, focus group discussions, key informant interviews etc.</w:t>
      </w:r>
    </w:p>
    <w:p w14:paraId="21B55106" w14:textId="77777777" w:rsidR="00DE1D4D" w:rsidRPr="00837204" w:rsidRDefault="00DE1D4D">
      <w:pPr>
        <w:numPr>
          <w:ilvl w:val="0"/>
          <w:numId w:val="26"/>
        </w:numPr>
        <w:spacing w:after="0" w:line="240" w:lineRule="auto"/>
        <w:jc w:val="both"/>
        <w:rPr>
          <w:rFonts w:ascii="Times New Roman" w:hAnsi="Times New Roman"/>
          <w:sz w:val="24"/>
          <w:szCs w:val="24"/>
        </w:rPr>
      </w:pPr>
      <w:r w:rsidRPr="00837204">
        <w:rPr>
          <w:rFonts w:ascii="Times New Roman" w:hAnsi="Times New Roman"/>
          <w:sz w:val="24"/>
          <w:szCs w:val="24"/>
        </w:rPr>
        <w:t>Ability to write focused evaluation reports.</w:t>
      </w:r>
    </w:p>
    <w:p w14:paraId="43F21B8F" w14:textId="77777777" w:rsidR="00DE1D4D" w:rsidRPr="00837204" w:rsidRDefault="00DE1D4D" w:rsidP="00DE1D4D">
      <w:pPr>
        <w:spacing w:after="0" w:line="240" w:lineRule="auto"/>
        <w:jc w:val="both"/>
        <w:rPr>
          <w:rFonts w:ascii="Times New Roman" w:hAnsi="Times New Roman"/>
          <w:b/>
          <w:sz w:val="24"/>
          <w:szCs w:val="24"/>
          <w:u w:val="single"/>
        </w:rPr>
      </w:pPr>
    </w:p>
    <w:p w14:paraId="3A18289F" w14:textId="77777777" w:rsidR="00DE1D4D" w:rsidRPr="00837204" w:rsidRDefault="00DE1D4D" w:rsidP="00DE1D4D">
      <w:pPr>
        <w:spacing w:line="240" w:lineRule="auto"/>
        <w:rPr>
          <w:rFonts w:ascii="Times New Roman" w:hAnsi="Times New Roman"/>
          <w:b/>
          <w:bCs/>
          <w:sz w:val="24"/>
          <w:szCs w:val="24"/>
        </w:rPr>
      </w:pPr>
      <w:r w:rsidRPr="00837204">
        <w:rPr>
          <w:rFonts w:ascii="Times New Roman" w:hAnsi="Times New Roman"/>
          <w:b/>
          <w:bCs/>
          <w:sz w:val="24"/>
          <w:szCs w:val="24"/>
        </w:rPr>
        <w:t xml:space="preserve">Annexes </w:t>
      </w:r>
    </w:p>
    <w:p w14:paraId="4BDB3646" w14:textId="77777777" w:rsidR="00DE1D4D" w:rsidRPr="00837204" w:rsidRDefault="00DE1D4D" w:rsidP="00DE1D4D">
      <w:pPr>
        <w:pStyle w:val="NoSpacing"/>
        <w:rPr>
          <w:rFonts w:ascii="Times New Roman" w:hAnsi="Times New Roman"/>
          <w:sz w:val="24"/>
          <w:szCs w:val="24"/>
        </w:rPr>
      </w:pPr>
      <w:r w:rsidRPr="00837204">
        <w:rPr>
          <w:rFonts w:ascii="Times New Roman" w:hAnsi="Times New Roman"/>
          <w:sz w:val="24"/>
          <w:szCs w:val="24"/>
        </w:rPr>
        <w:t>Annexes will be provided upon request:</w:t>
      </w:r>
    </w:p>
    <w:p w14:paraId="33BE0574" w14:textId="77777777" w:rsidR="00DE1D4D" w:rsidRPr="00837204" w:rsidRDefault="00DE1D4D" w:rsidP="00DE1D4D">
      <w:pPr>
        <w:pStyle w:val="NoSpacing"/>
        <w:rPr>
          <w:rFonts w:ascii="Times New Roman" w:hAnsi="Times New Roman"/>
          <w:sz w:val="24"/>
          <w:szCs w:val="24"/>
        </w:rPr>
      </w:pPr>
    </w:p>
    <w:p w14:paraId="1BE40DCE"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1:  Recommended List of Documents </w:t>
      </w:r>
    </w:p>
    <w:p w14:paraId="16F26970"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color w:val="auto"/>
        </w:rPr>
        <w:t>Project Document</w:t>
      </w:r>
    </w:p>
    <w:p w14:paraId="6CC399BE"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Initial project document (donor agreement)</w:t>
      </w:r>
    </w:p>
    <w:p w14:paraId="26EE06BC"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Revised project document (donor agreement) upon no-cost extension</w:t>
      </w:r>
    </w:p>
    <w:p w14:paraId="148525C1"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Theory of Change</w:t>
      </w:r>
    </w:p>
    <w:p w14:paraId="53060D37"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 xml:space="preserve">Revised Logical Framework, </w:t>
      </w:r>
      <w:proofErr w:type="gramStart"/>
      <w:r w:rsidRPr="00837204">
        <w:rPr>
          <w:rFonts w:ascii="Times New Roman" w:hAnsi="Times New Roman"/>
          <w:sz w:val="24"/>
          <w:szCs w:val="24"/>
        </w:rPr>
        <w:t>indicators</w:t>
      </w:r>
      <w:proofErr w:type="gramEnd"/>
      <w:r w:rsidRPr="00837204">
        <w:rPr>
          <w:rFonts w:ascii="Times New Roman" w:hAnsi="Times New Roman"/>
          <w:sz w:val="24"/>
          <w:szCs w:val="24"/>
        </w:rPr>
        <w:t xml:space="preserve"> and targets </w:t>
      </w:r>
    </w:p>
    <w:p w14:paraId="2A35E859"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color w:val="auto"/>
        </w:rPr>
        <w:t xml:space="preserve">Project Reports </w:t>
      </w:r>
    </w:p>
    <w:p w14:paraId="711F715A"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 xml:space="preserve">Project progress reports (annual, quarterly, monthly) </w:t>
      </w:r>
    </w:p>
    <w:p w14:paraId="5E4C6D6C"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Communication and visibility reports including links of communication materials</w:t>
      </w:r>
    </w:p>
    <w:p w14:paraId="350EBF72"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 xml:space="preserve">Third-party monitoring monthly reports </w:t>
      </w:r>
    </w:p>
    <w:p w14:paraId="11D351E2"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rPr>
        <w:t>Other Project P</w:t>
      </w:r>
      <w:r w:rsidRPr="00837204">
        <w:rPr>
          <w:rFonts w:ascii="Times New Roman" w:hAnsi="Times New Roman" w:cs="Times New Roman"/>
          <w:color w:val="auto"/>
        </w:rPr>
        <w:t xml:space="preserve">roducts </w:t>
      </w:r>
    </w:p>
    <w:p w14:paraId="72F8F9EE"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 xml:space="preserve">Meeting minutes (project board, steering committee, technical committee) </w:t>
      </w:r>
    </w:p>
    <w:p w14:paraId="54990D74" w14:textId="77777777" w:rsidR="00DE1D4D" w:rsidRPr="00837204" w:rsidRDefault="00DE1D4D">
      <w:pPr>
        <w:pStyle w:val="ListParagraph"/>
        <w:numPr>
          <w:ilvl w:val="1"/>
          <w:numId w:val="29"/>
        </w:numPr>
        <w:spacing w:after="160" w:line="240" w:lineRule="auto"/>
        <w:jc w:val="both"/>
        <w:rPr>
          <w:rFonts w:ascii="Times New Roman" w:hAnsi="Times New Roman"/>
          <w:sz w:val="24"/>
          <w:szCs w:val="24"/>
        </w:rPr>
      </w:pPr>
      <w:r w:rsidRPr="00837204">
        <w:rPr>
          <w:rFonts w:ascii="Times New Roman" w:hAnsi="Times New Roman"/>
          <w:sz w:val="24"/>
          <w:szCs w:val="24"/>
        </w:rPr>
        <w:t>Presentation slides (project board meetings)</w:t>
      </w:r>
    </w:p>
    <w:p w14:paraId="0EA60DDC"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color w:val="auto"/>
        </w:rPr>
        <w:t>Country Programme Document</w:t>
      </w:r>
    </w:p>
    <w:p w14:paraId="136E67EC"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color w:val="auto"/>
        </w:rPr>
        <w:t xml:space="preserve">Annual Work Plans (AWPs) </w:t>
      </w:r>
    </w:p>
    <w:p w14:paraId="0D9588A7"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color w:val="auto"/>
        </w:rPr>
        <w:t>Inception Report Template</w:t>
      </w:r>
    </w:p>
    <w:p w14:paraId="3CA81FD2" w14:textId="77777777" w:rsidR="00DE1D4D" w:rsidRPr="00837204" w:rsidRDefault="00DE1D4D">
      <w:pPr>
        <w:pStyle w:val="Default"/>
        <w:numPr>
          <w:ilvl w:val="0"/>
          <w:numId w:val="29"/>
        </w:numPr>
        <w:jc w:val="both"/>
        <w:rPr>
          <w:rFonts w:ascii="Times New Roman" w:hAnsi="Times New Roman" w:cs="Times New Roman"/>
          <w:color w:val="auto"/>
        </w:rPr>
      </w:pPr>
      <w:r w:rsidRPr="00837204">
        <w:rPr>
          <w:rFonts w:ascii="Times New Roman" w:hAnsi="Times New Roman" w:cs="Times New Roman"/>
        </w:rPr>
        <w:t xml:space="preserve">Key stakeholders and partners  </w:t>
      </w:r>
    </w:p>
    <w:p w14:paraId="18D99B20" w14:textId="77777777" w:rsidR="00DE1D4D" w:rsidRPr="00837204" w:rsidRDefault="00DE1D4D" w:rsidP="00DE1D4D">
      <w:pPr>
        <w:pStyle w:val="Default"/>
        <w:jc w:val="both"/>
        <w:rPr>
          <w:rFonts w:ascii="Times New Roman" w:hAnsi="Times New Roman" w:cs="Times New Roman"/>
          <w:color w:val="auto"/>
        </w:rPr>
      </w:pPr>
    </w:p>
    <w:p w14:paraId="6F20DA50" w14:textId="77777777" w:rsidR="00DE1D4D" w:rsidRPr="00837204" w:rsidRDefault="00DE1D4D" w:rsidP="00DE1D4D">
      <w:pPr>
        <w:pStyle w:val="ListParagraph"/>
        <w:spacing w:line="240" w:lineRule="auto"/>
        <w:jc w:val="both"/>
        <w:rPr>
          <w:rFonts w:ascii="Times New Roman" w:hAnsi="Times New Roman"/>
          <w:sz w:val="24"/>
          <w:szCs w:val="24"/>
        </w:rPr>
      </w:pPr>
      <w:r w:rsidRPr="00837204">
        <w:rPr>
          <w:rFonts w:ascii="Times New Roman" w:hAnsi="Times New Roman"/>
          <w:sz w:val="24"/>
          <w:szCs w:val="24"/>
        </w:rPr>
        <w:t>NB; While the mentioned documents are must to review and consult, it should not limit consultants from reviewing and consulting other documents which will be considered of help to ensure adequate and reliable information for the purpose of this assignment.</w:t>
      </w:r>
    </w:p>
    <w:p w14:paraId="5A641809" w14:textId="77777777" w:rsidR="00DE1D4D" w:rsidRPr="00837204" w:rsidRDefault="00DE1D4D" w:rsidP="00DE1D4D">
      <w:pPr>
        <w:pStyle w:val="Default"/>
        <w:ind w:left="360"/>
        <w:jc w:val="both"/>
        <w:rPr>
          <w:rFonts w:ascii="Times New Roman" w:hAnsi="Times New Roman" w:cs="Times New Roman"/>
          <w:color w:val="auto"/>
        </w:rPr>
      </w:pPr>
    </w:p>
    <w:p w14:paraId="4CFAFD8A"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2: Sample Evaluation Matrix </w:t>
      </w:r>
    </w:p>
    <w:p w14:paraId="53DD8307" w14:textId="77777777" w:rsidR="00DE1D4D" w:rsidRPr="00837204" w:rsidRDefault="00DE1D4D" w:rsidP="00DE1D4D">
      <w:pPr>
        <w:spacing w:line="240" w:lineRule="auto"/>
        <w:jc w:val="both"/>
        <w:rPr>
          <w:rFonts w:ascii="Times New Roman" w:hAnsi="Times New Roman"/>
          <w:sz w:val="24"/>
          <w:szCs w:val="24"/>
        </w:rPr>
      </w:pPr>
      <w:r w:rsidRPr="00837204">
        <w:rPr>
          <w:rFonts w:ascii="Times New Roman" w:hAnsi="Times New Roman"/>
          <w:sz w:val="24"/>
          <w:szCs w:val="24"/>
        </w:rPr>
        <w:t xml:space="preserve">Evaluation matrices are useful tools for planning and conducting evaluations, helping to summarize and visually present an evaluation design and methodology for discussions with stakeholders. In an evaluation matrix, the evaluation questions, data sources, data collection, analysis tools and methods appropriate for each data source are presented, and the standard or measure by which each question will be evaluated is shown.  </w:t>
      </w:r>
    </w:p>
    <w:tbl>
      <w:tblPr>
        <w:tblpPr w:leftFromText="180" w:rightFromText="180" w:vertAnchor="text" w:horzAnchor="margin" w:tblpXSpec="center" w:tblpY="159"/>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177"/>
        <w:gridCol w:w="1294"/>
        <w:gridCol w:w="1075"/>
        <w:gridCol w:w="1420"/>
        <w:gridCol w:w="1337"/>
        <w:gridCol w:w="1283"/>
      </w:tblGrid>
      <w:tr w:rsidR="00DE1D4D" w:rsidRPr="00837204" w14:paraId="7172C41C" w14:textId="77777777" w:rsidTr="009B5CDA">
        <w:trPr>
          <w:trHeight w:val="1145"/>
        </w:trPr>
        <w:tc>
          <w:tcPr>
            <w:tcW w:w="1225" w:type="dxa"/>
            <w:shd w:val="clear" w:color="auto" w:fill="auto"/>
          </w:tcPr>
          <w:p w14:paraId="73F892F5" w14:textId="77777777" w:rsidR="00DE1D4D" w:rsidRPr="00837204" w:rsidRDefault="00DE1D4D" w:rsidP="009B5CDA">
            <w:pPr>
              <w:spacing w:after="0" w:line="240" w:lineRule="auto"/>
              <w:jc w:val="center"/>
              <w:rPr>
                <w:rFonts w:ascii="Times New Roman" w:eastAsiaTheme="majorEastAsia" w:hAnsi="Times New Roman"/>
                <w:b/>
                <w:bCs/>
                <w:sz w:val="24"/>
                <w:szCs w:val="24"/>
              </w:rPr>
            </w:pPr>
            <w:r w:rsidRPr="00837204">
              <w:rPr>
                <w:rFonts w:ascii="Times New Roman" w:hAnsi="Times New Roman"/>
                <w:b/>
                <w:bCs/>
                <w:sz w:val="24"/>
                <w:szCs w:val="24"/>
              </w:rPr>
              <w:lastRenderedPageBreak/>
              <w:t>Relevant evaluation criteria</w:t>
            </w:r>
          </w:p>
        </w:tc>
        <w:tc>
          <w:tcPr>
            <w:tcW w:w="1147" w:type="dxa"/>
            <w:shd w:val="clear" w:color="auto" w:fill="auto"/>
          </w:tcPr>
          <w:p w14:paraId="222AC508" w14:textId="77777777" w:rsidR="00DE1D4D" w:rsidRPr="00837204" w:rsidRDefault="00DE1D4D" w:rsidP="009B5CDA">
            <w:pPr>
              <w:spacing w:after="0" w:line="240" w:lineRule="auto"/>
              <w:jc w:val="center"/>
              <w:rPr>
                <w:rFonts w:ascii="Times New Roman" w:eastAsiaTheme="majorEastAsia" w:hAnsi="Times New Roman"/>
                <w:b/>
                <w:bCs/>
                <w:sz w:val="24"/>
                <w:szCs w:val="24"/>
              </w:rPr>
            </w:pPr>
            <w:r w:rsidRPr="00837204">
              <w:rPr>
                <w:rFonts w:ascii="Times New Roman" w:hAnsi="Times New Roman"/>
                <w:b/>
                <w:bCs/>
                <w:sz w:val="24"/>
                <w:szCs w:val="24"/>
              </w:rPr>
              <w:t>Key questions</w:t>
            </w:r>
          </w:p>
        </w:tc>
        <w:tc>
          <w:tcPr>
            <w:tcW w:w="1315" w:type="dxa"/>
            <w:shd w:val="clear" w:color="auto" w:fill="auto"/>
          </w:tcPr>
          <w:p w14:paraId="5DD5797A" w14:textId="77777777" w:rsidR="00DE1D4D" w:rsidRPr="00837204" w:rsidRDefault="00DE1D4D" w:rsidP="009B5CDA">
            <w:pPr>
              <w:spacing w:after="0" w:line="240" w:lineRule="auto"/>
              <w:jc w:val="center"/>
              <w:rPr>
                <w:rFonts w:ascii="Times New Roman" w:eastAsiaTheme="majorEastAsia" w:hAnsi="Times New Roman"/>
                <w:b/>
                <w:bCs/>
                <w:sz w:val="24"/>
                <w:szCs w:val="24"/>
              </w:rPr>
            </w:pPr>
            <w:r w:rsidRPr="00837204">
              <w:rPr>
                <w:rFonts w:ascii="Times New Roman" w:hAnsi="Times New Roman"/>
                <w:b/>
                <w:bCs/>
                <w:sz w:val="24"/>
                <w:szCs w:val="24"/>
              </w:rPr>
              <w:t>Specific sub-questions</w:t>
            </w:r>
          </w:p>
        </w:tc>
        <w:tc>
          <w:tcPr>
            <w:tcW w:w="1093" w:type="dxa"/>
            <w:shd w:val="clear" w:color="auto" w:fill="auto"/>
          </w:tcPr>
          <w:p w14:paraId="61A238A7" w14:textId="77777777" w:rsidR="00DE1D4D" w:rsidRPr="00837204" w:rsidRDefault="00DE1D4D" w:rsidP="009B5CDA">
            <w:pPr>
              <w:spacing w:after="0" w:line="240" w:lineRule="auto"/>
              <w:jc w:val="center"/>
              <w:rPr>
                <w:rFonts w:ascii="Times New Roman" w:hAnsi="Times New Roman"/>
                <w:b/>
                <w:bCs/>
                <w:sz w:val="24"/>
                <w:szCs w:val="24"/>
              </w:rPr>
            </w:pPr>
            <w:r w:rsidRPr="00837204">
              <w:rPr>
                <w:rFonts w:ascii="Times New Roman" w:hAnsi="Times New Roman"/>
                <w:b/>
                <w:bCs/>
                <w:sz w:val="24"/>
                <w:szCs w:val="24"/>
              </w:rPr>
              <w:t>Data sources</w:t>
            </w:r>
          </w:p>
        </w:tc>
        <w:tc>
          <w:tcPr>
            <w:tcW w:w="1462" w:type="dxa"/>
            <w:shd w:val="clear" w:color="auto" w:fill="auto"/>
          </w:tcPr>
          <w:p w14:paraId="276437C2" w14:textId="77777777" w:rsidR="00DE1D4D" w:rsidRPr="00837204" w:rsidRDefault="00DE1D4D" w:rsidP="009B5CDA">
            <w:pPr>
              <w:spacing w:after="0" w:line="240" w:lineRule="auto"/>
              <w:jc w:val="center"/>
              <w:rPr>
                <w:rFonts w:ascii="Times New Roman" w:eastAsiaTheme="majorEastAsia" w:hAnsi="Times New Roman"/>
                <w:b/>
                <w:bCs/>
                <w:sz w:val="24"/>
                <w:szCs w:val="24"/>
              </w:rPr>
            </w:pPr>
            <w:r w:rsidRPr="00837204">
              <w:rPr>
                <w:rFonts w:ascii="Times New Roman" w:hAnsi="Times New Roman"/>
                <w:b/>
                <w:bCs/>
                <w:sz w:val="24"/>
                <w:szCs w:val="24"/>
              </w:rPr>
              <w:t>Data collection methods/ tools</w:t>
            </w:r>
          </w:p>
        </w:tc>
        <w:tc>
          <w:tcPr>
            <w:tcW w:w="1312" w:type="dxa"/>
            <w:shd w:val="clear" w:color="auto" w:fill="auto"/>
          </w:tcPr>
          <w:p w14:paraId="4ABBE631" w14:textId="77777777" w:rsidR="00DE1D4D" w:rsidRPr="00837204" w:rsidRDefault="00DE1D4D" w:rsidP="009B5CDA">
            <w:pPr>
              <w:spacing w:after="0" w:line="240" w:lineRule="auto"/>
              <w:jc w:val="center"/>
              <w:rPr>
                <w:rFonts w:ascii="Times New Roman" w:eastAsiaTheme="majorEastAsia" w:hAnsi="Times New Roman"/>
                <w:b/>
                <w:bCs/>
                <w:sz w:val="24"/>
                <w:szCs w:val="24"/>
              </w:rPr>
            </w:pPr>
            <w:r w:rsidRPr="00837204">
              <w:rPr>
                <w:rFonts w:ascii="Times New Roman" w:hAnsi="Times New Roman"/>
                <w:b/>
                <w:bCs/>
                <w:sz w:val="24"/>
                <w:szCs w:val="24"/>
              </w:rPr>
              <w:t>Indicators/ success standards</w:t>
            </w:r>
          </w:p>
        </w:tc>
        <w:tc>
          <w:tcPr>
            <w:tcW w:w="1315" w:type="dxa"/>
            <w:shd w:val="clear" w:color="auto" w:fill="auto"/>
          </w:tcPr>
          <w:p w14:paraId="257AC20A" w14:textId="77777777" w:rsidR="00DE1D4D" w:rsidRPr="00837204" w:rsidRDefault="00DE1D4D" w:rsidP="009B5CDA">
            <w:pPr>
              <w:spacing w:after="0" w:line="240" w:lineRule="auto"/>
              <w:jc w:val="center"/>
              <w:rPr>
                <w:rFonts w:ascii="Times New Roman" w:eastAsiaTheme="majorEastAsia" w:hAnsi="Times New Roman"/>
                <w:b/>
                <w:sz w:val="24"/>
                <w:szCs w:val="24"/>
              </w:rPr>
            </w:pPr>
            <w:r w:rsidRPr="00837204">
              <w:rPr>
                <w:rFonts w:ascii="Times New Roman" w:hAnsi="Times New Roman"/>
                <w:b/>
                <w:sz w:val="24"/>
                <w:szCs w:val="24"/>
              </w:rPr>
              <w:t>Methods for data analysis</w:t>
            </w:r>
          </w:p>
        </w:tc>
      </w:tr>
      <w:tr w:rsidR="00DE1D4D" w:rsidRPr="00837204" w14:paraId="4E71971F" w14:textId="77777777" w:rsidTr="009B5CDA">
        <w:trPr>
          <w:trHeight w:val="418"/>
        </w:trPr>
        <w:tc>
          <w:tcPr>
            <w:tcW w:w="1225" w:type="dxa"/>
            <w:shd w:val="clear" w:color="auto" w:fill="auto"/>
          </w:tcPr>
          <w:p w14:paraId="5ADA5524" w14:textId="77777777" w:rsidR="00DE1D4D" w:rsidRPr="00837204" w:rsidRDefault="00DE1D4D" w:rsidP="009B5CDA">
            <w:pPr>
              <w:spacing w:after="0" w:line="240" w:lineRule="auto"/>
              <w:jc w:val="both"/>
              <w:rPr>
                <w:rFonts w:ascii="Times New Roman" w:hAnsi="Times New Roman"/>
                <w:sz w:val="24"/>
                <w:szCs w:val="24"/>
              </w:rPr>
            </w:pPr>
          </w:p>
        </w:tc>
        <w:tc>
          <w:tcPr>
            <w:tcW w:w="1147" w:type="dxa"/>
            <w:shd w:val="clear" w:color="auto" w:fill="auto"/>
          </w:tcPr>
          <w:p w14:paraId="0501205F" w14:textId="77777777" w:rsidR="00DE1D4D" w:rsidRPr="00837204" w:rsidRDefault="00DE1D4D" w:rsidP="009B5CDA">
            <w:pPr>
              <w:spacing w:after="0" w:line="240" w:lineRule="auto"/>
              <w:jc w:val="both"/>
              <w:rPr>
                <w:rFonts w:ascii="Times New Roman" w:hAnsi="Times New Roman"/>
                <w:sz w:val="24"/>
                <w:szCs w:val="24"/>
              </w:rPr>
            </w:pPr>
          </w:p>
        </w:tc>
        <w:tc>
          <w:tcPr>
            <w:tcW w:w="1315" w:type="dxa"/>
            <w:shd w:val="clear" w:color="auto" w:fill="auto"/>
          </w:tcPr>
          <w:p w14:paraId="17438B45" w14:textId="77777777" w:rsidR="00DE1D4D" w:rsidRPr="00837204" w:rsidRDefault="00DE1D4D" w:rsidP="009B5CDA">
            <w:pPr>
              <w:spacing w:after="0" w:line="240" w:lineRule="auto"/>
              <w:jc w:val="both"/>
              <w:rPr>
                <w:rFonts w:ascii="Times New Roman" w:hAnsi="Times New Roman"/>
                <w:sz w:val="24"/>
                <w:szCs w:val="24"/>
              </w:rPr>
            </w:pPr>
          </w:p>
        </w:tc>
        <w:tc>
          <w:tcPr>
            <w:tcW w:w="1093" w:type="dxa"/>
            <w:shd w:val="clear" w:color="auto" w:fill="auto"/>
          </w:tcPr>
          <w:p w14:paraId="154296BC" w14:textId="77777777" w:rsidR="00DE1D4D" w:rsidRPr="00837204" w:rsidRDefault="00DE1D4D" w:rsidP="009B5CDA">
            <w:pPr>
              <w:spacing w:after="0" w:line="240" w:lineRule="auto"/>
              <w:jc w:val="both"/>
              <w:rPr>
                <w:rFonts w:ascii="Times New Roman" w:hAnsi="Times New Roman"/>
                <w:sz w:val="24"/>
                <w:szCs w:val="24"/>
              </w:rPr>
            </w:pPr>
          </w:p>
        </w:tc>
        <w:tc>
          <w:tcPr>
            <w:tcW w:w="1462" w:type="dxa"/>
            <w:shd w:val="clear" w:color="auto" w:fill="auto"/>
          </w:tcPr>
          <w:p w14:paraId="369D5468" w14:textId="77777777" w:rsidR="00DE1D4D" w:rsidRPr="00837204" w:rsidRDefault="00DE1D4D" w:rsidP="009B5CDA">
            <w:pPr>
              <w:spacing w:after="0" w:line="240" w:lineRule="auto"/>
              <w:jc w:val="both"/>
              <w:rPr>
                <w:rFonts w:ascii="Times New Roman" w:hAnsi="Times New Roman"/>
                <w:sz w:val="24"/>
                <w:szCs w:val="24"/>
              </w:rPr>
            </w:pPr>
          </w:p>
        </w:tc>
        <w:tc>
          <w:tcPr>
            <w:tcW w:w="1312" w:type="dxa"/>
            <w:shd w:val="clear" w:color="auto" w:fill="auto"/>
          </w:tcPr>
          <w:p w14:paraId="4CBBF6C4" w14:textId="77777777" w:rsidR="00DE1D4D" w:rsidRPr="00837204" w:rsidRDefault="00DE1D4D" w:rsidP="009B5CDA">
            <w:pPr>
              <w:spacing w:after="0" w:line="240" w:lineRule="auto"/>
              <w:jc w:val="both"/>
              <w:rPr>
                <w:rFonts w:ascii="Times New Roman" w:hAnsi="Times New Roman"/>
                <w:sz w:val="24"/>
                <w:szCs w:val="24"/>
              </w:rPr>
            </w:pPr>
          </w:p>
        </w:tc>
        <w:tc>
          <w:tcPr>
            <w:tcW w:w="1315" w:type="dxa"/>
            <w:shd w:val="clear" w:color="auto" w:fill="auto"/>
          </w:tcPr>
          <w:p w14:paraId="61F6A700" w14:textId="77777777" w:rsidR="00DE1D4D" w:rsidRPr="00837204" w:rsidRDefault="00DE1D4D" w:rsidP="009B5CDA">
            <w:pPr>
              <w:spacing w:after="0" w:line="240" w:lineRule="auto"/>
              <w:jc w:val="both"/>
              <w:rPr>
                <w:rFonts w:ascii="Times New Roman" w:hAnsi="Times New Roman"/>
                <w:sz w:val="24"/>
                <w:szCs w:val="24"/>
              </w:rPr>
            </w:pPr>
          </w:p>
        </w:tc>
      </w:tr>
      <w:tr w:rsidR="00DE1D4D" w:rsidRPr="00837204" w14:paraId="44350137" w14:textId="77777777" w:rsidTr="009B5CDA">
        <w:trPr>
          <w:trHeight w:val="418"/>
        </w:trPr>
        <w:tc>
          <w:tcPr>
            <w:tcW w:w="1225" w:type="dxa"/>
            <w:shd w:val="clear" w:color="auto" w:fill="auto"/>
          </w:tcPr>
          <w:p w14:paraId="76BF5E38" w14:textId="77777777" w:rsidR="00DE1D4D" w:rsidRPr="00837204" w:rsidRDefault="00DE1D4D" w:rsidP="009B5CDA">
            <w:pPr>
              <w:spacing w:after="0" w:line="240" w:lineRule="auto"/>
              <w:jc w:val="both"/>
              <w:rPr>
                <w:rFonts w:ascii="Times New Roman" w:hAnsi="Times New Roman"/>
                <w:sz w:val="24"/>
                <w:szCs w:val="24"/>
              </w:rPr>
            </w:pPr>
          </w:p>
        </w:tc>
        <w:tc>
          <w:tcPr>
            <w:tcW w:w="1147" w:type="dxa"/>
            <w:shd w:val="clear" w:color="auto" w:fill="auto"/>
          </w:tcPr>
          <w:p w14:paraId="268E8202" w14:textId="77777777" w:rsidR="00DE1D4D" w:rsidRPr="00837204" w:rsidRDefault="00DE1D4D" w:rsidP="009B5CDA">
            <w:pPr>
              <w:spacing w:after="0" w:line="240" w:lineRule="auto"/>
              <w:jc w:val="both"/>
              <w:rPr>
                <w:rFonts w:ascii="Times New Roman" w:hAnsi="Times New Roman"/>
                <w:sz w:val="24"/>
                <w:szCs w:val="24"/>
              </w:rPr>
            </w:pPr>
          </w:p>
        </w:tc>
        <w:tc>
          <w:tcPr>
            <w:tcW w:w="1315" w:type="dxa"/>
            <w:shd w:val="clear" w:color="auto" w:fill="auto"/>
          </w:tcPr>
          <w:p w14:paraId="441E3D59" w14:textId="77777777" w:rsidR="00DE1D4D" w:rsidRPr="00837204" w:rsidRDefault="00DE1D4D" w:rsidP="009B5CDA">
            <w:pPr>
              <w:spacing w:after="0" w:line="240" w:lineRule="auto"/>
              <w:jc w:val="both"/>
              <w:rPr>
                <w:rFonts w:ascii="Times New Roman" w:hAnsi="Times New Roman"/>
                <w:sz w:val="24"/>
                <w:szCs w:val="24"/>
              </w:rPr>
            </w:pPr>
          </w:p>
        </w:tc>
        <w:tc>
          <w:tcPr>
            <w:tcW w:w="1093" w:type="dxa"/>
            <w:shd w:val="clear" w:color="auto" w:fill="auto"/>
          </w:tcPr>
          <w:p w14:paraId="57246921" w14:textId="77777777" w:rsidR="00DE1D4D" w:rsidRPr="00837204" w:rsidRDefault="00DE1D4D" w:rsidP="009B5CDA">
            <w:pPr>
              <w:spacing w:after="0" w:line="240" w:lineRule="auto"/>
              <w:jc w:val="both"/>
              <w:rPr>
                <w:rFonts w:ascii="Times New Roman" w:hAnsi="Times New Roman"/>
                <w:sz w:val="24"/>
                <w:szCs w:val="24"/>
              </w:rPr>
            </w:pPr>
          </w:p>
        </w:tc>
        <w:tc>
          <w:tcPr>
            <w:tcW w:w="1462" w:type="dxa"/>
            <w:shd w:val="clear" w:color="auto" w:fill="auto"/>
          </w:tcPr>
          <w:p w14:paraId="2AE2031D" w14:textId="77777777" w:rsidR="00DE1D4D" w:rsidRPr="00837204" w:rsidRDefault="00DE1D4D" w:rsidP="009B5CDA">
            <w:pPr>
              <w:spacing w:after="0" w:line="240" w:lineRule="auto"/>
              <w:jc w:val="both"/>
              <w:rPr>
                <w:rFonts w:ascii="Times New Roman" w:hAnsi="Times New Roman"/>
                <w:sz w:val="24"/>
                <w:szCs w:val="24"/>
              </w:rPr>
            </w:pPr>
          </w:p>
        </w:tc>
        <w:tc>
          <w:tcPr>
            <w:tcW w:w="1312" w:type="dxa"/>
            <w:shd w:val="clear" w:color="auto" w:fill="auto"/>
          </w:tcPr>
          <w:p w14:paraId="3B9E2722" w14:textId="77777777" w:rsidR="00DE1D4D" w:rsidRPr="00837204" w:rsidRDefault="00DE1D4D" w:rsidP="009B5CDA">
            <w:pPr>
              <w:spacing w:after="0" w:line="240" w:lineRule="auto"/>
              <w:jc w:val="both"/>
              <w:rPr>
                <w:rFonts w:ascii="Times New Roman" w:hAnsi="Times New Roman"/>
                <w:sz w:val="24"/>
                <w:szCs w:val="24"/>
              </w:rPr>
            </w:pPr>
          </w:p>
        </w:tc>
        <w:tc>
          <w:tcPr>
            <w:tcW w:w="1315" w:type="dxa"/>
            <w:shd w:val="clear" w:color="auto" w:fill="auto"/>
          </w:tcPr>
          <w:p w14:paraId="3D5014A6" w14:textId="77777777" w:rsidR="00DE1D4D" w:rsidRPr="00837204" w:rsidRDefault="00DE1D4D" w:rsidP="009B5CDA">
            <w:pPr>
              <w:spacing w:after="0" w:line="240" w:lineRule="auto"/>
              <w:jc w:val="both"/>
              <w:rPr>
                <w:rFonts w:ascii="Times New Roman" w:hAnsi="Times New Roman"/>
                <w:sz w:val="24"/>
                <w:szCs w:val="24"/>
              </w:rPr>
            </w:pPr>
          </w:p>
        </w:tc>
      </w:tr>
    </w:tbl>
    <w:p w14:paraId="407C7DD0" w14:textId="77777777" w:rsidR="00DE1D4D" w:rsidRPr="00837204" w:rsidRDefault="00DE1D4D" w:rsidP="00DE1D4D">
      <w:pPr>
        <w:spacing w:after="0" w:line="240" w:lineRule="auto"/>
        <w:ind w:left="810"/>
        <w:jc w:val="both"/>
        <w:rPr>
          <w:rFonts w:ascii="Times New Roman" w:hAnsi="Times New Roman"/>
          <w:b/>
          <w:sz w:val="24"/>
          <w:szCs w:val="24"/>
        </w:rPr>
      </w:pPr>
    </w:p>
    <w:p w14:paraId="02F35E72" w14:textId="77777777" w:rsidR="00DE1D4D" w:rsidRPr="00837204" w:rsidRDefault="00DE1D4D">
      <w:pPr>
        <w:numPr>
          <w:ilvl w:val="0"/>
          <w:numId w:val="17"/>
        </w:numPr>
        <w:spacing w:after="160" w:line="240" w:lineRule="auto"/>
        <w:ind w:left="1080" w:hanging="360"/>
        <w:jc w:val="both"/>
        <w:rPr>
          <w:rFonts w:ascii="Times New Roman" w:hAnsi="Times New Roman"/>
          <w:b/>
          <w:sz w:val="24"/>
          <w:szCs w:val="24"/>
        </w:rPr>
      </w:pPr>
      <w:r w:rsidRPr="00837204">
        <w:rPr>
          <w:rFonts w:ascii="Times New Roman" w:hAnsi="Times New Roman"/>
          <w:b/>
          <w:sz w:val="24"/>
          <w:szCs w:val="24"/>
        </w:rPr>
        <w:t xml:space="preserve">Schedule of tasks, milestones, and deliverables. </w:t>
      </w:r>
      <w:r w:rsidRPr="00837204">
        <w:rPr>
          <w:rFonts w:ascii="Times New Roman" w:hAnsi="Times New Roman"/>
          <w:sz w:val="24"/>
          <w:szCs w:val="24"/>
        </w:rPr>
        <w:t xml:space="preserve">Based on the time frame specified in the TOR, the evaluator present the detailed schedule. </w:t>
      </w:r>
    </w:p>
    <w:p w14:paraId="4D7AF2A3" w14:textId="77777777" w:rsidR="00DE1D4D" w:rsidRPr="00837204" w:rsidRDefault="00DE1D4D">
      <w:pPr>
        <w:numPr>
          <w:ilvl w:val="0"/>
          <w:numId w:val="17"/>
        </w:numPr>
        <w:spacing w:after="160" w:line="240" w:lineRule="auto"/>
        <w:ind w:left="1080" w:hanging="360"/>
        <w:jc w:val="both"/>
        <w:rPr>
          <w:rFonts w:ascii="Times New Roman" w:hAnsi="Times New Roman"/>
          <w:b/>
          <w:sz w:val="24"/>
          <w:szCs w:val="24"/>
        </w:rPr>
      </w:pPr>
      <w:r w:rsidRPr="00837204">
        <w:rPr>
          <w:rFonts w:ascii="Times New Roman" w:hAnsi="Times New Roman"/>
          <w:b/>
          <w:sz w:val="24"/>
          <w:szCs w:val="24"/>
        </w:rPr>
        <w:t xml:space="preserve">Required format for the evaluation report. </w:t>
      </w:r>
      <w:r w:rsidRPr="00837204">
        <w:rPr>
          <w:rFonts w:ascii="Times New Roman" w:hAnsi="Times New Roman"/>
          <w:sz w:val="24"/>
          <w:szCs w:val="24"/>
        </w:rPr>
        <w:t>The final report must include, but not necessarily be limited to, the elements outlined for evaluation reports (see annex 4 below).</w:t>
      </w:r>
    </w:p>
    <w:p w14:paraId="00BB2C0A" w14:textId="77777777" w:rsidR="00DE1D4D" w:rsidRPr="00837204" w:rsidRDefault="00DE1D4D">
      <w:pPr>
        <w:numPr>
          <w:ilvl w:val="0"/>
          <w:numId w:val="17"/>
        </w:numPr>
        <w:spacing w:after="160" w:line="240" w:lineRule="auto"/>
        <w:ind w:left="1080" w:hanging="360"/>
        <w:jc w:val="both"/>
        <w:rPr>
          <w:rFonts w:ascii="Times New Roman" w:hAnsi="Times New Roman"/>
          <w:b/>
          <w:sz w:val="24"/>
          <w:szCs w:val="24"/>
        </w:rPr>
      </w:pPr>
      <w:r w:rsidRPr="00837204">
        <w:rPr>
          <w:rFonts w:ascii="Times New Roman" w:hAnsi="Times New Roman"/>
          <w:b/>
          <w:sz w:val="24"/>
          <w:szCs w:val="24"/>
        </w:rPr>
        <w:t>Dispute and wrongdoing resolution process and contact details</w:t>
      </w:r>
    </w:p>
    <w:p w14:paraId="2795376D" w14:textId="77777777" w:rsidR="00DE1D4D" w:rsidRPr="00837204" w:rsidRDefault="00DE1D4D">
      <w:pPr>
        <w:numPr>
          <w:ilvl w:val="0"/>
          <w:numId w:val="17"/>
        </w:numPr>
        <w:spacing w:after="160" w:line="240" w:lineRule="auto"/>
        <w:ind w:left="1080" w:hanging="360"/>
        <w:jc w:val="both"/>
        <w:rPr>
          <w:rFonts w:ascii="Times New Roman" w:hAnsi="Times New Roman"/>
          <w:b/>
          <w:sz w:val="24"/>
          <w:szCs w:val="24"/>
        </w:rPr>
      </w:pPr>
      <w:r w:rsidRPr="00837204">
        <w:rPr>
          <w:rFonts w:ascii="Times New Roman" w:hAnsi="Times New Roman"/>
          <w:b/>
          <w:sz w:val="24"/>
          <w:szCs w:val="24"/>
        </w:rPr>
        <w:t xml:space="preserve">Pledge of ethical conduct in evaluation. </w:t>
      </w:r>
      <w:r w:rsidRPr="00837204">
        <w:rPr>
          <w:rFonts w:ascii="Times New Roman" w:hAnsi="Times New Roman"/>
          <w:sz w:val="24"/>
          <w:szCs w:val="24"/>
        </w:rPr>
        <w:t>UNDP programme units should request each member of the evaluation team to read carefully, understand and sign the ‘Pledge of Ethical Conduct in Evaluation of the United Nations system’.</w:t>
      </w:r>
      <w:r w:rsidRPr="00837204">
        <w:rPr>
          <w:rStyle w:val="FootnoteReference"/>
          <w:rFonts w:ascii="Times New Roman" w:hAnsi="Times New Roman"/>
          <w:sz w:val="24"/>
          <w:szCs w:val="24"/>
        </w:rPr>
        <w:footnoteReference w:id="7"/>
      </w:r>
      <w:r w:rsidRPr="00837204">
        <w:rPr>
          <w:rFonts w:ascii="Times New Roman" w:hAnsi="Times New Roman"/>
          <w:sz w:val="24"/>
          <w:szCs w:val="24"/>
        </w:rPr>
        <w:t xml:space="preserve"> </w:t>
      </w:r>
    </w:p>
    <w:p w14:paraId="227C287E" w14:textId="77777777" w:rsidR="00DE1D4D" w:rsidRPr="00837204" w:rsidRDefault="00DE1D4D" w:rsidP="00DE1D4D">
      <w:pPr>
        <w:widowControl w:val="0"/>
        <w:tabs>
          <w:tab w:val="left" w:pos="911"/>
          <w:tab w:val="left" w:pos="912"/>
        </w:tabs>
        <w:autoSpaceDE w:val="0"/>
        <w:autoSpaceDN w:val="0"/>
        <w:spacing w:line="240" w:lineRule="auto"/>
        <w:jc w:val="both"/>
        <w:rPr>
          <w:rFonts w:ascii="Times New Roman" w:hAnsi="Times New Roman"/>
          <w:sz w:val="24"/>
          <w:szCs w:val="24"/>
        </w:rPr>
      </w:pPr>
    </w:p>
    <w:p w14:paraId="102A2B3A" w14:textId="77777777" w:rsidR="00DE1D4D" w:rsidRPr="00837204" w:rsidRDefault="00DE1D4D">
      <w:pPr>
        <w:widowControl w:val="0"/>
        <w:numPr>
          <w:ilvl w:val="0"/>
          <w:numId w:val="28"/>
        </w:numPr>
        <w:autoSpaceDE w:val="0"/>
        <w:autoSpaceDN w:val="0"/>
        <w:spacing w:after="0" w:line="240" w:lineRule="auto"/>
        <w:ind w:right="1436"/>
        <w:jc w:val="both"/>
        <w:rPr>
          <w:rFonts w:ascii="Times New Roman" w:hAnsi="Times New Roman"/>
          <w:b/>
          <w:bCs/>
          <w:sz w:val="24"/>
          <w:szCs w:val="24"/>
        </w:rPr>
      </w:pPr>
      <w:r w:rsidRPr="00837204">
        <w:rPr>
          <w:rFonts w:ascii="Times New Roman" w:hAnsi="Times New Roman"/>
          <w:b/>
          <w:bCs/>
          <w:sz w:val="24"/>
          <w:szCs w:val="24"/>
        </w:rPr>
        <w:t>Evaluation Quality Assessment</w:t>
      </w:r>
    </w:p>
    <w:p w14:paraId="3CC909CE" w14:textId="77777777" w:rsidR="00DE1D4D" w:rsidRPr="00837204" w:rsidRDefault="00DE1D4D" w:rsidP="00DE1D4D">
      <w:pPr>
        <w:widowControl w:val="0"/>
        <w:autoSpaceDE w:val="0"/>
        <w:autoSpaceDN w:val="0"/>
        <w:spacing w:line="240" w:lineRule="auto"/>
        <w:ind w:left="115" w:right="195"/>
        <w:jc w:val="both"/>
        <w:rPr>
          <w:rFonts w:ascii="Times New Roman" w:hAnsi="Times New Roman"/>
          <w:sz w:val="24"/>
          <w:szCs w:val="24"/>
          <w:u w:val="single" w:color="0000FF"/>
          <w:lang w:bidi="en-US"/>
        </w:rPr>
      </w:pPr>
      <w:r w:rsidRPr="00837204">
        <w:rPr>
          <w:rFonts w:ascii="Times New Roman" w:hAnsi="Times New Roman"/>
          <w:sz w:val="24"/>
          <w:szCs w:val="24"/>
          <w:lang w:bidi="en-US"/>
        </w:rPr>
        <w:t>Evaluations commissioned by UNDP country offices are subject to a quality assessment, including this evaluation. Final evaluation reports will be uploaded to the Evaluation Resource Centre (ERC site) after the evaluations complete. The Independent Evaluation Office (IEO) will later undertake the quality assessment and assign a rating. IEO will notify the assessment results to country offices and makes the results publicized in the ERC site. UNDP Libya aims to ensure evaluation quality. To do so, the consultant should put in place the quality control of deliverables. Also, consultant should familiarize themselves with rating criteria and assessment questions outlined in the Section six of UNDP Evaluation Guidelines (</w:t>
      </w:r>
      <w:hyperlink r:id="rId21" w:history="1">
        <w:r w:rsidRPr="00837204">
          <w:rPr>
            <w:rStyle w:val="Hyperlink"/>
            <w:rFonts w:ascii="Times New Roman" w:hAnsi="Times New Roman"/>
            <w:sz w:val="24"/>
            <w:szCs w:val="24"/>
            <w:lang w:bidi="en-US"/>
          </w:rPr>
          <w:t>http://web.undp.org/evaluation/guideline/</w:t>
        </w:r>
      </w:hyperlink>
      <w:r w:rsidRPr="00837204">
        <w:rPr>
          <w:rFonts w:ascii="Times New Roman" w:hAnsi="Times New Roman"/>
          <w:sz w:val="24"/>
          <w:szCs w:val="24"/>
          <w:lang w:bidi="en-US"/>
        </w:rPr>
        <w:t>).</w:t>
      </w:r>
      <w:r w:rsidRPr="00837204">
        <w:rPr>
          <w:rFonts w:ascii="Times New Roman" w:hAnsi="Times New Roman"/>
          <w:sz w:val="24"/>
          <w:szCs w:val="24"/>
          <w:u w:color="0000FF"/>
          <w:lang w:bidi="en-US"/>
        </w:rPr>
        <w:t xml:space="preserve"> </w:t>
      </w:r>
    </w:p>
    <w:p w14:paraId="0789E8BC" w14:textId="77777777" w:rsidR="00DE1D4D" w:rsidRPr="00837204" w:rsidRDefault="00DE1D4D">
      <w:pPr>
        <w:pStyle w:val="ListParagraph"/>
        <w:widowControl w:val="0"/>
        <w:numPr>
          <w:ilvl w:val="0"/>
          <w:numId w:val="28"/>
        </w:numPr>
        <w:autoSpaceDE w:val="0"/>
        <w:autoSpaceDN w:val="0"/>
        <w:spacing w:after="0" w:line="240" w:lineRule="auto"/>
        <w:ind w:right="1436"/>
        <w:jc w:val="both"/>
        <w:rPr>
          <w:rFonts w:ascii="Times New Roman" w:hAnsi="Times New Roman"/>
          <w:sz w:val="24"/>
          <w:szCs w:val="24"/>
        </w:rPr>
      </w:pPr>
      <w:r w:rsidRPr="00837204">
        <w:rPr>
          <w:rFonts w:ascii="Times New Roman" w:hAnsi="Times New Roman"/>
          <w:sz w:val="24"/>
          <w:szCs w:val="24"/>
        </w:rPr>
        <w:t>Code of conduct.</w:t>
      </w:r>
    </w:p>
    <w:p w14:paraId="50B23BA1" w14:textId="77777777" w:rsidR="00DE1D4D" w:rsidRPr="00837204" w:rsidRDefault="00DE1D4D" w:rsidP="00DE1D4D">
      <w:pPr>
        <w:widowControl w:val="0"/>
        <w:autoSpaceDE w:val="0"/>
        <w:autoSpaceDN w:val="0"/>
        <w:spacing w:after="0" w:line="240" w:lineRule="auto"/>
        <w:ind w:left="115" w:right="329"/>
        <w:jc w:val="both"/>
        <w:rPr>
          <w:rFonts w:ascii="Times New Roman" w:hAnsi="Times New Roman"/>
          <w:sz w:val="24"/>
          <w:szCs w:val="24"/>
          <w:lang w:bidi="en-US"/>
        </w:rPr>
      </w:pPr>
      <w:r w:rsidRPr="00837204">
        <w:rPr>
          <w:rFonts w:ascii="Times New Roman" w:hAnsi="Times New Roman"/>
          <w:sz w:val="24"/>
          <w:szCs w:val="24"/>
          <w:lang w:bidi="en-US"/>
        </w:rPr>
        <w:t xml:space="preserve">UNDP requests each member of the evaluation team to read carefully, understand and sign the ‘Code of Conduct for Evaluator in the United Nations system’, which may be made available as an attachment to the evaluation report. Follow this link: </w:t>
      </w:r>
      <w:hyperlink r:id="rId22" w:history="1">
        <w:r w:rsidRPr="00837204">
          <w:rPr>
            <w:rStyle w:val="Hyperlink"/>
            <w:rFonts w:ascii="Times New Roman" w:hAnsi="Times New Roman"/>
            <w:sz w:val="24"/>
            <w:szCs w:val="24"/>
            <w:lang w:bidi="en-US"/>
          </w:rPr>
          <w:t>http://www.unevaluation.org/document/detail/100</w:t>
        </w:r>
      </w:hyperlink>
    </w:p>
    <w:p w14:paraId="60A66654" w14:textId="77777777" w:rsidR="00DE1D4D" w:rsidRPr="00837204" w:rsidRDefault="00DE1D4D" w:rsidP="00DE1D4D">
      <w:pPr>
        <w:widowControl w:val="0"/>
        <w:autoSpaceDE w:val="0"/>
        <w:autoSpaceDN w:val="0"/>
        <w:spacing w:before="240" w:line="240" w:lineRule="auto"/>
        <w:ind w:left="115" w:right="329"/>
        <w:jc w:val="both"/>
        <w:rPr>
          <w:rStyle w:val="Hyperlink"/>
          <w:rFonts w:ascii="Times New Roman" w:hAnsi="Times New Roman"/>
          <w:sz w:val="24"/>
          <w:szCs w:val="24"/>
          <w:lang w:bidi="en-US"/>
        </w:rPr>
      </w:pPr>
      <w:r w:rsidRPr="00837204">
        <w:rPr>
          <w:rFonts w:ascii="Times New Roman" w:hAnsi="Times New Roman"/>
          <w:sz w:val="24"/>
          <w:szCs w:val="24"/>
          <w:lang w:bidi="en-US"/>
        </w:rPr>
        <w:t xml:space="preserve">It is also required to sign a pledge of ethical conduct upon acceptance of the assignment. The Pledge can be downloaded from the following </w:t>
      </w:r>
      <w:hyperlink r:id="rId23" w:history="1">
        <w:r w:rsidRPr="00837204">
          <w:rPr>
            <w:rStyle w:val="Hyperlink"/>
            <w:rFonts w:ascii="Times New Roman" w:hAnsi="Times New Roman"/>
            <w:sz w:val="24"/>
            <w:szCs w:val="24"/>
            <w:lang w:bidi="en-US"/>
          </w:rPr>
          <w:t>link</w:t>
        </w:r>
      </w:hyperlink>
      <w:r w:rsidRPr="00837204">
        <w:rPr>
          <w:rStyle w:val="Hyperlink"/>
          <w:rFonts w:ascii="Times New Roman" w:hAnsi="Times New Roman"/>
          <w:sz w:val="24"/>
          <w:szCs w:val="24"/>
          <w:lang w:bidi="en-US"/>
        </w:rPr>
        <w:t xml:space="preserve">: </w:t>
      </w:r>
      <w:hyperlink r:id="rId24" w:history="1">
        <w:r w:rsidRPr="00837204">
          <w:rPr>
            <w:rStyle w:val="Hyperlink"/>
            <w:rFonts w:ascii="Times New Roman" w:hAnsi="Times New Roman"/>
            <w:sz w:val="24"/>
            <w:szCs w:val="24"/>
            <w:lang w:bidi="en-US"/>
          </w:rPr>
          <w:t>http://www.unevaluation.org/document/detail/2866</w:t>
        </w:r>
      </w:hyperlink>
      <w:r w:rsidRPr="00837204">
        <w:rPr>
          <w:rStyle w:val="Hyperlink"/>
          <w:rFonts w:ascii="Times New Roman" w:hAnsi="Times New Roman"/>
          <w:sz w:val="24"/>
          <w:szCs w:val="24"/>
          <w:lang w:bidi="en-US"/>
        </w:rPr>
        <w:t xml:space="preserve"> </w:t>
      </w:r>
    </w:p>
    <w:p w14:paraId="6AB0925C" w14:textId="77777777" w:rsidR="00DE1D4D" w:rsidRPr="00837204" w:rsidRDefault="00DE1D4D">
      <w:pPr>
        <w:pStyle w:val="ListParagraph"/>
        <w:widowControl w:val="0"/>
        <w:numPr>
          <w:ilvl w:val="0"/>
          <w:numId w:val="28"/>
        </w:numPr>
        <w:tabs>
          <w:tab w:val="left" w:pos="911"/>
          <w:tab w:val="left" w:pos="912"/>
        </w:tabs>
        <w:autoSpaceDE w:val="0"/>
        <w:autoSpaceDN w:val="0"/>
        <w:spacing w:after="160" w:line="240" w:lineRule="auto"/>
        <w:jc w:val="both"/>
        <w:rPr>
          <w:rFonts w:ascii="Times New Roman" w:hAnsi="Times New Roman"/>
          <w:sz w:val="24"/>
          <w:szCs w:val="24"/>
        </w:rPr>
      </w:pPr>
      <w:r w:rsidRPr="00837204">
        <w:rPr>
          <w:rFonts w:ascii="Times New Roman" w:hAnsi="Times New Roman"/>
          <w:sz w:val="24"/>
          <w:szCs w:val="24"/>
        </w:rPr>
        <w:t xml:space="preserve">Guidance on Integrating Gender and Human Rights in Evaluation  </w:t>
      </w:r>
    </w:p>
    <w:p w14:paraId="12EBB834" w14:textId="77777777" w:rsidR="00DE1D4D" w:rsidRPr="00837204" w:rsidRDefault="00000000" w:rsidP="00DE1D4D">
      <w:pPr>
        <w:widowControl w:val="0"/>
        <w:tabs>
          <w:tab w:val="left" w:pos="1821"/>
        </w:tabs>
        <w:autoSpaceDE w:val="0"/>
        <w:autoSpaceDN w:val="0"/>
        <w:spacing w:line="240" w:lineRule="auto"/>
        <w:ind w:right="814"/>
        <w:jc w:val="both"/>
        <w:rPr>
          <w:rFonts w:ascii="Times New Roman" w:hAnsi="Times New Roman"/>
          <w:sz w:val="24"/>
          <w:szCs w:val="24"/>
        </w:rPr>
      </w:pPr>
      <w:hyperlink r:id="rId25">
        <w:r w:rsidR="00DE1D4D" w:rsidRPr="00837204">
          <w:rPr>
            <w:rFonts w:ascii="Times New Roman" w:hAnsi="Times New Roman"/>
            <w:sz w:val="24"/>
            <w:szCs w:val="24"/>
            <w:u w:val="single" w:color="0000FF"/>
          </w:rPr>
          <w:t>Integrating Gender Equality and Human Rights in Evaluation - UN-SWAP Guidance,</w:t>
        </w:r>
      </w:hyperlink>
      <w:hyperlink r:id="rId26">
        <w:r w:rsidR="00DE1D4D" w:rsidRPr="00837204">
          <w:rPr>
            <w:rFonts w:ascii="Times New Roman" w:hAnsi="Times New Roman"/>
            <w:sz w:val="24"/>
            <w:szCs w:val="24"/>
            <w:u w:val="single" w:color="0000FF"/>
          </w:rPr>
          <w:t xml:space="preserve"> Analysis and Good</w:t>
        </w:r>
        <w:r w:rsidR="00DE1D4D" w:rsidRPr="00837204">
          <w:rPr>
            <w:rFonts w:ascii="Times New Roman" w:hAnsi="Times New Roman"/>
            <w:spacing w:val="-4"/>
            <w:sz w:val="24"/>
            <w:szCs w:val="24"/>
            <w:u w:val="single" w:color="0000FF"/>
          </w:rPr>
          <w:t xml:space="preserve"> </w:t>
        </w:r>
        <w:r w:rsidR="00DE1D4D" w:rsidRPr="00837204">
          <w:rPr>
            <w:rFonts w:ascii="Times New Roman" w:hAnsi="Times New Roman"/>
            <w:sz w:val="24"/>
            <w:szCs w:val="24"/>
            <w:u w:val="single" w:color="0000FF"/>
          </w:rPr>
          <w:t>Practices</w:t>
        </w:r>
      </w:hyperlink>
      <w:r w:rsidR="00DE1D4D" w:rsidRPr="00837204">
        <w:rPr>
          <w:rFonts w:ascii="Times New Roman" w:hAnsi="Times New Roman"/>
          <w:sz w:val="24"/>
          <w:szCs w:val="24"/>
          <w:u w:val="single" w:color="0000FF"/>
        </w:rPr>
        <w:t xml:space="preserve"> (</w:t>
      </w:r>
      <w:hyperlink r:id="rId27" w:history="1">
        <w:r w:rsidR="00DE1D4D" w:rsidRPr="00837204">
          <w:rPr>
            <w:rStyle w:val="Hyperlink"/>
            <w:rFonts w:ascii="Times New Roman" w:hAnsi="Times New Roman"/>
            <w:sz w:val="24"/>
            <w:szCs w:val="24"/>
          </w:rPr>
          <w:t>http://www.unevaluation.org/document/detail/1452</w:t>
        </w:r>
      </w:hyperlink>
      <w:r w:rsidR="00DE1D4D" w:rsidRPr="00837204">
        <w:rPr>
          <w:rFonts w:ascii="Times New Roman" w:hAnsi="Times New Roman"/>
          <w:sz w:val="24"/>
          <w:szCs w:val="24"/>
          <w:u w:color="0000FF"/>
        </w:rPr>
        <w:t>)</w:t>
      </w:r>
    </w:p>
    <w:p w14:paraId="78066221" w14:textId="77777777" w:rsidR="00DE1D4D" w:rsidRPr="00837204" w:rsidRDefault="00DE1D4D" w:rsidP="00DE1D4D">
      <w:pPr>
        <w:pStyle w:val="NoSpacing"/>
        <w:rPr>
          <w:rFonts w:ascii="Times New Roman" w:hAnsi="Times New Roman"/>
          <w:sz w:val="24"/>
          <w:szCs w:val="24"/>
        </w:rPr>
      </w:pPr>
    </w:p>
    <w:p w14:paraId="27EF7185"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3: Individual Consultant General Terms and Conditions </w:t>
      </w:r>
    </w:p>
    <w:p w14:paraId="27E2B397"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Annex 4: Statement of Health - Individual Contractor</w:t>
      </w:r>
    </w:p>
    <w:p w14:paraId="3F106B24"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5: Financial Proposal Template </w:t>
      </w:r>
    </w:p>
    <w:p w14:paraId="73EB2243"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6: Inception Report Template </w:t>
      </w:r>
    </w:p>
    <w:p w14:paraId="1E8E4A8B" w14:textId="77777777" w:rsidR="00DE1D4D" w:rsidRPr="00837204" w:rsidRDefault="00DE1D4D" w:rsidP="00DE1D4D">
      <w:pPr>
        <w:spacing w:line="240" w:lineRule="auto"/>
        <w:ind w:left="360"/>
        <w:jc w:val="both"/>
        <w:rPr>
          <w:rFonts w:ascii="Times New Roman" w:hAnsi="Times New Roman"/>
          <w:b/>
          <w:bCs/>
          <w:sz w:val="24"/>
          <w:szCs w:val="24"/>
        </w:rPr>
      </w:pPr>
    </w:p>
    <w:p w14:paraId="53CE870B" w14:textId="77777777" w:rsidR="00DE1D4D" w:rsidRPr="00837204" w:rsidRDefault="00DE1D4D" w:rsidP="00DE1D4D">
      <w:pPr>
        <w:spacing w:line="240" w:lineRule="auto"/>
        <w:ind w:left="360"/>
        <w:jc w:val="both"/>
        <w:rPr>
          <w:rFonts w:ascii="Times New Roman" w:hAnsi="Times New Roman"/>
          <w:b/>
          <w:bCs/>
          <w:sz w:val="24"/>
          <w:szCs w:val="24"/>
        </w:rPr>
      </w:pPr>
      <w:r w:rsidRPr="00837204">
        <w:rPr>
          <w:rFonts w:ascii="Times New Roman" w:hAnsi="Times New Roman"/>
          <w:b/>
          <w:bCs/>
          <w:sz w:val="24"/>
          <w:szCs w:val="24"/>
        </w:rPr>
        <w:t xml:space="preserve">Annex 7: </w:t>
      </w:r>
      <w:r w:rsidRPr="00837204">
        <w:rPr>
          <w:rFonts w:ascii="Times New Roman" w:hAnsi="Times New Roman"/>
          <w:b/>
          <w:sz w:val="24"/>
          <w:szCs w:val="24"/>
        </w:rPr>
        <w:t xml:space="preserve">Recommended Structure (Outline) of </w:t>
      </w:r>
      <w:r w:rsidRPr="00837204">
        <w:rPr>
          <w:rFonts w:ascii="Times New Roman" w:hAnsi="Times New Roman"/>
          <w:b/>
          <w:bCs/>
          <w:sz w:val="24"/>
          <w:szCs w:val="24"/>
        </w:rPr>
        <w:t xml:space="preserve">Evaluation Report </w:t>
      </w:r>
    </w:p>
    <w:p w14:paraId="351F94F4" w14:textId="77777777" w:rsidR="00DE1D4D" w:rsidRPr="00837204" w:rsidRDefault="00DE1D4D" w:rsidP="00DE1D4D">
      <w:pPr>
        <w:pStyle w:val="p28"/>
        <w:tabs>
          <w:tab w:val="clear" w:pos="680"/>
          <w:tab w:val="clear" w:pos="1060"/>
        </w:tabs>
        <w:spacing w:line="240" w:lineRule="auto"/>
        <w:ind w:left="0" w:firstLine="0"/>
        <w:jc w:val="both"/>
        <w:rPr>
          <w:szCs w:val="24"/>
        </w:rPr>
      </w:pPr>
      <w:r w:rsidRPr="00837204">
        <w:rPr>
          <w:szCs w:val="24"/>
        </w:rPr>
        <w:t>The length of the Report should not exceed 60 pages in total (not including annexes)</w:t>
      </w:r>
    </w:p>
    <w:p w14:paraId="17A213F5"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Title and opening pages</w:t>
      </w:r>
    </w:p>
    <w:p w14:paraId="3FE46423"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Table of contents</w:t>
      </w:r>
    </w:p>
    <w:p w14:paraId="37E26D27"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List of acronyms and abbreviations</w:t>
      </w:r>
    </w:p>
    <w:p w14:paraId="0482543A"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Executive summary</w:t>
      </w:r>
    </w:p>
    <w:p w14:paraId="16E5ED7F"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Introduction</w:t>
      </w:r>
    </w:p>
    <w:p w14:paraId="0DD4CC00"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Description of the intervention</w:t>
      </w:r>
    </w:p>
    <w:p w14:paraId="37A2CB95"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scope and objectives</w:t>
      </w:r>
    </w:p>
    <w:p w14:paraId="7B68D3B7"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scope</w:t>
      </w:r>
    </w:p>
    <w:p w14:paraId="7F8F0358"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objectives</w:t>
      </w:r>
    </w:p>
    <w:p w14:paraId="2C804E84"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criteria</w:t>
      </w:r>
    </w:p>
    <w:p w14:paraId="5150E80E"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questions</w:t>
      </w:r>
    </w:p>
    <w:p w14:paraId="27E35394"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Evaluation approach and methods</w:t>
      </w:r>
    </w:p>
    <w:p w14:paraId="570A1D38"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Data sources</w:t>
      </w:r>
    </w:p>
    <w:p w14:paraId="3A0FDFFC"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Sample and sampling frame (if applicable)</w:t>
      </w:r>
    </w:p>
    <w:p w14:paraId="0E109CF1"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Data collection procedures and instruments</w:t>
      </w:r>
    </w:p>
    <w:p w14:paraId="2E618D96"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Performance standards</w:t>
      </w:r>
    </w:p>
    <w:p w14:paraId="6F818AA2"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Stakeholder engagement</w:t>
      </w:r>
    </w:p>
    <w:p w14:paraId="57B04C35"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Ethical considerations</w:t>
      </w:r>
    </w:p>
    <w:p w14:paraId="216861B3"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Background information on evaluator</w:t>
      </w:r>
    </w:p>
    <w:p w14:paraId="3C78DEB4" w14:textId="77777777" w:rsidR="00DE1D4D" w:rsidRPr="00837204" w:rsidRDefault="00DE1D4D">
      <w:pPr>
        <w:numPr>
          <w:ilvl w:val="1"/>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Major limitations of the methodology</w:t>
      </w:r>
    </w:p>
    <w:p w14:paraId="04046E98"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Data analysis</w:t>
      </w:r>
    </w:p>
    <w:p w14:paraId="39137078"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 xml:space="preserve">Findings </w:t>
      </w:r>
    </w:p>
    <w:p w14:paraId="39CE8EB9"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Lessons learned</w:t>
      </w:r>
    </w:p>
    <w:p w14:paraId="444634F6"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Recommendations</w:t>
      </w:r>
    </w:p>
    <w:p w14:paraId="546A8E78"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 xml:space="preserve">Conclusion </w:t>
      </w:r>
    </w:p>
    <w:p w14:paraId="16E867EA" w14:textId="77777777" w:rsidR="00DE1D4D" w:rsidRPr="00837204" w:rsidRDefault="00DE1D4D">
      <w:pPr>
        <w:numPr>
          <w:ilvl w:val="0"/>
          <w:numId w:val="13"/>
        </w:numPr>
        <w:spacing w:after="0" w:line="240" w:lineRule="auto"/>
        <w:rPr>
          <w:rFonts w:ascii="Times New Roman" w:eastAsia="Times New Roman" w:hAnsi="Times New Roman"/>
          <w:sz w:val="24"/>
          <w:szCs w:val="24"/>
        </w:rPr>
      </w:pPr>
      <w:r w:rsidRPr="00837204">
        <w:rPr>
          <w:rFonts w:ascii="Times New Roman" w:eastAsia="Times New Roman" w:hAnsi="Times New Roman"/>
          <w:sz w:val="24"/>
          <w:szCs w:val="24"/>
        </w:rPr>
        <w:t>Report annexes</w:t>
      </w:r>
    </w:p>
    <w:p w14:paraId="6CE73912" w14:textId="77777777" w:rsidR="00DE1D4D" w:rsidRPr="00837204" w:rsidRDefault="00DE1D4D" w:rsidP="00DE1D4D">
      <w:pPr>
        <w:spacing w:line="240" w:lineRule="auto"/>
        <w:rPr>
          <w:rFonts w:ascii="Times New Roman" w:hAnsi="Times New Roman"/>
          <w:sz w:val="24"/>
          <w:szCs w:val="24"/>
        </w:rPr>
      </w:pPr>
    </w:p>
    <w:p w14:paraId="7D856929" w14:textId="77777777" w:rsidR="00DE1D4D" w:rsidRPr="00837204" w:rsidRDefault="00DE1D4D" w:rsidP="00DE1D4D">
      <w:pPr>
        <w:spacing w:line="240" w:lineRule="auto"/>
        <w:ind w:firstLine="360"/>
        <w:rPr>
          <w:rFonts w:ascii="Times New Roman" w:hAnsi="Times New Roman"/>
          <w:sz w:val="24"/>
          <w:szCs w:val="24"/>
        </w:rPr>
      </w:pPr>
      <w:r w:rsidRPr="00837204">
        <w:rPr>
          <w:rFonts w:ascii="Times New Roman" w:hAnsi="Times New Roman"/>
          <w:b/>
          <w:bCs/>
          <w:sz w:val="24"/>
          <w:szCs w:val="24"/>
        </w:rPr>
        <w:t xml:space="preserve">Annex 8: </w:t>
      </w:r>
      <w:r w:rsidRPr="00837204">
        <w:rPr>
          <w:rFonts w:ascii="Times New Roman" w:hAnsi="Times New Roman"/>
          <w:b/>
          <w:sz w:val="24"/>
          <w:szCs w:val="24"/>
        </w:rPr>
        <w:t xml:space="preserve">Ethical Code of Conduct for UNDP Evaluations </w:t>
      </w:r>
    </w:p>
    <w:p w14:paraId="02205364" w14:textId="77777777" w:rsidR="00DE1D4D" w:rsidRPr="00837204" w:rsidRDefault="00DE1D4D" w:rsidP="00DE1D4D">
      <w:p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t>Evaluator:</w:t>
      </w:r>
    </w:p>
    <w:p w14:paraId="2D2BE2CB"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lastRenderedPageBreak/>
        <w:t>Must present information that is complete and fair in its assessment of strengths and weaknesses so that decisions or actions taken are well founded</w:t>
      </w:r>
    </w:p>
    <w:p w14:paraId="07A859D2"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t>Must disclose the full set of evaluation findings along with information on their limitations and have this accessible to all affected by the evaluation with expressed legal rights to receive results.</w:t>
      </w:r>
    </w:p>
    <w:p w14:paraId="608A9020"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t>Should protect the anonymity and confidentiality of individual informants. They should provide maximum notice, minimize demands on time, and: respect people’s right not to engage. Evaluator must respect people’s right to provide information in confidence and must ensure that sensitive information cannot be traced to its source. Evaluator</w:t>
      </w:r>
      <w:r>
        <w:rPr>
          <w:rFonts w:ascii="Times New Roman" w:hAnsi="Times New Roman"/>
          <w:sz w:val="24"/>
          <w:szCs w:val="24"/>
        </w:rPr>
        <w:t>s</w:t>
      </w:r>
      <w:r w:rsidRPr="00837204">
        <w:rPr>
          <w:rFonts w:ascii="Times New Roman" w:hAnsi="Times New Roman"/>
          <w:sz w:val="24"/>
          <w:szCs w:val="24"/>
        </w:rPr>
        <w:t xml:space="preserve"> are not expected to evaluate individuals and must balance an evaluation of management functions with this general principle.</w:t>
      </w:r>
    </w:p>
    <w:p w14:paraId="3EC7F65D"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t>Sometimes uncover evidence of wrongdoing while conducting evaluations. Such cases must be reported discreetly to the appropriate investigative body. Evaluator should consult with other relevant oversight entities when there is any doubt about if and how issues should be reported.</w:t>
      </w:r>
    </w:p>
    <w:p w14:paraId="1843265A"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tabs>
          <w:tab w:val="left" w:pos="0"/>
        </w:tabs>
        <w:spacing w:before="60" w:after="60" w:line="240" w:lineRule="auto"/>
        <w:jc w:val="both"/>
        <w:rPr>
          <w:rFonts w:ascii="Times New Roman" w:hAnsi="Times New Roman"/>
          <w:sz w:val="24"/>
          <w:szCs w:val="24"/>
        </w:rPr>
      </w:pPr>
      <w:r w:rsidRPr="00837204">
        <w:rPr>
          <w:rFonts w:ascii="Times New Roman" w:hAnsi="Times New Roman"/>
          <w:sz w:val="24"/>
          <w:szCs w:val="24"/>
        </w:rPr>
        <w:t>Should be sensitive to beliefs, manners and customs and act with integrity and honesty in their relations with all stakeholders. In line with the UN Universal Declaration of Human Rights, evaluator must be sensitive to and address issues of discrimination and gender equality. They should avoid offending the dignity and self-respect of those persons with whom they come in contact during the evaluation. Knowing that evaluation might negatively affect the interests of some stakeholders, evaluator should conduct the evaluation and communicate its purpose and results in a way that clearly respects the stakeholders’ dignity and self-worth.</w:t>
      </w:r>
    </w:p>
    <w:p w14:paraId="632318FE"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spacing w:before="60" w:after="60" w:line="240" w:lineRule="auto"/>
        <w:jc w:val="both"/>
        <w:rPr>
          <w:rFonts w:ascii="Times New Roman" w:hAnsi="Times New Roman"/>
          <w:sz w:val="24"/>
          <w:szCs w:val="24"/>
        </w:rPr>
      </w:pPr>
      <w:r w:rsidRPr="00837204">
        <w:rPr>
          <w:rFonts w:ascii="Times New Roman" w:hAnsi="Times New Roman"/>
          <w:sz w:val="24"/>
          <w:szCs w:val="24"/>
        </w:rPr>
        <w:t xml:space="preserve">Are responsible for their performance and their product(s). They are responsible for the clear, accurate and fair written and/or oral presentation of study limitations, </w:t>
      </w:r>
      <w:proofErr w:type="gramStart"/>
      <w:r w:rsidRPr="00837204">
        <w:rPr>
          <w:rFonts w:ascii="Times New Roman" w:hAnsi="Times New Roman"/>
          <w:sz w:val="24"/>
          <w:szCs w:val="24"/>
        </w:rPr>
        <w:t>findings</w:t>
      </w:r>
      <w:proofErr w:type="gramEnd"/>
      <w:r w:rsidRPr="00837204">
        <w:rPr>
          <w:rFonts w:ascii="Times New Roman" w:hAnsi="Times New Roman"/>
          <w:sz w:val="24"/>
          <w:szCs w:val="24"/>
        </w:rPr>
        <w:t xml:space="preserve"> and recommendations.</w:t>
      </w:r>
    </w:p>
    <w:p w14:paraId="5482C15B" w14:textId="77777777" w:rsidR="00DE1D4D" w:rsidRPr="00837204" w:rsidRDefault="00DE1D4D">
      <w:pPr>
        <w:numPr>
          <w:ilvl w:val="0"/>
          <w:numId w:val="12"/>
        </w:numPr>
        <w:pBdr>
          <w:top w:val="single" w:sz="4" w:space="1" w:color="auto"/>
          <w:left w:val="single" w:sz="4" w:space="4" w:color="auto"/>
          <w:bottom w:val="single" w:sz="4" w:space="1" w:color="auto"/>
          <w:right w:val="single" w:sz="4" w:space="19" w:color="auto"/>
        </w:pBdr>
        <w:spacing w:before="60" w:after="60" w:line="240" w:lineRule="auto"/>
        <w:jc w:val="both"/>
        <w:rPr>
          <w:rFonts w:ascii="Times New Roman" w:hAnsi="Times New Roman"/>
          <w:sz w:val="24"/>
          <w:szCs w:val="24"/>
        </w:rPr>
      </w:pPr>
      <w:r w:rsidRPr="00837204">
        <w:rPr>
          <w:rFonts w:ascii="Times New Roman" w:hAnsi="Times New Roman"/>
          <w:sz w:val="24"/>
          <w:szCs w:val="24"/>
        </w:rPr>
        <w:t>Should reflect sound accounting procedures and be prudent in using the resources of the evaluation.</w:t>
      </w:r>
    </w:p>
    <w:p w14:paraId="3740AE47"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b/>
          <w:bCs/>
          <w:color w:val="auto"/>
        </w:rPr>
        <w:t>Evaluation Consultant Agreement Form</w:t>
      </w:r>
    </w:p>
    <w:p w14:paraId="476ABB0D"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b/>
          <w:bCs/>
          <w:color w:val="auto"/>
        </w:rPr>
        <w:t xml:space="preserve">Agreement to abide by the Code of Conduct for Evaluation in the UN System </w:t>
      </w:r>
    </w:p>
    <w:p w14:paraId="6496B2B8"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b/>
          <w:bCs/>
          <w:color w:val="auto"/>
        </w:rPr>
        <w:t xml:space="preserve">Name of Consultant: </w:t>
      </w:r>
      <w:r w:rsidRPr="00837204">
        <w:rPr>
          <w:rFonts w:ascii="Times New Roman" w:hAnsi="Times New Roman" w:cs="Times New Roman"/>
          <w:color w:val="auto"/>
        </w:rPr>
        <w:t xml:space="preserve">__________________________________________________ </w:t>
      </w:r>
    </w:p>
    <w:p w14:paraId="04532440"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b/>
          <w:bCs/>
          <w:color w:val="auto"/>
        </w:rPr>
        <w:t xml:space="preserve">Name of Consultancy Organization </w:t>
      </w:r>
      <w:r w:rsidRPr="00837204">
        <w:rPr>
          <w:rFonts w:ascii="Times New Roman" w:hAnsi="Times New Roman" w:cs="Times New Roman"/>
          <w:color w:val="auto"/>
        </w:rPr>
        <w:t>(where relevant)</w:t>
      </w:r>
      <w:r w:rsidRPr="00837204">
        <w:rPr>
          <w:rFonts w:ascii="Times New Roman" w:hAnsi="Times New Roman" w:cs="Times New Roman"/>
          <w:b/>
          <w:bCs/>
          <w:color w:val="auto"/>
        </w:rPr>
        <w:t xml:space="preserve">: </w:t>
      </w:r>
      <w:r w:rsidRPr="00837204">
        <w:rPr>
          <w:rFonts w:ascii="Times New Roman" w:hAnsi="Times New Roman" w:cs="Times New Roman"/>
          <w:color w:val="auto"/>
        </w:rPr>
        <w:t xml:space="preserve">________________________ </w:t>
      </w:r>
    </w:p>
    <w:p w14:paraId="04A251D8"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b/>
          <w:bCs/>
          <w:color w:val="auto"/>
        </w:rPr>
        <w:t xml:space="preserve">I confirm that I have received and understood and will abide by the United Nations Code of Conduct for Evaluation. </w:t>
      </w:r>
    </w:p>
    <w:p w14:paraId="622A6D7C"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color w:val="auto"/>
        </w:rPr>
        <w:t>Signed at ___ on ______</w:t>
      </w:r>
    </w:p>
    <w:p w14:paraId="10B719B9"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p>
    <w:p w14:paraId="5B62825B"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r w:rsidRPr="00837204">
        <w:rPr>
          <w:rFonts w:ascii="Times New Roman" w:hAnsi="Times New Roman" w:cs="Times New Roman"/>
          <w:color w:val="auto"/>
        </w:rPr>
        <w:t>Signature: ________________________________________</w:t>
      </w:r>
    </w:p>
    <w:p w14:paraId="6D2FC714" w14:textId="77777777" w:rsidR="00DE1D4D" w:rsidRPr="00837204" w:rsidRDefault="00DE1D4D" w:rsidP="00DE1D4D">
      <w:pPr>
        <w:pStyle w:val="Default"/>
        <w:pBdr>
          <w:top w:val="single" w:sz="4" w:space="1" w:color="auto"/>
          <w:left w:val="single" w:sz="4" w:space="4" w:color="auto"/>
          <w:bottom w:val="single" w:sz="4" w:space="1" w:color="auto"/>
          <w:right w:val="single" w:sz="4" w:space="17" w:color="auto"/>
        </w:pBdr>
        <w:jc w:val="both"/>
        <w:rPr>
          <w:rFonts w:ascii="Times New Roman" w:hAnsi="Times New Roman" w:cs="Times New Roman"/>
          <w:color w:val="auto"/>
        </w:rPr>
      </w:pPr>
    </w:p>
    <w:p w14:paraId="5CF54B4A" w14:textId="77777777" w:rsidR="00DE1D4D" w:rsidRPr="00837204" w:rsidRDefault="00DE1D4D">
      <w:pPr>
        <w:numPr>
          <w:ilvl w:val="1"/>
          <w:numId w:val="11"/>
        </w:numPr>
        <w:spacing w:after="0"/>
        <w:ind w:left="1440" w:hanging="360"/>
        <w:jc w:val="both"/>
        <w:rPr>
          <w:rFonts w:ascii="Times New Roman" w:eastAsiaTheme="minorHAnsi" w:hAnsi="Times New Roman"/>
          <w:color w:val="000000"/>
          <w:sz w:val="24"/>
          <w:szCs w:val="24"/>
        </w:rPr>
      </w:pPr>
    </w:p>
    <w:p w14:paraId="69EC316C" w14:textId="77777777" w:rsidR="00E64EDB" w:rsidRPr="00E94269" w:rsidRDefault="00E64EDB" w:rsidP="00E64EDB">
      <w:pPr>
        <w:jc w:val="both"/>
        <w:rPr>
          <w:rFonts w:asciiTheme="minorHAnsi" w:hAnsiTheme="minorHAnsi" w:cstheme="minorHAnsi"/>
        </w:rPr>
      </w:pPr>
    </w:p>
    <w:p w14:paraId="3613DD77" w14:textId="77777777" w:rsidR="00DE1D4D" w:rsidRDefault="00DE1D4D">
      <w:pPr>
        <w:spacing w:after="160" w:line="259" w:lineRule="auto"/>
        <w:rPr>
          <w:rFonts w:eastAsiaTheme="minorHAnsi" w:cs="Calibri"/>
          <w:color w:val="000000"/>
          <w:sz w:val="20"/>
          <w:szCs w:val="20"/>
        </w:rPr>
        <w:sectPr w:rsidR="00DE1D4D" w:rsidSect="00823B62">
          <w:pgSz w:w="12240" w:h="15840" w:code="1"/>
          <w:pgMar w:top="1296" w:right="1440" w:bottom="907" w:left="1440" w:header="720" w:footer="720" w:gutter="0"/>
          <w:cols w:space="720"/>
          <w:docGrid w:linePitch="360"/>
        </w:sectPr>
      </w:pPr>
    </w:p>
    <w:p w14:paraId="51C1F57C" w14:textId="77777777" w:rsidR="004008EF" w:rsidRPr="000F68EE" w:rsidRDefault="004008EF" w:rsidP="00BB1D6E">
      <w:pPr>
        <w:pStyle w:val="Heading1"/>
        <w:spacing w:before="0" w:line="240" w:lineRule="auto"/>
        <w:jc w:val="both"/>
        <w:rPr>
          <w:rFonts w:ascii="Times New Roman" w:hAnsi="Times New Roman"/>
          <w:color w:val="002060"/>
          <w:sz w:val="28"/>
          <w:lang w:val="en-GB"/>
        </w:rPr>
      </w:pPr>
      <w:bookmarkStart w:id="54" w:name="_Toc101305618"/>
      <w:bookmarkStart w:id="55" w:name="_Toc117718244"/>
      <w:r w:rsidRPr="00691D63">
        <w:rPr>
          <w:rFonts w:ascii="Times New Roman" w:eastAsia="Times New Roman" w:hAnsi="Times New Roman"/>
          <w:color w:val="002060"/>
          <w:kern w:val="0"/>
          <w:sz w:val="28"/>
          <w:szCs w:val="28"/>
          <w:lang w:val="en-GB"/>
        </w:rPr>
        <w:lastRenderedPageBreak/>
        <w:t xml:space="preserve">ANNEX 2:  </w:t>
      </w:r>
      <w:bookmarkStart w:id="56" w:name="_Toc98333261"/>
      <w:r w:rsidRPr="000F68EE">
        <w:rPr>
          <w:rFonts w:ascii="Times New Roman" w:hAnsi="Times New Roman"/>
          <w:color w:val="002060"/>
          <w:sz w:val="28"/>
          <w:lang w:val="en-GB"/>
        </w:rPr>
        <w:t>EVALUATION MATRIX</w:t>
      </w:r>
      <w:bookmarkEnd w:id="55"/>
      <w:bookmarkEnd w:id="56"/>
    </w:p>
    <w:p w14:paraId="448A444A" w14:textId="77777777" w:rsidR="00DE1D4D" w:rsidRPr="000F68EE" w:rsidRDefault="00DE1D4D" w:rsidP="00DE1D4D">
      <w:pPr>
        <w:spacing w:after="0" w:line="240" w:lineRule="auto"/>
        <w:rPr>
          <w:rFonts w:ascii="Times New Roman" w:hAnsi="Times New Roman"/>
          <w:highlight w:val="yellow"/>
          <w:lang w:val="en-GB"/>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8"/>
        <w:gridCol w:w="2700"/>
        <w:gridCol w:w="2700"/>
        <w:gridCol w:w="1980"/>
        <w:gridCol w:w="1620"/>
        <w:gridCol w:w="1890"/>
      </w:tblGrid>
      <w:tr w:rsidR="00DE1D4D" w:rsidRPr="000F68EE" w14:paraId="6EB7E730" w14:textId="77777777" w:rsidTr="009B5CDA">
        <w:trPr>
          <w:trHeight w:val="872"/>
        </w:trPr>
        <w:tc>
          <w:tcPr>
            <w:tcW w:w="2358" w:type="dxa"/>
          </w:tcPr>
          <w:p w14:paraId="076AB6B5" w14:textId="77777777" w:rsidR="00DE1D4D" w:rsidRPr="000F68EE" w:rsidRDefault="00DE1D4D" w:rsidP="009B5CDA">
            <w:pPr>
              <w:autoSpaceDE w:val="0"/>
              <w:autoSpaceDN w:val="0"/>
              <w:adjustRightInd w:val="0"/>
              <w:spacing w:after="0" w:line="240" w:lineRule="auto"/>
              <w:rPr>
                <w:rFonts w:ascii="Times New Roman" w:eastAsiaTheme="minorHAnsi" w:hAnsi="Times New Roman"/>
                <w:color w:val="000000"/>
                <w:lang w:val="en-GB"/>
              </w:rPr>
            </w:pPr>
            <w:bookmarkStart w:id="57" w:name="_Hlk86270873"/>
            <w:r w:rsidRPr="000F68EE">
              <w:rPr>
                <w:rFonts w:ascii="Times New Roman" w:eastAsiaTheme="minorHAnsi" w:hAnsi="Times New Roman"/>
                <w:b/>
                <w:bCs/>
                <w:color w:val="000000"/>
                <w:lang w:val="en-GB"/>
              </w:rPr>
              <w:t xml:space="preserve">Evaluation Questions </w:t>
            </w:r>
          </w:p>
          <w:p w14:paraId="23EFFFD8" w14:textId="77777777" w:rsidR="00DE1D4D" w:rsidRPr="000F68EE" w:rsidRDefault="00DE1D4D" w:rsidP="009B5CDA">
            <w:pPr>
              <w:spacing w:after="160" w:line="259" w:lineRule="auto"/>
              <w:rPr>
                <w:rFonts w:ascii="Times New Roman" w:eastAsiaTheme="minorHAnsi" w:hAnsi="Times New Roman"/>
                <w:lang w:val="en-GB"/>
              </w:rPr>
            </w:pPr>
          </w:p>
        </w:tc>
        <w:tc>
          <w:tcPr>
            <w:tcW w:w="2700" w:type="dxa"/>
          </w:tcPr>
          <w:p w14:paraId="4936BCE3" w14:textId="77777777" w:rsidR="00DE1D4D" w:rsidRPr="000F68EE"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0F68EE">
              <w:rPr>
                <w:rFonts w:ascii="Times New Roman" w:eastAsiaTheme="minorHAnsi" w:hAnsi="Times New Roman"/>
                <w:b/>
                <w:bCs/>
                <w:color w:val="000000"/>
                <w:lang w:val="en-GB"/>
              </w:rPr>
              <w:t xml:space="preserve">Sub-questions </w:t>
            </w:r>
          </w:p>
          <w:p w14:paraId="53F92BE0" w14:textId="77777777" w:rsidR="00DE1D4D" w:rsidRPr="000F68EE" w:rsidRDefault="00DE1D4D" w:rsidP="009B5CDA">
            <w:pPr>
              <w:spacing w:after="160" w:line="259" w:lineRule="auto"/>
              <w:rPr>
                <w:rFonts w:ascii="Times New Roman" w:eastAsiaTheme="minorHAnsi" w:hAnsi="Times New Roman"/>
                <w:lang w:val="en-GB"/>
              </w:rPr>
            </w:pPr>
          </w:p>
        </w:tc>
        <w:tc>
          <w:tcPr>
            <w:tcW w:w="2700" w:type="dxa"/>
          </w:tcPr>
          <w:p w14:paraId="1915214B" w14:textId="77777777" w:rsidR="00DE1D4D" w:rsidRPr="000F68EE"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0F68EE">
              <w:rPr>
                <w:rFonts w:ascii="Times New Roman" w:eastAsiaTheme="minorHAnsi" w:hAnsi="Times New Roman"/>
                <w:b/>
                <w:bCs/>
                <w:color w:val="000000"/>
                <w:lang w:val="en-GB"/>
              </w:rPr>
              <w:t xml:space="preserve">Indicators/Performance Measures </w:t>
            </w:r>
          </w:p>
          <w:p w14:paraId="5AAB09D2" w14:textId="77777777" w:rsidR="00DE1D4D" w:rsidRPr="000F68EE" w:rsidRDefault="00DE1D4D" w:rsidP="009B5CDA">
            <w:pPr>
              <w:spacing w:after="160" w:line="259" w:lineRule="auto"/>
              <w:rPr>
                <w:rFonts w:ascii="Times New Roman" w:eastAsiaTheme="minorHAnsi" w:hAnsi="Times New Roman"/>
                <w:lang w:val="en-GB"/>
              </w:rPr>
            </w:pPr>
          </w:p>
        </w:tc>
        <w:tc>
          <w:tcPr>
            <w:tcW w:w="1980" w:type="dxa"/>
          </w:tcPr>
          <w:p w14:paraId="6EA49361" w14:textId="77777777" w:rsidR="00DE1D4D" w:rsidRPr="008C0813"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0F68EE">
              <w:rPr>
                <w:rFonts w:ascii="Times New Roman" w:eastAsiaTheme="minorHAnsi" w:hAnsi="Times New Roman"/>
                <w:b/>
                <w:bCs/>
                <w:color w:val="000000"/>
                <w:lang w:val="en-GB"/>
              </w:rPr>
              <w:t xml:space="preserve">Data Sources </w:t>
            </w:r>
          </w:p>
        </w:tc>
        <w:tc>
          <w:tcPr>
            <w:tcW w:w="1620" w:type="dxa"/>
          </w:tcPr>
          <w:p w14:paraId="3AB6E521" w14:textId="77777777" w:rsidR="00DE1D4D" w:rsidRPr="000F68EE" w:rsidRDefault="00DE1D4D" w:rsidP="009B5CDA">
            <w:pPr>
              <w:spacing w:after="160" w:line="259" w:lineRule="auto"/>
              <w:rPr>
                <w:rFonts w:ascii="Times New Roman" w:eastAsiaTheme="minorHAnsi" w:hAnsi="Times New Roman"/>
                <w:lang w:val="en-GB"/>
              </w:rPr>
            </w:pPr>
            <w:r w:rsidRPr="00195468">
              <w:rPr>
                <w:rFonts w:ascii="Times New Roman" w:eastAsiaTheme="minorHAnsi" w:hAnsi="Times New Roman"/>
                <w:b/>
                <w:lang w:val="en-GB"/>
              </w:rPr>
              <w:t xml:space="preserve">Data </w:t>
            </w:r>
            <w:r w:rsidRPr="00195468">
              <w:rPr>
                <w:rFonts w:ascii="Times New Roman" w:eastAsiaTheme="minorHAnsi" w:hAnsi="Times New Roman"/>
                <w:b/>
                <w:bCs/>
                <w:lang w:val="en-GB"/>
              </w:rPr>
              <w:t>Collection Methods</w:t>
            </w:r>
            <w:r>
              <w:rPr>
                <w:rFonts w:ascii="Times New Roman" w:eastAsiaTheme="minorHAnsi" w:hAnsi="Times New Roman"/>
                <w:b/>
                <w:bCs/>
                <w:lang w:val="en-GB"/>
              </w:rPr>
              <w:t>/</w:t>
            </w:r>
            <w:r w:rsidRPr="000F68EE">
              <w:rPr>
                <w:rFonts w:ascii="Times New Roman" w:eastAsiaTheme="minorHAnsi" w:hAnsi="Times New Roman"/>
                <w:b/>
                <w:bCs/>
                <w:lang w:val="en-GB"/>
              </w:rPr>
              <w:t xml:space="preserve">Tools </w:t>
            </w:r>
          </w:p>
        </w:tc>
        <w:tc>
          <w:tcPr>
            <w:tcW w:w="1890" w:type="dxa"/>
          </w:tcPr>
          <w:p w14:paraId="1580E441" w14:textId="77777777" w:rsidR="00DE1D4D" w:rsidRPr="000F68EE"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b/>
                <w:bCs/>
                <w:color w:val="000000"/>
                <w:lang w:val="en-GB"/>
              </w:rPr>
              <w:t xml:space="preserve">Methods for </w:t>
            </w:r>
            <w:r w:rsidRPr="000F68EE">
              <w:rPr>
                <w:rFonts w:ascii="Times New Roman" w:eastAsiaTheme="minorHAnsi" w:hAnsi="Times New Roman"/>
                <w:b/>
                <w:bCs/>
                <w:color w:val="000000"/>
                <w:lang w:val="en-GB"/>
              </w:rPr>
              <w:t>Data Analysis</w:t>
            </w:r>
          </w:p>
          <w:p w14:paraId="0CC14D1C"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7AC812BE" w14:textId="77777777" w:rsidTr="009B5CDA">
        <w:trPr>
          <w:trHeight w:val="350"/>
        </w:trPr>
        <w:tc>
          <w:tcPr>
            <w:tcW w:w="13248" w:type="dxa"/>
            <w:gridSpan w:val="6"/>
            <w:shd w:val="clear" w:color="auto" w:fill="D9D9D9" w:themeFill="background1" w:themeFillShade="D9"/>
          </w:tcPr>
          <w:p w14:paraId="202D093C" w14:textId="77777777" w:rsidR="00DE1D4D" w:rsidRPr="000F68EE" w:rsidRDefault="00DE1D4D" w:rsidP="009B5CDA">
            <w:pPr>
              <w:autoSpaceDE w:val="0"/>
              <w:autoSpaceDN w:val="0"/>
              <w:adjustRightInd w:val="0"/>
              <w:spacing w:after="0" w:line="240" w:lineRule="auto"/>
              <w:rPr>
                <w:rFonts w:ascii="Times New Roman" w:eastAsiaTheme="minorHAnsi" w:hAnsi="Times New Roman"/>
                <w:b/>
                <w:bCs/>
                <w:color w:val="000000"/>
                <w:lang w:val="en-GB"/>
              </w:rPr>
            </w:pPr>
            <w:r>
              <w:rPr>
                <w:rFonts w:ascii="Times New Roman" w:eastAsiaTheme="minorHAnsi" w:hAnsi="Times New Roman"/>
                <w:b/>
                <w:bCs/>
                <w:color w:val="000000"/>
                <w:lang w:val="en-GB"/>
              </w:rPr>
              <w:t xml:space="preserve">Relevance </w:t>
            </w:r>
          </w:p>
        </w:tc>
      </w:tr>
      <w:tr w:rsidR="00DE1D4D" w:rsidRPr="000F68EE" w14:paraId="56DC3C0C" w14:textId="77777777" w:rsidTr="009B5CDA">
        <w:tc>
          <w:tcPr>
            <w:tcW w:w="2358" w:type="dxa"/>
          </w:tcPr>
          <w:p w14:paraId="6883FBF5" w14:textId="77777777" w:rsidR="00DE1D4D" w:rsidRPr="00641A21" w:rsidRDefault="00DE1D4D" w:rsidP="009B5CDA">
            <w:pPr>
              <w:spacing w:after="160" w:line="259" w:lineRule="auto"/>
              <w:rPr>
                <w:rFonts w:ascii="Times New Roman" w:eastAsiaTheme="minorHAnsi" w:hAnsi="Times New Roman"/>
                <w:color w:val="000000"/>
                <w:lang w:val="en-GB"/>
              </w:rPr>
            </w:pPr>
            <w:bookmarkStart w:id="58" w:name="_Hlk111284387"/>
            <w:r>
              <w:rPr>
                <w:rFonts w:ascii="Times New Roman" w:eastAsiaTheme="minorHAnsi" w:hAnsi="Times New Roman"/>
                <w:color w:val="000000"/>
                <w:lang w:val="en-GB"/>
              </w:rPr>
              <w:t xml:space="preserve">1. </w:t>
            </w:r>
            <w:r w:rsidRPr="00641A21">
              <w:rPr>
                <w:rFonts w:ascii="Times New Roman" w:eastAsiaTheme="minorHAnsi" w:hAnsi="Times New Roman"/>
                <w:color w:val="000000"/>
                <w:lang w:val="en-GB"/>
              </w:rPr>
              <w:t>To what extent was the project in line with national development priorities, the country pro</w:t>
            </w:r>
            <w:r>
              <w:rPr>
                <w:rFonts w:ascii="Times New Roman" w:eastAsiaTheme="minorHAnsi" w:hAnsi="Times New Roman"/>
                <w:color w:val="000000"/>
                <w:lang w:val="en-GB"/>
              </w:rPr>
              <w:t xml:space="preserve">gramme document </w:t>
            </w:r>
            <w:r w:rsidRPr="00641A21">
              <w:rPr>
                <w:rFonts w:ascii="Times New Roman" w:eastAsiaTheme="minorHAnsi" w:hAnsi="Times New Roman"/>
                <w:color w:val="000000"/>
                <w:lang w:val="en-GB"/>
              </w:rPr>
              <w:t xml:space="preserve">outputs and outcomes, the UNDP Strategic </w:t>
            </w:r>
            <w:proofErr w:type="gramStart"/>
            <w:r w:rsidRPr="00641A21">
              <w:rPr>
                <w:rFonts w:ascii="Times New Roman" w:eastAsiaTheme="minorHAnsi" w:hAnsi="Times New Roman"/>
                <w:color w:val="000000"/>
                <w:lang w:val="en-GB"/>
              </w:rPr>
              <w:t>Plan</w:t>
            </w:r>
            <w:proofErr w:type="gramEnd"/>
            <w:r w:rsidRPr="00641A21">
              <w:rPr>
                <w:rFonts w:ascii="Times New Roman" w:eastAsiaTheme="minorHAnsi" w:hAnsi="Times New Roman"/>
                <w:color w:val="000000"/>
                <w:lang w:val="en-GB"/>
              </w:rPr>
              <w:t xml:space="preserve"> and the SDGs?</w:t>
            </w:r>
          </w:p>
          <w:p w14:paraId="2A65C670" w14:textId="77777777" w:rsidR="00DE1D4D" w:rsidRPr="00641A21"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2.</w:t>
            </w:r>
            <w:r w:rsidRPr="00641A21">
              <w:rPr>
                <w:rFonts w:ascii="Times New Roman" w:eastAsiaTheme="minorHAnsi" w:hAnsi="Times New Roman"/>
                <w:color w:val="000000"/>
                <w:lang w:val="en-GB"/>
              </w:rPr>
              <w:t xml:space="preserve"> To what extent </w:t>
            </w:r>
            <w:r>
              <w:rPr>
                <w:rFonts w:ascii="Times New Roman" w:eastAsiaTheme="minorHAnsi" w:hAnsi="Times New Roman"/>
                <w:color w:val="000000"/>
                <w:lang w:val="en-GB"/>
              </w:rPr>
              <w:t>did</w:t>
            </w:r>
            <w:r w:rsidRPr="00641A21">
              <w:rPr>
                <w:rFonts w:ascii="Times New Roman" w:eastAsiaTheme="minorHAnsi" w:hAnsi="Times New Roman"/>
                <w:color w:val="000000"/>
                <w:lang w:val="en-GB"/>
              </w:rPr>
              <w:t xml:space="preserve"> the project contribute to the theory of change for the relevant country project</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outcomes?</w:t>
            </w:r>
          </w:p>
          <w:p w14:paraId="1D7A87C3" w14:textId="77777777" w:rsidR="00DE1D4D" w:rsidRPr="00641A21"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3.</w:t>
            </w:r>
            <w:r w:rsidRPr="00641A21">
              <w:rPr>
                <w:rFonts w:ascii="Times New Roman" w:eastAsiaTheme="minorHAnsi" w:hAnsi="Times New Roman"/>
                <w:color w:val="000000"/>
                <w:lang w:val="en-GB"/>
              </w:rPr>
              <w:t xml:space="preserve"> </w:t>
            </w:r>
            <w:r>
              <w:rPr>
                <w:rFonts w:ascii="Times New Roman" w:eastAsiaTheme="minorHAnsi" w:hAnsi="Times New Roman"/>
                <w:color w:val="000000"/>
                <w:lang w:val="en-GB"/>
              </w:rPr>
              <w:t>To what e</w:t>
            </w:r>
            <w:r w:rsidRPr="00641A21">
              <w:rPr>
                <w:rFonts w:ascii="Times New Roman" w:eastAsiaTheme="minorHAnsi" w:hAnsi="Times New Roman"/>
                <w:color w:val="000000"/>
                <w:lang w:val="en-GB"/>
              </w:rPr>
              <w:t xml:space="preserve">xtent </w:t>
            </w:r>
            <w:r>
              <w:rPr>
                <w:rFonts w:ascii="Times New Roman" w:eastAsiaTheme="minorHAnsi" w:hAnsi="Times New Roman"/>
                <w:color w:val="000000"/>
                <w:lang w:val="en-GB"/>
              </w:rPr>
              <w:t>were</w:t>
            </w:r>
            <w:r w:rsidRPr="00641A21">
              <w:rPr>
                <w:rFonts w:ascii="Times New Roman" w:eastAsiaTheme="minorHAnsi" w:hAnsi="Times New Roman"/>
                <w:color w:val="000000"/>
                <w:lang w:val="en-GB"/>
              </w:rPr>
              <w:t xml:space="preserve"> project initiatives such as awareness raising campaigns, capacity building initiatives</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and public information products relevant to the needs of partners and stakeholders?</w:t>
            </w:r>
          </w:p>
          <w:p w14:paraId="00B70BDA" w14:textId="77777777" w:rsidR="00DE1D4D" w:rsidRPr="00641A21"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4. </w:t>
            </w:r>
            <w:r w:rsidRPr="00641A21">
              <w:rPr>
                <w:rFonts w:ascii="Times New Roman" w:eastAsiaTheme="minorHAnsi" w:hAnsi="Times New Roman"/>
                <w:color w:val="000000"/>
                <w:lang w:val="en-GB"/>
              </w:rPr>
              <w:t xml:space="preserve">To what extent </w:t>
            </w:r>
            <w:r>
              <w:rPr>
                <w:rFonts w:ascii="Times New Roman" w:eastAsiaTheme="minorHAnsi" w:hAnsi="Times New Roman"/>
                <w:color w:val="000000"/>
                <w:lang w:val="en-GB"/>
              </w:rPr>
              <w:t>did</w:t>
            </w:r>
            <w:r w:rsidRPr="00641A21">
              <w:rPr>
                <w:rFonts w:ascii="Times New Roman" w:eastAsiaTheme="minorHAnsi" w:hAnsi="Times New Roman"/>
                <w:color w:val="000000"/>
                <w:lang w:val="en-GB"/>
              </w:rPr>
              <w:t xml:space="preserve"> the project contribute to Leave No One Behind </w:t>
            </w:r>
            <w:r w:rsidRPr="00641A21">
              <w:rPr>
                <w:rFonts w:ascii="Times New Roman" w:eastAsiaTheme="minorHAnsi" w:hAnsi="Times New Roman"/>
                <w:color w:val="000000"/>
                <w:lang w:val="en-GB"/>
              </w:rPr>
              <w:lastRenderedPageBreak/>
              <w:t>(LNOB), gender equality, the</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empowerment of women and the human rights-based approach?</w:t>
            </w:r>
          </w:p>
          <w:p w14:paraId="094E4CAA" w14:textId="77777777" w:rsidR="00DE1D4D" w:rsidRPr="00641A21"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5.</w:t>
            </w:r>
            <w:r w:rsidRPr="00641A21">
              <w:rPr>
                <w:rFonts w:ascii="Times New Roman" w:eastAsiaTheme="minorHAnsi" w:hAnsi="Times New Roman"/>
                <w:color w:val="000000"/>
                <w:lang w:val="en-GB"/>
              </w:rPr>
              <w:t xml:space="preserve"> </w:t>
            </w:r>
            <w:r>
              <w:rPr>
                <w:rFonts w:ascii="Times New Roman" w:eastAsiaTheme="minorHAnsi" w:hAnsi="Times New Roman"/>
                <w:color w:val="000000"/>
                <w:lang w:val="en-GB"/>
              </w:rPr>
              <w:t>To what</w:t>
            </w:r>
            <w:r w:rsidRPr="00641A21">
              <w:rPr>
                <w:rFonts w:ascii="Times New Roman" w:eastAsiaTheme="minorHAnsi" w:hAnsi="Times New Roman"/>
                <w:color w:val="000000"/>
                <w:lang w:val="en-GB"/>
              </w:rPr>
              <w:t xml:space="preserve"> extent </w:t>
            </w:r>
            <w:r>
              <w:rPr>
                <w:rFonts w:ascii="Times New Roman" w:eastAsiaTheme="minorHAnsi" w:hAnsi="Times New Roman"/>
                <w:color w:val="000000"/>
                <w:lang w:val="en-GB"/>
              </w:rPr>
              <w:t xml:space="preserve">has the project’s </w:t>
            </w:r>
            <w:r w:rsidRPr="00641A21">
              <w:rPr>
                <w:rFonts w:ascii="Times New Roman" w:eastAsiaTheme="minorHAnsi" w:hAnsi="Times New Roman"/>
                <w:color w:val="000000"/>
                <w:lang w:val="en-GB"/>
              </w:rPr>
              <w:t>implementation strategy been responsive to the emerging needs and priorities of other partners and stakeholders; and to the</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context of Libya’s political and development</w:t>
            </w:r>
            <w:r>
              <w:rPr>
                <w:rFonts w:ascii="Times New Roman" w:eastAsiaTheme="minorHAnsi" w:hAnsi="Times New Roman"/>
                <w:color w:val="000000"/>
                <w:lang w:val="en-GB"/>
              </w:rPr>
              <w:t>?</w:t>
            </w:r>
          </w:p>
          <w:p w14:paraId="1BDFDE84" w14:textId="77777777" w:rsidR="00DE1D4D" w:rsidRPr="001661A7"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6. Were</w:t>
            </w:r>
            <w:r w:rsidRPr="00641A21">
              <w:rPr>
                <w:rFonts w:ascii="Times New Roman" w:eastAsiaTheme="minorHAnsi" w:hAnsi="Times New Roman"/>
                <w:color w:val="000000"/>
                <w:lang w:val="en-GB"/>
              </w:rPr>
              <w:t xml:space="preserve"> project activities relevant for the implementation of strategic and other plans</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of stakeholders?</w:t>
            </w:r>
          </w:p>
        </w:tc>
        <w:tc>
          <w:tcPr>
            <w:tcW w:w="2700" w:type="dxa"/>
          </w:tcPr>
          <w:p w14:paraId="76683B3D" w14:textId="77777777" w:rsidR="00DE1D4D" w:rsidRPr="00A857A6" w:rsidRDefault="00DE1D4D" w:rsidP="009B5CDA">
            <w:pPr>
              <w:spacing w:after="160" w:line="259" w:lineRule="auto"/>
              <w:rPr>
                <w:rFonts w:ascii="Times New Roman" w:eastAsiaTheme="minorHAnsi" w:hAnsi="Times New Roman"/>
                <w:color w:val="000000"/>
                <w:lang w:val="en-GB"/>
              </w:rPr>
            </w:pPr>
            <w:r w:rsidRPr="009A2250">
              <w:rPr>
                <w:rFonts w:ascii="Times New Roman" w:eastAsiaTheme="minorHAnsi" w:hAnsi="Times New Roman"/>
                <w:lang w:val="en-GB"/>
              </w:rPr>
              <w:lastRenderedPageBreak/>
              <w:t>To what extent was the</w:t>
            </w:r>
            <w:r>
              <w:rPr>
                <w:rFonts w:ascii="Times New Roman" w:eastAsiaTheme="minorHAnsi" w:hAnsi="Times New Roman"/>
                <w:lang w:val="en-GB"/>
              </w:rPr>
              <w:t xml:space="preserve"> TNRL project</w:t>
            </w:r>
            <w:r w:rsidRPr="009A2250">
              <w:rPr>
                <w:rFonts w:ascii="Times New Roman" w:eastAsiaTheme="minorHAnsi" w:hAnsi="Times New Roman"/>
                <w:lang w:val="en-GB"/>
              </w:rPr>
              <w:t xml:space="preserve"> in line with national development priorities, the UNDP Strategic </w:t>
            </w:r>
            <w:proofErr w:type="gramStart"/>
            <w:r w:rsidRPr="009A2250">
              <w:rPr>
                <w:rFonts w:ascii="Times New Roman" w:eastAsiaTheme="minorHAnsi" w:hAnsi="Times New Roman"/>
                <w:lang w:val="en-GB"/>
              </w:rPr>
              <w:t>Plan</w:t>
            </w:r>
            <w:proofErr w:type="gramEnd"/>
            <w:r w:rsidRPr="009A2250">
              <w:rPr>
                <w:rFonts w:ascii="Times New Roman" w:eastAsiaTheme="minorHAnsi" w:hAnsi="Times New Roman"/>
                <w:lang w:val="en-GB"/>
              </w:rPr>
              <w:t xml:space="preserve"> and the SDGs</w:t>
            </w:r>
            <w:r>
              <w:rPr>
                <w:rFonts w:ascii="Times New Roman" w:eastAsiaTheme="minorHAnsi" w:hAnsi="Times New Roman"/>
                <w:lang w:val="en-GB"/>
              </w:rPr>
              <w:t>?</w:t>
            </w:r>
            <w:r>
              <w:rPr>
                <w:rFonts w:ascii="Times New Roman" w:eastAsiaTheme="minorHAnsi" w:hAnsi="Times New Roman"/>
                <w:color w:val="000000"/>
                <w:lang w:val="en-GB"/>
              </w:rPr>
              <w:t xml:space="preserve"> </w:t>
            </w:r>
          </w:p>
          <w:p w14:paraId="17B58E15" w14:textId="77777777" w:rsidR="00DE1D4D" w:rsidRDefault="00DE1D4D" w:rsidP="009B5CDA">
            <w:pPr>
              <w:spacing w:after="160" w:line="259" w:lineRule="auto"/>
              <w:rPr>
                <w:rFonts w:ascii="Times New Roman" w:eastAsiaTheme="minorHAnsi" w:hAnsi="Times New Roman"/>
                <w:color w:val="000000"/>
                <w:lang w:val="en-GB"/>
              </w:rPr>
            </w:pPr>
          </w:p>
          <w:p w14:paraId="2B1881B0" w14:textId="77777777" w:rsidR="00DE1D4D" w:rsidRDefault="00DE1D4D" w:rsidP="009B5CDA">
            <w:pPr>
              <w:spacing w:after="160" w:line="259" w:lineRule="auto"/>
              <w:rPr>
                <w:rFonts w:ascii="Times New Roman" w:eastAsiaTheme="minorHAnsi" w:hAnsi="Times New Roman"/>
                <w:color w:val="000000"/>
                <w:lang w:val="en-GB"/>
              </w:rPr>
            </w:pPr>
          </w:p>
          <w:p w14:paraId="66341068"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To what </w:t>
            </w:r>
            <w:r w:rsidRPr="0066019E">
              <w:rPr>
                <w:rFonts w:ascii="Times New Roman" w:eastAsiaTheme="minorHAnsi" w:hAnsi="Times New Roman"/>
                <w:color w:val="000000"/>
                <w:lang w:val="en-GB"/>
              </w:rPr>
              <w:t xml:space="preserve">extent </w:t>
            </w:r>
            <w:r>
              <w:rPr>
                <w:rFonts w:ascii="Times New Roman" w:eastAsiaTheme="minorHAnsi" w:hAnsi="Times New Roman"/>
                <w:color w:val="000000"/>
                <w:lang w:val="en-GB"/>
              </w:rPr>
              <w:t>has the project contributed to CPD outcomes?</w:t>
            </w:r>
          </w:p>
          <w:p w14:paraId="76664CF4" w14:textId="77777777" w:rsidR="00DE1D4D" w:rsidRDefault="00DE1D4D" w:rsidP="009B5CDA">
            <w:pPr>
              <w:spacing w:after="160" w:line="259" w:lineRule="auto"/>
              <w:rPr>
                <w:rFonts w:ascii="Times New Roman" w:eastAsiaTheme="minorHAnsi" w:hAnsi="Times New Roman"/>
                <w:color w:val="000000"/>
                <w:lang w:val="en-GB"/>
              </w:rPr>
            </w:pPr>
          </w:p>
          <w:p w14:paraId="4DA3316A" w14:textId="77777777" w:rsidR="00DE1D4D" w:rsidRPr="00641A21"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To what e</w:t>
            </w:r>
            <w:r w:rsidRPr="00641A21">
              <w:rPr>
                <w:rFonts w:ascii="Times New Roman" w:eastAsiaTheme="minorHAnsi" w:hAnsi="Times New Roman"/>
                <w:color w:val="000000"/>
                <w:lang w:val="en-GB"/>
              </w:rPr>
              <w:t xml:space="preserve">xtent </w:t>
            </w:r>
            <w:r>
              <w:rPr>
                <w:rFonts w:ascii="Times New Roman" w:eastAsiaTheme="minorHAnsi" w:hAnsi="Times New Roman"/>
                <w:color w:val="000000"/>
                <w:lang w:val="en-GB"/>
              </w:rPr>
              <w:t>were</w:t>
            </w:r>
            <w:r w:rsidRPr="00641A21">
              <w:rPr>
                <w:rFonts w:ascii="Times New Roman" w:eastAsiaTheme="minorHAnsi" w:hAnsi="Times New Roman"/>
                <w:color w:val="000000"/>
                <w:lang w:val="en-GB"/>
              </w:rPr>
              <w:t xml:space="preserve"> project initiatives relevant to the needs of partners and stakeholders?</w:t>
            </w:r>
          </w:p>
          <w:p w14:paraId="08AB8441" w14:textId="77777777" w:rsidR="00DE1D4D" w:rsidRDefault="00DE1D4D" w:rsidP="009B5CDA">
            <w:pPr>
              <w:spacing w:after="0" w:line="259" w:lineRule="auto"/>
              <w:rPr>
                <w:rFonts w:ascii="Times New Roman" w:eastAsiaTheme="minorHAnsi" w:hAnsi="Times New Roman"/>
                <w:color w:val="000000"/>
                <w:lang w:val="en-GB"/>
              </w:rPr>
            </w:pPr>
          </w:p>
          <w:p w14:paraId="36FD75CD" w14:textId="77777777" w:rsidR="00DE1D4D" w:rsidRDefault="00DE1D4D" w:rsidP="009B5CDA">
            <w:pPr>
              <w:spacing w:after="0" w:line="259" w:lineRule="auto"/>
              <w:rPr>
                <w:rFonts w:ascii="Times New Roman" w:eastAsiaTheme="minorHAnsi" w:hAnsi="Times New Roman"/>
                <w:color w:val="000000"/>
                <w:lang w:val="en-GB"/>
              </w:rPr>
            </w:pPr>
          </w:p>
          <w:p w14:paraId="349CF830" w14:textId="77777777" w:rsidR="00DE1D4D" w:rsidRDefault="00DE1D4D" w:rsidP="009B5CDA">
            <w:pPr>
              <w:spacing w:after="0" w:line="259" w:lineRule="auto"/>
              <w:rPr>
                <w:rFonts w:ascii="Times New Roman" w:eastAsiaTheme="minorHAnsi" w:hAnsi="Times New Roman"/>
                <w:color w:val="000000"/>
                <w:lang w:val="en-GB"/>
              </w:rPr>
            </w:pPr>
          </w:p>
          <w:p w14:paraId="04EA248E" w14:textId="77777777" w:rsidR="00DE1D4D" w:rsidRDefault="00DE1D4D" w:rsidP="009B5CDA">
            <w:pPr>
              <w:spacing w:after="0" w:line="259" w:lineRule="auto"/>
              <w:rPr>
                <w:rFonts w:ascii="Times New Roman" w:eastAsiaTheme="minorHAnsi" w:hAnsi="Times New Roman"/>
                <w:color w:val="000000"/>
                <w:lang w:val="en-GB"/>
              </w:rPr>
            </w:pPr>
          </w:p>
          <w:p w14:paraId="25890A45" w14:textId="77777777" w:rsidR="00DE1D4D" w:rsidRDefault="00DE1D4D" w:rsidP="009B5CDA">
            <w:pPr>
              <w:spacing w:after="0" w:line="259" w:lineRule="auto"/>
              <w:rPr>
                <w:rFonts w:ascii="Times New Roman" w:eastAsiaTheme="minorHAnsi" w:hAnsi="Times New Roman"/>
                <w:color w:val="000000"/>
                <w:lang w:val="en-GB"/>
              </w:rPr>
            </w:pPr>
          </w:p>
          <w:p w14:paraId="155BB2C4" w14:textId="77777777" w:rsidR="00DE1D4D" w:rsidRDefault="00DE1D4D" w:rsidP="009B5CDA">
            <w:pPr>
              <w:spacing w:after="0" w:line="259" w:lineRule="auto"/>
              <w:rPr>
                <w:rFonts w:ascii="Times New Roman" w:eastAsiaTheme="minorHAnsi" w:hAnsi="Times New Roman"/>
                <w:color w:val="000000"/>
                <w:lang w:val="en-GB"/>
              </w:rPr>
            </w:pPr>
            <w:r w:rsidRPr="0066019E">
              <w:rPr>
                <w:rFonts w:ascii="Times New Roman" w:eastAsiaTheme="minorHAnsi" w:hAnsi="Times New Roman"/>
                <w:color w:val="000000"/>
                <w:lang w:val="en-GB"/>
              </w:rPr>
              <w:t xml:space="preserve">How </w:t>
            </w:r>
            <w:r>
              <w:rPr>
                <w:rFonts w:ascii="Times New Roman" w:eastAsiaTheme="minorHAnsi" w:hAnsi="Times New Roman"/>
                <w:color w:val="000000"/>
                <w:lang w:val="en-GB"/>
              </w:rPr>
              <w:t xml:space="preserve">did the project contribute to </w:t>
            </w:r>
            <w:r w:rsidRPr="00641A21">
              <w:rPr>
                <w:rFonts w:ascii="Times New Roman" w:eastAsiaTheme="minorHAnsi" w:hAnsi="Times New Roman"/>
                <w:color w:val="000000"/>
                <w:lang w:val="en-GB"/>
              </w:rPr>
              <w:t xml:space="preserve">LNOB, gender </w:t>
            </w:r>
            <w:r w:rsidRPr="00641A21">
              <w:rPr>
                <w:rFonts w:ascii="Times New Roman" w:eastAsiaTheme="minorHAnsi" w:hAnsi="Times New Roman"/>
                <w:color w:val="000000"/>
                <w:lang w:val="en-GB"/>
              </w:rPr>
              <w:lastRenderedPageBreak/>
              <w:t>equality, the</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empowerment of women and the human rights-based approach</w:t>
            </w:r>
            <w:r>
              <w:rPr>
                <w:rFonts w:ascii="Times New Roman" w:eastAsiaTheme="minorHAnsi" w:hAnsi="Times New Roman"/>
                <w:color w:val="000000"/>
                <w:lang w:val="en-GB"/>
              </w:rPr>
              <w:t xml:space="preserve">? </w:t>
            </w:r>
          </w:p>
          <w:p w14:paraId="79E5B76E" w14:textId="77777777" w:rsidR="00DE1D4D" w:rsidRDefault="00DE1D4D" w:rsidP="009B5CDA">
            <w:pPr>
              <w:spacing w:after="0" w:line="259" w:lineRule="auto"/>
              <w:rPr>
                <w:rFonts w:ascii="Times New Roman" w:eastAsiaTheme="minorHAnsi" w:hAnsi="Times New Roman"/>
                <w:color w:val="000000"/>
                <w:lang w:val="en-GB"/>
              </w:rPr>
            </w:pPr>
          </w:p>
          <w:p w14:paraId="7CBAF9EF" w14:textId="77777777" w:rsidR="00DE1D4D" w:rsidRDefault="00DE1D4D" w:rsidP="009B5CDA">
            <w:pPr>
              <w:spacing w:after="0" w:line="259" w:lineRule="auto"/>
              <w:rPr>
                <w:rFonts w:ascii="Times New Roman" w:eastAsiaTheme="minorHAnsi" w:hAnsi="Times New Roman"/>
                <w:color w:val="000000"/>
                <w:lang w:val="en-GB"/>
              </w:rPr>
            </w:pPr>
          </w:p>
          <w:p w14:paraId="2C133325" w14:textId="77777777" w:rsidR="00DE1D4D" w:rsidRDefault="00DE1D4D" w:rsidP="009B5CDA">
            <w:pPr>
              <w:spacing w:after="160" w:line="259" w:lineRule="auto"/>
              <w:rPr>
                <w:rFonts w:ascii="Times New Roman" w:eastAsiaTheme="minorHAnsi" w:hAnsi="Times New Roman"/>
                <w:color w:val="000000"/>
                <w:lang w:val="en-GB"/>
              </w:rPr>
            </w:pPr>
          </w:p>
          <w:p w14:paraId="779DECE0"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Has </w:t>
            </w:r>
            <w:r w:rsidRPr="00641A21">
              <w:rPr>
                <w:rFonts w:ascii="Times New Roman" w:eastAsiaTheme="minorHAnsi" w:hAnsi="Times New Roman"/>
                <w:color w:val="000000"/>
                <w:lang w:val="en-GB"/>
              </w:rPr>
              <w:t>implementation been responsive to the emerging needs and priorities of partners and stakeholders; and the</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of Libya</w:t>
            </w:r>
            <w:r>
              <w:rPr>
                <w:rFonts w:ascii="Times New Roman" w:eastAsiaTheme="minorHAnsi" w:hAnsi="Times New Roman"/>
                <w:color w:val="000000"/>
                <w:lang w:val="en-GB"/>
              </w:rPr>
              <w:t xml:space="preserve">n </w:t>
            </w:r>
            <w:r w:rsidRPr="00641A21">
              <w:rPr>
                <w:rFonts w:ascii="Times New Roman" w:eastAsiaTheme="minorHAnsi" w:hAnsi="Times New Roman"/>
                <w:color w:val="000000"/>
                <w:lang w:val="en-GB"/>
              </w:rPr>
              <w:t>context</w:t>
            </w:r>
            <w:r>
              <w:rPr>
                <w:rFonts w:ascii="Times New Roman" w:eastAsiaTheme="minorHAnsi" w:hAnsi="Times New Roman"/>
                <w:color w:val="000000"/>
                <w:lang w:val="en-GB"/>
              </w:rPr>
              <w:t>?</w:t>
            </w:r>
          </w:p>
          <w:p w14:paraId="009556CC" w14:textId="77777777" w:rsidR="00DE1D4D" w:rsidRDefault="00DE1D4D" w:rsidP="009B5CDA">
            <w:pPr>
              <w:spacing w:after="160" w:line="259" w:lineRule="auto"/>
              <w:rPr>
                <w:rFonts w:ascii="Times New Roman" w:eastAsiaTheme="minorHAnsi" w:hAnsi="Times New Roman"/>
                <w:color w:val="000000"/>
                <w:lang w:val="en-GB"/>
              </w:rPr>
            </w:pPr>
          </w:p>
          <w:p w14:paraId="7C2F88AD" w14:textId="77777777" w:rsidR="00DE1D4D" w:rsidRDefault="00DE1D4D" w:rsidP="009B5CDA">
            <w:pPr>
              <w:spacing w:after="160" w:line="259" w:lineRule="auto"/>
              <w:rPr>
                <w:rFonts w:ascii="Times New Roman" w:eastAsiaTheme="minorHAnsi" w:hAnsi="Times New Roman"/>
                <w:color w:val="000000"/>
                <w:lang w:val="en-GB"/>
              </w:rPr>
            </w:pPr>
          </w:p>
          <w:p w14:paraId="469B5A5F" w14:textId="77777777" w:rsidR="00DE1D4D" w:rsidRDefault="00DE1D4D" w:rsidP="009B5CDA">
            <w:pPr>
              <w:spacing w:after="160" w:line="259" w:lineRule="auto"/>
              <w:rPr>
                <w:rFonts w:ascii="Times New Roman" w:eastAsiaTheme="minorHAnsi" w:hAnsi="Times New Roman"/>
                <w:color w:val="000000"/>
                <w:lang w:val="en-GB"/>
              </w:rPr>
            </w:pPr>
          </w:p>
          <w:p w14:paraId="50E6C7C0"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color w:val="000000"/>
                <w:lang w:val="en-GB"/>
              </w:rPr>
              <w:t>Were</w:t>
            </w:r>
            <w:r w:rsidRPr="00641A21">
              <w:rPr>
                <w:rFonts w:ascii="Times New Roman" w:eastAsiaTheme="minorHAnsi" w:hAnsi="Times New Roman"/>
                <w:color w:val="000000"/>
                <w:lang w:val="en-GB"/>
              </w:rPr>
              <w:t xml:space="preserve"> project activities relevant for the implementation of strategic and other plans</w:t>
            </w:r>
            <w:r>
              <w:rPr>
                <w:rFonts w:ascii="Times New Roman" w:eastAsiaTheme="minorHAnsi" w:hAnsi="Times New Roman"/>
                <w:color w:val="000000"/>
                <w:lang w:val="en-GB"/>
              </w:rPr>
              <w:t xml:space="preserve"> </w:t>
            </w:r>
            <w:r w:rsidRPr="00641A21">
              <w:rPr>
                <w:rFonts w:ascii="Times New Roman" w:eastAsiaTheme="minorHAnsi" w:hAnsi="Times New Roman"/>
                <w:color w:val="000000"/>
                <w:lang w:val="en-GB"/>
              </w:rPr>
              <w:t>of stakeholders</w:t>
            </w:r>
            <w:r>
              <w:rPr>
                <w:rFonts w:ascii="Times New Roman" w:eastAsiaTheme="minorHAnsi" w:hAnsi="Times New Roman"/>
                <w:lang w:val="en-GB"/>
              </w:rPr>
              <w:t>? Why or why not?</w:t>
            </w:r>
          </w:p>
        </w:tc>
        <w:tc>
          <w:tcPr>
            <w:tcW w:w="2700" w:type="dxa"/>
          </w:tcPr>
          <w:p w14:paraId="4089F767"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UNDP, donor, partner, beneficiary, and stakeholder statements and perceptions of alignment</w:t>
            </w:r>
          </w:p>
          <w:p w14:paraId="07E4FE6B" w14:textId="77777777" w:rsidR="00DE1D4D" w:rsidRDefault="00DE1D4D" w:rsidP="009B5CDA">
            <w:pPr>
              <w:spacing w:after="160" w:line="259" w:lineRule="auto"/>
              <w:rPr>
                <w:rFonts w:ascii="Times New Roman" w:eastAsiaTheme="minorHAnsi" w:hAnsi="Times New Roman"/>
                <w:lang w:val="en-GB"/>
              </w:rPr>
            </w:pPr>
          </w:p>
          <w:p w14:paraId="7700F3BC" w14:textId="77777777" w:rsidR="00DE1D4D" w:rsidRDefault="00DE1D4D" w:rsidP="009B5CDA">
            <w:pPr>
              <w:spacing w:after="160" w:line="259" w:lineRule="auto"/>
              <w:rPr>
                <w:rFonts w:ascii="Times New Roman" w:eastAsiaTheme="minorHAnsi" w:hAnsi="Times New Roman"/>
                <w:lang w:val="en-GB"/>
              </w:rPr>
            </w:pPr>
          </w:p>
          <w:p w14:paraId="7A935B38" w14:textId="77777777" w:rsidR="00DE1D4D" w:rsidRDefault="00DE1D4D" w:rsidP="009B5CDA">
            <w:pPr>
              <w:spacing w:after="160" w:line="259" w:lineRule="auto"/>
              <w:rPr>
                <w:rFonts w:ascii="Times New Roman" w:eastAsiaTheme="minorHAnsi" w:hAnsi="Times New Roman"/>
                <w:lang w:val="en-GB"/>
              </w:rPr>
            </w:pPr>
          </w:p>
          <w:p w14:paraId="021F7127"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Project staff and UNDP statements and perceptions of contributions CPD outcomes</w:t>
            </w:r>
          </w:p>
          <w:p w14:paraId="0B4497C0" w14:textId="77777777" w:rsidR="00DE1D4D" w:rsidRDefault="00DE1D4D" w:rsidP="009B5CDA">
            <w:pPr>
              <w:spacing w:after="160" w:line="259" w:lineRule="auto"/>
              <w:rPr>
                <w:rFonts w:ascii="Times New Roman" w:eastAsiaTheme="minorHAnsi" w:hAnsi="Times New Roman"/>
                <w:lang w:val="en-GB"/>
              </w:rPr>
            </w:pPr>
          </w:p>
          <w:p w14:paraId="617E452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 xml:space="preserve">Project, UNDP, donor, partner, and stakeholder statements and perceptions of relevance to needs of partners and stakeholders </w:t>
            </w:r>
          </w:p>
          <w:p w14:paraId="443057BB" w14:textId="77777777" w:rsidR="00DE1D4D" w:rsidRDefault="00DE1D4D" w:rsidP="009B5CDA">
            <w:pPr>
              <w:spacing w:after="160" w:line="259" w:lineRule="auto"/>
              <w:rPr>
                <w:rFonts w:ascii="Times New Roman" w:eastAsiaTheme="minorHAnsi" w:hAnsi="Times New Roman"/>
                <w:lang w:val="en-GB"/>
              </w:rPr>
            </w:pPr>
          </w:p>
          <w:p w14:paraId="0DA278AE" w14:textId="77777777" w:rsidR="00DE1D4D" w:rsidRDefault="00DE1D4D" w:rsidP="009B5CDA">
            <w:pPr>
              <w:spacing w:after="160" w:line="259" w:lineRule="auto"/>
              <w:rPr>
                <w:rFonts w:ascii="Times New Roman" w:eastAsiaTheme="minorHAnsi" w:hAnsi="Times New Roman"/>
                <w:lang w:val="en-GB"/>
              </w:rPr>
            </w:pPr>
          </w:p>
          <w:p w14:paraId="2CFC5339" w14:textId="77777777" w:rsidR="00DE1D4D" w:rsidRDefault="00DE1D4D" w:rsidP="009B5CDA">
            <w:pPr>
              <w:spacing w:after="160" w:line="259" w:lineRule="auto"/>
              <w:rPr>
                <w:rFonts w:ascii="Times New Roman" w:eastAsiaTheme="minorHAnsi" w:hAnsi="Times New Roman"/>
                <w:lang w:val="en-GB"/>
              </w:rPr>
            </w:pPr>
          </w:p>
          <w:p w14:paraId="67118B65"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staff, UNDP, donor, partner, beneficiary, and stakeholder statements and perceptions of contributions</w:t>
            </w:r>
          </w:p>
          <w:p w14:paraId="271D8BCB" w14:textId="77777777" w:rsidR="00DE1D4D" w:rsidRDefault="00DE1D4D" w:rsidP="009B5CDA">
            <w:pPr>
              <w:spacing w:after="160" w:line="259" w:lineRule="auto"/>
              <w:rPr>
                <w:rFonts w:ascii="Times New Roman" w:eastAsiaTheme="minorHAnsi" w:hAnsi="Times New Roman"/>
                <w:lang w:val="en-GB"/>
              </w:rPr>
            </w:pPr>
          </w:p>
          <w:p w14:paraId="3388A60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for responsiveness and change as situation changed</w:t>
            </w:r>
          </w:p>
          <w:p w14:paraId="1C55B4EE" w14:textId="77777777" w:rsidR="00DE1D4D" w:rsidRDefault="00DE1D4D" w:rsidP="009B5CDA">
            <w:pPr>
              <w:spacing w:after="160" w:line="259" w:lineRule="auto"/>
              <w:rPr>
                <w:rFonts w:ascii="Times New Roman" w:eastAsiaTheme="minorHAnsi" w:hAnsi="Times New Roman"/>
                <w:lang w:val="en-GB"/>
              </w:rPr>
            </w:pPr>
          </w:p>
          <w:p w14:paraId="1F0AE142" w14:textId="77777777" w:rsidR="00DE1D4D" w:rsidRPr="000F68EE" w:rsidRDefault="00DE1D4D" w:rsidP="009B5CDA">
            <w:pPr>
              <w:spacing w:after="160" w:line="259" w:lineRule="auto"/>
              <w:rPr>
                <w:rFonts w:ascii="Times New Roman" w:eastAsiaTheme="minorHAnsi" w:hAnsi="Times New Roman"/>
                <w:lang w:val="en-GB"/>
              </w:rPr>
            </w:pPr>
          </w:p>
          <w:p w14:paraId="7F706FCC" w14:textId="77777777" w:rsidR="00DE1D4D" w:rsidRDefault="00DE1D4D" w:rsidP="009B5CDA">
            <w:pPr>
              <w:spacing w:after="160" w:line="259" w:lineRule="auto"/>
              <w:rPr>
                <w:rFonts w:ascii="Times New Roman" w:eastAsiaTheme="minorHAnsi" w:hAnsi="Times New Roman"/>
                <w:lang w:val="en-GB"/>
              </w:rPr>
            </w:pPr>
          </w:p>
          <w:p w14:paraId="177DE89D" w14:textId="77777777" w:rsidR="00DE1D4D" w:rsidRDefault="00DE1D4D" w:rsidP="009B5CDA">
            <w:pPr>
              <w:spacing w:after="160" w:line="259" w:lineRule="auto"/>
              <w:rPr>
                <w:rFonts w:ascii="Times New Roman" w:eastAsiaTheme="minorHAnsi" w:hAnsi="Times New Roman"/>
                <w:lang w:val="en-GB"/>
              </w:rPr>
            </w:pPr>
          </w:p>
          <w:p w14:paraId="54517A1E" w14:textId="77777777" w:rsidR="00DE1D4D" w:rsidRDefault="00DE1D4D" w:rsidP="009B5CDA">
            <w:pPr>
              <w:spacing w:after="160" w:line="259" w:lineRule="auto"/>
              <w:rPr>
                <w:rFonts w:ascii="Times New Roman" w:eastAsiaTheme="minorHAnsi" w:hAnsi="Times New Roman"/>
                <w:lang w:val="en-GB"/>
              </w:rPr>
            </w:pPr>
          </w:p>
          <w:p w14:paraId="54C6BBBF"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Statements and perceptions of relevance of project in conjunction with plans of others</w:t>
            </w:r>
          </w:p>
        </w:tc>
        <w:tc>
          <w:tcPr>
            <w:tcW w:w="1980" w:type="dxa"/>
          </w:tcPr>
          <w:p w14:paraId="671D68F9"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6E510972"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35E45752"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13F6B6D7"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7AD1059B" w14:textId="5FB59CED"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3FD111A8" w14:textId="12B70F65"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7663E9">
              <w:rPr>
                <w:rFonts w:ascii="Times New Roman" w:eastAsiaTheme="minorHAnsi" w:hAnsi="Times New Roman"/>
                <w:lang w:val="en-GB"/>
              </w:rPr>
              <w:t xml:space="preserve"> </w:t>
            </w:r>
            <w:r w:rsidR="005A2F34">
              <w:rPr>
                <w:rFonts w:ascii="Times New Roman" w:eastAsiaTheme="minorHAnsi" w:hAnsi="Times New Roman"/>
                <w:lang w:val="en-GB"/>
              </w:rPr>
              <w:t>/</w:t>
            </w:r>
            <w:r w:rsidR="007663E9">
              <w:rPr>
                <w:rFonts w:ascii="Times New Roman" w:eastAsiaTheme="minorHAnsi" w:hAnsi="Times New Roman"/>
                <w:lang w:val="en-GB"/>
              </w:rPr>
              <w:t xml:space="preserve"> </w:t>
            </w:r>
            <w:r w:rsidR="005A2F34">
              <w:rPr>
                <w:rFonts w:ascii="Times New Roman" w:eastAsiaTheme="minorHAnsi" w:hAnsi="Times New Roman"/>
                <w:lang w:val="en-GB"/>
              </w:rPr>
              <w:t>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529F27BB" w14:textId="77777777" w:rsidR="00DE1D4D" w:rsidRPr="000F68EE" w:rsidRDefault="00DE1D4D" w:rsidP="009B5CDA">
            <w:pPr>
              <w:spacing w:after="160" w:line="259" w:lineRule="auto"/>
              <w:rPr>
                <w:rFonts w:ascii="Times New Roman" w:eastAsiaTheme="minorHAnsi" w:hAnsi="Times New Roman"/>
                <w:lang w:val="en-GB"/>
              </w:rPr>
            </w:pPr>
          </w:p>
          <w:p w14:paraId="3EC418A2" w14:textId="77777777" w:rsidR="00DE1D4D" w:rsidRPr="000F68EE" w:rsidRDefault="00DE1D4D" w:rsidP="009B5CDA">
            <w:pPr>
              <w:spacing w:after="160" w:line="259" w:lineRule="auto"/>
              <w:rPr>
                <w:rFonts w:ascii="Times New Roman" w:eastAsiaTheme="minorHAnsi" w:hAnsi="Times New Roman"/>
                <w:lang w:val="en-GB"/>
              </w:rPr>
            </w:pPr>
          </w:p>
          <w:p w14:paraId="03F1E7AE" w14:textId="77777777" w:rsidR="00DE1D4D" w:rsidRPr="000F68EE" w:rsidRDefault="00DE1D4D" w:rsidP="009B5CDA">
            <w:pPr>
              <w:spacing w:after="160" w:line="259" w:lineRule="auto"/>
              <w:rPr>
                <w:rFonts w:ascii="Times New Roman" w:eastAsiaTheme="minorHAnsi" w:hAnsi="Times New Roman"/>
                <w:lang w:val="en-GB"/>
              </w:rPr>
            </w:pPr>
          </w:p>
        </w:tc>
        <w:tc>
          <w:tcPr>
            <w:tcW w:w="1890" w:type="dxa"/>
          </w:tcPr>
          <w:p w14:paraId="7251B61B"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p w14:paraId="43C416FB" w14:textId="77777777" w:rsidR="00DE1D4D" w:rsidRDefault="00DE1D4D" w:rsidP="009B5CDA">
            <w:pPr>
              <w:spacing w:after="160" w:line="259" w:lineRule="auto"/>
              <w:rPr>
                <w:rFonts w:ascii="Times New Roman" w:eastAsiaTheme="minorHAnsi" w:hAnsi="Times New Roman"/>
                <w:lang w:val="en-GB"/>
              </w:rPr>
            </w:pPr>
          </w:p>
          <w:p w14:paraId="54B267AF"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5B408FDF" w14:textId="77777777" w:rsidR="00DE1D4D" w:rsidRPr="000F68EE" w:rsidRDefault="00DE1D4D" w:rsidP="009B5CDA">
            <w:pPr>
              <w:spacing w:after="160" w:line="259" w:lineRule="auto"/>
              <w:rPr>
                <w:rFonts w:ascii="Times New Roman" w:eastAsiaTheme="minorHAnsi" w:hAnsi="Times New Roman"/>
                <w:lang w:val="en-GB"/>
              </w:rPr>
            </w:pPr>
          </w:p>
        </w:tc>
      </w:tr>
      <w:bookmarkEnd w:id="58"/>
      <w:tr w:rsidR="00DE1D4D" w:rsidRPr="000F68EE" w14:paraId="2B0582EB" w14:textId="77777777" w:rsidTr="009B5CDA">
        <w:tc>
          <w:tcPr>
            <w:tcW w:w="13248" w:type="dxa"/>
            <w:gridSpan w:val="6"/>
            <w:shd w:val="clear" w:color="auto" w:fill="D9D9D9" w:themeFill="background1" w:themeFillShade="D9"/>
          </w:tcPr>
          <w:p w14:paraId="59F870A0"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b/>
                <w:color w:val="000000"/>
                <w:lang w:val="en-GB"/>
              </w:rPr>
              <w:t>Coherence</w:t>
            </w:r>
          </w:p>
        </w:tc>
      </w:tr>
      <w:tr w:rsidR="00DE1D4D" w:rsidRPr="000F68EE" w14:paraId="603A4A27" w14:textId="77777777" w:rsidTr="009B5CDA">
        <w:tc>
          <w:tcPr>
            <w:tcW w:w="2358" w:type="dxa"/>
          </w:tcPr>
          <w:p w14:paraId="0D7C2E37"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r w:rsidRPr="00C75AA5">
              <w:rPr>
                <w:rFonts w:ascii="Times New Roman" w:eastAsiaTheme="minorHAnsi" w:hAnsi="Times New Roman"/>
                <w:bCs/>
                <w:color w:val="000000"/>
                <w:lang w:val="en-GB"/>
              </w:rPr>
              <w:t xml:space="preserve">1. </w:t>
            </w:r>
            <w:r w:rsidRPr="00261453">
              <w:rPr>
                <w:rFonts w:ascii="Times New Roman" w:eastAsiaTheme="minorHAnsi" w:hAnsi="Times New Roman"/>
                <w:bCs/>
                <w:color w:val="000000"/>
                <w:lang w:val="en-GB"/>
              </w:rPr>
              <w:t xml:space="preserve">To what extent did the project contribute to the country programme outcomes and outputs, the SDGs, the UNDP Strategic </w:t>
            </w:r>
            <w:proofErr w:type="gramStart"/>
            <w:r w:rsidRPr="00261453">
              <w:rPr>
                <w:rFonts w:ascii="Times New Roman" w:eastAsiaTheme="minorHAnsi" w:hAnsi="Times New Roman"/>
                <w:bCs/>
                <w:color w:val="000000"/>
                <w:lang w:val="en-GB"/>
              </w:rPr>
              <w:t>Plan</w:t>
            </w:r>
            <w:proofErr w:type="gramEnd"/>
            <w:r w:rsidRPr="00261453">
              <w:rPr>
                <w:rFonts w:ascii="Times New Roman" w:eastAsiaTheme="minorHAnsi" w:hAnsi="Times New Roman"/>
                <w:bCs/>
                <w:color w:val="000000"/>
                <w:lang w:val="en-GB"/>
              </w:rPr>
              <w:t xml:space="preserve"> and national development priorities? </w:t>
            </w:r>
          </w:p>
          <w:p w14:paraId="7005BA56"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26CA6496"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3D81A556"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31B09BBA"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5F52ECFC"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r>
              <w:rPr>
                <w:rFonts w:ascii="Times New Roman" w:eastAsiaTheme="minorHAnsi" w:hAnsi="Times New Roman"/>
                <w:bCs/>
                <w:color w:val="000000"/>
                <w:lang w:val="en-GB"/>
              </w:rPr>
              <w:t xml:space="preserve">2. </w:t>
            </w:r>
            <w:r w:rsidRPr="00261453">
              <w:rPr>
                <w:rFonts w:ascii="Times New Roman" w:eastAsiaTheme="minorHAnsi" w:hAnsi="Times New Roman"/>
                <w:bCs/>
                <w:color w:val="000000"/>
                <w:lang w:val="en-GB"/>
              </w:rPr>
              <w:t>How well does the intervention fit?</w:t>
            </w:r>
          </w:p>
          <w:p w14:paraId="0B5A6527"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25E74856"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r>
              <w:rPr>
                <w:rFonts w:ascii="Times New Roman" w:eastAsiaTheme="minorHAnsi" w:hAnsi="Times New Roman"/>
                <w:bCs/>
                <w:color w:val="000000"/>
                <w:lang w:val="en-GB"/>
              </w:rPr>
              <w:t xml:space="preserve">3. </w:t>
            </w:r>
            <w:r w:rsidRPr="00C75AA5">
              <w:rPr>
                <w:rFonts w:ascii="Times New Roman" w:eastAsiaTheme="minorHAnsi" w:hAnsi="Times New Roman"/>
                <w:bCs/>
                <w:color w:val="000000"/>
                <w:lang w:val="en-GB"/>
              </w:rPr>
              <w:t>How compatible was the project to other interventions in the country?</w:t>
            </w:r>
          </w:p>
          <w:p w14:paraId="34CEC370" w14:textId="77777777" w:rsidR="00DE1D4D" w:rsidRPr="00C75AA5"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7B2C825D"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r>
              <w:rPr>
                <w:rFonts w:ascii="Times New Roman" w:eastAsiaTheme="minorHAnsi" w:hAnsi="Times New Roman"/>
                <w:bCs/>
                <w:color w:val="000000"/>
                <w:lang w:val="en-GB"/>
              </w:rPr>
              <w:t xml:space="preserve">4. </w:t>
            </w:r>
            <w:r w:rsidRPr="00C75AA5">
              <w:rPr>
                <w:rFonts w:ascii="Times New Roman" w:eastAsiaTheme="minorHAnsi" w:hAnsi="Times New Roman"/>
                <w:bCs/>
                <w:color w:val="000000"/>
                <w:lang w:val="en-GB"/>
              </w:rPr>
              <w:t>To what extent did the intervention support or undermine policies?</w:t>
            </w:r>
          </w:p>
          <w:p w14:paraId="75923274"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04A671F9"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006F0B3E"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3F0EFC53" w14:textId="77777777" w:rsidR="00DE1D4D" w:rsidRPr="00C75AA5" w:rsidRDefault="00DE1D4D" w:rsidP="009B5CDA">
            <w:pPr>
              <w:autoSpaceDE w:val="0"/>
              <w:autoSpaceDN w:val="0"/>
              <w:adjustRightInd w:val="0"/>
              <w:spacing w:after="0" w:line="240" w:lineRule="auto"/>
              <w:rPr>
                <w:rFonts w:ascii="Times New Roman" w:eastAsiaTheme="minorHAnsi" w:hAnsi="Times New Roman"/>
                <w:bCs/>
                <w:color w:val="000000"/>
                <w:lang w:val="en-GB"/>
              </w:rPr>
            </w:pPr>
          </w:p>
          <w:p w14:paraId="3CF2DBD6" w14:textId="77777777" w:rsidR="00DE1D4D" w:rsidRPr="00C75AA5" w:rsidRDefault="00DE1D4D" w:rsidP="009B5CDA">
            <w:pPr>
              <w:autoSpaceDE w:val="0"/>
              <w:autoSpaceDN w:val="0"/>
              <w:adjustRightInd w:val="0"/>
              <w:spacing w:after="0" w:line="240" w:lineRule="auto"/>
              <w:rPr>
                <w:rFonts w:ascii="Times New Roman" w:eastAsiaTheme="minorHAnsi" w:hAnsi="Times New Roman"/>
                <w:bCs/>
                <w:color w:val="000000"/>
                <w:lang w:val="en-GB"/>
              </w:rPr>
            </w:pPr>
            <w:r>
              <w:rPr>
                <w:rFonts w:ascii="Times New Roman" w:eastAsiaTheme="minorHAnsi" w:hAnsi="Times New Roman"/>
                <w:bCs/>
                <w:color w:val="000000"/>
                <w:lang w:val="en-GB"/>
              </w:rPr>
              <w:t xml:space="preserve">5. </w:t>
            </w:r>
            <w:r w:rsidRPr="00C75AA5">
              <w:rPr>
                <w:rFonts w:ascii="Times New Roman" w:eastAsiaTheme="minorHAnsi" w:hAnsi="Times New Roman"/>
                <w:bCs/>
                <w:color w:val="000000"/>
                <w:lang w:val="en-GB"/>
              </w:rPr>
              <w:t>What synergies or interlinkages from this project benefitted UNDP and external</w:t>
            </w:r>
            <w:r>
              <w:rPr>
                <w:rFonts w:ascii="Times New Roman" w:eastAsiaTheme="minorHAnsi" w:hAnsi="Times New Roman"/>
                <w:bCs/>
                <w:color w:val="000000"/>
                <w:lang w:val="en-GB"/>
              </w:rPr>
              <w:t xml:space="preserve"> actors</w:t>
            </w:r>
            <w:r w:rsidRPr="00C75AA5">
              <w:rPr>
                <w:rFonts w:ascii="Times New Roman" w:eastAsiaTheme="minorHAnsi" w:hAnsi="Times New Roman"/>
                <w:bCs/>
                <w:color w:val="000000"/>
                <w:lang w:val="en-GB"/>
              </w:rPr>
              <w:t>? This</w:t>
            </w:r>
            <w:r>
              <w:rPr>
                <w:rFonts w:ascii="Times New Roman" w:eastAsiaTheme="minorHAnsi" w:hAnsi="Times New Roman"/>
                <w:bCs/>
                <w:color w:val="000000"/>
                <w:lang w:val="en-GB"/>
              </w:rPr>
              <w:t xml:space="preserve"> </w:t>
            </w:r>
            <w:r w:rsidRPr="00C75AA5">
              <w:rPr>
                <w:rFonts w:ascii="Times New Roman" w:eastAsiaTheme="minorHAnsi" w:hAnsi="Times New Roman"/>
                <w:bCs/>
                <w:color w:val="000000"/>
                <w:lang w:val="en-GB"/>
              </w:rPr>
              <w:t>includes complementarity, harmonization and co-ordination with others, and the extent to</w:t>
            </w:r>
          </w:p>
          <w:p w14:paraId="4BE88452" w14:textId="77777777" w:rsidR="00DE1D4D" w:rsidRPr="00C75AA5" w:rsidRDefault="00DE1D4D" w:rsidP="009B5CDA">
            <w:pPr>
              <w:autoSpaceDE w:val="0"/>
              <w:autoSpaceDN w:val="0"/>
              <w:adjustRightInd w:val="0"/>
              <w:spacing w:after="0" w:line="240" w:lineRule="auto"/>
              <w:rPr>
                <w:rFonts w:ascii="Times New Roman" w:eastAsiaTheme="minorHAnsi" w:hAnsi="Times New Roman"/>
                <w:bCs/>
                <w:color w:val="000000"/>
                <w:lang w:val="en-GB"/>
              </w:rPr>
            </w:pPr>
            <w:r w:rsidRPr="00C75AA5">
              <w:rPr>
                <w:rFonts w:ascii="Times New Roman" w:eastAsiaTheme="minorHAnsi" w:hAnsi="Times New Roman"/>
                <w:bCs/>
                <w:color w:val="000000"/>
                <w:lang w:val="en-GB"/>
              </w:rPr>
              <w:t>which the intervention is adding value while avoiding duplication of effort.</w:t>
            </w:r>
          </w:p>
        </w:tc>
        <w:tc>
          <w:tcPr>
            <w:tcW w:w="2700" w:type="dxa"/>
          </w:tcPr>
          <w:p w14:paraId="322926FD" w14:textId="77777777" w:rsidR="00DE1D4D" w:rsidRDefault="00DE1D4D" w:rsidP="009B5CDA">
            <w:pPr>
              <w:spacing w:after="160" w:line="259" w:lineRule="auto"/>
              <w:rPr>
                <w:rFonts w:ascii="Times New Roman" w:eastAsiaTheme="minorHAnsi" w:hAnsi="Times New Roman"/>
                <w:color w:val="000000"/>
                <w:lang w:val="en-GB"/>
              </w:rPr>
            </w:pPr>
            <w:bookmarkStart w:id="59" w:name="_Hlk111367643"/>
            <w:r w:rsidRPr="009A2250">
              <w:rPr>
                <w:rFonts w:ascii="Times New Roman" w:eastAsiaTheme="minorHAnsi" w:hAnsi="Times New Roman"/>
                <w:lang w:val="en-GB"/>
              </w:rPr>
              <w:lastRenderedPageBreak/>
              <w:t xml:space="preserve">To what extent </w:t>
            </w:r>
            <w:r>
              <w:rPr>
                <w:rFonts w:ascii="Times New Roman" w:eastAsiaTheme="minorHAnsi" w:hAnsi="Times New Roman"/>
                <w:lang w:val="en-GB"/>
              </w:rPr>
              <w:t>did</w:t>
            </w:r>
            <w:r w:rsidRPr="009A2250">
              <w:rPr>
                <w:rFonts w:ascii="Times New Roman" w:eastAsiaTheme="minorHAnsi" w:hAnsi="Times New Roman"/>
                <w:lang w:val="en-GB"/>
              </w:rPr>
              <w:t xml:space="preserve"> the</w:t>
            </w:r>
            <w:r>
              <w:rPr>
                <w:rFonts w:ascii="Times New Roman" w:eastAsiaTheme="minorHAnsi" w:hAnsi="Times New Roman"/>
                <w:lang w:val="en-GB"/>
              </w:rPr>
              <w:t xml:space="preserve"> TNRL project</w:t>
            </w:r>
            <w:r w:rsidRPr="009A2250">
              <w:rPr>
                <w:rFonts w:ascii="Times New Roman" w:eastAsiaTheme="minorHAnsi" w:hAnsi="Times New Roman"/>
                <w:lang w:val="en-GB"/>
              </w:rPr>
              <w:t xml:space="preserve"> </w:t>
            </w:r>
            <w:r>
              <w:rPr>
                <w:rFonts w:ascii="Times New Roman" w:eastAsiaTheme="minorHAnsi" w:hAnsi="Times New Roman"/>
                <w:lang w:val="en-GB"/>
              </w:rPr>
              <w:t>contribute to CPD outputs and outcomes</w:t>
            </w:r>
            <w:r w:rsidRPr="009A2250">
              <w:rPr>
                <w:rFonts w:ascii="Times New Roman" w:eastAsiaTheme="minorHAnsi" w:hAnsi="Times New Roman"/>
                <w:lang w:val="en-GB"/>
              </w:rPr>
              <w:t xml:space="preserve">, the UNDP Strategic </w:t>
            </w:r>
            <w:proofErr w:type="gramStart"/>
            <w:r w:rsidRPr="009A2250">
              <w:rPr>
                <w:rFonts w:ascii="Times New Roman" w:eastAsiaTheme="minorHAnsi" w:hAnsi="Times New Roman"/>
                <w:lang w:val="en-GB"/>
              </w:rPr>
              <w:t>Plan</w:t>
            </w:r>
            <w:proofErr w:type="gramEnd"/>
            <w:r w:rsidRPr="009A2250">
              <w:rPr>
                <w:rFonts w:ascii="Times New Roman" w:eastAsiaTheme="minorHAnsi" w:hAnsi="Times New Roman"/>
                <w:lang w:val="en-GB"/>
              </w:rPr>
              <w:t xml:space="preserve"> and the SDGs</w:t>
            </w:r>
            <w:r>
              <w:rPr>
                <w:rFonts w:ascii="Times New Roman" w:eastAsiaTheme="minorHAnsi" w:hAnsi="Times New Roman"/>
                <w:lang w:val="en-GB"/>
              </w:rPr>
              <w:t>?</w:t>
            </w:r>
            <w:r>
              <w:rPr>
                <w:rFonts w:ascii="Times New Roman" w:eastAsiaTheme="minorHAnsi" w:hAnsi="Times New Roman"/>
                <w:color w:val="000000"/>
                <w:lang w:val="en-GB"/>
              </w:rPr>
              <w:t xml:space="preserve"> </w:t>
            </w:r>
          </w:p>
          <w:p w14:paraId="6FC992A5" w14:textId="77777777" w:rsidR="00DE1D4D" w:rsidRPr="00A857A6" w:rsidRDefault="00DE1D4D" w:rsidP="009B5CDA">
            <w:pPr>
              <w:spacing w:after="160" w:line="259" w:lineRule="auto"/>
              <w:rPr>
                <w:rFonts w:ascii="Times New Roman" w:eastAsiaTheme="minorHAnsi" w:hAnsi="Times New Roman"/>
                <w:color w:val="000000"/>
                <w:lang w:val="en-GB"/>
              </w:rPr>
            </w:pPr>
            <w:r w:rsidRPr="009A2250">
              <w:rPr>
                <w:rFonts w:ascii="Times New Roman" w:eastAsiaTheme="minorHAnsi" w:hAnsi="Times New Roman"/>
                <w:lang w:val="en-GB"/>
              </w:rPr>
              <w:t xml:space="preserve">To what extent </w:t>
            </w:r>
            <w:r>
              <w:rPr>
                <w:rFonts w:ascii="Times New Roman" w:eastAsiaTheme="minorHAnsi" w:hAnsi="Times New Roman"/>
                <w:lang w:val="en-GB"/>
              </w:rPr>
              <w:t>did</w:t>
            </w:r>
            <w:r w:rsidRPr="009A2250">
              <w:rPr>
                <w:rFonts w:ascii="Times New Roman" w:eastAsiaTheme="minorHAnsi" w:hAnsi="Times New Roman"/>
                <w:lang w:val="en-GB"/>
              </w:rPr>
              <w:t xml:space="preserve"> the</w:t>
            </w:r>
            <w:r>
              <w:rPr>
                <w:rFonts w:ascii="Times New Roman" w:eastAsiaTheme="minorHAnsi" w:hAnsi="Times New Roman"/>
                <w:lang w:val="en-GB"/>
              </w:rPr>
              <w:t xml:space="preserve"> TNRL project</w:t>
            </w:r>
            <w:r w:rsidRPr="009A2250">
              <w:rPr>
                <w:rFonts w:ascii="Times New Roman" w:eastAsiaTheme="minorHAnsi" w:hAnsi="Times New Roman"/>
                <w:lang w:val="en-GB"/>
              </w:rPr>
              <w:t xml:space="preserve"> </w:t>
            </w:r>
            <w:r>
              <w:rPr>
                <w:rFonts w:ascii="Times New Roman" w:eastAsiaTheme="minorHAnsi" w:hAnsi="Times New Roman"/>
                <w:lang w:val="en-GB"/>
              </w:rPr>
              <w:t xml:space="preserve">contribute to </w:t>
            </w:r>
            <w:r>
              <w:rPr>
                <w:rFonts w:ascii="Times New Roman" w:eastAsiaTheme="minorHAnsi" w:hAnsi="Times New Roman"/>
                <w:lang w:val="en-GB"/>
              </w:rPr>
              <w:lastRenderedPageBreak/>
              <w:t>national development priorities?</w:t>
            </w:r>
          </w:p>
          <w:bookmarkEnd w:id="59"/>
          <w:p w14:paraId="230BC2DF" w14:textId="77777777" w:rsidR="00DE1D4D" w:rsidRDefault="00DE1D4D" w:rsidP="009B5CDA">
            <w:pPr>
              <w:autoSpaceDE w:val="0"/>
              <w:autoSpaceDN w:val="0"/>
              <w:adjustRightInd w:val="0"/>
              <w:spacing w:after="0" w:line="240" w:lineRule="auto"/>
              <w:rPr>
                <w:rFonts w:ascii="Times New Roman" w:eastAsiaTheme="minorHAnsi" w:hAnsi="Times New Roman"/>
                <w:bCs/>
                <w:color w:val="000000"/>
                <w:lang w:val="en-GB"/>
              </w:rPr>
            </w:pPr>
            <w:r w:rsidRPr="00C75AA5">
              <w:rPr>
                <w:rFonts w:ascii="Times New Roman" w:eastAsiaTheme="minorHAnsi" w:hAnsi="Times New Roman"/>
                <w:bCs/>
                <w:color w:val="000000"/>
                <w:lang w:val="en-GB"/>
              </w:rPr>
              <w:t xml:space="preserve">How </w:t>
            </w:r>
            <w:r>
              <w:rPr>
                <w:rFonts w:ascii="Times New Roman" w:eastAsiaTheme="minorHAnsi" w:hAnsi="Times New Roman"/>
                <w:bCs/>
                <w:color w:val="000000"/>
                <w:lang w:val="en-GB"/>
              </w:rPr>
              <w:t xml:space="preserve">does the TNRL project fit with </w:t>
            </w:r>
            <w:r w:rsidRPr="00C75AA5">
              <w:rPr>
                <w:rFonts w:ascii="Times New Roman" w:eastAsiaTheme="minorHAnsi" w:hAnsi="Times New Roman"/>
                <w:bCs/>
                <w:color w:val="000000"/>
                <w:lang w:val="en-GB"/>
              </w:rPr>
              <w:t>other interventions in the country?</w:t>
            </w:r>
          </w:p>
          <w:p w14:paraId="153FB377" w14:textId="77777777" w:rsidR="00DE1D4D" w:rsidRDefault="00DE1D4D" w:rsidP="009B5CDA">
            <w:pPr>
              <w:spacing w:after="0" w:line="259" w:lineRule="auto"/>
              <w:rPr>
                <w:rFonts w:ascii="Times New Roman" w:eastAsiaTheme="minorHAnsi" w:hAnsi="Times New Roman"/>
                <w:lang w:val="en-GB"/>
              </w:rPr>
            </w:pPr>
          </w:p>
          <w:p w14:paraId="47D49686" w14:textId="77777777" w:rsidR="00DE1D4D" w:rsidRDefault="00DE1D4D" w:rsidP="009B5CDA">
            <w:pPr>
              <w:spacing w:after="160" w:line="259" w:lineRule="auto"/>
              <w:rPr>
                <w:rFonts w:ascii="Times New Roman" w:eastAsiaTheme="minorHAnsi" w:hAnsi="Times New Roman"/>
                <w:lang w:val="en-GB"/>
              </w:rPr>
            </w:pPr>
          </w:p>
          <w:p w14:paraId="419F78A8" w14:textId="77777777" w:rsidR="00DE1D4D" w:rsidRDefault="00DE1D4D" w:rsidP="009B5CDA">
            <w:pPr>
              <w:spacing w:after="160" w:line="259" w:lineRule="auto"/>
              <w:rPr>
                <w:rFonts w:ascii="Times New Roman" w:eastAsiaTheme="minorHAnsi" w:hAnsi="Times New Roman"/>
                <w:lang w:val="en-GB"/>
              </w:rPr>
            </w:pPr>
          </w:p>
          <w:p w14:paraId="1DE4A70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Did the TNRL project support other policies bringing Libya together? Or instead did the project undermine these other policies?</w:t>
            </w:r>
          </w:p>
          <w:p w14:paraId="67E8F496"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Are there ways the project benefitted UNDP and other partners? If so, what were the ways the project complemented other efforts? Was, and how was, duplication avoided?</w:t>
            </w:r>
          </w:p>
        </w:tc>
        <w:tc>
          <w:tcPr>
            <w:tcW w:w="2700" w:type="dxa"/>
          </w:tcPr>
          <w:p w14:paraId="6EFC030B"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Evidence of contributions to CPD outputs and outcomes</w:t>
            </w:r>
            <w:r w:rsidRPr="009A2250">
              <w:rPr>
                <w:rFonts w:ascii="Times New Roman" w:eastAsiaTheme="minorHAnsi" w:hAnsi="Times New Roman"/>
                <w:lang w:val="en-GB"/>
              </w:rPr>
              <w:t xml:space="preserve">, the UNDP Strategic </w:t>
            </w:r>
            <w:proofErr w:type="gramStart"/>
            <w:r w:rsidRPr="009A2250">
              <w:rPr>
                <w:rFonts w:ascii="Times New Roman" w:eastAsiaTheme="minorHAnsi" w:hAnsi="Times New Roman"/>
                <w:lang w:val="en-GB"/>
              </w:rPr>
              <w:t>Plan</w:t>
            </w:r>
            <w:proofErr w:type="gramEnd"/>
            <w:r w:rsidRPr="009A2250">
              <w:rPr>
                <w:rFonts w:ascii="Times New Roman" w:eastAsiaTheme="minorHAnsi" w:hAnsi="Times New Roman"/>
                <w:lang w:val="en-GB"/>
              </w:rPr>
              <w:t xml:space="preserve"> and the SDGs</w:t>
            </w:r>
            <w:r>
              <w:rPr>
                <w:rFonts w:ascii="Times New Roman" w:eastAsiaTheme="minorHAnsi" w:hAnsi="Times New Roman"/>
                <w:lang w:val="en-GB"/>
              </w:rPr>
              <w:t xml:space="preserve"> </w:t>
            </w:r>
          </w:p>
          <w:p w14:paraId="550DB40E"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 xml:space="preserve">Evidence of contributions to national development priorities </w:t>
            </w:r>
          </w:p>
          <w:p w14:paraId="09C16F0E"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connections between project activities and goals with other initiatives</w:t>
            </w:r>
          </w:p>
          <w:p w14:paraId="5CCE2A20" w14:textId="77777777" w:rsidR="00DE1D4D" w:rsidRDefault="00DE1D4D" w:rsidP="009B5CDA">
            <w:pPr>
              <w:spacing w:after="160" w:line="259" w:lineRule="auto"/>
              <w:rPr>
                <w:rFonts w:ascii="Times New Roman" w:eastAsiaTheme="minorHAnsi" w:hAnsi="Times New Roman"/>
                <w:lang w:val="en-GB"/>
              </w:rPr>
            </w:pPr>
          </w:p>
          <w:p w14:paraId="6C32F6BF" w14:textId="77777777" w:rsidR="00DE1D4D" w:rsidRDefault="00DE1D4D" w:rsidP="009B5CDA">
            <w:pPr>
              <w:spacing w:after="160" w:line="259" w:lineRule="auto"/>
              <w:rPr>
                <w:rFonts w:ascii="Times New Roman" w:eastAsiaTheme="minorHAnsi" w:hAnsi="Times New Roman"/>
                <w:lang w:val="en-GB"/>
              </w:rPr>
            </w:pPr>
          </w:p>
          <w:p w14:paraId="7A30F78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complementarity or antagonistic relationships between project initiatives with other policies</w:t>
            </w:r>
          </w:p>
          <w:p w14:paraId="43948627"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for benefits to UNDP and other projects from TNRL activities</w:t>
            </w:r>
          </w:p>
        </w:tc>
        <w:tc>
          <w:tcPr>
            <w:tcW w:w="1980" w:type="dxa"/>
          </w:tcPr>
          <w:p w14:paraId="33EB621B"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681F7AC6"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1AB5FD63"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52C67151"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21F60CAA" w14:textId="54243A32"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Document review</w:t>
            </w:r>
            <w:r w:rsidR="005A2F34">
              <w:rPr>
                <w:rFonts w:ascii="Times New Roman" w:eastAsiaTheme="minorHAnsi" w:hAnsi="Times New Roman"/>
                <w:lang w:val="en-GB"/>
              </w:rPr>
              <w:t>/notes</w:t>
            </w:r>
          </w:p>
          <w:p w14:paraId="7750A03C" w14:textId="74347870"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7663E9">
              <w:rPr>
                <w:rFonts w:ascii="Times New Roman" w:eastAsiaTheme="minorHAnsi" w:hAnsi="Times New Roman"/>
                <w:lang w:val="en-GB"/>
              </w:rPr>
              <w:t xml:space="preserve"> </w:t>
            </w:r>
            <w:r w:rsidR="005A2F34">
              <w:rPr>
                <w:rFonts w:ascii="Times New Roman" w:eastAsiaTheme="minorHAnsi" w:hAnsi="Times New Roman"/>
                <w:lang w:val="en-GB"/>
              </w:rPr>
              <w:t>/</w:t>
            </w:r>
            <w:r w:rsidR="007663E9">
              <w:rPr>
                <w:rFonts w:ascii="Times New Roman" w:eastAsiaTheme="minorHAnsi" w:hAnsi="Times New Roman"/>
                <w:lang w:val="en-GB"/>
              </w:rPr>
              <w:t xml:space="preserve"> </w:t>
            </w:r>
            <w:r w:rsidR="005A2F34">
              <w:rPr>
                <w:rFonts w:ascii="Times New Roman" w:eastAsiaTheme="minorHAnsi" w:hAnsi="Times New Roman"/>
                <w:lang w:val="en-GB"/>
              </w:rPr>
              <w:lastRenderedPageBreak/>
              <w:t>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6B200CC3" w14:textId="77777777" w:rsidR="00DE1D4D" w:rsidRPr="000F68EE" w:rsidRDefault="00DE1D4D" w:rsidP="009B5CDA">
            <w:pPr>
              <w:spacing w:after="160" w:line="259" w:lineRule="auto"/>
              <w:rPr>
                <w:rFonts w:ascii="Times New Roman" w:eastAsiaTheme="minorHAnsi" w:hAnsi="Times New Roman"/>
                <w:lang w:val="en-GB"/>
              </w:rPr>
            </w:pPr>
          </w:p>
          <w:p w14:paraId="4796957E" w14:textId="77777777" w:rsidR="00DE1D4D" w:rsidRPr="000F68EE" w:rsidRDefault="00DE1D4D" w:rsidP="009B5CDA">
            <w:pPr>
              <w:spacing w:after="160" w:line="259" w:lineRule="auto"/>
              <w:rPr>
                <w:rFonts w:ascii="Times New Roman" w:eastAsiaTheme="minorHAnsi" w:hAnsi="Times New Roman"/>
                <w:lang w:val="en-GB"/>
              </w:rPr>
            </w:pPr>
          </w:p>
          <w:p w14:paraId="76F1D7F7" w14:textId="77777777" w:rsidR="00DE1D4D" w:rsidRPr="000F68EE" w:rsidRDefault="00DE1D4D" w:rsidP="009B5CDA">
            <w:pPr>
              <w:spacing w:after="160" w:line="259" w:lineRule="auto"/>
              <w:rPr>
                <w:rFonts w:ascii="Times New Roman" w:eastAsiaTheme="minorHAnsi" w:hAnsi="Times New Roman"/>
                <w:lang w:val="en-GB"/>
              </w:rPr>
            </w:pPr>
          </w:p>
        </w:tc>
        <w:tc>
          <w:tcPr>
            <w:tcW w:w="1890" w:type="dxa"/>
          </w:tcPr>
          <w:p w14:paraId="36F70CBA"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lastRenderedPageBreak/>
              <w:t>Content and thematic analysis and comparison</w:t>
            </w:r>
          </w:p>
          <w:p w14:paraId="3EB007EC" w14:textId="77777777" w:rsidR="00DE1D4D" w:rsidRDefault="00DE1D4D" w:rsidP="009B5CDA">
            <w:pPr>
              <w:spacing w:after="160" w:line="259" w:lineRule="auto"/>
              <w:rPr>
                <w:rFonts w:ascii="Times New Roman" w:eastAsiaTheme="minorHAnsi" w:hAnsi="Times New Roman"/>
                <w:lang w:val="en-GB"/>
              </w:rPr>
            </w:pPr>
          </w:p>
          <w:p w14:paraId="022CC619"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0AB86D00"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0801F457" w14:textId="77777777" w:rsidTr="009B5CDA">
        <w:tc>
          <w:tcPr>
            <w:tcW w:w="13248" w:type="dxa"/>
            <w:gridSpan w:val="6"/>
            <w:shd w:val="clear" w:color="auto" w:fill="D9D9D9" w:themeFill="background1" w:themeFillShade="D9"/>
          </w:tcPr>
          <w:p w14:paraId="373BB0FF" w14:textId="77777777" w:rsidR="00DE1D4D" w:rsidRPr="000F68EE" w:rsidRDefault="00DE1D4D" w:rsidP="009B5CDA">
            <w:pPr>
              <w:spacing w:after="160" w:line="259" w:lineRule="auto"/>
              <w:rPr>
                <w:rFonts w:ascii="Times New Roman" w:eastAsiaTheme="minorHAnsi" w:hAnsi="Times New Roman"/>
                <w:lang w:val="en-GB"/>
              </w:rPr>
            </w:pPr>
            <w:r w:rsidRPr="00FE4238">
              <w:rPr>
                <w:rFonts w:ascii="Times New Roman" w:eastAsiaTheme="minorHAnsi" w:hAnsi="Times New Roman"/>
                <w:b/>
                <w:color w:val="000000"/>
                <w:lang w:val="en-GB"/>
              </w:rPr>
              <w:t>Effectiveness</w:t>
            </w:r>
          </w:p>
        </w:tc>
      </w:tr>
      <w:tr w:rsidR="00DE1D4D" w:rsidRPr="000F68EE" w14:paraId="43399C00" w14:textId="77777777" w:rsidTr="009B5CDA">
        <w:trPr>
          <w:trHeight w:val="2843"/>
        </w:trPr>
        <w:tc>
          <w:tcPr>
            <w:tcW w:w="2358" w:type="dxa"/>
          </w:tcPr>
          <w:p w14:paraId="4E076EF1"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1.</w:t>
            </w:r>
            <w:r>
              <w:t xml:space="preserve"> </w:t>
            </w:r>
            <w:r w:rsidRPr="0097493F">
              <w:rPr>
                <w:rFonts w:ascii="Times New Roman" w:eastAsiaTheme="minorHAnsi" w:hAnsi="Times New Roman"/>
                <w:color w:val="000000"/>
                <w:lang w:val="en-GB"/>
              </w:rPr>
              <w:t>To what extent did the project contribute to the country pro</w:t>
            </w:r>
            <w:r>
              <w:rPr>
                <w:rFonts w:ascii="Times New Roman" w:eastAsiaTheme="minorHAnsi" w:hAnsi="Times New Roman"/>
                <w:color w:val="000000"/>
                <w:lang w:val="en-GB"/>
              </w:rPr>
              <w:t>gramme document</w:t>
            </w:r>
            <w:r w:rsidRPr="0097493F">
              <w:rPr>
                <w:rFonts w:ascii="Times New Roman" w:eastAsiaTheme="minorHAnsi" w:hAnsi="Times New Roman"/>
                <w:color w:val="000000"/>
                <w:lang w:val="en-GB"/>
              </w:rPr>
              <w:t xml:space="preserve"> outcomes and outputs, the SDGs, the UNDP</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 xml:space="preserve">Strategic </w:t>
            </w:r>
            <w:proofErr w:type="gramStart"/>
            <w:r w:rsidRPr="0097493F">
              <w:rPr>
                <w:rFonts w:ascii="Times New Roman" w:eastAsiaTheme="minorHAnsi" w:hAnsi="Times New Roman"/>
                <w:color w:val="000000"/>
                <w:lang w:val="en-GB"/>
              </w:rPr>
              <w:t>Plan</w:t>
            </w:r>
            <w:proofErr w:type="gramEnd"/>
            <w:r w:rsidRPr="0097493F">
              <w:rPr>
                <w:rFonts w:ascii="Times New Roman" w:eastAsiaTheme="minorHAnsi" w:hAnsi="Times New Roman"/>
                <w:color w:val="000000"/>
                <w:lang w:val="en-GB"/>
              </w:rPr>
              <w:t xml:space="preserve"> and national development priorities?</w:t>
            </w:r>
          </w:p>
          <w:p w14:paraId="0E37FC61" w14:textId="77777777" w:rsidR="00DE1D4D" w:rsidRDefault="00DE1D4D" w:rsidP="009B5CDA">
            <w:pPr>
              <w:spacing w:after="160" w:line="259" w:lineRule="auto"/>
              <w:rPr>
                <w:rFonts w:ascii="Times New Roman" w:eastAsiaTheme="minorHAnsi" w:hAnsi="Times New Roman"/>
                <w:color w:val="000000"/>
                <w:lang w:val="en-GB"/>
              </w:rPr>
            </w:pPr>
          </w:p>
          <w:p w14:paraId="14D9CD23" w14:textId="77777777" w:rsidR="00DE1D4D" w:rsidRDefault="00DE1D4D" w:rsidP="009B5CDA">
            <w:pPr>
              <w:spacing w:after="160" w:line="259" w:lineRule="auto"/>
              <w:rPr>
                <w:rFonts w:ascii="Times New Roman" w:eastAsiaTheme="minorHAnsi" w:hAnsi="Times New Roman"/>
                <w:color w:val="000000"/>
                <w:lang w:val="en-GB"/>
              </w:rPr>
            </w:pPr>
          </w:p>
          <w:p w14:paraId="029F7E87" w14:textId="77777777" w:rsidR="00DE1D4D" w:rsidRDefault="00DE1D4D" w:rsidP="009B5CDA">
            <w:pPr>
              <w:spacing w:after="160" w:line="259" w:lineRule="auto"/>
              <w:rPr>
                <w:rFonts w:ascii="Times New Roman" w:eastAsiaTheme="minorHAnsi" w:hAnsi="Times New Roman"/>
                <w:color w:val="000000"/>
                <w:lang w:val="en-GB"/>
              </w:rPr>
            </w:pPr>
          </w:p>
          <w:p w14:paraId="3BC5A71B"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2.</w:t>
            </w:r>
            <w:r w:rsidRPr="0097493F">
              <w:rPr>
                <w:rFonts w:ascii="Times New Roman" w:eastAsiaTheme="minorHAnsi" w:hAnsi="Times New Roman"/>
                <w:color w:val="000000"/>
                <w:lang w:val="en-GB"/>
              </w:rPr>
              <w:t xml:space="preserve"> Were the project initiatives</w:t>
            </w:r>
            <w:r>
              <w:rPr>
                <w:rFonts w:ascii="Times New Roman" w:eastAsiaTheme="minorHAnsi" w:hAnsi="Times New Roman"/>
                <w:color w:val="000000"/>
                <w:lang w:val="en-GB"/>
              </w:rPr>
              <w:t>,</w:t>
            </w:r>
            <w:r w:rsidRPr="0097493F">
              <w:rPr>
                <w:rFonts w:ascii="Times New Roman" w:eastAsiaTheme="minorHAnsi" w:hAnsi="Times New Roman"/>
                <w:color w:val="000000"/>
                <w:lang w:val="en-GB"/>
              </w:rPr>
              <w:t xml:space="preserve"> including institutional strengthening of institutions, gender mainstreaming and</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engagement with civil society, such as media, effective to achieve project outcomes?</w:t>
            </w:r>
          </w:p>
          <w:p w14:paraId="28A89B24"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3.</w:t>
            </w:r>
            <w:r w:rsidRPr="0097493F">
              <w:rPr>
                <w:rFonts w:ascii="Times New Roman" w:eastAsiaTheme="minorHAnsi" w:hAnsi="Times New Roman"/>
                <w:color w:val="000000"/>
                <w:lang w:val="en-GB"/>
              </w:rPr>
              <w:t xml:space="preserve"> Are the project outputs clear, </w:t>
            </w:r>
            <w:proofErr w:type="gramStart"/>
            <w:r w:rsidRPr="0097493F">
              <w:rPr>
                <w:rFonts w:ascii="Times New Roman" w:eastAsiaTheme="minorHAnsi" w:hAnsi="Times New Roman"/>
                <w:color w:val="000000"/>
                <w:lang w:val="en-GB"/>
              </w:rPr>
              <w:t>practical</w:t>
            </w:r>
            <w:proofErr w:type="gramEnd"/>
            <w:r w:rsidRPr="0097493F">
              <w:rPr>
                <w:rFonts w:ascii="Times New Roman" w:eastAsiaTheme="minorHAnsi" w:hAnsi="Times New Roman"/>
                <w:color w:val="000000"/>
                <w:lang w:val="en-GB"/>
              </w:rPr>
              <w:t xml:space="preserve"> and feasible?</w:t>
            </w:r>
          </w:p>
          <w:p w14:paraId="675486DF"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4.</w:t>
            </w:r>
            <w:r w:rsidRPr="0097493F">
              <w:rPr>
                <w:rFonts w:ascii="Times New Roman" w:eastAsiaTheme="minorHAnsi" w:hAnsi="Times New Roman"/>
                <w:color w:val="000000"/>
                <w:lang w:val="en-GB"/>
              </w:rPr>
              <w:t xml:space="preserve"> To what extent have stakeholders remained involved in</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project implementation?</w:t>
            </w:r>
          </w:p>
          <w:p w14:paraId="30C70E33"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5.</w:t>
            </w:r>
            <w:r w:rsidRPr="0097493F">
              <w:rPr>
                <w:rFonts w:ascii="Times New Roman" w:eastAsiaTheme="minorHAnsi" w:hAnsi="Times New Roman"/>
                <w:color w:val="000000"/>
                <w:lang w:val="en-GB"/>
              </w:rPr>
              <w:t xml:space="preserve"> To what extent has the project been </w:t>
            </w:r>
            <w:r w:rsidRPr="0097493F">
              <w:rPr>
                <w:rFonts w:ascii="Times New Roman" w:eastAsiaTheme="minorHAnsi" w:hAnsi="Times New Roman"/>
                <w:color w:val="000000"/>
                <w:lang w:val="en-GB"/>
              </w:rPr>
              <w:lastRenderedPageBreak/>
              <w:t>appropriately responsive to citizen’s needs?</w:t>
            </w:r>
          </w:p>
          <w:p w14:paraId="5F7897A9"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6.</w:t>
            </w:r>
            <w:r w:rsidRPr="0097493F">
              <w:rPr>
                <w:rFonts w:ascii="Times New Roman" w:eastAsiaTheme="minorHAnsi" w:hAnsi="Times New Roman"/>
                <w:color w:val="000000"/>
                <w:lang w:val="en-GB"/>
              </w:rPr>
              <w:t xml:space="preserve"> To what extent has the project contributed to gender equality and inclusion</w:t>
            </w:r>
            <w:r>
              <w:rPr>
                <w:rFonts w:ascii="Times New Roman" w:eastAsiaTheme="minorHAnsi" w:hAnsi="Times New Roman"/>
                <w:color w:val="000000"/>
                <w:lang w:val="en-GB"/>
              </w:rPr>
              <w:t>,</w:t>
            </w:r>
            <w:r w:rsidRPr="0097493F">
              <w:rPr>
                <w:rFonts w:ascii="Times New Roman" w:eastAsiaTheme="minorHAnsi" w:hAnsi="Times New Roman"/>
                <w:color w:val="000000"/>
                <w:lang w:val="en-GB"/>
              </w:rPr>
              <w:t xml:space="preserve"> such as </w:t>
            </w:r>
            <w:r>
              <w:rPr>
                <w:rFonts w:ascii="Times New Roman" w:eastAsiaTheme="minorHAnsi" w:hAnsi="Times New Roman"/>
                <w:color w:val="000000"/>
                <w:lang w:val="en-GB"/>
              </w:rPr>
              <w:t xml:space="preserve">through </w:t>
            </w:r>
            <w:r w:rsidRPr="0097493F">
              <w:rPr>
                <w:rFonts w:ascii="Times New Roman" w:eastAsiaTheme="minorHAnsi" w:hAnsi="Times New Roman"/>
                <w:color w:val="000000"/>
                <w:lang w:val="en-GB"/>
              </w:rPr>
              <w:t>capacity building promoting political and electoral participation of women, and persons with</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disabilities?</w:t>
            </w:r>
          </w:p>
          <w:p w14:paraId="305F2622"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7.</w:t>
            </w:r>
            <w:r w:rsidRPr="0097493F">
              <w:rPr>
                <w:rFonts w:ascii="Times New Roman" w:eastAsiaTheme="minorHAnsi" w:hAnsi="Times New Roman"/>
                <w:color w:val="000000"/>
                <w:lang w:val="en-GB"/>
              </w:rPr>
              <w:t xml:space="preserve"> </w:t>
            </w:r>
            <w:r>
              <w:rPr>
                <w:rFonts w:ascii="Times New Roman" w:eastAsiaTheme="minorHAnsi" w:hAnsi="Times New Roman"/>
                <w:color w:val="000000"/>
                <w:lang w:val="en-GB"/>
              </w:rPr>
              <w:t>Has</w:t>
            </w:r>
            <w:r w:rsidRPr="0097493F">
              <w:rPr>
                <w:rFonts w:ascii="Times New Roman" w:eastAsiaTheme="minorHAnsi" w:hAnsi="Times New Roman"/>
                <w:color w:val="000000"/>
                <w:lang w:val="en-GB"/>
              </w:rPr>
              <w:t xml:space="preserve"> a gender and human rights perspective been taken into consideration </w:t>
            </w:r>
            <w:r>
              <w:rPr>
                <w:rFonts w:ascii="Times New Roman" w:eastAsiaTheme="minorHAnsi" w:hAnsi="Times New Roman"/>
                <w:color w:val="000000"/>
                <w:lang w:val="en-GB"/>
              </w:rPr>
              <w:t xml:space="preserve">in development and implementation, </w:t>
            </w:r>
            <w:r w:rsidRPr="0097493F">
              <w:rPr>
                <w:rFonts w:ascii="Times New Roman" w:eastAsiaTheme="minorHAnsi" w:hAnsi="Times New Roman"/>
                <w:color w:val="000000"/>
                <w:lang w:val="en-GB"/>
              </w:rPr>
              <w:t xml:space="preserve">and </w:t>
            </w:r>
            <w:r>
              <w:rPr>
                <w:rFonts w:ascii="Times New Roman" w:eastAsiaTheme="minorHAnsi" w:hAnsi="Times New Roman"/>
                <w:color w:val="000000"/>
                <w:lang w:val="en-GB"/>
              </w:rPr>
              <w:t xml:space="preserve">how effective </w:t>
            </w:r>
            <w:r w:rsidRPr="0097493F">
              <w:rPr>
                <w:rFonts w:ascii="Times New Roman" w:eastAsiaTheme="minorHAnsi" w:hAnsi="Times New Roman"/>
                <w:color w:val="000000"/>
                <w:lang w:val="en-GB"/>
              </w:rPr>
              <w:t xml:space="preserve">has </w:t>
            </w:r>
            <w:r>
              <w:rPr>
                <w:rFonts w:ascii="Times New Roman" w:eastAsiaTheme="minorHAnsi" w:hAnsi="Times New Roman"/>
                <w:color w:val="000000"/>
                <w:lang w:val="en-GB"/>
              </w:rPr>
              <w:t xml:space="preserve">this perspective </w:t>
            </w:r>
            <w:r w:rsidRPr="0097493F">
              <w:rPr>
                <w:rFonts w:ascii="Times New Roman" w:eastAsiaTheme="minorHAnsi" w:hAnsi="Times New Roman"/>
                <w:color w:val="000000"/>
                <w:lang w:val="en-GB"/>
              </w:rPr>
              <w:t>been</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for targeted institutions and communities</w:t>
            </w:r>
            <w:r>
              <w:rPr>
                <w:rFonts w:ascii="Times New Roman" w:eastAsiaTheme="minorHAnsi" w:hAnsi="Times New Roman"/>
                <w:color w:val="000000"/>
                <w:lang w:val="en-GB"/>
              </w:rPr>
              <w:t>?</w:t>
            </w:r>
          </w:p>
          <w:p w14:paraId="4D46A3DE"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8.</w:t>
            </w:r>
            <w:r w:rsidRPr="0097493F">
              <w:rPr>
                <w:rFonts w:ascii="Times New Roman" w:eastAsiaTheme="minorHAnsi" w:hAnsi="Times New Roman"/>
                <w:color w:val="000000"/>
                <w:lang w:val="en-GB"/>
              </w:rPr>
              <w:t xml:space="preserve"> </w:t>
            </w:r>
            <w:r>
              <w:rPr>
                <w:rFonts w:ascii="Times New Roman" w:eastAsiaTheme="minorHAnsi" w:hAnsi="Times New Roman"/>
                <w:color w:val="000000"/>
                <w:lang w:val="en-GB"/>
              </w:rPr>
              <w:t>H</w:t>
            </w:r>
            <w:r w:rsidRPr="0097493F">
              <w:rPr>
                <w:rFonts w:ascii="Times New Roman" w:eastAsiaTheme="minorHAnsi" w:hAnsi="Times New Roman"/>
                <w:color w:val="000000"/>
                <w:lang w:val="en-GB"/>
              </w:rPr>
              <w:t>ow</w:t>
            </w:r>
            <w:r>
              <w:rPr>
                <w:rFonts w:ascii="Times New Roman" w:eastAsiaTheme="minorHAnsi" w:hAnsi="Times New Roman"/>
                <w:color w:val="000000"/>
                <w:lang w:val="en-GB"/>
              </w:rPr>
              <w:t xml:space="preserve"> have</w:t>
            </w:r>
            <w:r w:rsidRPr="0097493F">
              <w:rPr>
                <w:rFonts w:ascii="Times New Roman" w:eastAsiaTheme="minorHAnsi" w:hAnsi="Times New Roman"/>
                <w:color w:val="000000"/>
                <w:lang w:val="en-GB"/>
              </w:rPr>
              <w:t xml:space="preserve"> programme components complemented each other to contribute to the achievement of</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programme objectives</w:t>
            </w:r>
          </w:p>
          <w:p w14:paraId="2A095A5C" w14:textId="77777777" w:rsidR="00DE1D4D" w:rsidRPr="0066019E"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9.</w:t>
            </w:r>
            <w:r w:rsidRPr="0097493F">
              <w:rPr>
                <w:rFonts w:ascii="Times New Roman" w:eastAsiaTheme="minorHAnsi" w:hAnsi="Times New Roman"/>
                <w:color w:val="000000"/>
                <w:lang w:val="en-GB"/>
              </w:rPr>
              <w:t xml:space="preserve"> </w:t>
            </w:r>
            <w:r>
              <w:rPr>
                <w:rFonts w:ascii="Times New Roman" w:eastAsiaTheme="minorHAnsi" w:hAnsi="Times New Roman"/>
                <w:color w:val="000000"/>
                <w:lang w:val="en-GB"/>
              </w:rPr>
              <w:t>What was</w:t>
            </w:r>
            <w:r w:rsidRPr="0097493F">
              <w:rPr>
                <w:rFonts w:ascii="Times New Roman" w:eastAsiaTheme="minorHAnsi" w:hAnsi="Times New Roman"/>
                <w:color w:val="000000"/>
                <w:lang w:val="en-GB"/>
              </w:rPr>
              <w:t xml:space="preserve"> the level of effectiveness of UNDP </w:t>
            </w:r>
            <w:r w:rsidRPr="0097493F">
              <w:rPr>
                <w:rFonts w:ascii="Times New Roman" w:eastAsiaTheme="minorHAnsi" w:hAnsi="Times New Roman"/>
                <w:color w:val="000000"/>
                <w:lang w:val="en-GB"/>
              </w:rPr>
              <w:lastRenderedPageBreak/>
              <w:t xml:space="preserve">and </w:t>
            </w:r>
            <w:r>
              <w:rPr>
                <w:rFonts w:ascii="Times New Roman" w:eastAsiaTheme="minorHAnsi" w:hAnsi="Times New Roman"/>
                <w:color w:val="000000"/>
                <w:lang w:val="en-GB"/>
              </w:rPr>
              <w:t>project</w:t>
            </w:r>
            <w:r w:rsidRPr="0097493F">
              <w:rPr>
                <w:rFonts w:ascii="Times New Roman" w:eastAsiaTheme="minorHAnsi" w:hAnsi="Times New Roman"/>
                <w:color w:val="000000"/>
                <w:lang w:val="en-GB"/>
              </w:rPr>
              <w:t xml:space="preserve"> oversight and</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management structures, in addition to quality and adequacy of programme monitoring</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and reporting?</w:t>
            </w:r>
          </w:p>
        </w:tc>
        <w:tc>
          <w:tcPr>
            <w:tcW w:w="2700" w:type="dxa"/>
          </w:tcPr>
          <w:p w14:paraId="43DC45AD" w14:textId="77777777" w:rsidR="00DE1D4D" w:rsidRDefault="00DE1D4D" w:rsidP="009B5CDA">
            <w:pPr>
              <w:spacing w:after="0" w:line="259" w:lineRule="auto"/>
              <w:rPr>
                <w:rFonts w:ascii="Times New Roman" w:eastAsiaTheme="minorHAnsi" w:hAnsi="Times New Roman"/>
                <w:color w:val="000000"/>
                <w:lang w:val="en-GB"/>
              </w:rPr>
            </w:pPr>
            <w:r w:rsidRPr="00EC51A4">
              <w:rPr>
                <w:rFonts w:ascii="Times New Roman" w:eastAsiaTheme="minorHAnsi" w:hAnsi="Times New Roman"/>
                <w:lang w:val="en-GB"/>
              </w:rPr>
              <w:lastRenderedPageBreak/>
              <w:t xml:space="preserve">How has the project </w:t>
            </w:r>
            <w:r w:rsidRPr="00A169F4">
              <w:rPr>
                <w:rFonts w:ascii="Times New Roman" w:eastAsiaTheme="minorHAnsi" w:hAnsi="Times New Roman"/>
                <w:color w:val="000000"/>
                <w:lang w:val="en-GB"/>
              </w:rPr>
              <w:t>contribute</w:t>
            </w:r>
            <w:r>
              <w:rPr>
                <w:rFonts w:ascii="Times New Roman" w:eastAsiaTheme="minorHAnsi" w:hAnsi="Times New Roman"/>
                <w:color w:val="000000"/>
                <w:lang w:val="en-GB"/>
              </w:rPr>
              <w:t>d</w:t>
            </w:r>
            <w:r w:rsidRPr="00A169F4">
              <w:rPr>
                <w:rFonts w:ascii="Times New Roman" w:eastAsiaTheme="minorHAnsi" w:hAnsi="Times New Roman"/>
                <w:color w:val="000000"/>
                <w:lang w:val="en-GB"/>
              </w:rPr>
              <w:t xml:space="preserve"> to </w:t>
            </w:r>
            <w:r>
              <w:rPr>
                <w:rFonts w:ascii="Times New Roman" w:eastAsiaTheme="minorHAnsi" w:hAnsi="Times New Roman"/>
                <w:color w:val="000000"/>
                <w:lang w:val="en-GB"/>
              </w:rPr>
              <w:t>CPD</w:t>
            </w:r>
            <w:r w:rsidRPr="00A169F4">
              <w:rPr>
                <w:rFonts w:ascii="Times New Roman" w:eastAsiaTheme="minorHAnsi" w:hAnsi="Times New Roman"/>
                <w:color w:val="000000"/>
                <w:lang w:val="en-GB"/>
              </w:rPr>
              <w:t xml:space="preserve"> outcomes and outputs</w:t>
            </w:r>
            <w:r>
              <w:rPr>
                <w:rFonts w:ascii="Times New Roman" w:eastAsiaTheme="minorHAnsi" w:hAnsi="Times New Roman"/>
                <w:color w:val="000000"/>
                <w:lang w:val="en-GB"/>
              </w:rPr>
              <w:t>?</w:t>
            </w:r>
          </w:p>
          <w:p w14:paraId="7469D7E9" w14:textId="77777777" w:rsidR="00DE1D4D" w:rsidRDefault="00DE1D4D" w:rsidP="009B5CDA">
            <w:pPr>
              <w:spacing w:after="0" w:line="259" w:lineRule="auto"/>
              <w:rPr>
                <w:rFonts w:ascii="Times New Roman" w:eastAsiaTheme="minorHAnsi" w:hAnsi="Times New Roman"/>
                <w:color w:val="000000"/>
                <w:lang w:val="en-GB"/>
              </w:rPr>
            </w:pPr>
          </w:p>
          <w:p w14:paraId="1B8CEC39"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How has the project contributed to the UNDP strategic plan and the SDGs?</w:t>
            </w:r>
          </w:p>
          <w:p w14:paraId="084F13D0" w14:textId="77777777" w:rsidR="00DE1D4D" w:rsidRDefault="00DE1D4D" w:rsidP="009B5CDA">
            <w:pPr>
              <w:spacing w:after="0" w:line="259" w:lineRule="auto"/>
              <w:rPr>
                <w:rFonts w:ascii="Times New Roman" w:eastAsiaTheme="minorHAnsi" w:hAnsi="Times New Roman"/>
                <w:color w:val="000000"/>
                <w:lang w:val="en-GB"/>
              </w:rPr>
            </w:pPr>
          </w:p>
          <w:p w14:paraId="5CB7C284"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How has the project contributed to national development priorities?</w:t>
            </w:r>
          </w:p>
          <w:p w14:paraId="10AE2563" w14:textId="77777777" w:rsidR="00DE1D4D" w:rsidRDefault="00DE1D4D" w:rsidP="009B5CDA">
            <w:pPr>
              <w:spacing w:after="0" w:line="259" w:lineRule="auto"/>
              <w:rPr>
                <w:rFonts w:ascii="Times New Roman" w:eastAsiaTheme="minorHAnsi" w:hAnsi="Times New Roman"/>
                <w:color w:val="000000"/>
                <w:lang w:val="en-GB"/>
              </w:rPr>
            </w:pPr>
          </w:p>
          <w:p w14:paraId="03DCFBDE"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Would you say project initiatives were effective to achieve project outcomes? Why or why not? </w:t>
            </w:r>
          </w:p>
          <w:p w14:paraId="4FB73044" w14:textId="77777777" w:rsidR="00DE1D4D" w:rsidRDefault="00DE1D4D" w:rsidP="009B5CDA">
            <w:pPr>
              <w:spacing w:after="0" w:line="259" w:lineRule="auto"/>
              <w:rPr>
                <w:rFonts w:ascii="Times New Roman" w:eastAsiaTheme="minorHAnsi" w:hAnsi="Times New Roman"/>
                <w:color w:val="000000"/>
                <w:lang w:val="en-GB"/>
              </w:rPr>
            </w:pPr>
          </w:p>
          <w:p w14:paraId="41C37885" w14:textId="77777777" w:rsidR="00DE1D4D" w:rsidRDefault="00DE1D4D" w:rsidP="009B5CDA">
            <w:pPr>
              <w:spacing w:after="0" w:line="259" w:lineRule="auto"/>
              <w:rPr>
                <w:rFonts w:ascii="Times New Roman" w:eastAsiaTheme="minorHAnsi" w:hAnsi="Times New Roman"/>
                <w:color w:val="000000"/>
                <w:lang w:val="en-GB"/>
              </w:rPr>
            </w:pPr>
          </w:p>
          <w:p w14:paraId="02F35BAA" w14:textId="77777777" w:rsidR="00DE1D4D" w:rsidRDefault="00DE1D4D" w:rsidP="009B5CDA">
            <w:pPr>
              <w:spacing w:after="0" w:line="259" w:lineRule="auto"/>
              <w:rPr>
                <w:rFonts w:ascii="Times New Roman" w:eastAsiaTheme="minorHAnsi" w:hAnsi="Times New Roman"/>
                <w:color w:val="000000"/>
                <w:lang w:val="en-GB"/>
              </w:rPr>
            </w:pPr>
          </w:p>
          <w:p w14:paraId="4D1037F6" w14:textId="77777777" w:rsidR="00DE1D4D" w:rsidRDefault="00DE1D4D" w:rsidP="009B5CDA">
            <w:pPr>
              <w:spacing w:after="0" w:line="259" w:lineRule="auto"/>
              <w:rPr>
                <w:rFonts w:ascii="Times New Roman" w:eastAsiaTheme="minorHAnsi" w:hAnsi="Times New Roman"/>
                <w:color w:val="000000"/>
                <w:lang w:val="en-GB"/>
              </w:rPr>
            </w:pPr>
          </w:p>
          <w:p w14:paraId="023FC2D9" w14:textId="77777777" w:rsidR="00DE1D4D" w:rsidRDefault="00DE1D4D" w:rsidP="009B5CDA">
            <w:pPr>
              <w:spacing w:after="0" w:line="259" w:lineRule="auto"/>
              <w:rPr>
                <w:rFonts w:ascii="Times New Roman" w:eastAsiaTheme="minorHAnsi" w:hAnsi="Times New Roman"/>
                <w:color w:val="000000"/>
                <w:lang w:val="en-GB"/>
              </w:rPr>
            </w:pPr>
          </w:p>
          <w:p w14:paraId="6322A737"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In your experience, were project outputs clear, practical, and feasible or not?</w:t>
            </w:r>
          </w:p>
          <w:p w14:paraId="4375E584" w14:textId="77777777" w:rsidR="00DE1D4D" w:rsidRDefault="00DE1D4D" w:rsidP="009B5CDA">
            <w:pPr>
              <w:spacing w:after="0" w:line="259" w:lineRule="auto"/>
              <w:rPr>
                <w:rFonts w:ascii="Times New Roman" w:eastAsiaTheme="minorHAnsi" w:hAnsi="Times New Roman"/>
                <w:color w:val="000000"/>
                <w:lang w:val="en-GB"/>
              </w:rPr>
            </w:pPr>
          </w:p>
          <w:p w14:paraId="1CF2BF17"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Have stakeholders remained involved in project implementation or not?</w:t>
            </w:r>
          </w:p>
          <w:p w14:paraId="2799896F" w14:textId="77777777" w:rsidR="00DE1D4D" w:rsidRDefault="00DE1D4D" w:rsidP="009B5CDA">
            <w:pPr>
              <w:spacing w:after="0" w:line="259" w:lineRule="auto"/>
              <w:rPr>
                <w:rFonts w:ascii="Times New Roman" w:eastAsiaTheme="minorHAnsi" w:hAnsi="Times New Roman"/>
                <w:color w:val="000000"/>
                <w:lang w:val="en-GB"/>
              </w:rPr>
            </w:pPr>
          </w:p>
          <w:p w14:paraId="483A2404"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 xml:space="preserve">Does </w:t>
            </w:r>
            <w:r w:rsidRPr="0097493F">
              <w:rPr>
                <w:rFonts w:ascii="Times New Roman" w:eastAsiaTheme="minorHAnsi" w:hAnsi="Times New Roman"/>
                <w:color w:val="000000"/>
                <w:lang w:val="en-GB"/>
              </w:rPr>
              <w:t xml:space="preserve">the project </w:t>
            </w:r>
            <w:r>
              <w:rPr>
                <w:rFonts w:ascii="Times New Roman" w:eastAsiaTheme="minorHAnsi" w:hAnsi="Times New Roman"/>
                <w:color w:val="000000"/>
                <w:lang w:val="en-GB"/>
              </w:rPr>
              <w:t>respond</w:t>
            </w:r>
            <w:r w:rsidRPr="0097493F">
              <w:rPr>
                <w:rFonts w:ascii="Times New Roman" w:eastAsiaTheme="minorHAnsi" w:hAnsi="Times New Roman"/>
                <w:color w:val="000000"/>
                <w:lang w:val="en-GB"/>
              </w:rPr>
              <w:t xml:space="preserve"> appropriately to citizen’s needs</w:t>
            </w:r>
            <w:r>
              <w:rPr>
                <w:rFonts w:ascii="Times New Roman" w:eastAsiaTheme="minorHAnsi" w:hAnsi="Times New Roman"/>
                <w:color w:val="000000"/>
                <w:lang w:val="en-GB"/>
              </w:rPr>
              <w:t>? Why or why not?</w:t>
            </w:r>
          </w:p>
          <w:p w14:paraId="79848C3C" w14:textId="77777777" w:rsidR="00DE1D4D" w:rsidRDefault="00DE1D4D" w:rsidP="009B5CDA">
            <w:pPr>
              <w:spacing w:after="0" w:line="259" w:lineRule="auto"/>
              <w:rPr>
                <w:rFonts w:ascii="Times New Roman" w:eastAsiaTheme="minorHAnsi" w:hAnsi="Times New Roman"/>
                <w:color w:val="000000"/>
                <w:lang w:val="en-GB"/>
              </w:rPr>
            </w:pPr>
          </w:p>
          <w:p w14:paraId="6D04D161" w14:textId="77777777" w:rsidR="00DE1D4D" w:rsidRDefault="00DE1D4D" w:rsidP="009B5CDA">
            <w:pPr>
              <w:spacing w:after="0" w:line="259" w:lineRule="auto"/>
              <w:rPr>
                <w:rFonts w:ascii="Times New Roman" w:eastAsiaTheme="minorHAnsi" w:hAnsi="Times New Roman"/>
                <w:color w:val="000000"/>
                <w:lang w:val="en-GB"/>
              </w:rPr>
            </w:pPr>
          </w:p>
          <w:p w14:paraId="6CE1728B" w14:textId="77777777" w:rsidR="00DE1D4D" w:rsidRDefault="00DE1D4D" w:rsidP="009B5CDA">
            <w:pPr>
              <w:spacing w:after="0" w:line="259" w:lineRule="auto"/>
              <w:rPr>
                <w:rFonts w:ascii="Times New Roman" w:eastAsiaTheme="minorHAnsi" w:hAnsi="Times New Roman"/>
                <w:color w:val="000000"/>
                <w:lang w:val="en-GB"/>
              </w:rPr>
            </w:pPr>
            <w:r w:rsidRPr="0097493F">
              <w:rPr>
                <w:rFonts w:ascii="Times New Roman" w:eastAsiaTheme="minorHAnsi" w:hAnsi="Times New Roman"/>
                <w:color w:val="000000"/>
                <w:lang w:val="en-GB"/>
              </w:rPr>
              <w:t xml:space="preserve">To what extent has the project contributed to </w:t>
            </w:r>
            <w:r>
              <w:rPr>
                <w:rFonts w:ascii="Times New Roman" w:eastAsiaTheme="minorHAnsi" w:hAnsi="Times New Roman"/>
                <w:color w:val="000000"/>
                <w:lang w:val="en-GB"/>
              </w:rPr>
              <w:t>GEWE</w:t>
            </w:r>
            <w:r w:rsidRPr="0097493F">
              <w:rPr>
                <w:rFonts w:ascii="Times New Roman" w:eastAsiaTheme="minorHAnsi" w:hAnsi="Times New Roman"/>
                <w:color w:val="000000"/>
                <w:lang w:val="en-GB"/>
              </w:rPr>
              <w:t xml:space="preserve"> and </w:t>
            </w:r>
            <w:r>
              <w:rPr>
                <w:rFonts w:ascii="Times New Roman" w:eastAsiaTheme="minorHAnsi" w:hAnsi="Times New Roman"/>
                <w:color w:val="000000"/>
                <w:lang w:val="en-GB"/>
              </w:rPr>
              <w:t xml:space="preserve">the </w:t>
            </w:r>
            <w:r w:rsidRPr="0097493F">
              <w:rPr>
                <w:rFonts w:ascii="Times New Roman" w:eastAsiaTheme="minorHAnsi" w:hAnsi="Times New Roman"/>
                <w:color w:val="000000"/>
                <w:lang w:val="en-GB"/>
              </w:rPr>
              <w:t>inclusion</w:t>
            </w:r>
            <w:r>
              <w:rPr>
                <w:rFonts w:ascii="Times New Roman" w:eastAsiaTheme="minorHAnsi" w:hAnsi="Times New Roman"/>
                <w:color w:val="000000"/>
                <w:lang w:val="en-GB"/>
              </w:rPr>
              <w:t>,</w:t>
            </w:r>
            <w:r w:rsidRPr="0097493F">
              <w:rPr>
                <w:rFonts w:ascii="Times New Roman" w:eastAsiaTheme="minorHAnsi" w:hAnsi="Times New Roman"/>
                <w:color w:val="000000"/>
                <w:lang w:val="en-GB"/>
              </w:rPr>
              <w:t xml:space="preserve"> </w:t>
            </w:r>
            <w:r>
              <w:rPr>
                <w:rFonts w:ascii="Times New Roman" w:eastAsiaTheme="minorHAnsi" w:hAnsi="Times New Roman"/>
                <w:color w:val="000000"/>
                <w:lang w:val="en-GB"/>
              </w:rPr>
              <w:t>of</w:t>
            </w:r>
            <w:r w:rsidRPr="0097493F">
              <w:rPr>
                <w:rFonts w:ascii="Times New Roman" w:eastAsiaTheme="minorHAnsi" w:hAnsi="Times New Roman"/>
                <w:color w:val="000000"/>
                <w:lang w:val="en-GB"/>
              </w:rPr>
              <w:t xml:space="preserve"> persons with</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disabilities</w:t>
            </w:r>
            <w:r>
              <w:rPr>
                <w:rFonts w:ascii="Times New Roman" w:eastAsiaTheme="minorHAnsi" w:hAnsi="Times New Roman"/>
                <w:color w:val="000000"/>
                <w:lang w:val="en-GB"/>
              </w:rPr>
              <w:t>?</w:t>
            </w:r>
          </w:p>
          <w:p w14:paraId="1FF42586" w14:textId="77777777" w:rsidR="00DE1D4D" w:rsidRDefault="00DE1D4D" w:rsidP="009B5CDA">
            <w:pPr>
              <w:spacing w:after="0" w:line="259" w:lineRule="auto"/>
              <w:rPr>
                <w:rFonts w:ascii="Times New Roman" w:eastAsiaTheme="minorHAnsi" w:hAnsi="Times New Roman"/>
                <w:color w:val="000000"/>
                <w:lang w:val="en-GB"/>
              </w:rPr>
            </w:pPr>
          </w:p>
          <w:p w14:paraId="7450563A" w14:textId="77777777" w:rsidR="00DE1D4D" w:rsidRDefault="00DE1D4D" w:rsidP="009B5CDA">
            <w:pPr>
              <w:spacing w:after="0" w:line="259" w:lineRule="auto"/>
              <w:rPr>
                <w:rFonts w:ascii="Times New Roman" w:eastAsiaTheme="minorHAnsi" w:hAnsi="Times New Roman"/>
                <w:color w:val="000000"/>
                <w:lang w:val="en-GB"/>
              </w:rPr>
            </w:pPr>
          </w:p>
          <w:p w14:paraId="4908D306" w14:textId="77777777" w:rsidR="00DE1D4D" w:rsidRDefault="00DE1D4D" w:rsidP="009B5CDA">
            <w:pPr>
              <w:spacing w:after="0" w:line="259" w:lineRule="auto"/>
              <w:rPr>
                <w:rFonts w:ascii="Times New Roman" w:eastAsiaTheme="minorHAnsi" w:hAnsi="Times New Roman"/>
                <w:color w:val="000000"/>
                <w:lang w:val="en-GB"/>
              </w:rPr>
            </w:pPr>
          </w:p>
          <w:p w14:paraId="72947301" w14:textId="77777777" w:rsidR="00DE1D4D" w:rsidRDefault="00DE1D4D" w:rsidP="009B5CDA">
            <w:pPr>
              <w:spacing w:after="0" w:line="259" w:lineRule="auto"/>
              <w:rPr>
                <w:rFonts w:ascii="Times New Roman" w:eastAsiaTheme="minorHAnsi" w:hAnsi="Times New Roman"/>
                <w:color w:val="000000"/>
                <w:lang w:val="en-GB"/>
              </w:rPr>
            </w:pPr>
          </w:p>
          <w:p w14:paraId="440CE7CC" w14:textId="77777777" w:rsidR="00DE1D4D" w:rsidRDefault="00DE1D4D" w:rsidP="009B5CDA">
            <w:pPr>
              <w:spacing w:after="0" w:line="259" w:lineRule="auto"/>
              <w:rPr>
                <w:rFonts w:ascii="Times New Roman" w:eastAsiaTheme="minorHAnsi" w:hAnsi="Times New Roman"/>
                <w:color w:val="000000"/>
                <w:lang w:val="en-GB"/>
              </w:rPr>
            </w:pPr>
          </w:p>
          <w:p w14:paraId="3E254F75" w14:textId="77777777" w:rsidR="00DE1D4D" w:rsidRDefault="00DE1D4D" w:rsidP="009B5CDA">
            <w:pPr>
              <w:spacing w:after="0" w:line="259" w:lineRule="auto"/>
              <w:rPr>
                <w:rFonts w:ascii="Times New Roman" w:eastAsiaTheme="minorHAnsi" w:hAnsi="Times New Roman"/>
                <w:color w:val="000000"/>
                <w:lang w:val="en-GB"/>
              </w:rPr>
            </w:pPr>
          </w:p>
          <w:p w14:paraId="386606E2" w14:textId="77777777" w:rsidR="00DE1D4D" w:rsidRDefault="00DE1D4D" w:rsidP="009B5CDA">
            <w:pPr>
              <w:spacing w:after="0" w:line="259" w:lineRule="auto"/>
              <w:rPr>
                <w:rFonts w:ascii="Times New Roman" w:eastAsiaTheme="minorHAnsi" w:hAnsi="Times New Roman"/>
                <w:color w:val="000000"/>
                <w:lang w:val="en-GB"/>
              </w:rPr>
            </w:pPr>
          </w:p>
          <w:p w14:paraId="3D22DB9A" w14:textId="77777777" w:rsidR="00DE1D4D" w:rsidRDefault="00DE1D4D" w:rsidP="009B5CDA">
            <w:pPr>
              <w:spacing w:after="0" w:line="259" w:lineRule="auto"/>
              <w:rPr>
                <w:rFonts w:ascii="Times New Roman" w:eastAsiaTheme="minorHAnsi" w:hAnsi="Times New Roman"/>
                <w:color w:val="000000"/>
                <w:lang w:val="en-GB"/>
              </w:rPr>
            </w:pPr>
            <w:r>
              <w:rPr>
                <w:rFonts w:ascii="Times New Roman" w:eastAsiaTheme="minorHAnsi" w:hAnsi="Times New Roman"/>
                <w:color w:val="000000"/>
                <w:lang w:val="en-GB"/>
              </w:rPr>
              <w:t>Has and how has the project taken gender and human rights into consideration?</w:t>
            </w:r>
          </w:p>
          <w:p w14:paraId="7D4F7211" w14:textId="77777777" w:rsidR="00DE1D4D" w:rsidRDefault="00DE1D4D" w:rsidP="009B5CDA">
            <w:pPr>
              <w:spacing w:after="0" w:line="259" w:lineRule="auto"/>
              <w:rPr>
                <w:rFonts w:ascii="Times New Roman" w:eastAsiaTheme="minorHAnsi" w:hAnsi="Times New Roman"/>
                <w:lang w:val="en-GB"/>
              </w:rPr>
            </w:pPr>
          </w:p>
          <w:p w14:paraId="6BD7EF2F" w14:textId="77777777" w:rsidR="00DE1D4D" w:rsidRDefault="00DE1D4D" w:rsidP="009B5CDA">
            <w:pPr>
              <w:spacing w:after="0" w:line="259" w:lineRule="auto"/>
              <w:rPr>
                <w:rFonts w:ascii="Times New Roman" w:eastAsiaTheme="minorHAnsi" w:hAnsi="Times New Roman"/>
                <w:color w:val="000000"/>
                <w:lang w:val="en-GB"/>
              </w:rPr>
            </w:pPr>
          </w:p>
          <w:p w14:paraId="55FFC566" w14:textId="77777777" w:rsidR="00DE1D4D" w:rsidRDefault="00DE1D4D" w:rsidP="009B5CDA">
            <w:pPr>
              <w:spacing w:after="0" w:line="259" w:lineRule="auto"/>
              <w:rPr>
                <w:rFonts w:ascii="Times New Roman" w:eastAsiaTheme="minorHAnsi" w:hAnsi="Times New Roman"/>
                <w:color w:val="000000"/>
                <w:lang w:val="en-GB"/>
              </w:rPr>
            </w:pPr>
          </w:p>
          <w:p w14:paraId="5044C67A" w14:textId="77777777" w:rsidR="00DE1D4D" w:rsidRDefault="00DE1D4D" w:rsidP="009B5CDA">
            <w:pPr>
              <w:spacing w:after="0" w:line="259" w:lineRule="auto"/>
              <w:rPr>
                <w:rFonts w:ascii="Times New Roman" w:eastAsiaTheme="minorHAnsi" w:hAnsi="Times New Roman"/>
                <w:lang w:val="en-GB"/>
              </w:rPr>
            </w:pPr>
          </w:p>
          <w:p w14:paraId="797F09CA" w14:textId="77777777" w:rsidR="00DE1D4D" w:rsidRDefault="00DE1D4D" w:rsidP="009B5CDA">
            <w:pPr>
              <w:spacing w:after="0" w:line="259" w:lineRule="auto"/>
              <w:rPr>
                <w:rFonts w:ascii="Times New Roman" w:eastAsiaTheme="minorHAnsi" w:hAnsi="Times New Roman"/>
                <w:lang w:val="en-GB"/>
              </w:rPr>
            </w:pPr>
          </w:p>
          <w:p w14:paraId="19A77190" w14:textId="77777777" w:rsidR="00DE1D4D" w:rsidRDefault="00DE1D4D" w:rsidP="009B5CDA">
            <w:pPr>
              <w:spacing w:after="0" w:line="259" w:lineRule="auto"/>
              <w:rPr>
                <w:rFonts w:ascii="Times New Roman" w:eastAsiaTheme="minorHAnsi" w:hAnsi="Times New Roman"/>
                <w:lang w:val="en-GB"/>
              </w:rPr>
            </w:pPr>
          </w:p>
          <w:p w14:paraId="47BC596F"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 xml:space="preserve">What has the project done so that project activities and outputs complement each other towards outcome achievements? </w:t>
            </w:r>
          </w:p>
          <w:p w14:paraId="1FBFD30A" w14:textId="77777777" w:rsidR="00DE1D4D" w:rsidRDefault="00DE1D4D" w:rsidP="009B5CDA">
            <w:pPr>
              <w:spacing w:after="0" w:line="259" w:lineRule="auto"/>
              <w:rPr>
                <w:rFonts w:ascii="Times New Roman" w:eastAsiaTheme="minorHAnsi" w:hAnsi="Times New Roman"/>
                <w:lang w:val="en-GB"/>
              </w:rPr>
            </w:pPr>
          </w:p>
          <w:p w14:paraId="1D0FE6B3" w14:textId="77777777" w:rsidR="00DE1D4D" w:rsidRDefault="00DE1D4D" w:rsidP="009B5CDA">
            <w:pPr>
              <w:spacing w:after="0" w:line="259" w:lineRule="auto"/>
              <w:rPr>
                <w:rFonts w:ascii="Times New Roman" w:eastAsiaTheme="minorHAnsi" w:hAnsi="Times New Roman"/>
                <w:lang w:val="en-GB"/>
              </w:rPr>
            </w:pPr>
          </w:p>
          <w:p w14:paraId="0612201F" w14:textId="77777777" w:rsidR="00DE1D4D" w:rsidRDefault="00DE1D4D" w:rsidP="009B5CDA">
            <w:pPr>
              <w:spacing w:after="0" w:line="259" w:lineRule="auto"/>
              <w:rPr>
                <w:rFonts w:ascii="Times New Roman" w:eastAsiaTheme="minorHAnsi" w:hAnsi="Times New Roman"/>
                <w:lang w:val="en-GB"/>
              </w:rPr>
            </w:pPr>
            <w:r w:rsidRPr="00BE79A3">
              <w:rPr>
                <w:rFonts w:ascii="Times New Roman" w:eastAsiaTheme="minorHAnsi" w:hAnsi="Times New Roman"/>
                <w:lang w:val="en-GB"/>
              </w:rPr>
              <w:lastRenderedPageBreak/>
              <w:t xml:space="preserve">How </w:t>
            </w:r>
            <w:r>
              <w:rPr>
                <w:rFonts w:ascii="Times New Roman" w:eastAsiaTheme="minorHAnsi" w:hAnsi="Times New Roman"/>
                <w:lang w:val="en-GB"/>
              </w:rPr>
              <w:t>effective was UNDP and project management oversight over the project?</w:t>
            </w:r>
          </w:p>
          <w:p w14:paraId="0066F67E" w14:textId="77777777" w:rsidR="00DE1D4D" w:rsidRDefault="00DE1D4D" w:rsidP="009B5CDA">
            <w:pPr>
              <w:spacing w:after="0" w:line="259" w:lineRule="auto"/>
              <w:rPr>
                <w:rFonts w:ascii="Times New Roman" w:eastAsiaTheme="minorHAnsi" w:hAnsi="Times New Roman"/>
                <w:lang w:val="en-GB"/>
              </w:rPr>
            </w:pPr>
          </w:p>
          <w:p w14:paraId="090B0037" w14:textId="77777777" w:rsidR="00DE1D4D" w:rsidRPr="000F68EE" w:rsidRDefault="00DE1D4D" w:rsidP="009B5CDA">
            <w:pPr>
              <w:spacing w:after="0" w:line="259" w:lineRule="auto"/>
              <w:rPr>
                <w:rFonts w:ascii="Times New Roman" w:eastAsiaTheme="minorHAnsi" w:hAnsi="Times New Roman"/>
                <w:lang w:val="en-GB"/>
              </w:rPr>
            </w:pPr>
            <w:r w:rsidRPr="00BE79A3">
              <w:rPr>
                <w:rFonts w:ascii="Times New Roman" w:eastAsiaTheme="minorHAnsi" w:hAnsi="Times New Roman"/>
                <w:lang w:val="en-GB"/>
              </w:rPr>
              <w:t xml:space="preserve">How </w:t>
            </w:r>
            <w:r>
              <w:rPr>
                <w:rFonts w:ascii="Times New Roman" w:eastAsiaTheme="minorHAnsi" w:hAnsi="Times New Roman"/>
                <w:lang w:val="en-GB"/>
              </w:rPr>
              <w:t>effective was UNDP and project management monitoring of the project?</w:t>
            </w:r>
          </w:p>
        </w:tc>
        <w:tc>
          <w:tcPr>
            <w:tcW w:w="2700" w:type="dxa"/>
          </w:tcPr>
          <w:p w14:paraId="0613F98E"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lastRenderedPageBreak/>
              <w:t xml:space="preserve">Specific knowledge of </w:t>
            </w:r>
            <w:r>
              <w:rPr>
                <w:rFonts w:ascii="Times New Roman" w:eastAsiaTheme="minorHAnsi" w:hAnsi="Times New Roman"/>
                <w:lang w:val="en-GB"/>
              </w:rPr>
              <w:t xml:space="preserve">alignment and contributions of </w:t>
            </w:r>
            <w:r w:rsidRPr="000F68EE">
              <w:rPr>
                <w:rFonts w:ascii="Times New Roman" w:eastAsiaTheme="minorHAnsi" w:hAnsi="Times New Roman"/>
                <w:lang w:val="en-GB"/>
              </w:rPr>
              <w:t>project</w:t>
            </w:r>
            <w:r>
              <w:rPr>
                <w:rFonts w:ascii="Times New Roman" w:eastAsiaTheme="minorHAnsi" w:hAnsi="Times New Roman"/>
                <w:lang w:val="en-GB"/>
              </w:rPr>
              <w:t xml:space="preserve"> to CPD</w:t>
            </w:r>
          </w:p>
          <w:p w14:paraId="47596796" w14:textId="77777777" w:rsidR="00DE1D4D" w:rsidRDefault="00DE1D4D" w:rsidP="009B5CDA">
            <w:pPr>
              <w:spacing w:after="160" w:line="259" w:lineRule="auto"/>
              <w:rPr>
                <w:rFonts w:ascii="Times New Roman" w:eastAsiaTheme="minorHAnsi" w:hAnsi="Times New Roman"/>
                <w:lang w:val="en-GB"/>
              </w:rPr>
            </w:pPr>
          </w:p>
          <w:p w14:paraId="4BE7BA1D" w14:textId="77777777" w:rsidR="00DE1D4D"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 xml:space="preserve">Specific knowledge of </w:t>
            </w:r>
            <w:r>
              <w:rPr>
                <w:rFonts w:ascii="Times New Roman" w:eastAsiaTheme="minorHAnsi" w:hAnsi="Times New Roman"/>
                <w:lang w:val="en-GB"/>
              </w:rPr>
              <w:t xml:space="preserve">alignment and contributions of </w:t>
            </w:r>
            <w:r w:rsidRPr="000F68EE">
              <w:rPr>
                <w:rFonts w:ascii="Times New Roman" w:eastAsiaTheme="minorHAnsi" w:hAnsi="Times New Roman"/>
                <w:lang w:val="en-GB"/>
              </w:rPr>
              <w:t>project-</w:t>
            </w:r>
            <w:r>
              <w:rPr>
                <w:rFonts w:ascii="Times New Roman" w:eastAsiaTheme="minorHAnsi" w:hAnsi="Times New Roman"/>
                <w:lang w:val="en-GB"/>
              </w:rPr>
              <w:t>to UNDP SP and SDGs</w:t>
            </w:r>
          </w:p>
          <w:p w14:paraId="13DBCE91" w14:textId="77777777" w:rsidR="00DE1D4D"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 xml:space="preserve">Specific knowledge of </w:t>
            </w:r>
            <w:r>
              <w:rPr>
                <w:rFonts w:ascii="Times New Roman" w:eastAsiaTheme="minorHAnsi" w:hAnsi="Times New Roman"/>
                <w:lang w:val="en-GB"/>
              </w:rPr>
              <w:t xml:space="preserve">alignment and contributions of </w:t>
            </w:r>
            <w:r w:rsidRPr="000F68EE">
              <w:rPr>
                <w:rFonts w:ascii="Times New Roman" w:eastAsiaTheme="minorHAnsi" w:hAnsi="Times New Roman"/>
                <w:lang w:val="en-GB"/>
              </w:rPr>
              <w:t>project-</w:t>
            </w:r>
            <w:r>
              <w:rPr>
                <w:rFonts w:ascii="Times New Roman" w:eastAsiaTheme="minorHAnsi" w:hAnsi="Times New Roman"/>
                <w:lang w:val="en-GB"/>
              </w:rPr>
              <w:t>to national priorities</w:t>
            </w:r>
          </w:p>
          <w:p w14:paraId="729056F5" w14:textId="77777777" w:rsidR="00DE1D4D"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 xml:space="preserve">Specific knowledge of </w:t>
            </w:r>
            <w:r>
              <w:rPr>
                <w:rFonts w:ascii="Times New Roman" w:eastAsiaTheme="minorHAnsi" w:hAnsi="Times New Roman"/>
                <w:lang w:val="en-GB"/>
              </w:rPr>
              <w:t>output goals and activities</w:t>
            </w:r>
          </w:p>
          <w:p w14:paraId="2664DD62"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Explanation of contributions to outcomes</w:t>
            </w:r>
          </w:p>
          <w:p w14:paraId="068DAD21" w14:textId="77777777" w:rsidR="00DE1D4D" w:rsidRDefault="00DE1D4D" w:rsidP="009B5CDA">
            <w:pPr>
              <w:spacing w:after="160" w:line="259" w:lineRule="auto"/>
              <w:rPr>
                <w:rFonts w:ascii="Times New Roman" w:eastAsiaTheme="minorHAnsi" w:hAnsi="Times New Roman"/>
                <w:lang w:val="en-GB"/>
              </w:rPr>
            </w:pPr>
          </w:p>
          <w:p w14:paraId="04378B22" w14:textId="77777777" w:rsidR="00DE1D4D" w:rsidRDefault="00DE1D4D" w:rsidP="009B5CDA">
            <w:pPr>
              <w:spacing w:after="160" w:line="259" w:lineRule="auto"/>
              <w:rPr>
                <w:rFonts w:ascii="Times New Roman" w:eastAsiaTheme="minorHAnsi" w:hAnsi="Times New Roman"/>
                <w:lang w:val="en-GB"/>
              </w:rPr>
            </w:pPr>
          </w:p>
          <w:p w14:paraId="61E1370B"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feasibility of output achievement</w:t>
            </w:r>
          </w:p>
          <w:p w14:paraId="18099AD5" w14:textId="77777777" w:rsidR="00DE1D4D" w:rsidRDefault="00DE1D4D" w:rsidP="009B5CDA">
            <w:pPr>
              <w:spacing w:after="160" w:line="259" w:lineRule="auto"/>
              <w:rPr>
                <w:rFonts w:ascii="Times New Roman" w:eastAsiaTheme="minorHAnsi" w:hAnsi="Times New Roman"/>
                <w:lang w:val="en-GB"/>
              </w:rPr>
            </w:pPr>
          </w:p>
          <w:p w14:paraId="43859E3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for continued engagement</w:t>
            </w:r>
          </w:p>
          <w:p w14:paraId="78129C35"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for disengagement</w:t>
            </w:r>
          </w:p>
          <w:p w14:paraId="7CFF985C" w14:textId="77777777" w:rsidR="00DE1D4D" w:rsidRDefault="00DE1D4D" w:rsidP="009B5CDA">
            <w:pPr>
              <w:spacing w:after="160" w:line="259" w:lineRule="auto"/>
              <w:rPr>
                <w:rFonts w:ascii="Times New Roman" w:eastAsiaTheme="minorHAnsi" w:hAnsi="Times New Roman"/>
                <w:lang w:val="en-GB"/>
              </w:rPr>
            </w:pPr>
          </w:p>
          <w:p w14:paraId="7484EC0B"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Perceptions of appropriateness relative to needs</w:t>
            </w:r>
          </w:p>
          <w:p w14:paraId="2A604E1F" w14:textId="77777777" w:rsidR="00DE1D4D" w:rsidRDefault="00DE1D4D" w:rsidP="009B5CDA">
            <w:pPr>
              <w:spacing w:after="160" w:line="259" w:lineRule="auto"/>
              <w:rPr>
                <w:rFonts w:ascii="Times New Roman" w:eastAsiaTheme="minorHAnsi" w:hAnsi="Times New Roman"/>
                <w:lang w:val="en-GB"/>
              </w:rPr>
            </w:pPr>
          </w:p>
          <w:p w14:paraId="4BA1B2EF"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Statements and perceptions of contributions to GEWE, PLWD inclusion</w:t>
            </w:r>
          </w:p>
          <w:p w14:paraId="155A5318" w14:textId="77777777" w:rsidR="00DE1D4D" w:rsidRDefault="00DE1D4D" w:rsidP="009B5CDA">
            <w:pPr>
              <w:spacing w:after="160" w:line="259" w:lineRule="auto"/>
              <w:rPr>
                <w:rFonts w:ascii="Times New Roman" w:eastAsiaTheme="minorHAnsi" w:hAnsi="Times New Roman"/>
                <w:lang w:val="en-GB"/>
              </w:rPr>
            </w:pPr>
          </w:p>
          <w:p w14:paraId="45327225" w14:textId="77777777" w:rsidR="00DE1D4D" w:rsidRDefault="00DE1D4D" w:rsidP="009B5CDA">
            <w:pPr>
              <w:spacing w:after="160" w:line="259" w:lineRule="auto"/>
              <w:rPr>
                <w:rFonts w:ascii="Times New Roman" w:eastAsiaTheme="minorHAnsi" w:hAnsi="Times New Roman"/>
                <w:lang w:val="en-GB"/>
              </w:rPr>
            </w:pPr>
          </w:p>
          <w:p w14:paraId="3B51D8A6" w14:textId="77777777" w:rsidR="00DE1D4D" w:rsidRDefault="00DE1D4D" w:rsidP="009B5CDA">
            <w:pPr>
              <w:spacing w:after="160" w:line="259" w:lineRule="auto"/>
              <w:rPr>
                <w:rFonts w:ascii="Times New Roman" w:eastAsiaTheme="minorHAnsi" w:hAnsi="Times New Roman"/>
                <w:lang w:val="en-GB"/>
              </w:rPr>
            </w:pPr>
          </w:p>
          <w:p w14:paraId="4DF11EA9" w14:textId="77777777" w:rsidR="00DE1D4D" w:rsidRDefault="00DE1D4D" w:rsidP="009B5CDA">
            <w:pPr>
              <w:spacing w:after="160" w:line="259" w:lineRule="auto"/>
              <w:rPr>
                <w:rFonts w:ascii="Times New Roman" w:eastAsiaTheme="minorHAnsi" w:hAnsi="Times New Roman"/>
                <w:lang w:val="en-GB"/>
              </w:rPr>
            </w:pPr>
          </w:p>
          <w:p w14:paraId="363228BD" w14:textId="77777777" w:rsidR="00DE1D4D" w:rsidRDefault="00DE1D4D" w:rsidP="009B5CDA">
            <w:pPr>
              <w:spacing w:after="160" w:line="259" w:lineRule="auto"/>
              <w:rPr>
                <w:rFonts w:ascii="Times New Roman" w:eastAsiaTheme="minorHAnsi" w:hAnsi="Times New Roman"/>
                <w:lang w:val="en-GB"/>
              </w:rPr>
            </w:pPr>
          </w:p>
          <w:p w14:paraId="3D51B15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 xml:space="preserve">Statements and perceptions </w:t>
            </w:r>
            <w:proofErr w:type="gramStart"/>
            <w:r>
              <w:rPr>
                <w:rFonts w:ascii="Times New Roman" w:eastAsiaTheme="minorHAnsi" w:hAnsi="Times New Roman"/>
                <w:lang w:val="en-GB"/>
              </w:rPr>
              <w:t>of  consideration</w:t>
            </w:r>
            <w:proofErr w:type="gramEnd"/>
            <w:r>
              <w:rPr>
                <w:rFonts w:ascii="Times New Roman" w:eastAsiaTheme="minorHAnsi" w:hAnsi="Times New Roman"/>
                <w:lang w:val="en-GB"/>
              </w:rPr>
              <w:t xml:space="preserve"> of gender and HR</w:t>
            </w:r>
          </w:p>
          <w:p w14:paraId="020DA99C" w14:textId="77777777" w:rsidR="00DE1D4D" w:rsidRDefault="00DE1D4D" w:rsidP="009B5CDA">
            <w:pPr>
              <w:spacing w:after="160" w:line="259" w:lineRule="auto"/>
              <w:rPr>
                <w:rFonts w:ascii="Times New Roman" w:eastAsiaTheme="minorHAnsi" w:hAnsi="Times New Roman"/>
                <w:lang w:val="en-GB"/>
              </w:rPr>
            </w:pPr>
          </w:p>
          <w:p w14:paraId="613065F7" w14:textId="77777777" w:rsidR="00DE1D4D" w:rsidRDefault="00DE1D4D" w:rsidP="009B5CDA">
            <w:pPr>
              <w:spacing w:after="160" w:line="259" w:lineRule="auto"/>
              <w:rPr>
                <w:rFonts w:ascii="Times New Roman" w:eastAsiaTheme="minorHAnsi" w:hAnsi="Times New Roman"/>
                <w:lang w:val="en-GB"/>
              </w:rPr>
            </w:pPr>
          </w:p>
          <w:p w14:paraId="18C49997" w14:textId="77777777" w:rsidR="00DE1D4D" w:rsidRDefault="00DE1D4D" w:rsidP="009B5CDA">
            <w:pPr>
              <w:spacing w:after="160" w:line="259" w:lineRule="auto"/>
              <w:rPr>
                <w:rFonts w:ascii="Times New Roman" w:eastAsiaTheme="minorHAnsi" w:hAnsi="Times New Roman"/>
                <w:lang w:val="en-GB"/>
              </w:rPr>
            </w:pPr>
          </w:p>
          <w:p w14:paraId="4944ECB4" w14:textId="77777777" w:rsidR="00DE1D4D" w:rsidRDefault="00DE1D4D" w:rsidP="009B5CDA">
            <w:pPr>
              <w:spacing w:after="160" w:line="259" w:lineRule="auto"/>
              <w:rPr>
                <w:rFonts w:ascii="Times New Roman" w:eastAsiaTheme="minorHAnsi" w:hAnsi="Times New Roman"/>
                <w:lang w:val="en-GB"/>
              </w:rPr>
            </w:pPr>
          </w:p>
          <w:p w14:paraId="74398DB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Statements and perceptions of project work to connect activities and outputs towards outcomes</w:t>
            </w:r>
          </w:p>
          <w:p w14:paraId="5EFF1EB1" w14:textId="77777777" w:rsidR="00DE1D4D" w:rsidRDefault="00DE1D4D" w:rsidP="009B5CDA">
            <w:pPr>
              <w:spacing w:after="160" w:line="259" w:lineRule="auto"/>
              <w:rPr>
                <w:rFonts w:ascii="Times New Roman" w:eastAsiaTheme="minorHAnsi" w:hAnsi="Times New Roman"/>
                <w:lang w:val="en-GB"/>
              </w:rPr>
            </w:pPr>
          </w:p>
          <w:p w14:paraId="7C494B88"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Evidence of oversight; perceptions of effectiveness of oversight</w:t>
            </w:r>
          </w:p>
          <w:p w14:paraId="22E39B71" w14:textId="77777777" w:rsidR="00DE1D4D" w:rsidRDefault="00DE1D4D" w:rsidP="009B5CDA">
            <w:pPr>
              <w:spacing w:after="160" w:line="259" w:lineRule="auto"/>
              <w:rPr>
                <w:rFonts w:ascii="Times New Roman" w:eastAsiaTheme="minorHAnsi" w:hAnsi="Times New Roman"/>
                <w:lang w:val="en-GB"/>
              </w:rPr>
            </w:pPr>
          </w:p>
          <w:p w14:paraId="10CEFB6C"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management and monitoring; perceptions of effectiveness of management and monitoring</w:t>
            </w:r>
          </w:p>
        </w:tc>
        <w:tc>
          <w:tcPr>
            <w:tcW w:w="1980" w:type="dxa"/>
          </w:tcPr>
          <w:p w14:paraId="6F9008A4"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03A8747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7087C613"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23C6BB7E"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1A139C87" w14:textId="76334D06"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7D68B304" w14:textId="02E8E30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34A8A7B3" w14:textId="77777777" w:rsidR="00DE1D4D" w:rsidRPr="000F68EE" w:rsidRDefault="00DE1D4D" w:rsidP="009B5CDA">
            <w:pPr>
              <w:spacing w:after="160" w:line="259" w:lineRule="auto"/>
              <w:rPr>
                <w:rFonts w:ascii="Times New Roman" w:eastAsiaTheme="minorHAnsi" w:hAnsi="Times New Roman"/>
                <w:lang w:val="en-GB"/>
              </w:rPr>
            </w:pPr>
          </w:p>
          <w:p w14:paraId="4536529F" w14:textId="77777777" w:rsidR="00DE1D4D" w:rsidRPr="000F68EE" w:rsidRDefault="00DE1D4D" w:rsidP="009B5CDA">
            <w:pPr>
              <w:spacing w:after="160" w:line="259" w:lineRule="auto"/>
              <w:rPr>
                <w:rFonts w:ascii="Times New Roman" w:eastAsiaTheme="minorHAnsi" w:hAnsi="Times New Roman"/>
                <w:lang w:val="en-GB"/>
              </w:rPr>
            </w:pPr>
          </w:p>
          <w:p w14:paraId="500C7A5F" w14:textId="77777777" w:rsidR="00DE1D4D" w:rsidRPr="000F68EE" w:rsidRDefault="00DE1D4D" w:rsidP="009B5CDA">
            <w:pPr>
              <w:spacing w:after="160" w:line="259" w:lineRule="auto"/>
              <w:rPr>
                <w:rFonts w:ascii="Times New Roman" w:eastAsiaTheme="minorHAnsi" w:hAnsi="Times New Roman"/>
                <w:lang w:val="en-GB"/>
              </w:rPr>
            </w:pPr>
          </w:p>
        </w:tc>
        <w:tc>
          <w:tcPr>
            <w:tcW w:w="1890" w:type="dxa"/>
          </w:tcPr>
          <w:p w14:paraId="09BF7BD6"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p w14:paraId="11FE74BF" w14:textId="77777777" w:rsidR="00DE1D4D" w:rsidRPr="000F68EE" w:rsidRDefault="00DE1D4D" w:rsidP="009B5CDA">
            <w:pPr>
              <w:spacing w:after="160" w:line="259" w:lineRule="auto"/>
              <w:rPr>
                <w:rFonts w:ascii="Times New Roman" w:eastAsiaTheme="minorHAnsi" w:hAnsi="Times New Roman"/>
                <w:lang w:val="en-GB"/>
              </w:rPr>
            </w:pPr>
          </w:p>
          <w:p w14:paraId="69D1791C"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24200A14" w14:textId="77777777" w:rsidR="00DE1D4D" w:rsidRPr="000F68EE" w:rsidRDefault="00DE1D4D" w:rsidP="009B5CDA">
            <w:pPr>
              <w:spacing w:after="160" w:line="259" w:lineRule="auto"/>
              <w:rPr>
                <w:rFonts w:ascii="Times New Roman" w:eastAsiaTheme="minorHAnsi" w:hAnsi="Times New Roman"/>
                <w:lang w:val="en-GB"/>
              </w:rPr>
            </w:pPr>
          </w:p>
          <w:p w14:paraId="7C2F721C"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0AC8E28A" w14:textId="77777777" w:rsidTr="009B5CDA">
        <w:tc>
          <w:tcPr>
            <w:tcW w:w="13248" w:type="dxa"/>
            <w:gridSpan w:val="6"/>
            <w:shd w:val="clear" w:color="auto" w:fill="D9D9D9" w:themeFill="background1" w:themeFillShade="D9"/>
          </w:tcPr>
          <w:p w14:paraId="14228159" w14:textId="77777777" w:rsidR="00DE1D4D" w:rsidRPr="000F68EE" w:rsidRDefault="00DE1D4D" w:rsidP="009B5CDA">
            <w:pPr>
              <w:spacing w:after="160" w:line="259" w:lineRule="auto"/>
              <w:rPr>
                <w:rFonts w:ascii="Times New Roman" w:eastAsiaTheme="minorHAnsi" w:hAnsi="Times New Roman"/>
                <w:lang w:val="en-GB"/>
              </w:rPr>
            </w:pPr>
            <w:r w:rsidRPr="00F35DF5">
              <w:rPr>
                <w:rFonts w:ascii="Times New Roman" w:eastAsiaTheme="minorHAnsi" w:hAnsi="Times New Roman"/>
                <w:b/>
                <w:color w:val="000000"/>
                <w:lang w:val="en-GB"/>
              </w:rPr>
              <w:lastRenderedPageBreak/>
              <w:t>Efficiency</w:t>
            </w:r>
            <w:r>
              <w:rPr>
                <w:rFonts w:ascii="Times New Roman" w:eastAsiaTheme="minorHAnsi" w:hAnsi="Times New Roman"/>
                <w:b/>
                <w:color w:val="000000"/>
                <w:lang w:val="en-GB"/>
              </w:rPr>
              <w:t xml:space="preserve"> </w:t>
            </w:r>
          </w:p>
        </w:tc>
      </w:tr>
      <w:tr w:rsidR="00DE1D4D" w:rsidRPr="000F68EE" w14:paraId="392750F9" w14:textId="77777777" w:rsidTr="009B5CDA">
        <w:tc>
          <w:tcPr>
            <w:tcW w:w="2358" w:type="dxa"/>
          </w:tcPr>
          <w:p w14:paraId="57A78C3E"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1.</w:t>
            </w:r>
            <w:r>
              <w:t xml:space="preserve"> </w:t>
            </w:r>
            <w:r w:rsidRPr="0097493F">
              <w:rPr>
                <w:rFonts w:ascii="Times New Roman" w:eastAsiaTheme="minorHAnsi" w:hAnsi="Times New Roman"/>
                <w:color w:val="000000"/>
                <w:lang w:val="en-GB"/>
              </w:rPr>
              <w:t>To what extent ha</w:t>
            </w:r>
            <w:r>
              <w:rPr>
                <w:rFonts w:ascii="Times New Roman" w:eastAsiaTheme="minorHAnsi" w:hAnsi="Times New Roman"/>
                <w:color w:val="000000"/>
                <w:lang w:val="en-GB"/>
              </w:rPr>
              <w:t>s</w:t>
            </w:r>
            <w:r w:rsidRPr="0097493F">
              <w:rPr>
                <w:rFonts w:ascii="Times New Roman" w:eastAsiaTheme="minorHAnsi" w:hAnsi="Times New Roman"/>
                <w:color w:val="000000"/>
                <w:lang w:val="en-GB"/>
              </w:rPr>
              <w:t xml:space="preserve"> the project implementation strategy and execution been efficient and cost</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effective to achieve overall outcomes?</w:t>
            </w:r>
          </w:p>
          <w:p w14:paraId="51BC04A2"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2.</w:t>
            </w:r>
            <w:r w:rsidRPr="0097493F">
              <w:rPr>
                <w:rFonts w:ascii="Times New Roman" w:eastAsiaTheme="minorHAnsi" w:hAnsi="Times New Roman"/>
                <w:color w:val="000000"/>
                <w:lang w:val="en-GB"/>
              </w:rPr>
              <w:t xml:space="preserve"> To what extent has the use of financial and human resources</w:t>
            </w:r>
            <w:r>
              <w:rPr>
                <w:rFonts w:ascii="Times New Roman" w:eastAsiaTheme="minorHAnsi" w:hAnsi="Times New Roman"/>
                <w:color w:val="000000"/>
                <w:lang w:val="en-GB"/>
              </w:rPr>
              <w:t xml:space="preserve"> been </w:t>
            </w:r>
            <w:r w:rsidRPr="0097493F">
              <w:rPr>
                <w:rFonts w:ascii="Times New Roman" w:eastAsiaTheme="minorHAnsi" w:hAnsi="Times New Roman"/>
                <w:color w:val="000000"/>
                <w:lang w:val="en-GB"/>
              </w:rPr>
              <w:t>economical? Have resources</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(funds, human resources, time, expertise, etc.) been allocated strategically to achieve outcomes?</w:t>
            </w:r>
          </w:p>
          <w:p w14:paraId="350A9A16"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3. </w:t>
            </w:r>
            <w:r w:rsidRPr="0097493F">
              <w:rPr>
                <w:rFonts w:ascii="Times New Roman" w:eastAsiaTheme="minorHAnsi" w:hAnsi="Times New Roman"/>
                <w:color w:val="000000"/>
                <w:lang w:val="en-GB"/>
              </w:rPr>
              <w:t>To what extent have project funds and activities been delivered in a timely manner?</w:t>
            </w:r>
          </w:p>
          <w:p w14:paraId="72C612A9" w14:textId="77777777" w:rsidR="00DE1D4D" w:rsidRPr="0097493F"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4.</w:t>
            </w:r>
            <w:r w:rsidRPr="0097493F">
              <w:rPr>
                <w:rFonts w:ascii="Times New Roman" w:eastAsiaTheme="minorHAnsi" w:hAnsi="Times New Roman"/>
                <w:color w:val="000000"/>
                <w:lang w:val="en-GB"/>
              </w:rPr>
              <w:t xml:space="preserve"> To what extent do the M&amp;E systems utilized by UNDP ensure effective and efficient project</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management?</w:t>
            </w:r>
          </w:p>
        </w:tc>
        <w:tc>
          <w:tcPr>
            <w:tcW w:w="2700" w:type="dxa"/>
          </w:tcPr>
          <w:p w14:paraId="33C6C0F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W</w:t>
            </w:r>
            <w:r w:rsidRPr="00A169F4">
              <w:rPr>
                <w:rFonts w:ascii="Times New Roman" w:eastAsiaTheme="minorHAnsi" w:hAnsi="Times New Roman"/>
                <w:color w:val="000000"/>
                <w:lang w:val="en-GB"/>
              </w:rPr>
              <w:t xml:space="preserve">as the project </w:t>
            </w:r>
            <w:r>
              <w:rPr>
                <w:rFonts w:ascii="Times New Roman" w:eastAsiaTheme="minorHAnsi" w:hAnsi="Times New Roman"/>
                <w:color w:val="000000"/>
                <w:lang w:val="en-GB"/>
              </w:rPr>
              <w:t>implementation</w:t>
            </w:r>
            <w:r w:rsidRPr="00A169F4">
              <w:rPr>
                <w:rFonts w:ascii="Times New Roman" w:eastAsiaTheme="minorHAnsi" w:hAnsi="Times New Roman"/>
                <w:color w:val="000000"/>
                <w:lang w:val="en-GB"/>
              </w:rPr>
              <w:t xml:space="preserve"> efficient in generating the expected </w:t>
            </w:r>
            <w:r>
              <w:rPr>
                <w:rFonts w:ascii="Times New Roman" w:eastAsiaTheme="minorHAnsi" w:hAnsi="Times New Roman"/>
                <w:color w:val="000000"/>
                <w:lang w:val="en-GB"/>
              </w:rPr>
              <w:t>outcomes</w:t>
            </w:r>
            <w:r w:rsidRPr="00A169F4">
              <w:rPr>
                <w:rFonts w:ascii="Times New Roman" w:eastAsiaTheme="minorHAnsi" w:hAnsi="Times New Roman"/>
                <w:color w:val="000000"/>
                <w:lang w:val="en-GB"/>
              </w:rPr>
              <w:t xml:space="preserve">? </w:t>
            </w:r>
            <w:r>
              <w:rPr>
                <w:rFonts w:ascii="Times New Roman" w:eastAsiaTheme="minorHAnsi" w:hAnsi="Times New Roman"/>
                <w:color w:val="000000"/>
                <w:lang w:val="en-GB"/>
              </w:rPr>
              <w:t>Why or why not?</w:t>
            </w:r>
          </w:p>
          <w:p w14:paraId="6AE5F9BB"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3AA5CA5"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9B0D407"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5FC2B8D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Would you say</w:t>
            </w:r>
            <w:r w:rsidRPr="00A169F4">
              <w:rPr>
                <w:rFonts w:ascii="Times New Roman" w:eastAsiaTheme="minorHAnsi" w:hAnsi="Times New Roman"/>
                <w:color w:val="000000"/>
                <w:lang w:val="en-GB"/>
              </w:rPr>
              <w:t xml:space="preserve"> </w:t>
            </w:r>
            <w:r>
              <w:rPr>
                <w:rFonts w:ascii="Times New Roman" w:eastAsiaTheme="minorHAnsi" w:hAnsi="Times New Roman"/>
                <w:color w:val="000000"/>
                <w:lang w:val="en-GB"/>
              </w:rPr>
              <w:t>the</w:t>
            </w:r>
            <w:r w:rsidRPr="00A169F4">
              <w:rPr>
                <w:rFonts w:ascii="Times New Roman" w:eastAsiaTheme="minorHAnsi" w:hAnsi="Times New Roman"/>
                <w:color w:val="000000"/>
                <w:lang w:val="en-GB"/>
              </w:rPr>
              <w:t xml:space="preserve"> project </w:t>
            </w:r>
            <w:r>
              <w:rPr>
                <w:rFonts w:ascii="Times New Roman" w:eastAsiaTheme="minorHAnsi" w:hAnsi="Times New Roman"/>
                <w:color w:val="000000"/>
                <w:lang w:val="en-GB"/>
              </w:rPr>
              <w:t>has used financial and human resources economically to achieve outcomes</w:t>
            </w:r>
            <w:r w:rsidRPr="00A169F4">
              <w:rPr>
                <w:rFonts w:ascii="Times New Roman" w:eastAsiaTheme="minorHAnsi" w:hAnsi="Times New Roman"/>
                <w:color w:val="000000"/>
                <w:lang w:val="en-GB"/>
              </w:rPr>
              <w:t>?</w:t>
            </w:r>
            <w:r>
              <w:rPr>
                <w:rFonts w:ascii="Times New Roman" w:eastAsiaTheme="minorHAnsi" w:hAnsi="Times New Roman"/>
                <w:color w:val="000000"/>
                <w:lang w:val="en-GB"/>
              </w:rPr>
              <w:t xml:space="preserve"> Why or why not?</w:t>
            </w:r>
          </w:p>
          <w:p w14:paraId="4C3A78C2"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A169F4">
              <w:rPr>
                <w:rFonts w:ascii="Times New Roman" w:eastAsiaTheme="minorHAnsi" w:hAnsi="Times New Roman"/>
                <w:color w:val="000000"/>
                <w:lang w:val="en-GB"/>
              </w:rPr>
              <w:t xml:space="preserve"> </w:t>
            </w:r>
          </w:p>
          <w:p w14:paraId="7A37841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3ED3497C" w14:textId="77777777" w:rsidR="00DE1D4D" w:rsidRDefault="00DE1D4D" w:rsidP="009B5CDA">
            <w:pPr>
              <w:spacing w:after="160" w:line="259" w:lineRule="auto"/>
              <w:rPr>
                <w:rFonts w:ascii="Times New Roman" w:eastAsiaTheme="minorHAnsi" w:hAnsi="Times New Roman"/>
                <w:color w:val="000000"/>
                <w:lang w:val="en-GB"/>
              </w:rPr>
            </w:pPr>
          </w:p>
          <w:p w14:paraId="4AB6FFE0"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Have project funds been delivered in a timely way</w:t>
            </w:r>
            <w:r w:rsidRPr="00A169F4">
              <w:rPr>
                <w:rFonts w:ascii="Times New Roman" w:eastAsiaTheme="minorHAnsi" w:hAnsi="Times New Roman"/>
                <w:color w:val="000000"/>
                <w:lang w:val="en-GB"/>
              </w:rPr>
              <w:t>?</w:t>
            </w:r>
          </w:p>
          <w:p w14:paraId="69830871"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Have activities been delivered in a timely manner? Why or why not?</w:t>
            </w:r>
          </w:p>
          <w:p w14:paraId="62E7CF9C"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color w:val="000000"/>
                <w:lang w:val="en-GB"/>
              </w:rPr>
              <w:t xml:space="preserve">Have UNDP M&amp;E systems supported </w:t>
            </w:r>
            <w:r w:rsidRPr="0097493F">
              <w:rPr>
                <w:rFonts w:ascii="Times New Roman" w:eastAsiaTheme="minorHAnsi" w:hAnsi="Times New Roman"/>
                <w:color w:val="000000"/>
                <w:lang w:val="en-GB"/>
              </w:rPr>
              <w:t>effective and efficient project</w:t>
            </w:r>
            <w:r>
              <w:rPr>
                <w:rFonts w:ascii="Times New Roman" w:eastAsiaTheme="minorHAnsi" w:hAnsi="Times New Roman"/>
                <w:color w:val="000000"/>
                <w:lang w:val="en-GB"/>
              </w:rPr>
              <w:t xml:space="preserve"> </w:t>
            </w:r>
            <w:r w:rsidRPr="0097493F">
              <w:rPr>
                <w:rFonts w:ascii="Times New Roman" w:eastAsiaTheme="minorHAnsi" w:hAnsi="Times New Roman"/>
                <w:color w:val="000000"/>
                <w:lang w:val="en-GB"/>
              </w:rPr>
              <w:t>management</w:t>
            </w:r>
            <w:r>
              <w:rPr>
                <w:rFonts w:ascii="Times New Roman" w:eastAsiaTheme="minorHAnsi" w:hAnsi="Times New Roman"/>
                <w:color w:val="000000"/>
                <w:lang w:val="en-GB"/>
              </w:rPr>
              <w:t>? Why or why not?</w:t>
            </w:r>
          </w:p>
        </w:tc>
        <w:tc>
          <w:tcPr>
            <w:tcW w:w="2700" w:type="dxa"/>
          </w:tcPr>
          <w:p w14:paraId="72147779"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Perceptions of efficiency</w:t>
            </w:r>
          </w:p>
          <w:p w14:paraId="16385B10"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efficiency</w:t>
            </w:r>
          </w:p>
          <w:p w14:paraId="0B0A4344" w14:textId="77777777" w:rsidR="00DE1D4D" w:rsidRDefault="00DE1D4D" w:rsidP="009B5CDA">
            <w:pPr>
              <w:spacing w:after="160" w:line="259" w:lineRule="auto"/>
              <w:rPr>
                <w:rFonts w:ascii="Times New Roman" w:eastAsiaTheme="minorHAnsi" w:hAnsi="Times New Roman"/>
                <w:lang w:val="en-GB"/>
              </w:rPr>
            </w:pPr>
          </w:p>
          <w:p w14:paraId="23C34200" w14:textId="77777777" w:rsidR="00DE1D4D" w:rsidRDefault="00DE1D4D" w:rsidP="009B5CDA">
            <w:pPr>
              <w:spacing w:after="160" w:line="259" w:lineRule="auto"/>
              <w:rPr>
                <w:rFonts w:ascii="Times New Roman" w:eastAsiaTheme="minorHAnsi" w:hAnsi="Times New Roman"/>
                <w:lang w:val="en-GB"/>
              </w:rPr>
            </w:pPr>
          </w:p>
          <w:p w14:paraId="14C7B99E"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 xml:space="preserve">Specific examples </w:t>
            </w:r>
            <w:r>
              <w:rPr>
                <w:rFonts w:ascii="Times New Roman" w:eastAsiaTheme="minorHAnsi" w:hAnsi="Times New Roman"/>
                <w:lang w:val="en-GB"/>
              </w:rPr>
              <w:t>of attention to costs, attention to maximizing results</w:t>
            </w:r>
          </w:p>
          <w:p w14:paraId="4D289E0A" w14:textId="77777777" w:rsidR="00DE1D4D" w:rsidRDefault="00DE1D4D" w:rsidP="009B5CDA">
            <w:pPr>
              <w:spacing w:after="160" w:line="259" w:lineRule="auto"/>
              <w:rPr>
                <w:rFonts w:ascii="Times New Roman" w:eastAsiaTheme="minorHAnsi" w:hAnsi="Times New Roman"/>
                <w:lang w:val="en-GB"/>
              </w:rPr>
            </w:pPr>
          </w:p>
          <w:p w14:paraId="2A43D5F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economical use</w:t>
            </w:r>
          </w:p>
          <w:p w14:paraId="0773AFD6" w14:textId="77777777" w:rsidR="00DE1D4D" w:rsidRDefault="00DE1D4D" w:rsidP="009B5CDA">
            <w:pPr>
              <w:spacing w:after="160" w:line="259" w:lineRule="auto"/>
              <w:rPr>
                <w:rFonts w:ascii="Times New Roman" w:eastAsiaTheme="minorHAnsi" w:hAnsi="Times New Roman"/>
                <w:lang w:val="en-GB"/>
              </w:rPr>
            </w:pPr>
          </w:p>
          <w:p w14:paraId="7C2D4F13"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for use of M&amp;E data to inform adjustments</w:t>
            </w:r>
          </w:p>
          <w:p w14:paraId="713F7DCA" w14:textId="77777777" w:rsidR="00DE1D4D" w:rsidRDefault="00DE1D4D" w:rsidP="009B5CDA">
            <w:pPr>
              <w:spacing w:after="160" w:line="259" w:lineRule="auto"/>
              <w:rPr>
                <w:rFonts w:ascii="Times New Roman" w:eastAsiaTheme="minorHAnsi" w:hAnsi="Times New Roman"/>
                <w:lang w:val="en-GB"/>
              </w:rPr>
            </w:pPr>
          </w:p>
          <w:p w14:paraId="2BC9B22F" w14:textId="77777777" w:rsidR="00DE1D4D" w:rsidRPr="000F68EE" w:rsidRDefault="00DE1D4D" w:rsidP="009B5CDA">
            <w:pPr>
              <w:spacing w:after="160" w:line="259" w:lineRule="auto"/>
              <w:rPr>
                <w:rFonts w:ascii="Times New Roman" w:eastAsiaTheme="minorHAnsi" w:hAnsi="Times New Roman"/>
                <w:lang w:val="en-GB"/>
              </w:rPr>
            </w:pPr>
          </w:p>
        </w:tc>
        <w:tc>
          <w:tcPr>
            <w:tcW w:w="1980" w:type="dxa"/>
          </w:tcPr>
          <w:p w14:paraId="73C57C07"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7A34194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3BBA484E"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7474A2E3"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3999D467" w14:textId="2C910681"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5D7649A9" w14:textId="1681DA22"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1DF4B4DC" w14:textId="77777777" w:rsidR="00DE1D4D" w:rsidRPr="000F68EE" w:rsidRDefault="00DE1D4D" w:rsidP="009B5CDA">
            <w:pPr>
              <w:spacing w:after="160" w:line="259" w:lineRule="auto"/>
              <w:rPr>
                <w:rFonts w:ascii="Times New Roman" w:eastAsiaTheme="minorHAnsi" w:hAnsi="Times New Roman"/>
                <w:lang w:val="en-GB"/>
              </w:rPr>
            </w:pPr>
          </w:p>
          <w:p w14:paraId="4FCB14F1" w14:textId="77777777" w:rsidR="00DE1D4D" w:rsidRPr="000F68EE" w:rsidRDefault="00DE1D4D" w:rsidP="009B5CDA">
            <w:pPr>
              <w:spacing w:after="160" w:line="259" w:lineRule="auto"/>
              <w:rPr>
                <w:rFonts w:ascii="Times New Roman" w:eastAsiaTheme="minorHAnsi" w:hAnsi="Times New Roman"/>
                <w:lang w:val="en-GB"/>
              </w:rPr>
            </w:pPr>
          </w:p>
          <w:p w14:paraId="3CEF4428" w14:textId="77777777" w:rsidR="00DE1D4D" w:rsidRPr="000F68EE" w:rsidRDefault="00DE1D4D" w:rsidP="009B5CDA">
            <w:pPr>
              <w:spacing w:after="160" w:line="259" w:lineRule="auto"/>
              <w:rPr>
                <w:rFonts w:ascii="Times New Roman" w:eastAsiaTheme="minorHAnsi" w:hAnsi="Times New Roman"/>
                <w:lang w:val="en-GB"/>
              </w:rPr>
            </w:pPr>
          </w:p>
        </w:tc>
        <w:tc>
          <w:tcPr>
            <w:tcW w:w="1890" w:type="dxa"/>
          </w:tcPr>
          <w:p w14:paraId="42168DDE"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p w14:paraId="764D6798" w14:textId="77777777" w:rsidR="00DE1D4D" w:rsidRPr="000F68EE" w:rsidRDefault="00DE1D4D" w:rsidP="009B5CDA">
            <w:pPr>
              <w:spacing w:after="160" w:line="259" w:lineRule="auto"/>
              <w:rPr>
                <w:rFonts w:ascii="Times New Roman" w:eastAsiaTheme="minorHAnsi" w:hAnsi="Times New Roman"/>
                <w:lang w:val="en-GB"/>
              </w:rPr>
            </w:pPr>
          </w:p>
          <w:p w14:paraId="128C2C48"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268B7596" w14:textId="77777777" w:rsidR="00DE1D4D" w:rsidRPr="000F68EE" w:rsidRDefault="00DE1D4D" w:rsidP="009B5CDA">
            <w:pPr>
              <w:spacing w:after="160" w:line="259" w:lineRule="auto"/>
              <w:rPr>
                <w:rFonts w:ascii="Times New Roman" w:eastAsiaTheme="minorHAnsi" w:hAnsi="Times New Roman"/>
                <w:lang w:val="en-GB"/>
              </w:rPr>
            </w:pPr>
          </w:p>
          <w:p w14:paraId="4F2AD482"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05755C09" w14:textId="77777777" w:rsidTr="009B5CDA">
        <w:tc>
          <w:tcPr>
            <w:tcW w:w="13248" w:type="dxa"/>
            <w:gridSpan w:val="6"/>
            <w:shd w:val="clear" w:color="auto" w:fill="D9D9D9" w:themeFill="background1" w:themeFillShade="D9"/>
          </w:tcPr>
          <w:p w14:paraId="345A40D1" w14:textId="77777777" w:rsidR="00DE1D4D" w:rsidRPr="000F68EE" w:rsidRDefault="00DE1D4D" w:rsidP="009B5CDA">
            <w:pPr>
              <w:spacing w:after="160" w:line="259" w:lineRule="auto"/>
              <w:rPr>
                <w:rFonts w:ascii="Times New Roman" w:eastAsiaTheme="minorHAnsi" w:hAnsi="Times New Roman"/>
                <w:lang w:val="en-GB"/>
              </w:rPr>
            </w:pPr>
            <w:r w:rsidRPr="00246771">
              <w:rPr>
                <w:rFonts w:ascii="Times New Roman" w:eastAsiaTheme="minorHAnsi" w:hAnsi="Times New Roman"/>
                <w:b/>
                <w:bCs/>
                <w:color w:val="000000"/>
                <w:lang w:val="en-GB"/>
              </w:rPr>
              <w:t>Sustainability</w:t>
            </w:r>
            <w:r>
              <w:rPr>
                <w:rFonts w:ascii="Times New Roman" w:eastAsiaTheme="minorHAnsi" w:hAnsi="Times New Roman"/>
                <w:b/>
                <w:bCs/>
                <w:color w:val="000000"/>
                <w:lang w:val="en-GB"/>
              </w:rPr>
              <w:t xml:space="preserve"> and Risk</w:t>
            </w:r>
          </w:p>
        </w:tc>
      </w:tr>
      <w:tr w:rsidR="00DE1D4D" w:rsidRPr="000F68EE" w14:paraId="3904E3C6" w14:textId="77777777" w:rsidTr="009B5CDA">
        <w:tc>
          <w:tcPr>
            <w:tcW w:w="2358" w:type="dxa"/>
          </w:tcPr>
          <w:p w14:paraId="02586B0A"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1.</w:t>
            </w:r>
            <w:r>
              <w:t xml:space="preserve"> </w:t>
            </w:r>
            <w:r>
              <w:rPr>
                <w:rFonts w:ascii="Times New Roman" w:eastAsiaTheme="minorHAnsi" w:hAnsi="Times New Roman"/>
                <w:color w:val="000000"/>
                <w:lang w:val="en-GB"/>
              </w:rPr>
              <w:t>How</w:t>
            </w:r>
            <w:r w:rsidRPr="00C40E77">
              <w:rPr>
                <w:rFonts w:ascii="Times New Roman" w:eastAsiaTheme="minorHAnsi" w:hAnsi="Times New Roman"/>
                <w:color w:val="000000"/>
                <w:lang w:val="en-GB"/>
              </w:rPr>
              <w:t xml:space="preserve"> sustaina</w:t>
            </w:r>
            <w:r>
              <w:rPr>
                <w:rFonts w:ascii="Times New Roman" w:eastAsiaTheme="minorHAnsi" w:hAnsi="Times New Roman"/>
                <w:color w:val="000000"/>
                <w:lang w:val="en-GB"/>
              </w:rPr>
              <w:t>b</w:t>
            </w:r>
            <w:r w:rsidRPr="00C40E77">
              <w:rPr>
                <w:rFonts w:ascii="Times New Roman" w:eastAsiaTheme="minorHAnsi" w:hAnsi="Times New Roman"/>
                <w:color w:val="000000"/>
                <w:lang w:val="en-GB"/>
              </w:rPr>
              <w:t>l</w:t>
            </w:r>
            <w:r>
              <w:rPr>
                <w:rFonts w:ascii="Times New Roman" w:eastAsiaTheme="minorHAnsi" w:hAnsi="Times New Roman"/>
                <w:color w:val="000000"/>
                <w:lang w:val="en-GB"/>
              </w:rPr>
              <w:t>e are the project</w:t>
            </w:r>
            <w:r w:rsidRPr="00C40E77">
              <w:rPr>
                <w:rFonts w:ascii="Times New Roman" w:eastAsiaTheme="minorHAnsi" w:hAnsi="Times New Roman"/>
                <w:color w:val="000000"/>
                <w:lang w:val="en-GB"/>
              </w:rPr>
              <w:t xml:space="preserve"> initiatives </w:t>
            </w:r>
            <w:r>
              <w:rPr>
                <w:rFonts w:ascii="Times New Roman" w:eastAsiaTheme="minorHAnsi" w:hAnsi="Times New Roman"/>
                <w:color w:val="000000"/>
                <w:lang w:val="en-GB"/>
              </w:rPr>
              <w:t>in</w:t>
            </w:r>
            <w:r w:rsidRPr="00C40E77">
              <w:rPr>
                <w:rFonts w:ascii="Times New Roman" w:eastAsiaTheme="minorHAnsi" w:hAnsi="Times New Roman"/>
                <w:color w:val="000000"/>
                <w:lang w:val="en-GB"/>
              </w:rPr>
              <w:t xml:space="preserve"> institutional</w:t>
            </w:r>
          </w:p>
          <w:p w14:paraId="150F00BA"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C40E77">
              <w:rPr>
                <w:rFonts w:ascii="Times New Roman" w:eastAsiaTheme="minorHAnsi" w:hAnsi="Times New Roman"/>
                <w:color w:val="000000"/>
                <w:lang w:val="en-GB"/>
              </w:rPr>
              <w:t>strengthening of stakeholders</w:t>
            </w:r>
            <w:r>
              <w:rPr>
                <w:rFonts w:ascii="Times New Roman" w:eastAsiaTheme="minorHAnsi" w:hAnsi="Times New Roman"/>
                <w:color w:val="000000"/>
                <w:lang w:val="en-GB"/>
              </w:rPr>
              <w:t>?</w:t>
            </w:r>
          </w:p>
          <w:p w14:paraId="7B9BABD9"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E1C913B"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2.</w:t>
            </w:r>
            <w:r w:rsidRPr="00C40E77">
              <w:rPr>
                <w:rFonts w:ascii="Times New Roman" w:eastAsiaTheme="minorHAnsi" w:hAnsi="Times New Roman"/>
                <w:color w:val="000000"/>
                <w:lang w:val="en-GB"/>
              </w:rPr>
              <w:t xml:space="preserve"> To what extent will financial and economic resources be available to sustain the benefits achieved by</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the project?</w:t>
            </w:r>
          </w:p>
          <w:p w14:paraId="48FC3F67"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0192A63"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3.</w:t>
            </w:r>
            <w:r w:rsidRPr="00C40E77">
              <w:rPr>
                <w:rFonts w:ascii="Times New Roman" w:eastAsiaTheme="minorHAnsi" w:hAnsi="Times New Roman"/>
                <w:color w:val="000000"/>
                <w:lang w:val="en-GB"/>
              </w:rPr>
              <w:t xml:space="preserve"> To what extent do mechanisms exist to allow stakeholders to carry forward the results attained on</w:t>
            </w:r>
          </w:p>
          <w:p w14:paraId="307BD4E2"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C40E77">
              <w:rPr>
                <w:rFonts w:ascii="Times New Roman" w:eastAsiaTheme="minorHAnsi" w:hAnsi="Times New Roman"/>
                <w:color w:val="000000"/>
                <w:lang w:val="en-GB"/>
              </w:rPr>
              <w:t xml:space="preserve">gender equality, empowerment of women, human </w:t>
            </w:r>
            <w:proofErr w:type="gramStart"/>
            <w:r w:rsidRPr="00C40E77">
              <w:rPr>
                <w:rFonts w:ascii="Times New Roman" w:eastAsiaTheme="minorHAnsi" w:hAnsi="Times New Roman"/>
                <w:color w:val="000000"/>
                <w:lang w:val="en-GB"/>
              </w:rPr>
              <w:t>rights</w:t>
            </w:r>
            <w:proofErr w:type="gramEnd"/>
            <w:r w:rsidRPr="00C40E77">
              <w:rPr>
                <w:rFonts w:ascii="Times New Roman" w:eastAsiaTheme="minorHAnsi" w:hAnsi="Times New Roman"/>
                <w:color w:val="000000"/>
                <w:lang w:val="en-GB"/>
              </w:rPr>
              <w:t xml:space="preserve"> and inclusion?</w:t>
            </w:r>
          </w:p>
          <w:p w14:paraId="19A2AF6E"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130D3D3"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4.</w:t>
            </w:r>
            <w:r w:rsidRPr="00C40E77">
              <w:rPr>
                <w:rFonts w:ascii="Times New Roman" w:eastAsiaTheme="minorHAnsi" w:hAnsi="Times New Roman"/>
                <w:color w:val="000000"/>
                <w:lang w:val="en-GB"/>
              </w:rPr>
              <w:t xml:space="preserve"> To what extent </w:t>
            </w:r>
            <w:r>
              <w:rPr>
                <w:rFonts w:ascii="Times New Roman" w:eastAsiaTheme="minorHAnsi" w:hAnsi="Times New Roman"/>
                <w:color w:val="000000"/>
                <w:lang w:val="en-GB"/>
              </w:rPr>
              <w:t>have</w:t>
            </w:r>
            <w:r w:rsidRPr="00C40E77">
              <w:rPr>
                <w:rFonts w:ascii="Times New Roman" w:eastAsiaTheme="minorHAnsi" w:hAnsi="Times New Roman"/>
                <w:color w:val="000000"/>
                <w:lang w:val="en-GB"/>
              </w:rPr>
              <w:t xml:space="preserve"> lessons learned be</w:t>
            </w:r>
            <w:r>
              <w:rPr>
                <w:rFonts w:ascii="Times New Roman" w:eastAsiaTheme="minorHAnsi" w:hAnsi="Times New Roman"/>
                <w:color w:val="000000"/>
                <w:lang w:val="en-GB"/>
              </w:rPr>
              <w:t>en</w:t>
            </w:r>
            <w:r w:rsidRPr="00C40E77">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lastRenderedPageBreak/>
              <w:t>documented by the project team on a continual basis and</w:t>
            </w:r>
          </w:p>
          <w:p w14:paraId="193AF65C"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C40E77">
              <w:rPr>
                <w:rFonts w:ascii="Times New Roman" w:eastAsiaTheme="minorHAnsi" w:hAnsi="Times New Roman"/>
                <w:color w:val="000000"/>
                <w:lang w:val="en-GB"/>
              </w:rPr>
              <w:t>shared?</w:t>
            </w:r>
          </w:p>
          <w:p w14:paraId="0609DD73"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38136D4"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5.</w:t>
            </w:r>
            <w:r w:rsidRPr="00C40E77">
              <w:rPr>
                <w:rFonts w:ascii="Times New Roman" w:eastAsiaTheme="minorHAnsi" w:hAnsi="Times New Roman"/>
                <w:color w:val="000000"/>
                <w:lang w:val="en-GB"/>
              </w:rPr>
              <w:t xml:space="preserve"> To what extent ha</w:t>
            </w:r>
            <w:r>
              <w:rPr>
                <w:rFonts w:ascii="Times New Roman" w:eastAsiaTheme="minorHAnsi" w:hAnsi="Times New Roman"/>
                <w:color w:val="000000"/>
                <w:lang w:val="en-GB"/>
              </w:rPr>
              <w:t>ve</w:t>
            </w:r>
            <w:r w:rsidRPr="00C40E77">
              <w:rPr>
                <w:rFonts w:ascii="Times New Roman" w:eastAsiaTheme="minorHAnsi" w:hAnsi="Times New Roman"/>
                <w:color w:val="000000"/>
                <w:lang w:val="en-GB"/>
              </w:rPr>
              <w:t xml:space="preserve"> sustainability measures been incorporated in</w:t>
            </w:r>
            <w:r>
              <w:rPr>
                <w:rFonts w:ascii="Times New Roman" w:eastAsiaTheme="minorHAnsi" w:hAnsi="Times New Roman"/>
                <w:color w:val="000000"/>
                <w:lang w:val="en-GB"/>
              </w:rPr>
              <w:t>to</w:t>
            </w:r>
            <w:r w:rsidRPr="00C40E77">
              <w:rPr>
                <w:rFonts w:ascii="Times New Roman" w:eastAsiaTheme="minorHAnsi" w:hAnsi="Times New Roman"/>
                <w:color w:val="000000"/>
                <w:lang w:val="en-GB"/>
              </w:rPr>
              <w:t xml:space="preserve"> UNDP interventions?</w:t>
            </w:r>
          </w:p>
          <w:p w14:paraId="4F2149BE"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B16D8FC"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6. How</w:t>
            </w:r>
            <w:r w:rsidRPr="00C40E77">
              <w:rPr>
                <w:rFonts w:ascii="Times New Roman" w:eastAsiaTheme="minorHAnsi" w:hAnsi="Times New Roman"/>
                <w:color w:val="000000"/>
                <w:lang w:val="en-GB"/>
              </w:rPr>
              <w:t xml:space="preserve"> likel</w:t>
            </w:r>
            <w:r>
              <w:rPr>
                <w:rFonts w:ascii="Times New Roman" w:eastAsiaTheme="minorHAnsi" w:hAnsi="Times New Roman"/>
                <w:color w:val="000000"/>
                <w:lang w:val="en-GB"/>
              </w:rPr>
              <w:t xml:space="preserve">y do you think it is </w:t>
            </w:r>
            <w:r w:rsidRPr="00C40E77">
              <w:rPr>
                <w:rFonts w:ascii="Times New Roman" w:eastAsiaTheme="minorHAnsi" w:hAnsi="Times New Roman"/>
                <w:color w:val="000000"/>
                <w:lang w:val="en-GB"/>
              </w:rPr>
              <w:t>project interventions are sustainable?</w:t>
            </w:r>
          </w:p>
          <w:p w14:paraId="468F2904"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D2566C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7.</w:t>
            </w:r>
            <w:r w:rsidRPr="00C40E77">
              <w:rPr>
                <w:rFonts w:ascii="Times New Roman" w:eastAsiaTheme="minorHAnsi" w:hAnsi="Times New Roman"/>
                <w:color w:val="000000"/>
                <w:lang w:val="en-GB"/>
              </w:rPr>
              <w:t xml:space="preserve"> Are there social or political risks that may jeopardize sustainability of project outputs and</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outcomes?</w:t>
            </w:r>
            <w:r>
              <w:rPr>
                <w:rFonts w:ascii="Times New Roman" w:eastAsiaTheme="minorHAnsi" w:hAnsi="Times New Roman"/>
                <w:color w:val="000000"/>
                <w:lang w:val="en-GB"/>
              </w:rPr>
              <w:t xml:space="preserve">  If so, what are these social and political risks?</w:t>
            </w:r>
          </w:p>
          <w:p w14:paraId="1EE3CDF6"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246113BC"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8. </w:t>
            </w:r>
            <w:r w:rsidRPr="00C40E77">
              <w:rPr>
                <w:rFonts w:ascii="Times New Roman" w:eastAsiaTheme="minorHAnsi" w:hAnsi="Times New Roman"/>
                <w:color w:val="000000"/>
                <w:lang w:val="en-GB"/>
              </w:rPr>
              <w:t xml:space="preserve">Has the project’s partnership strategy been appropriate, </w:t>
            </w:r>
            <w:proofErr w:type="gramStart"/>
            <w:r w:rsidRPr="00C40E77">
              <w:rPr>
                <w:rFonts w:ascii="Times New Roman" w:eastAsiaTheme="minorHAnsi" w:hAnsi="Times New Roman"/>
                <w:color w:val="000000"/>
                <w:lang w:val="en-GB"/>
              </w:rPr>
              <w:t>effective</w:t>
            </w:r>
            <w:proofErr w:type="gramEnd"/>
            <w:r w:rsidRPr="00C40E77">
              <w:rPr>
                <w:rFonts w:ascii="Times New Roman" w:eastAsiaTheme="minorHAnsi" w:hAnsi="Times New Roman"/>
                <w:color w:val="000000"/>
                <w:lang w:val="en-GB"/>
              </w:rPr>
              <w:t xml:space="preserve"> and contributed to sustainable</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impact?</w:t>
            </w:r>
          </w:p>
          <w:p w14:paraId="3B3EE412" w14:textId="77777777" w:rsidR="00DE1D4D" w:rsidRPr="00C40E77"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6C05908"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9.</w:t>
            </w:r>
            <w:r w:rsidRPr="00C40E77">
              <w:rPr>
                <w:rFonts w:ascii="Times New Roman" w:eastAsiaTheme="minorHAnsi" w:hAnsi="Times New Roman"/>
                <w:color w:val="000000"/>
                <w:lang w:val="en-GB"/>
              </w:rPr>
              <w:t xml:space="preserve"> What are the key lessons </w:t>
            </w:r>
            <w:r>
              <w:rPr>
                <w:rFonts w:ascii="Times New Roman" w:eastAsiaTheme="minorHAnsi" w:hAnsi="Times New Roman"/>
                <w:color w:val="000000"/>
                <w:lang w:val="en-GB"/>
              </w:rPr>
              <w:t xml:space="preserve">learned </w:t>
            </w:r>
            <w:r w:rsidRPr="00C40E77">
              <w:rPr>
                <w:rFonts w:ascii="Times New Roman" w:eastAsiaTheme="minorHAnsi" w:hAnsi="Times New Roman"/>
                <w:color w:val="000000"/>
                <w:lang w:val="en-GB"/>
              </w:rPr>
              <w:t>from the project and that can be</w:t>
            </w:r>
            <w:r>
              <w:rPr>
                <w:rFonts w:ascii="Times New Roman" w:eastAsiaTheme="minorHAnsi" w:hAnsi="Times New Roman"/>
                <w:color w:val="000000"/>
                <w:lang w:val="en-GB"/>
              </w:rPr>
              <w:t xml:space="preserve"> </w:t>
            </w:r>
            <w:r w:rsidRPr="00C40E77">
              <w:rPr>
                <w:rFonts w:ascii="Times New Roman" w:eastAsiaTheme="minorHAnsi" w:hAnsi="Times New Roman"/>
                <w:color w:val="000000"/>
                <w:lang w:val="en-GB"/>
              </w:rPr>
              <w:t xml:space="preserve">used to enhance </w:t>
            </w:r>
            <w:r>
              <w:rPr>
                <w:rFonts w:ascii="Times New Roman" w:eastAsiaTheme="minorHAnsi" w:hAnsi="Times New Roman"/>
                <w:color w:val="000000"/>
                <w:lang w:val="en-GB"/>
              </w:rPr>
              <w:t xml:space="preserve">UNDP, donor, and </w:t>
            </w:r>
            <w:r>
              <w:rPr>
                <w:rFonts w:ascii="Times New Roman" w:eastAsiaTheme="minorHAnsi" w:hAnsi="Times New Roman"/>
                <w:color w:val="000000"/>
                <w:lang w:val="en-GB"/>
              </w:rPr>
              <w:lastRenderedPageBreak/>
              <w:t xml:space="preserve">government </w:t>
            </w:r>
            <w:r w:rsidRPr="00C40E77">
              <w:rPr>
                <w:rFonts w:ascii="Times New Roman" w:eastAsiaTheme="minorHAnsi" w:hAnsi="Times New Roman"/>
                <w:color w:val="000000"/>
                <w:lang w:val="en-GB"/>
              </w:rPr>
              <w:t>decision making and programming</w:t>
            </w:r>
            <w:r>
              <w:rPr>
                <w:rFonts w:ascii="Times New Roman" w:eastAsiaTheme="minorHAnsi" w:hAnsi="Times New Roman"/>
                <w:color w:val="000000"/>
                <w:lang w:val="en-GB"/>
              </w:rPr>
              <w:t xml:space="preserve"> going forward</w:t>
            </w:r>
            <w:r w:rsidRPr="00C40E77">
              <w:rPr>
                <w:rFonts w:ascii="Times New Roman" w:eastAsiaTheme="minorHAnsi" w:hAnsi="Times New Roman"/>
                <w:color w:val="000000"/>
                <w:lang w:val="en-GB"/>
              </w:rPr>
              <w:t>?</w:t>
            </w:r>
          </w:p>
        </w:tc>
        <w:tc>
          <w:tcPr>
            <w:tcW w:w="2700" w:type="dxa"/>
          </w:tcPr>
          <w:p w14:paraId="4C248795"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 xml:space="preserve">Which project activities and outputs are likely to be sustained? </w:t>
            </w:r>
          </w:p>
          <w:p w14:paraId="30724CC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2BF731A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Why are these activities and outputs sustainable?</w:t>
            </w:r>
          </w:p>
          <w:p w14:paraId="453792B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004CDF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Are there financial resources available to sustain project benefits?</w:t>
            </w:r>
          </w:p>
          <w:p w14:paraId="535EB295"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2F5D1E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5B824F1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31217DAD"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Are there mechanisms to support stakeholders to sustain results in GEWE, HR, and inclusion? If so, what are these mechanisms that support sustainability?</w:t>
            </w:r>
          </w:p>
          <w:p w14:paraId="6CDF1888"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5BD0C92" w14:textId="77777777" w:rsidR="00DE1D4D" w:rsidRDefault="00DE1D4D" w:rsidP="009B5CDA">
            <w:pPr>
              <w:spacing w:after="160" w:line="259" w:lineRule="auto"/>
              <w:rPr>
                <w:rFonts w:ascii="Times New Roman" w:eastAsiaTheme="minorHAnsi" w:hAnsi="Times New Roman"/>
                <w:color w:val="000000"/>
                <w:lang w:val="en-GB"/>
              </w:rPr>
            </w:pPr>
          </w:p>
          <w:p w14:paraId="00981DED" w14:textId="77777777" w:rsidR="00DE1D4D" w:rsidRDefault="00DE1D4D" w:rsidP="009B5CDA">
            <w:pPr>
              <w:spacing w:after="160" w:line="259" w:lineRule="auto"/>
              <w:rPr>
                <w:rFonts w:ascii="Times New Roman" w:eastAsiaTheme="minorHAnsi" w:hAnsi="Times New Roman"/>
                <w:color w:val="000000"/>
                <w:lang w:val="en-GB"/>
              </w:rPr>
            </w:pPr>
          </w:p>
          <w:p w14:paraId="66C0BB40"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What</w:t>
            </w:r>
            <w:r w:rsidRPr="00A169F4">
              <w:rPr>
                <w:rFonts w:ascii="Times New Roman" w:eastAsiaTheme="minorHAnsi" w:hAnsi="Times New Roman"/>
                <w:color w:val="000000"/>
                <w:lang w:val="en-GB"/>
              </w:rPr>
              <w:t xml:space="preserve"> </w:t>
            </w:r>
            <w:r>
              <w:rPr>
                <w:rFonts w:ascii="Times New Roman" w:eastAsiaTheme="minorHAnsi" w:hAnsi="Times New Roman"/>
                <w:color w:val="000000"/>
                <w:lang w:val="en-GB"/>
              </w:rPr>
              <w:t>did the project do to document and use lessons learned?</w:t>
            </w:r>
          </w:p>
          <w:p w14:paraId="0ADC8243" w14:textId="77777777" w:rsidR="00DE1D4D" w:rsidRDefault="00DE1D4D" w:rsidP="009B5CDA">
            <w:pPr>
              <w:spacing w:after="160" w:line="259" w:lineRule="auto"/>
              <w:rPr>
                <w:rFonts w:ascii="Times New Roman" w:eastAsiaTheme="minorHAnsi" w:hAnsi="Times New Roman"/>
                <w:color w:val="000000"/>
                <w:lang w:val="en-GB"/>
              </w:rPr>
            </w:pPr>
          </w:p>
          <w:p w14:paraId="487DF485" w14:textId="77777777" w:rsidR="00DE1D4D" w:rsidRDefault="00DE1D4D" w:rsidP="009B5CDA">
            <w:pPr>
              <w:spacing w:after="160" w:line="259" w:lineRule="auto"/>
              <w:rPr>
                <w:rFonts w:ascii="Times New Roman" w:eastAsiaTheme="minorHAnsi" w:hAnsi="Times New Roman"/>
                <w:color w:val="000000"/>
                <w:lang w:val="en-GB"/>
              </w:rPr>
            </w:pPr>
          </w:p>
          <w:p w14:paraId="231A644A"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What did the project do to encourage the sustainability of project-supported interventions?</w:t>
            </w:r>
          </w:p>
          <w:p w14:paraId="468639C8"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Do you think project supported interventions are sustainable? Why or why not?</w:t>
            </w:r>
          </w:p>
          <w:p w14:paraId="266391C3"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Do you think there are social and political risks that hamper sustainability? If so, what are these risks to sustainability?  </w:t>
            </w:r>
          </w:p>
          <w:p w14:paraId="54DBB317" w14:textId="77777777" w:rsidR="00DE1D4D" w:rsidRDefault="00DE1D4D" w:rsidP="009B5CDA">
            <w:pPr>
              <w:spacing w:after="160" w:line="259" w:lineRule="auto"/>
              <w:rPr>
                <w:rFonts w:ascii="Times New Roman" w:eastAsiaTheme="minorHAnsi" w:hAnsi="Times New Roman"/>
                <w:color w:val="000000"/>
                <w:lang w:val="en-GB"/>
              </w:rPr>
            </w:pPr>
          </w:p>
          <w:p w14:paraId="0B725D9D"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 xml:space="preserve">Has – and how has – the project’s partnerships contributed to implementation and sustainability? </w:t>
            </w:r>
          </w:p>
          <w:p w14:paraId="3D7E04DC" w14:textId="77777777" w:rsidR="00DE1D4D" w:rsidRDefault="00DE1D4D" w:rsidP="009B5CDA">
            <w:pPr>
              <w:spacing w:after="160" w:line="259" w:lineRule="auto"/>
              <w:rPr>
                <w:rFonts w:ascii="Times New Roman" w:eastAsiaTheme="minorHAnsi" w:hAnsi="Times New Roman"/>
                <w:lang w:val="en-GB"/>
              </w:rPr>
            </w:pPr>
          </w:p>
          <w:p w14:paraId="268D47F0" w14:textId="77777777" w:rsidR="00DE1D4D" w:rsidRDefault="00DE1D4D" w:rsidP="009B5CDA">
            <w:pPr>
              <w:spacing w:after="160" w:line="259" w:lineRule="auto"/>
              <w:rPr>
                <w:rFonts w:ascii="Times New Roman" w:eastAsiaTheme="minorHAnsi" w:hAnsi="Times New Roman"/>
                <w:lang w:val="en-GB"/>
              </w:rPr>
            </w:pPr>
            <w:r>
              <w:rPr>
                <w:rFonts w:ascii="Times New Roman" w:eastAsia="Times New Roman" w:hAnsi="Times New Roman"/>
                <w:lang w:val="en-GB"/>
              </w:rPr>
              <w:t xml:space="preserve">What do you see as lessons learned from the project’s work that can be used to </w:t>
            </w:r>
            <w:r>
              <w:rPr>
                <w:rFonts w:ascii="Times New Roman" w:eastAsia="Times New Roman" w:hAnsi="Times New Roman"/>
                <w:lang w:val="en-GB"/>
              </w:rPr>
              <w:lastRenderedPageBreak/>
              <w:t>support national reconciliation?</w:t>
            </w:r>
          </w:p>
        </w:tc>
        <w:tc>
          <w:tcPr>
            <w:tcW w:w="2700" w:type="dxa"/>
          </w:tcPr>
          <w:p w14:paraId="150D77C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Perceptions of potential sustainability</w:t>
            </w:r>
          </w:p>
          <w:p w14:paraId="40B848CF"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Explanations for sustainability</w:t>
            </w:r>
          </w:p>
          <w:p w14:paraId="78CE0649" w14:textId="77777777" w:rsidR="00DE1D4D" w:rsidRDefault="00DE1D4D" w:rsidP="009B5CDA">
            <w:pPr>
              <w:spacing w:after="160" w:line="259" w:lineRule="auto"/>
              <w:rPr>
                <w:rFonts w:ascii="Times New Roman" w:eastAsiaTheme="minorHAnsi" w:hAnsi="Times New Roman"/>
                <w:lang w:val="en-GB"/>
              </w:rPr>
            </w:pPr>
          </w:p>
          <w:p w14:paraId="12D41D9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financial resources going forward</w:t>
            </w:r>
          </w:p>
          <w:p w14:paraId="6E8052D1" w14:textId="77777777" w:rsidR="00DE1D4D" w:rsidRDefault="00DE1D4D" w:rsidP="009B5CDA">
            <w:pPr>
              <w:spacing w:after="160" w:line="259" w:lineRule="auto"/>
              <w:rPr>
                <w:rFonts w:ascii="Times New Roman" w:eastAsiaTheme="minorHAnsi" w:hAnsi="Times New Roman"/>
                <w:lang w:val="en-GB"/>
              </w:rPr>
            </w:pPr>
          </w:p>
          <w:p w14:paraId="4BF60CC4" w14:textId="77777777" w:rsidR="00DE1D4D" w:rsidRDefault="00DE1D4D" w:rsidP="009B5CDA">
            <w:pPr>
              <w:spacing w:after="160" w:line="259" w:lineRule="auto"/>
              <w:rPr>
                <w:rFonts w:ascii="Times New Roman" w:eastAsiaTheme="minorHAnsi" w:hAnsi="Times New Roman"/>
                <w:lang w:val="en-GB"/>
              </w:rPr>
            </w:pPr>
          </w:p>
          <w:p w14:paraId="3954AA53"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mechanisms</w:t>
            </w:r>
          </w:p>
          <w:p w14:paraId="0016F3F2"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that mechanisms support sustainability</w:t>
            </w:r>
          </w:p>
          <w:p w14:paraId="0B992A76" w14:textId="77777777" w:rsidR="00DE1D4D" w:rsidRDefault="00DE1D4D" w:rsidP="009B5CDA">
            <w:pPr>
              <w:spacing w:after="160" w:line="259" w:lineRule="auto"/>
              <w:rPr>
                <w:rFonts w:ascii="Times New Roman" w:eastAsiaTheme="minorHAnsi" w:hAnsi="Times New Roman"/>
                <w:lang w:val="en-GB"/>
              </w:rPr>
            </w:pPr>
          </w:p>
          <w:p w14:paraId="0DFEB668" w14:textId="77777777" w:rsidR="00DE1D4D" w:rsidRDefault="00DE1D4D" w:rsidP="009B5CDA">
            <w:pPr>
              <w:spacing w:after="160" w:line="259" w:lineRule="auto"/>
              <w:rPr>
                <w:rFonts w:ascii="Times New Roman" w:eastAsiaTheme="minorHAnsi" w:hAnsi="Times New Roman"/>
                <w:lang w:val="en-GB"/>
              </w:rPr>
            </w:pPr>
          </w:p>
          <w:p w14:paraId="7FA86420" w14:textId="77777777" w:rsidR="00DE1D4D" w:rsidRDefault="00DE1D4D" w:rsidP="009B5CDA">
            <w:pPr>
              <w:spacing w:after="160" w:line="259" w:lineRule="auto"/>
              <w:rPr>
                <w:rFonts w:ascii="Times New Roman" w:eastAsiaTheme="minorHAnsi" w:hAnsi="Times New Roman"/>
                <w:lang w:val="en-GB"/>
              </w:rPr>
            </w:pPr>
          </w:p>
          <w:p w14:paraId="7A161E0B" w14:textId="77777777" w:rsidR="00DE1D4D" w:rsidRDefault="00DE1D4D" w:rsidP="009B5CDA">
            <w:pPr>
              <w:spacing w:after="160" w:line="259" w:lineRule="auto"/>
              <w:rPr>
                <w:rFonts w:ascii="Times New Roman" w:eastAsiaTheme="minorHAnsi" w:hAnsi="Times New Roman"/>
                <w:lang w:val="en-GB"/>
              </w:rPr>
            </w:pPr>
          </w:p>
          <w:p w14:paraId="3D8B94E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Evidence of documenting lessons learned</w:t>
            </w:r>
          </w:p>
          <w:p w14:paraId="2EDBC346" w14:textId="77777777" w:rsidR="00DE1D4D" w:rsidRDefault="00DE1D4D" w:rsidP="009B5CDA">
            <w:pPr>
              <w:spacing w:after="160" w:line="259" w:lineRule="auto"/>
              <w:rPr>
                <w:rFonts w:ascii="Times New Roman" w:eastAsiaTheme="minorHAnsi" w:hAnsi="Times New Roman"/>
                <w:lang w:val="en-GB"/>
              </w:rPr>
            </w:pPr>
          </w:p>
          <w:p w14:paraId="3FDF231B" w14:textId="77777777" w:rsidR="00DE1D4D" w:rsidRDefault="00DE1D4D" w:rsidP="009B5CDA">
            <w:pPr>
              <w:spacing w:after="160" w:line="259" w:lineRule="auto"/>
              <w:rPr>
                <w:rFonts w:ascii="Times New Roman" w:eastAsiaTheme="minorHAnsi" w:hAnsi="Times New Roman"/>
                <w:lang w:val="en-GB"/>
              </w:rPr>
            </w:pPr>
          </w:p>
          <w:p w14:paraId="6E52920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attentiveness to sustainability in design and implementation</w:t>
            </w:r>
          </w:p>
          <w:p w14:paraId="70B83057" w14:textId="77777777" w:rsidR="00DE1D4D" w:rsidRDefault="00DE1D4D" w:rsidP="009B5CDA">
            <w:pPr>
              <w:spacing w:after="160" w:line="259" w:lineRule="auto"/>
              <w:rPr>
                <w:rFonts w:ascii="Times New Roman" w:eastAsiaTheme="minorHAnsi" w:hAnsi="Times New Roman"/>
                <w:lang w:val="en-GB"/>
              </w:rPr>
            </w:pPr>
          </w:p>
          <w:p w14:paraId="65235CBC"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likelihood of sustainability in future</w:t>
            </w:r>
          </w:p>
          <w:p w14:paraId="18A97E2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Evidence of sustainability</w:t>
            </w:r>
          </w:p>
          <w:p w14:paraId="395865B2"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social and political risks to sustainability</w:t>
            </w:r>
          </w:p>
          <w:p w14:paraId="0F422FDD" w14:textId="77777777" w:rsidR="00DE1D4D" w:rsidRDefault="00DE1D4D" w:rsidP="009B5CDA">
            <w:pPr>
              <w:spacing w:after="160" w:line="259" w:lineRule="auto"/>
              <w:rPr>
                <w:rFonts w:ascii="Times New Roman" w:eastAsiaTheme="minorHAnsi" w:hAnsi="Times New Roman"/>
                <w:lang w:val="en-GB"/>
              </w:rPr>
            </w:pPr>
          </w:p>
          <w:p w14:paraId="7932EEB9" w14:textId="77777777" w:rsidR="00DE1D4D" w:rsidRDefault="00DE1D4D" w:rsidP="009B5CDA">
            <w:pPr>
              <w:spacing w:after="160" w:line="259" w:lineRule="auto"/>
              <w:rPr>
                <w:rFonts w:ascii="Times New Roman" w:eastAsiaTheme="minorHAnsi" w:hAnsi="Times New Roman"/>
                <w:lang w:val="en-GB"/>
              </w:rPr>
            </w:pPr>
          </w:p>
          <w:p w14:paraId="31FD2D50" w14:textId="77777777" w:rsidR="00DE1D4D" w:rsidRDefault="00DE1D4D" w:rsidP="009B5CDA">
            <w:pPr>
              <w:spacing w:after="160" w:line="259" w:lineRule="auto"/>
              <w:rPr>
                <w:rFonts w:ascii="Times New Roman" w:eastAsiaTheme="minorHAnsi" w:hAnsi="Times New Roman"/>
                <w:lang w:val="en-GB"/>
              </w:rPr>
            </w:pPr>
          </w:p>
          <w:p w14:paraId="58C02483"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Perceptions of the partnership strategy’s appropriateness, effectiveness, and contributions to sustainability</w:t>
            </w:r>
          </w:p>
          <w:p w14:paraId="5E45963F" w14:textId="77777777" w:rsidR="00DE1D4D" w:rsidRPr="000F68EE" w:rsidRDefault="00DE1D4D" w:rsidP="009B5CDA">
            <w:pPr>
              <w:spacing w:after="160" w:line="259" w:lineRule="auto"/>
              <w:rPr>
                <w:rFonts w:ascii="Times New Roman" w:eastAsiaTheme="minorHAnsi" w:hAnsi="Times New Roman"/>
                <w:lang w:val="en-GB"/>
              </w:rPr>
            </w:pPr>
          </w:p>
        </w:tc>
        <w:tc>
          <w:tcPr>
            <w:tcW w:w="1980" w:type="dxa"/>
          </w:tcPr>
          <w:p w14:paraId="2EA1D4DE"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1170044B"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11617B3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63C03814"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60344E53" w14:textId="446933E5"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51ADB80B" w14:textId="5309041F"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107A5B6F" w14:textId="77777777" w:rsidR="00DE1D4D" w:rsidRPr="000F68EE" w:rsidRDefault="00DE1D4D" w:rsidP="009B5CDA">
            <w:pPr>
              <w:spacing w:after="160" w:line="259" w:lineRule="auto"/>
              <w:rPr>
                <w:rFonts w:ascii="Times New Roman" w:eastAsiaTheme="minorHAnsi" w:hAnsi="Times New Roman"/>
                <w:lang w:val="en-GB"/>
              </w:rPr>
            </w:pPr>
          </w:p>
          <w:p w14:paraId="41127835" w14:textId="77777777" w:rsidR="00DE1D4D" w:rsidRPr="000F68EE" w:rsidRDefault="00DE1D4D" w:rsidP="009B5CDA">
            <w:pPr>
              <w:spacing w:after="160" w:line="259" w:lineRule="auto"/>
              <w:rPr>
                <w:rFonts w:ascii="Times New Roman" w:eastAsiaTheme="minorHAnsi" w:hAnsi="Times New Roman"/>
                <w:lang w:val="en-GB"/>
              </w:rPr>
            </w:pPr>
          </w:p>
          <w:p w14:paraId="7C9A5CA5" w14:textId="77777777" w:rsidR="00DE1D4D" w:rsidRDefault="00DE1D4D" w:rsidP="009B5CDA">
            <w:pPr>
              <w:spacing w:after="160" w:line="259" w:lineRule="auto"/>
              <w:rPr>
                <w:rFonts w:ascii="Times New Roman" w:eastAsiaTheme="minorHAnsi" w:hAnsi="Times New Roman"/>
                <w:lang w:val="en-GB"/>
              </w:rPr>
            </w:pPr>
          </w:p>
        </w:tc>
        <w:tc>
          <w:tcPr>
            <w:tcW w:w="1890" w:type="dxa"/>
          </w:tcPr>
          <w:p w14:paraId="48E12C83"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p w14:paraId="01758020" w14:textId="77777777" w:rsidR="00DE1D4D" w:rsidRDefault="00DE1D4D" w:rsidP="009B5CDA">
            <w:pPr>
              <w:spacing w:after="160" w:line="259" w:lineRule="auto"/>
              <w:rPr>
                <w:rFonts w:ascii="Times New Roman" w:eastAsiaTheme="minorHAnsi" w:hAnsi="Times New Roman"/>
                <w:lang w:val="en-GB"/>
              </w:rPr>
            </w:pPr>
          </w:p>
          <w:p w14:paraId="13C0F9A2"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6D35838F"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03248D25" w14:textId="77777777" w:rsidTr="009B5CDA">
        <w:tc>
          <w:tcPr>
            <w:tcW w:w="13248" w:type="dxa"/>
            <w:gridSpan w:val="6"/>
            <w:shd w:val="clear" w:color="auto" w:fill="D9D9D9" w:themeFill="background1" w:themeFillShade="D9"/>
          </w:tcPr>
          <w:p w14:paraId="0BA2E47F"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b/>
                <w:bCs/>
                <w:color w:val="000000"/>
                <w:lang w:val="en-GB"/>
              </w:rPr>
              <w:lastRenderedPageBreak/>
              <w:t>Evaluation cross-cutting issues</w:t>
            </w:r>
            <w:r w:rsidRPr="00246771">
              <w:rPr>
                <w:rFonts w:ascii="Times New Roman" w:eastAsiaTheme="minorHAnsi" w:hAnsi="Times New Roman"/>
                <w:b/>
                <w:bCs/>
                <w:color w:val="000000"/>
                <w:lang w:val="en-GB"/>
              </w:rPr>
              <w:t xml:space="preserve"> </w:t>
            </w:r>
          </w:p>
        </w:tc>
      </w:tr>
      <w:tr w:rsidR="00DE1D4D" w:rsidRPr="000F68EE" w14:paraId="01CABA5B" w14:textId="77777777" w:rsidTr="009B5CDA">
        <w:tc>
          <w:tcPr>
            <w:tcW w:w="2358" w:type="dxa"/>
          </w:tcPr>
          <w:p w14:paraId="2C476FFA" w14:textId="77777777" w:rsidR="00DE1D4D" w:rsidRPr="00A169F4" w:rsidRDefault="00DE1D4D" w:rsidP="009B5CDA">
            <w:pPr>
              <w:autoSpaceDE w:val="0"/>
              <w:autoSpaceDN w:val="0"/>
              <w:adjustRightInd w:val="0"/>
              <w:spacing w:after="0" w:line="240" w:lineRule="auto"/>
              <w:rPr>
                <w:rFonts w:ascii="Times New Roman" w:eastAsiaTheme="minorHAnsi" w:hAnsi="Times New Roman"/>
                <w:i/>
                <w:iCs/>
                <w:color w:val="000000"/>
                <w:lang w:val="en-GB"/>
              </w:rPr>
            </w:pPr>
            <w:r w:rsidRPr="00A169F4">
              <w:rPr>
                <w:rFonts w:ascii="Times New Roman" w:eastAsiaTheme="minorHAnsi" w:hAnsi="Times New Roman"/>
                <w:i/>
                <w:iCs/>
                <w:color w:val="000000"/>
                <w:lang w:val="en-GB"/>
              </w:rPr>
              <w:t>Gender equality</w:t>
            </w:r>
            <w:r>
              <w:rPr>
                <w:rFonts w:ascii="Times New Roman" w:eastAsiaTheme="minorHAnsi" w:hAnsi="Times New Roman"/>
                <w:i/>
                <w:iCs/>
                <w:color w:val="000000"/>
                <w:lang w:val="en-GB"/>
              </w:rPr>
              <w:t xml:space="preserve"> and Women’s Empowerment</w:t>
            </w:r>
            <w:r w:rsidRPr="00A169F4">
              <w:rPr>
                <w:rFonts w:ascii="Times New Roman" w:eastAsiaTheme="minorHAnsi" w:hAnsi="Times New Roman"/>
                <w:i/>
                <w:iCs/>
                <w:color w:val="000000"/>
                <w:lang w:val="en-GB"/>
              </w:rPr>
              <w:t xml:space="preserve"> </w:t>
            </w:r>
          </w:p>
          <w:p w14:paraId="4B9F91C1"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1</w:t>
            </w:r>
            <w:r w:rsidRPr="00A169F4">
              <w:rPr>
                <w:rFonts w:ascii="Times New Roman" w:eastAsiaTheme="minorHAnsi" w:hAnsi="Times New Roman"/>
                <w:color w:val="000000"/>
                <w:lang w:val="en-GB"/>
              </w:rPr>
              <w:t>. To what extent ha</w:t>
            </w:r>
            <w:r>
              <w:rPr>
                <w:rFonts w:ascii="Times New Roman" w:eastAsiaTheme="minorHAnsi" w:hAnsi="Times New Roman"/>
                <w:color w:val="000000"/>
                <w:lang w:val="en-GB"/>
              </w:rPr>
              <w:t>s</w:t>
            </w:r>
            <w:r w:rsidRPr="00A169F4">
              <w:rPr>
                <w:rFonts w:ascii="Times New Roman" w:eastAsiaTheme="minorHAnsi" w:hAnsi="Times New Roman"/>
                <w:color w:val="000000"/>
                <w:lang w:val="en-GB"/>
              </w:rPr>
              <w:t xml:space="preserve"> gender equality and the empowerment of women been addressed in the design, </w:t>
            </w:r>
            <w:proofErr w:type="gramStart"/>
            <w:r w:rsidRPr="00A169F4">
              <w:rPr>
                <w:rFonts w:ascii="Times New Roman" w:eastAsiaTheme="minorHAnsi" w:hAnsi="Times New Roman"/>
                <w:color w:val="000000"/>
                <w:lang w:val="en-GB"/>
              </w:rPr>
              <w:t>implementation</w:t>
            </w:r>
            <w:proofErr w:type="gramEnd"/>
            <w:r w:rsidRPr="00A169F4">
              <w:rPr>
                <w:rFonts w:ascii="Times New Roman" w:eastAsiaTheme="minorHAnsi" w:hAnsi="Times New Roman"/>
                <w:color w:val="000000"/>
                <w:lang w:val="en-GB"/>
              </w:rPr>
              <w:t xml:space="preserve"> and monitoring of the project? </w:t>
            </w:r>
          </w:p>
          <w:p w14:paraId="43A771FA"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9CC6DFF"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2. To what extent did the project implement its Gender Action Plan?</w:t>
            </w:r>
          </w:p>
          <w:p w14:paraId="02A491E1"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E7D07B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3.</w:t>
            </w:r>
            <w:r w:rsidRPr="00A169F4">
              <w:rPr>
                <w:rFonts w:ascii="Times New Roman" w:eastAsiaTheme="minorHAnsi" w:hAnsi="Times New Roman"/>
                <w:color w:val="000000"/>
                <w:lang w:val="en-GB"/>
              </w:rPr>
              <w:t xml:space="preserve"> To what extent has the project promoted positive changes in gender equality and empowered women? Were there any unintended effects? </w:t>
            </w:r>
          </w:p>
          <w:p w14:paraId="1D9E641C"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60734230" w14:textId="77777777" w:rsidR="00DE1D4D" w:rsidRPr="00BE403F"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4</w:t>
            </w:r>
            <w:r w:rsidRPr="00A169F4">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t>To what extent were the resources used to address inequalities in general, and gender issues in</w:t>
            </w:r>
          </w:p>
          <w:p w14:paraId="40BF183C" w14:textId="77777777" w:rsidR="00DE1D4D" w:rsidRPr="00BE403F"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BE403F">
              <w:rPr>
                <w:rFonts w:ascii="Times New Roman" w:eastAsiaTheme="minorHAnsi" w:hAnsi="Times New Roman"/>
                <w:color w:val="000000"/>
                <w:lang w:val="en-GB"/>
              </w:rPr>
              <w:t>particular?</w:t>
            </w:r>
          </w:p>
          <w:p w14:paraId="7E1185BE"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144C2F6" w14:textId="77777777" w:rsidR="00DE1D4D" w:rsidRPr="00A169F4" w:rsidRDefault="00DE1D4D" w:rsidP="009B5CDA">
            <w:pPr>
              <w:autoSpaceDE w:val="0"/>
              <w:autoSpaceDN w:val="0"/>
              <w:adjustRightInd w:val="0"/>
              <w:spacing w:after="0" w:line="240" w:lineRule="auto"/>
              <w:rPr>
                <w:rFonts w:ascii="Times New Roman" w:eastAsiaTheme="minorHAnsi" w:hAnsi="Times New Roman"/>
                <w:i/>
                <w:iCs/>
                <w:color w:val="000000"/>
                <w:lang w:val="en-GB"/>
              </w:rPr>
            </w:pPr>
            <w:r w:rsidRPr="00A169F4">
              <w:rPr>
                <w:rFonts w:ascii="Times New Roman" w:eastAsiaTheme="minorHAnsi" w:hAnsi="Times New Roman"/>
                <w:i/>
                <w:iCs/>
                <w:color w:val="000000"/>
                <w:lang w:val="en-GB"/>
              </w:rPr>
              <w:lastRenderedPageBreak/>
              <w:t xml:space="preserve">Conflict sensitivity </w:t>
            </w:r>
          </w:p>
          <w:p w14:paraId="45F8117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A169F4">
              <w:rPr>
                <w:rFonts w:ascii="Times New Roman" w:eastAsiaTheme="minorHAnsi" w:hAnsi="Times New Roman"/>
                <w:color w:val="000000"/>
                <w:lang w:val="en-GB"/>
              </w:rPr>
              <w:t xml:space="preserve">7. To what extent </w:t>
            </w:r>
            <w:r>
              <w:rPr>
                <w:rFonts w:ascii="Times New Roman" w:eastAsiaTheme="minorHAnsi" w:hAnsi="Times New Roman"/>
                <w:color w:val="000000"/>
                <w:lang w:val="en-GB"/>
              </w:rPr>
              <w:t>did UNDP adopt a</w:t>
            </w:r>
            <w:r w:rsidRPr="00A169F4">
              <w:rPr>
                <w:rFonts w:ascii="Times New Roman" w:eastAsiaTheme="minorHAnsi" w:hAnsi="Times New Roman"/>
                <w:color w:val="000000"/>
                <w:lang w:val="en-GB"/>
              </w:rPr>
              <w:t xml:space="preserve"> conflict sensitivity </w:t>
            </w:r>
            <w:r>
              <w:rPr>
                <w:rFonts w:ascii="Times New Roman" w:eastAsiaTheme="minorHAnsi" w:hAnsi="Times New Roman"/>
                <w:color w:val="000000"/>
                <w:lang w:val="en-GB"/>
              </w:rPr>
              <w:t>approach</w:t>
            </w:r>
            <w:r w:rsidRPr="00A169F4">
              <w:rPr>
                <w:rFonts w:ascii="Times New Roman" w:eastAsiaTheme="minorHAnsi" w:hAnsi="Times New Roman"/>
                <w:color w:val="000000"/>
                <w:lang w:val="en-GB"/>
              </w:rPr>
              <w:t xml:space="preserve"> in the design, </w:t>
            </w:r>
            <w:proofErr w:type="gramStart"/>
            <w:r w:rsidRPr="00A169F4">
              <w:rPr>
                <w:rFonts w:ascii="Times New Roman" w:eastAsiaTheme="minorHAnsi" w:hAnsi="Times New Roman"/>
                <w:color w:val="000000"/>
                <w:lang w:val="en-GB"/>
              </w:rPr>
              <w:t>implementation</w:t>
            </w:r>
            <w:proofErr w:type="gramEnd"/>
            <w:r w:rsidRPr="00A169F4">
              <w:rPr>
                <w:rFonts w:ascii="Times New Roman" w:eastAsiaTheme="minorHAnsi" w:hAnsi="Times New Roman"/>
                <w:color w:val="000000"/>
                <w:lang w:val="en-GB"/>
              </w:rPr>
              <w:t xml:space="preserve"> and monitoring of the project?</w:t>
            </w:r>
          </w:p>
          <w:p w14:paraId="58C1C6C3"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CF2FA50" w14:textId="77777777" w:rsidR="00DE1D4D" w:rsidRPr="00E868A2"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8. </w:t>
            </w:r>
            <w:r w:rsidRPr="00E868A2">
              <w:rPr>
                <w:rFonts w:ascii="Times New Roman" w:eastAsiaTheme="minorHAnsi" w:hAnsi="Times New Roman"/>
                <w:color w:val="000000"/>
                <w:lang w:val="en-GB"/>
              </w:rPr>
              <w:t>Were there any unintended [positive or negative] effects on the peace and conflict context in areas of</w:t>
            </w:r>
            <w:r>
              <w:rPr>
                <w:rFonts w:ascii="Times New Roman" w:eastAsiaTheme="minorHAnsi" w:hAnsi="Times New Roman"/>
                <w:color w:val="000000"/>
                <w:lang w:val="en-GB"/>
              </w:rPr>
              <w:t xml:space="preserve"> </w:t>
            </w:r>
            <w:r w:rsidRPr="00E868A2">
              <w:rPr>
                <w:rFonts w:ascii="Times New Roman" w:eastAsiaTheme="minorHAnsi" w:hAnsi="Times New Roman"/>
                <w:color w:val="000000"/>
                <w:lang w:val="en-GB"/>
              </w:rPr>
              <w:t xml:space="preserve">intervention </w:t>
            </w:r>
            <w:proofErr w:type="gramStart"/>
            <w:r w:rsidRPr="00E868A2">
              <w:rPr>
                <w:rFonts w:ascii="Times New Roman" w:eastAsiaTheme="minorHAnsi" w:hAnsi="Times New Roman"/>
                <w:color w:val="000000"/>
                <w:lang w:val="en-GB"/>
              </w:rPr>
              <w:t>as a result of</w:t>
            </w:r>
            <w:proofErr w:type="gramEnd"/>
            <w:r w:rsidRPr="00E868A2">
              <w:rPr>
                <w:rFonts w:ascii="Times New Roman" w:eastAsiaTheme="minorHAnsi" w:hAnsi="Times New Roman"/>
                <w:color w:val="000000"/>
                <w:lang w:val="en-GB"/>
              </w:rPr>
              <w:t xml:space="preserve"> this project?</w:t>
            </w:r>
          </w:p>
          <w:p w14:paraId="30798FE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29162C9" w14:textId="77777777" w:rsidR="00DE1D4D" w:rsidRPr="00E868A2"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9. </w:t>
            </w:r>
            <w:r w:rsidRPr="00E868A2">
              <w:rPr>
                <w:rFonts w:ascii="Times New Roman" w:eastAsiaTheme="minorHAnsi" w:hAnsi="Times New Roman"/>
                <w:color w:val="000000"/>
                <w:lang w:val="en-GB"/>
              </w:rPr>
              <w:t>To what extent is the project perceived to benefit one group over another (and reinforcing lines of division)?</w:t>
            </w:r>
          </w:p>
          <w:p w14:paraId="5E878DC3"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1565C64"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10. </w:t>
            </w:r>
            <w:r w:rsidRPr="00E868A2">
              <w:rPr>
                <w:rFonts w:ascii="Times New Roman" w:eastAsiaTheme="minorHAnsi" w:hAnsi="Times New Roman"/>
                <w:color w:val="000000"/>
                <w:lang w:val="en-GB"/>
              </w:rPr>
              <w:t>How are UNDP hiring, partnership, and procurement practices perceived by different groups in the areas of</w:t>
            </w:r>
            <w:r>
              <w:rPr>
                <w:rFonts w:ascii="Times New Roman" w:eastAsiaTheme="minorHAnsi" w:hAnsi="Times New Roman"/>
                <w:color w:val="000000"/>
                <w:lang w:val="en-GB"/>
              </w:rPr>
              <w:t xml:space="preserve"> </w:t>
            </w:r>
            <w:r w:rsidRPr="00E868A2">
              <w:rPr>
                <w:rFonts w:ascii="Times New Roman" w:eastAsiaTheme="minorHAnsi" w:hAnsi="Times New Roman"/>
                <w:color w:val="000000"/>
                <w:lang w:val="en-GB"/>
              </w:rPr>
              <w:t>intervention? Are the</w:t>
            </w:r>
            <w:r>
              <w:rPr>
                <w:rFonts w:ascii="Times New Roman" w:eastAsiaTheme="minorHAnsi" w:hAnsi="Times New Roman"/>
                <w:color w:val="000000"/>
                <w:lang w:val="en-GB"/>
              </w:rPr>
              <w:t xml:space="preserve">re perceptions that </w:t>
            </w:r>
            <w:proofErr w:type="gramStart"/>
            <w:r>
              <w:rPr>
                <w:rFonts w:ascii="Times New Roman" w:eastAsiaTheme="minorHAnsi" w:hAnsi="Times New Roman"/>
                <w:color w:val="000000"/>
                <w:lang w:val="en-GB"/>
              </w:rPr>
              <w:t>hiring</w:t>
            </w:r>
            <w:proofErr w:type="gramEnd"/>
            <w:r>
              <w:rPr>
                <w:rFonts w:ascii="Times New Roman" w:eastAsiaTheme="minorHAnsi" w:hAnsi="Times New Roman"/>
                <w:color w:val="000000"/>
                <w:lang w:val="en-GB"/>
              </w:rPr>
              <w:t xml:space="preserve"> and procurement</w:t>
            </w:r>
            <w:r w:rsidRPr="00E868A2">
              <w:rPr>
                <w:rFonts w:ascii="Times New Roman" w:eastAsiaTheme="minorHAnsi" w:hAnsi="Times New Roman"/>
                <w:color w:val="000000"/>
                <w:lang w:val="en-GB"/>
              </w:rPr>
              <w:t xml:space="preserve"> disproportionately benefit one group over another?</w:t>
            </w:r>
          </w:p>
          <w:p w14:paraId="3923270B"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149DAC1D"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i/>
                <w:iCs/>
                <w:color w:val="000000"/>
                <w:lang w:val="en-GB"/>
              </w:rPr>
              <w:t>Disability</w:t>
            </w:r>
          </w:p>
          <w:p w14:paraId="7FE0833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lastRenderedPageBreak/>
              <w:t xml:space="preserve">11. </w:t>
            </w:r>
            <w:r w:rsidRPr="00E868A2">
              <w:rPr>
                <w:rFonts w:ascii="Times New Roman" w:eastAsiaTheme="minorHAnsi" w:hAnsi="Times New Roman"/>
                <w:color w:val="000000"/>
                <w:lang w:val="en-GB"/>
              </w:rPr>
              <w:t>To what extent did UNDP consider the needs of people living with disabilities in project design and</w:t>
            </w:r>
            <w:r>
              <w:rPr>
                <w:rFonts w:ascii="Times New Roman" w:eastAsiaTheme="minorHAnsi" w:hAnsi="Times New Roman"/>
                <w:color w:val="000000"/>
                <w:lang w:val="en-GB"/>
              </w:rPr>
              <w:t xml:space="preserve"> </w:t>
            </w:r>
            <w:r w:rsidRPr="00E868A2">
              <w:rPr>
                <w:rFonts w:ascii="Times New Roman" w:eastAsiaTheme="minorHAnsi" w:hAnsi="Times New Roman"/>
                <w:color w:val="000000"/>
                <w:lang w:val="en-GB"/>
              </w:rPr>
              <w:t>implementation?</w:t>
            </w:r>
          </w:p>
          <w:p w14:paraId="6316B509" w14:textId="77777777" w:rsidR="00DE1D4D" w:rsidRPr="00E868A2"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92C1560"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12.</w:t>
            </w:r>
            <w:r w:rsidRPr="00E868A2">
              <w:rPr>
                <w:rFonts w:ascii="Times New Roman" w:eastAsiaTheme="minorHAnsi" w:hAnsi="Times New Roman"/>
                <w:color w:val="000000"/>
                <w:lang w:val="en-GB"/>
              </w:rPr>
              <w:t>What proportion of the beneficiaries were persons with disabilities?</w:t>
            </w:r>
          </w:p>
          <w:p w14:paraId="2B3CEE6D" w14:textId="77777777" w:rsidR="00DE1D4D" w:rsidRPr="00E868A2"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5B938A7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13. </w:t>
            </w:r>
            <w:r w:rsidRPr="00E868A2">
              <w:rPr>
                <w:rFonts w:ascii="Times New Roman" w:eastAsiaTheme="minorHAnsi" w:hAnsi="Times New Roman"/>
                <w:color w:val="000000"/>
                <w:lang w:val="en-GB"/>
              </w:rPr>
              <w:t>What barriers did persons with disabilities face? Was a twin-track approach adopted</w:t>
            </w:r>
            <w:r>
              <w:rPr>
                <w:rFonts w:ascii="Times New Roman" w:eastAsiaTheme="minorHAnsi" w:hAnsi="Times New Roman"/>
                <w:color w:val="000000"/>
                <w:lang w:val="en-GB"/>
              </w:rPr>
              <w:t xml:space="preserve"> by the project towards mainstreaming disability</w:t>
            </w:r>
            <w:r w:rsidRPr="00E868A2">
              <w:rPr>
                <w:rFonts w:ascii="Times New Roman" w:eastAsiaTheme="minorHAnsi" w:hAnsi="Times New Roman"/>
                <w:color w:val="000000"/>
                <w:lang w:val="en-GB"/>
              </w:rPr>
              <w:t>?</w:t>
            </w:r>
          </w:p>
          <w:p w14:paraId="4633B9EB"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970392C" w14:textId="77777777" w:rsidR="00DE1D4D" w:rsidRPr="00BE403F" w:rsidRDefault="00DE1D4D" w:rsidP="009B5CDA">
            <w:pPr>
              <w:autoSpaceDE w:val="0"/>
              <w:autoSpaceDN w:val="0"/>
              <w:adjustRightInd w:val="0"/>
              <w:spacing w:after="0" w:line="240" w:lineRule="auto"/>
              <w:rPr>
                <w:rFonts w:ascii="Times New Roman" w:eastAsiaTheme="minorHAnsi" w:hAnsi="Times New Roman"/>
                <w:i/>
                <w:iCs/>
                <w:color w:val="000000"/>
                <w:lang w:val="en-GB"/>
              </w:rPr>
            </w:pPr>
            <w:r w:rsidRPr="00BE403F">
              <w:rPr>
                <w:rFonts w:ascii="Times New Roman" w:eastAsiaTheme="minorHAnsi" w:hAnsi="Times New Roman"/>
                <w:i/>
                <w:iCs/>
                <w:color w:val="000000"/>
                <w:lang w:val="en-GB"/>
              </w:rPr>
              <w:t>Human Rights and ‘Leave No One Behind’</w:t>
            </w:r>
          </w:p>
          <w:p w14:paraId="714E2DCA" w14:textId="77777777" w:rsidR="00DE1D4D" w:rsidRPr="00BE403F"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14. </w:t>
            </w:r>
            <w:r w:rsidRPr="00BE403F">
              <w:rPr>
                <w:rFonts w:ascii="Times New Roman" w:eastAsiaTheme="minorHAnsi" w:hAnsi="Times New Roman"/>
                <w:color w:val="000000"/>
                <w:lang w:val="en-GB"/>
              </w:rPr>
              <w:t xml:space="preserve">To what extent </w:t>
            </w:r>
            <w:r>
              <w:rPr>
                <w:rFonts w:ascii="Times New Roman" w:eastAsiaTheme="minorHAnsi" w:hAnsi="Times New Roman"/>
                <w:color w:val="000000"/>
                <w:lang w:val="en-GB"/>
              </w:rPr>
              <w:t>has</w:t>
            </w:r>
            <w:r w:rsidRPr="00BE403F">
              <w:rPr>
                <w:rFonts w:ascii="Times New Roman" w:eastAsiaTheme="minorHAnsi" w:hAnsi="Times New Roman"/>
                <w:color w:val="000000"/>
                <w:lang w:val="en-GB"/>
              </w:rPr>
              <w:t xml:space="preserve"> research and monitoring been inclusive in terms of capturing the situation of the</w:t>
            </w:r>
            <w:r>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t>most vulnerable and marginalized?</w:t>
            </w:r>
          </w:p>
          <w:p w14:paraId="5F3F924C"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24DC4773" w14:textId="77777777" w:rsidR="00DE1D4D" w:rsidRPr="00BE403F"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15. </w:t>
            </w:r>
            <w:r w:rsidRPr="00BE403F">
              <w:rPr>
                <w:rFonts w:ascii="Times New Roman" w:eastAsiaTheme="minorHAnsi" w:hAnsi="Times New Roman"/>
                <w:color w:val="000000"/>
                <w:lang w:val="en-GB"/>
              </w:rPr>
              <w:t>To what extent have disadvantaged and marginalized groups (indigenous populations, unemployed or</w:t>
            </w:r>
            <w:r>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lastRenderedPageBreak/>
              <w:t>underemployed/ poor, Libyans with undetermined legal status, etc.) benefitted from this intervention?</w:t>
            </w:r>
          </w:p>
        </w:tc>
        <w:tc>
          <w:tcPr>
            <w:tcW w:w="2700" w:type="dxa"/>
          </w:tcPr>
          <w:p w14:paraId="31ADD873"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A169F4">
              <w:rPr>
                <w:rFonts w:ascii="Times New Roman" w:eastAsiaTheme="minorHAnsi" w:hAnsi="Times New Roman"/>
                <w:color w:val="000000"/>
                <w:lang w:val="en-GB"/>
              </w:rPr>
              <w:lastRenderedPageBreak/>
              <w:t xml:space="preserve">How </w:t>
            </w:r>
            <w:r>
              <w:rPr>
                <w:rFonts w:ascii="Times New Roman" w:eastAsiaTheme="minorHAnsi" w:hAnsi="Times New Roman"/>
                <w:color w:val="000000"/>
                <w:lang w:val="en-GB"/>
              </w:rPr>
              <w:t>did project</w:t>
            </w:r>
            <w:r w:rsidRPr="00A169F4">
              <w:rPr>
                <w:rFonts w:ascii="Times New Roman" w:eastAsiaTheme="minorHAnsi" w:hAnsi="Times New Roman"/>
                <w:color w:val="000000"/>
                <w:lang w:val="en-GB"/>
              </w:rPr>
              <w:t xml:space="preserve"> design</w:t>
            </w:r>
            <w:r>
              <w:rPr>
                <w:rFonts w:ascii="Times New Roman" w:eastAsiaTheme="minorHAnsi" w:hAnsi="Times New Roman"/>
                <w:color w:val="000000"/>
                <w:lang w:val="en-GB"/>
              </w:rPr>
              <w:t>, implementation, and monitoring address GEWE</w:t>
            </w:r>
            <w:r w:rsidRPr="00A169F4">
              <w:rPr>
                <w:rFonts w:ascii="Times New Roman" w:eastAsiaTheme="minorHAnsi" w:hAnsi="Times New Roman"/>
                <w:color w:val="000000"/>
                <w:lang w:val="en-GB"/>
              </w:rPr>
              <w:t xml:space="preserve">? </w:t>
            </w:r>
          </w:p>
          <w:p w14:paraId="75558D2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6E1578D8"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8C9E89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4EC8E8C"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225525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6CD4F0B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0240BF4"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1EB6E46"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FF25D13"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0FE9A674"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How and to what extent, implement its Gender Action Plan</w:t>
            </w:r>
            <w:r w:rsidRPr="00A169F4">
              <w:rPr>
                <w:rFonts w:ascii="Times New Roman" w:eastAsiaTheme="minorHAnsi" w:hAnsi="Times New Roman"/>
                <w:color w:val="000000"/>
                <w:lang w:val="en-GB"/>
              </w:rPr>
              <w:t xml:space="preserve">? </w:t>
            </w:r>
          </w:p>
          <w:p w14:paraId="11A3700F"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60EA09A"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How and t</w:t>
            </w:r>
            <w:r w:rsidRPr="00A169F4">
              <w:rPr>
                <w:rFonts w:ascii="Times New Roman" w:eastAsiaTheme="minorHAnsi" w:hAnsi="Times New Roman"/>
                <w:color w:val="000000"/>
                <w:lang w:val="en-GB"/>
              </w:rPr>
              <w:t xml:space="preserve">o what extent </w:t>
            </w:r>
            <w:r>
              <w:rPr>
                <w:rFonts w:ascii="Times New Roman" w:eastAsiaTheme="minorHAnsi" w:hAnsi="Times New Roman"/>
                <w:color w:val="000000"/>
                <w:lang w:val="en-GB"/>
              </w:rPr>
              <w:t>did the project promote positive changes in GEWE?</w:t>
            </w:r>
          </w:p>
          <w:p w14:paraId="3A3413C7"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AE79F58"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Were there any </w:t>
            </w:r>
            <w:r w:rsidRPr="00A169F4">
              <w:rPr>
                <w:rFonts w:ascii="Times New Roman" w:eastAsiaTheme="minorHAnsi" w:hAnsi="Times New Roman"/>
                <w:color w:val="000000"/>
                <w:lang w:val="en-GB"/>
              </w:rPr>
              <w:t>unintended effects</w:t>
            </w:r>
            <w:r>
              <w:rPr>
                <w:rFonts w:ascii="Times New Roman" w:eastAsiaTheme="minorHAnsi" w:hAnsi="Times New Roman"/>
                <w:color w:val="000000"/>
                <w:lang w:val="en-GB"/>
              </w:rPr>
              <w:t xml:space="preserve"> of the project’s work in GEWE</w:t>
            </w:r>
            <w:r w:rsidRPr="00A169F4">
              <w:rPr>
                <w:rFonts w:ascii="Times New Roman" w:eastAsiaTheme="minorHAnsi" w:hAnsi="Times New Roman"/>
                <w:color w:val="000000"/>
                <w:lang w:val="en-GB"/>
              </w:rPr>
              <w:t xml:space="preserve">? </w:t>
            </w:r>
          </w:p>
          <w:p w14:paraId="22D8DBF2"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47A98D2"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A169F4">
              <w:rPr>
                <w:rFonts w:ascii="Times New Roman" w:eastAsiaTheme="minorHAnsi" w:hAnsi="Times New Roman"/>
                <w:color w:val="000000"/>
                <w:lang w:val="en-GB"/>
              </w:rPr>
              <w:t>How</w:t>
            </w:r>
            <w:r>
              <w:rPr>
                <w:rFonts w:ascii="Times New Roman" w:eastAsiaTheme="minorHAnsi" w:hAnsi="Times New Roman"/>
                <w:color w:val="000000"/>
                <w:lang w:val="en-GB"/>
              </w:rPr>
              <w:t xml:space="preserve"> much did the project use </w:t>
            </w:r>
            <w:proofErr w:type="gramStart"/>
            <w:r>
              <w:rPr>
                <w:rFonts w:ascii="Times New Roman" w:eastAsiaTheme="minorHAnsi" w:hAnsi="Times New Roman"/>
                <w:color w:val="000000"/>
                <w:lang w:val="en-GB"/>
              </w:rPr>
              <w:t>resources</w:t>
            </w:r>
            <w:proofErr w:type="gramEnd"/>
            <w:r>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t>to address inequalities</w:t>
            </w:r>
            <w:r>
              <w:rPr>
                <w:rFonts w:ascii="Times New Roman" w:eastAsiaTheme="minorHAnsi" w:hAnsi="Times New Roman"/>
                <w:color w:val="000000"/>
                <w:lang w:val="en-GB"/>
              </w:rPr>
              <w:t>, particularly gender inequalities and issues</w:t>
            </w:r>
            <w:r w:rsidRPr="00A169F4">
              <w:rPr>
                <w:rFonts w:ascii="Times New Roman" w:eastAsiaTheme="minorHAnsi" w:hAnsi="Times New Roman"/>
                <w:color w:val="000000"/>
                <w:lang w:val="en-GB"/>
              </w:rPr>
              <w:t xml:space="preserve">? </w:t>
            </w:r>
          </w:p>
          <w:p w14:paraId="1E459C30"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6F85A67D"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75510D6E" w14:textId="77777777" w:rsidR="00DE1D4D" w:rsidRDefault="00DE1D4D" w:rsidP="009B5CDA">
            <w:pPr>
              <w:autoSpaceDE w:val="0"/>
              <w:autoSpaceDN w:val="0"/>
              <w:adjustRightInd w:val="0"/>
              <w:spacing w:after="0" w:line="240" w:lineRule="auto"/>
              <w:rPr>
                <w:rFonts w:ascii="Times New Roman" w:eastAsiaTheme="minorHAnsi" w:hAnsi="Times New Roman"/>
                <w:color w:val="000000"/>
                <w:lang w:val="en-GB"/>
              </w:rPr>
            </w:pPr>
          </w:p>
          <w:p w14:paraId="417D3743"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r w:rsidRPr="005F7C76">
              <w:rPr>
                <w:rFonts w:ascii="Times New Roman" w:eastAsiaTheme="minorHAnsi" w:hAnsi="Times New Roman"/>
                <w:color w:val="000000"/>
                <w:lang w:val="en-GB"/>
              </w:rPr>
              <w:t>How and to</w:t>
            </w:r>
            <w:r w:rsidRPr="00A169F4">
              <w:rPr>
                <w:rFonts w:ascii="Times New Roman" w:eastAsiaTheme="minorHAnsi" w:hAnsi="Times New Roman"/>
                <w:color w:val="000000"/>
                <w:lang w:val="en-GB"/>
              </w:rPr>
              <w:t xml:space="preserve"> what extent </w:t>
            </w:r>
            <w:r>
              <w:rPr>
                <w:rFonts w:ascii="Times New Roman" w:eastAsiaTheme="minorHAnsi" w:hAnsi="Times New Roman"/>
                <w:color w:val="000000"/>
                <w:lang w:val="en-GB"/>
              </w:rPr>
              <w:t>h</w:t>
            </w:r>
            <w:r w:rsidRPr="00A169F4">
              <w:rPr>
                <w:rFonts w:ascii="Times New Roman" w:eastAsiaTheme="minorHAnsi" w:hAnsi="Times New Roman"/>
                <w:color w:val="000000"/>
                <w:lang w:val="en-GB"/>
              </w:rPr>
              <w:t xml:space="preserve">as conflict sensitivity been </w:t>
            </w:r>
            <w:r>
              <w:rPr>
                <w:rFonts w:ascii="Times New Roman" w:eastAsiaTheme="minorHAnsi" w:hAnsi="Times New Roman"/>
                <w:color w:val="000000"/>
                <w:lang w:val="en-GB"/>
              </w:rPr>
              <w:t>incorporated</w:t>
            </w:r>
            <w:r w:rsidRPr="00A169F4">
              <w:rPr>
                <w:rFonts w:ascii="Times New Roman" w:eastAsiaTheme="minorHAnsi" w:hAnsi="Times New Roman"/>
                <w:color w:val="000000"/>
                <w:lang w:val="en-GB"/>
              </w:rPr>
              <w:t xml:space="preserve"> in</w:t>
            </w:r>
            <w:r>
              <w:rPr>
                <w:rFonts w:ascii="Times New Roman" w:eastAsiaTheme="minorHAnsi" w:hAnsi="Times New Roman"/>
                <w:color w:val="000000"/>
                <w:lang w:val="en-GB"/>
              </w:rPr>
              <w:t>to</w:t>
            </w:r>
            <w:r w:rsidRPr="00A169F4">
              <w:rPr>
                <w:rFonts w:ascii="Times New Roman" w:eastAsiaTheme="minorHAnsi" w:hAnsi="Times New Roman"/>
                <w:color w:val="000000"/>
                <w:lang w:val="en-GB"/>
              </w:rPr>
              <w:t xml:space="preserve"> the design, </w:t>
            </w:r>
            <w:proofErr w:type="gramStart"/>
            <w:r w:rsidRPr="00A169F4">
              <w:rPr>
                <w:rFonts w:ascii="Times New Roman" w:eastAsiaTheme="minorHAnsi" w:hAnsi="Times New Roman"/>
                <w:color w:val="000000"/>
                <w:lang w:val="en-GB"/>
              </w:rPr>
              <w:t>implementation</w:t>
            </w:r>
            <w:proofErr w:type="gramEnd"/>
            <w:r w:rsidRPr="00A169F4">
              <w:rPr>
                <w:rFonts w:ascii="Times New Roman" w:eastAsiaTheme="minorHAnsi" w:hAnsi="Times New Roman"/>
                <w:color w:val="000000"/>
                <w:lang w:val="en-GB"/>
              </w:rPr>
              <w:t xml:space="preserve"> and monitoring of the project?</w:t>
            </w:r>
          </w:p>
          <w:p w14:paraId="7BBDDA61" w14:textId="77777777" w:rsidR="00DE1D4D" w:rsidRDefault="00DE1D4D" w:rsidP="009B5CDA">
            <w:pPr>
              <w:spacing w:after="160" w:line="259" w:lineRule="auto"/>
              <w:rPr>
                <w:rFonts w:ascii="Times New Roman" w:eastAsiaTheme="minorHAnsi" w:hAnsi="Times New Roman"/>
                <w:lang w:val="en-GB"/>
              </w:rPr>
            </w:pPr>
          </w:p>
          <w:p w14:paraId="3D6FC1A9" w14:textId="77777777" w:rsidR="00DE1D4D" w:rsidRDefault="00DE1D4D" w:rsidP="009B5CDA">
            <w:pPr>
              <w:spacing w:after="160" w:line="259" w:lineRule="auto"/>
              <w:rPr>
                <w:rFonts w:ascii="Times New Roman" w:eastAsiaTheme="minorHAnsi" w:hAnsi="Times New Roman"/>
                <w:lang w:val="en-GB"/>
              </w:rPr>
            </w:pPr>
          </w:p>
          <w:p w14:paraId="0365452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 xml:space="preserve">Were there </w:t>
            </w:r>
            <w:r w:rsidRPr="00A82C34">
              <w:rPr>
                <w:rFonts w:ascii="Times New Roman" w:eastAsiaTheme="minorHAnsi" w:hAnsi="Times New Roman"/>
                <w:lang w:val="en-GB"/>
              </w:rPr>
              <w:t xml:space="preserve">effects </w:t>
            </w:r>
            <w:r>
              <w:rPr>
                <w:rFonts w:ascii="Times New Roman" w:eastAsiaTheme="minorHAnsi" w:hAnsi="Times New Roman"/>
                <w:lang w:val="en-GB"/>
              </w:rPr>
              <w:t xml:space="preserve">of the project </w:t>
            </w:r>
            <w:r w:rsidRPr="00A82C34">
              <w:rPr>
                <w:rFonts w:ascii="Times New Roman" w:eastAsiaTheme="minorHAnsi" w:hAnsi="Times New Roman"/>
                <w:lang w:val="en-GB"/>
              </w:rPr>
              <w:t xml:space="preserve">on peace </w:t>
            </w:r>
            <w:r>
              <w:rPr>
                <w:rFonts w:ascii="Times New Roman" w:eastAsiaTheme="minorHAnsi" w:hAnsi="Times New Roman"/>
                <w:lang w:val="en-GB"/>
              </w:rPr>
              <w:t>or</w:t>
            </w:r>
            <w:r w:rsidRPr="00A82C34">
              <w:rPr>
                <w:rFonts w:ascii="Times New Roman" w:eastAsiaTheme="minorHAnsi" w:hAnsi="Times New Roman"/>
                <w:lang w:val="en-GB"/>
              </w:rPr>
              <w:t xml:space="preserve"> conflict</w:t>
            </w:r>
            <w:r>
              <w:rPr>
                <w:rFonts w:ascii="Times New Roman" w:eastAsiaTheme="minorHAnsi" w:hAnsi="Times New Roman"/>
                <w:lang w:val="en-GB"/>
              </w:rPr>
              <w:t>? If so, what were these unintended effects?</w:t>
            </w:r>
          </w:p>
          <w:p w14:paraId="5F1A3A43" w14:textId="77777777" w:rsidR="00DE1D4D" w:rsidRDefault="00DE1D4D" w:rsidP="009B5CDA">
            <w:pPr>
              <w:spacing w:after="160" w:line="259" w:lineRule="auto"/>
              <w:rPr>
                <w:rFonts w:ascii="Times New Roman" w:eastAsiaTheme="minorHAnsi" w:hAnsi="Times New Roman"/>
                <w:lang w:val="en-GB"/>
              </w:rPr>
            </w:pPr>
          </w:p>
          <w:p w14:paraId="0C3A016C"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Are there perceptions that you know of that the TNRL project benefits one group over another, or reinforces social divisions? If so, what are these issues?</w:t>
            </w:r>
          </w:p>
          <w:p w14:paraId="285540FC"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 xml:space="preserve">Are there perceptions that partnership and hiring practices were not equal and benefitted one or more groups over others? </w:t>
            </w:r>
          </w:p>
          <w:p w14:paraId="69AAD897" w14:textId="77777777" w:rsidR="00DE1D4D" w:rsidRDefault="00DE1D4D" w:rsidP="009B5CDA">
            <w:pPr>
              <w:spacing w:after="160" w:line="259" w:lineRule="auto"/>
              <w:rPr>
                <w:rFonts w:ascii="Times New Roman" w:eastAsiaTheme="minorHAnsi" w:hAnsi="Times New Roman"/>
                <w:lang w:val="en-GB"/>
              </w:rPr>
            </w:pPr>
          </w:p>
          <w:p w14:paraId="5A43F8EA" w14:textId="77777777" w:rsidR="00DE1D4D" w:rsidRDefault="00DE1D4D" w:rsidP="009B5CDA">
            <w:pPr>
              <w:spacing w:after="160" w:line="259" w:lineRule="auto"/>
              <w:rPr>
                <w:rFonts w:ascii="Times New Roman" w:eastAsiaTheme="minorHAnsi" w:hAnsi="Times New Roman"/>
                <w:lang w:val="en-GB"/>
              </w:rPr>
            </w:pPr>
          </w:p>
          <w:p w14:paraId="7CB0FD99" w14:textId="77777777" w:rsidR="00DE1D4D" w:rsidRDefault="00DE1D4D" w:rsidP="009B5CDA">
            <w:pPr>
              <w:spacing w:after="160" w:line="259" w:lineRule="auto"/>
              <w:rPr>
                <w:rFonts w:ascii="Times New Roman" w:eastAsiaTheme="minorHAnsi" w:hAnsi="Times New Roman"/>
                <w:lang w:val="en-GB"/>
              </w:rPr>
            </w:pPr>
          </w:p>
          <w:p w14:paraId="2CFDD98F" w14:textId="77777777" w:rsidR="00DE1D4D" w:rsidRDefault="00DE1D4D" w:rsidP="009B5CDA">
            <w:pPr>
              <w:spacing w:after="160" w:line="259" w:lineRule="auto"/>
              <w:rPr>
                <w:rFonts w:ascii="Times New Roman" w:eastAsiaTheme="minorHAnsi" w:hAnsi="Times New Roman"/>
                <w:lang w:val="en-GB"/>
              </w:rPr>
            </w:pPr>
          </w:p>
          <w:p w14:paraId="219009E9"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Did the project consider PLWD in design and implementation?</w:t>
            </w:r>
          </w:p>
          <w:p w14:paraId="2DD8E3A5" w14:textId="77777777" w:rsidR="00DE1D4D" w:rsidRDefault="00DE1D4D" w:rsidP="009B5CDA">
            <w:pPr>
              <w:spacing w:after="160" w:line="259" w:lineRule="auto"/>
              <w:rPr>
                <w:rFonts w:ascii="Times New Roman" w:eastAsiaTheme="minorHAnsi" w:hAnsi="Times New Roman"/>
                <w:lang w:val="en-GB"/>
              </w:rPr>
            </w:pPr>
          </w:p>
          <w:p w14:paraId="74A20D06" w14:textId="77777777" w:rsidR="00DE1D4D" w:rsidRDefault="00DE1D4D" w:rsidP="009B5CDA">
            <w:pPr>
              <w:spacing w:after="160" w:line="259" w:lineRule="auto"/>
              <w:rPr>
                <w:rFonts w:ascii="Times New Roman" w:eastAsiaTheme="minorHAnsi" w:hAnsi="Times New Roman"/>
                <w:lang w:val="en-GB"/>
              </w:rPr>
            </w:pPr>
          </w:p>
          <w:p w14:paraId="07DAA874"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How many PLWD benefitted from the project?</w:t>
            </w:r>
          </w:p>
          <w:p w14:paraId="6A7D149F" w14:textId="77777777" w:rsidR="00DE1D4D" w:rsidRDefault="00DE1D4D" w:rsidP="009B5CDA">
            <w:pPr>
              <w:spacing w:after="160" w:line="259" w:lineRule="auto"/>
              <w:rPr>
                <w:rFonts w:ascii="Times New Roman" w:eastAsiaTheme="minorHAnsi" w:hAnsi="Times New Roman"/>
                <w:lang w:val="en-GB"/>
              </w:rPr>
            </w:pPr>
          </w:p>
          <w:p w14:paraId="5B8D1797"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What challenges did PLWD face in engaging with the project?</w:t>
            </w:r>
          </w:p>
          <w:p w14:paraId="4ECED10C"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Did the project try to mainstream disability as well as target PLWD as a twin-track approach?</w:t>
            </w:r>
          </w:p>
          <w:p w14:paraId="6F36A75A" w14:textId="77777777" w:rsidR="00DE1D4D" w:rsidRDefault="00DE1D4D" w:rsidP="009B5CDA">
            <w:pPr>
              <w:spacing w:after="160" w:line="259" w:lineRule="auto"/>
              <w:rPr>
                <w:rFonts w:ascii="Times New Roman" w:eastAsiaTheme="minorHAnsi" w:hAnsi="Times New Roman"/>
                <w:lang w:val="en-GB"/>
              </w:rPr>
            </w:pPr>
          </w:p>
          <w:p w14:paraId="1EBF1A6A"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color w:val="000000"/>
                <w:lang w:val="en-GB"/>
              </w:rPr>
              <w:t xml:space="preserve">How has project monitoring captured </w:t>
            </w:r>
            <w:r w:rsidRPr="00BE403F">
              <w:rPr>
                <w:rFonts w:ascii="Times New Roman" w:eastAsiaTheme="minorHAnsi" w:hAnsi="Times New Roman"/>
                <w:color w:val="000000"/>
                <w:lang w:val="en-GB"/>
              </w:rPr>
              <w:t>the situation of the</w:t>
            </w:r>
            <w:r>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t>most vulnerable and marginalized?</w:t>
            </w:r>
          </w:p>
          <w:p w14:paraId="24650B95" w14:textId="77777777" w:rsidR="00DE1D4D" w:rsidRDefault="00DE1D4D" w:rsidP="009B5CDA">
            <w:pPr>
              <w:spacing w:after="160" w:line="259" w:lineRule="auto"/>
              <w:rPr>
                <w:rFonts w:ascii="Times New Roman" w:eastAsiaTheme="minorHAnsi" w:hAnsi="Times New Roman"/>
                <w:lang w:val="en-GB"/>
              </w:rPr>
            </w:pPr>
          </w:p>
          <w:p w14:paraId="537A1A03" w14:textId="77777777" w:rsidR="00DE1D4D" w:rsidRDefault="00DE1D4D" w:rsidP="009B5CDA">
            <w:pPr>
              <w:spacing w:after="160" w:line="259" w:lineRule="auto"/>
              <w:rPr>
                <w:rFonts w:ascii="Times New Roman" w:eastAsiaTheme="minorHAnsi" w:hAnsi="Times New Roman"/>
                <w:lang w:val="en-GB"/>
              </w:rPr>
            </w:pPr>
          </w:p>
          <w:p w14:paraId="0E44B87D" w14:textId="77777777" w:rsidR="00DE1D4D" w:rsidRDefault="00DE1D4D" w:rsidP="009B5CDA">
            <w:pPr>
              <w:spacing w:after="160" w:line="259" w:lineRule="auto"/>
              <w:rPr>
                <w:rFonts w:ascii="Times New Roman" w:eastAsiaTheme="minorHAnsi" w:hAnsi="Times New Roman"/>
                <w:color w:val="000000"/>
                <w:lang w:val="en-GB"/>
              </w:rPr>
            </w:pPr>
            <w:r>
              <w:rPr>
                <w:rFonts w:ascii="Times New Roman" w:eastAsiaTheme="minorHAnsi" w:hAnsi="Times New Roman"/>
                <w:lang w:val="en-GB"/>
              </w:rPr>
              <w:t xml:space="preserve">Have, and how have, </w:t>
            </w:r>
            <w:r w:rsidRPr="00BE403F">
              <w:rPr>
                <w:rFonts w:ascii="Times New Roman" w:eastAsiaTheme="minorHAnsi" w:hAnsi="Times New Roman"/>
                <w:color w:val="000000"/>
                <w:lang w:val="en-GB"/>
              </w:rPr>
              <w:t>disadvantaged and marginalized groups</w:t>
            </w:r>
            <w:r>
              <w:rPr>
                <w:rFonts w:ascii="Times New Roman" w:eastAsiaTheme="minorHAnsi" w:hAnsi="Times New Roman"/>
                <w:color w:val="000000"/>
                <w:lang w:val="en-GB"/>
              </w:rPr>
              <w:t xml:space="preserve"> benefitted from the project?</w:t>
            </w:r>
          </w:p>
          <w:p w14:paraId="7D664D40" w14:textId="77777777" w:rsidR="00DE1D4D" w:rsidRDefault="00DE1D4D" w:rsidP="009B5CDA">
            <w:pPr>
              <w:spacing w:after="160" w:line="259" w:lineRule="auto"/>
              <w:rPr>
                <w:rFonts w:ascii="Times New Roman" w:eastAsiaTheme="minorHAnsi" w:hAnsi="Times New Roman"/>
                <w:color w:val="000000"/>
                <w:lang w:val="en-GB"/>
              </w:rPr>
            </w:pPr>
          </w:p>
          <w:p w14:paraId="58AE9925" w14:textId="77777777" w:rsidR="00DE1D4D" w:rsidRDefault="00DE1D4D" w:rsidP="009B5CDA">
            <w:pPr>
              <w:spacing w:after="160" w:line="259" w:lineRule="auto"/>
              <w:rPr>
                <w:rFonts w:ascii="Times New Roman" w:eastAsiaTheme="minorHAnsi" w:hAnsi="Times New Roman"/>
                <w:lang w:val="en-GB"/>
              </w:rPr>
            </w:pPr>
          </w:p>
        </w:tc>
        <w:tc>
          <w:tcPr>
            <w:tcW w:w="2700" w:type="dxa"/>
          </w:tcPr>
          <w:p w14:paraId="3D35F4E3"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lastRenderedPageBreak/>
              <w:t xml:space="preserve">Evidence for GEWE in design, </w:t>
            </w:r>
            <w:proofErr w:type="gramStart"/>
            <w:r>
              <w:rPr>
                <w:rFonts w:ascii="Times New Roman" w:eastAsiaTheme="minorHAnsi" w:hAnsi="Times New Roman"/>
                <w:lang w:val="en-GB"/>
              </w:rPr>
              <w:t>implementation</w:t>
            </w:r>
            <w:proofErr w:type="gramEnd"/>
            <w:r>
              <w:rPr>
                <w:rFonts w:ascii="Times New Roman" w:eastAsiaTheme="minorHAnsi" w:hAnsi="Times New Roman"/>
                <w:lang w:val="en-GB"/>
              </w:rPr>
              <w:t xml:space="preserve"> and monitoring</w:t>
            </w:r>
          </w:p>
          <w:p w14:paraId="5A007723" w14:textId="77777777" w:rsidR="00DE1D4D" w:rsidRDefault="00DE1D4D" w:rsidP="009B5CDA">
            <w:pPr>
              <w:spacing w:after="0" w:line="259" w:lineRule="auto"/>
              <w:rPr>
                <w:rFonts w:ascii="Times New Roman" w:eastAsiaTheme="minorHAnsi" w:hAnsi="Times New Roman"/>
                <w:lang w:val="en-GB"/>
              </w:rPr>
            </w:pPr>
          </w:p>
          <w:p w14:paraId="5EE76F47" w14:textId="77777777" w:rsidR="00DE1D4D" w:rsidRDefault="00DE1D4D" w:rsidP="009B5CDA">
            <w:pPr>
              <w:spacing w:after="0" w:line="259" w:lineRule="auto"/>
              <w:rPr>
                <w:rFonts w:ascii="Times New Roman" w:eastAsiaTheme="minorHAnsi" w:hAnsi="Times New Roman"/>
                <w:lang w:val="en-GB"/>
              </w:rPr>
            </w:pPr>
          </w:p>
          <w:p w14:paraId="6FA4D068" w14:textId="77777777" w:rsidR="00DE1D4D" w:rsidRDefault="00DE1D4D" w:rsidP="009B5CDA">
            <w:pPr>
              <w:spacing w:after="0" w:line="259" w:lineRule="auto"/>
              <w:rPr>
                <w:rFonts w:ascii="Times New Roman" w:eastAsiaTheme="minorHAnsi" w:hAnsi="Times New Roman"/>
                <w:lang w:val="en-GB"/>
              </w:rPr>
            </w:pPr>
          </w:p>
          <w:p w14:paraId="20DC08EA" w14:textId="77777777" w:rsidR="00DE1D4D" w:rsidRDefault="00DE1D4D" w:rsidP="009B5CDA">
            <w:pPr>
              <w:spacing w:after="0" w:line="259" w:lineRule="auto"/>
              <w:rPr>
                <w:rFonts w:ascii="Times New Roman" w:eastAsiaTheme="minorHAnsi" w:hAnsi="Times New Roman"/>
                <w:lang w:val="en-GB"/>
              </w:rPr>
            </w:pPr>
          </w:p>
          <w:p w14:paraId="344EB879" w14:textId="77777777" w:rsidR="00DE1D4D" w:rsidRDefault="00DE1D4D" w:rsidP="009B5CDA">
            <w:pPr>
              <w:spacing w:after="0" w:line="259" w:lineRule="auto"/>
              <w:rPr>
                <w:rFonts w:ascii="Times New Roman" w:eastAsiaTheme="minorHAnsi" w:hAnsi="Times New Roman"/>
                <w:lang w:val="en-GB"/>
              </w:rPr>
            </w:pPr>
          </w:p>
          <w:p w14:paraId="4B07CE07" w14:textId="77777777" w:rsidR="00DE1D4D" w:rsidRDefault="00DE1D4D" w:rsidP="009B5CDA">
            <w:pPr>
              <w:spacing w:after="0" w:line="259" w:lineRule="auto"/>
              <w:rPr>
                <w:rFonts w:ascii="Times New Roman" w:eastAsiaTheme="minorHAnsi" w:hAnsi="Times New Roman"/>
                <w:lang w:val="en-GB"/>
              </w:rPr>
            </w:pPr>
          </w:p>
          <w:p w14:paraId="0577B4BE" w14:textId="77777777" w:rsidR="00DE1D4D" w:rsidRDefault="00DE1D4D" w:rsidP="009B5CDA">
            <w:pPr>
              <w:spacing w:after="0" w:line="259" w:lineRule="auto"/>
              <w:rPr>
                <w:rFonts w:ascii="Times New Roman" w:eastAsiaTheme="minorHAnsi" w:hAnsi="Times New Roman"/>
                <w:lang w:val="en-GB"/>
              </w:rPr>
            </w:pPr>
          </w:p>
          <w:p w14:paraId="5C5D9A77" w14:textId="77777777" w:rsidR="00DE1D4D" w:rsidRDefault="00DE1D4D" w:rsidP="009B5CDA">
            <w:pPr>
              <w:spacing w:after="0" w:line="259" w:lineRule="auto"/>
              <w:rPr>
                <w:rFonts w:ascii="Times New Roman" w:eastAsiaTheme="minorHAnsi" w:hAnsi="Times New Roman"/>
                <w:lang w:val="en-GB"/>
              </w:rPr>
            </w:pPr>
          </w:p>
          <w:p w14:paraId="0DFB9EFA"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Gender Action Plan and implementation</w:t>
            </w:r>
          </w:p>
          <w:p w14:paraId="090E84D6" w14:textId="77777777" w:rsidR="00DE1D4D" w:rsidRDefault="00DE1D4D" w:rsidP="009B5CDA">
            <w:pPr>
              <w:spacing w:after="0" w:line="259" w:lineRule="auto"/>
              <w:rPr>
                <w:rFonts w:ascii="Times New Roman" w:eastAsiaTheme="minorHAnsi" w:hAnsi="Times New Roman"/>
                <w:lang w:val="en-GB"/>
              </w:rPr>
            </w:pPr>
          </w:p>
          <w:p w14:paraId="0D0AB912"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positive GEWE change</w:t>
            </w:r>
          </w:p>
          <w:p w14:paraId="6F6AAB46"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Assessment that any GEWE effects observed were not intended</w:t>
            </w:r>
          </w:p>
          <w:p w14:paraId="6A397E0F" w14:textId="77777777" w:rsidR="00DE1D4D" w:rsidRDefault="00DE1D4D" w:rsidP="009B5CDA">
            <w:pPr>
              <w:spacing w:after="0" w:line="259" w:lineRule="auto"/>
              <w:rPr>
                <w:rFonts w:ascii="Times New Roman" w:eastAsiaTheme="minorHAnsi" w:hAnsi="Times New Roman"/>
                <w:lang w:val="en-GB"/>
              </w:rPr>
            </w:pPr>
          </w:p>
          <w:p w14:paraId="3AA5F95D" w14:textId="77777777" w:rsidR="00DE1D4D" w:rsidRDefault="00DE1D4D" w:rsidP="009B5CDA">
            <w:pPr>
              <w:spacing w:after="0" w:line="259" w:lineRule="auto"/>
              <w:rPr>
                <w:rFonts w:ascii="Times New Roman" w:eastAsiaTheme="minorHAnsi" w:hAnsi="Times New Roman"/>
                <w:lang w:val="en-GB"/>
              </w:rPr>
            </w:pPr>
          </w:p>
          <w:p w14:paraId="0C5C3E8D"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resource use to addressing inequalities, GEWE and in other areas</w:t>
            </w:r>
          </w:p>
          <w:p w14:paraId="49D871ED" w14:textId="77777777" w:rsidR="00DE1D4D" w:rsidRDefault="00DE1D4D" w:rsidP="009B5CDA">
            <w:pPr>
              <w:spacing w:after="0" w:line="259" w:lineRule="auto"/>
              <w:rPr>
                <w:rFonts w:ascii="Times New Roman" w:eastAsiaTheme="minorHAnsi" w:hAnsi="Times New Roman"/>
                <w:lang w:val="en-GB"/>
              </w:rPr>
            </w:pPr>
          </w:p>
          <w:p w14:paraId="0F976E9D" w14:textId="77777777" w:rsidR="00DE1D4D" w:rsidRDefault="00DE1D4D" w:rsidP="009B5CDA">
            <w:pPr>
              <w:spacing w:after="0" w:line="259" w:lineRule="auto"/>
              <w:rPr>
                <w:rFonts w:ascii="Times New Roman" w:eastAsiaTheme="minorHAnsi" w:hAnsi="Times New Roman"/>
                <w:lang w:val="en-GB"/>
              </w:rPr>
            </w:pPr>
          </w:p>
          <w:p w14:paraId="3F7B2486" w14:textId="77777777" w:rsidR="00DE1D4D" w:rsidRDefault="00DE1D4D" w:rsidP="009B5CDA">
            <w:pPr>
              <w:spacing w:after="0" w:line="259" w:lineRule="auto"/>
              <w:rPr>
                <w:rFonts w:ascii="Times New Roman" w:eastAsiaTheme="minorHAnsi" w:hAnsi="Times New Roman"/>
                <w:lang w:val="en-GB"/>
              </w:rPr>
            </w:pPr>
          </w:p>
          <w:p w14:paraId="7234F7F3" w14:textId="77777777" w:rsidR="00DE1D4D" w:rsidRDefault="00DE1D4D" w:rsidP="009B5CDA">
            <w:pPr>
              <w:spacing w:after="0" w:line="259" w:lineRule="auto"/>
              <w:rPr>
                <w:rFonts w:ascii="Times New Roman" w:eastAsiaTheme="minorHAnsi" w:hAnsi="Times New Roman"/>
                <w:lang w:val="en-GB"/>
              </w:rPr>
            </w:pPr>
          </w:p>
          <w:p w14:paraId="75192C38"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Perceptions and evidence for conflict mainstreaming in design, implementation, and monitoring</w:t>
            </w:r>
          </w:p>
          <w:p w14:paraId="61C265CA" w14:textId="77777777" w:rsidR="00DE1D4D" w:rsidRDefault="00DE1D4D" w:rsidP="009B5CDA">
            <w:pPr>
              <w:spacing w:after="0" w:line="259" w:lineRule="auto"/>
              <w:rPr>
                <w:rFonts w:ascii="Times New Roman" w:eastAsiaTheme="minorHAnsi" w:hAnsi="Times New Roman"/>
                <w:lang w:val="en-GB"/>
              </w:rPr>
            </w:pPr>
          </w:p>
          <w:p w14:paraId="79C7E38D" w14:textId="77777777" w:rsidR="00DE1D4D" w:rsidRDefault="00DE1D4D" w:rsidP="009B5CDA">
            <w:pPr>
              <w:spacing w:after="0" w:line="259" w:lineRule="auto"/>
              <w:rPr>
                <w:rFonts w:ascii="Times New Roman" w:eastAsiaTheme="minorHAnsi" w:hAnsi="Times New Roman"/>
                <w:lang w:val="en-GB"/>
              </w:rPr>
            </w:pPr>
          </w:p>
          <w:p w14:paraId="04718B04" w14:textId="77777777" w:rsidR="00DE1D4D" w:rsidRDefault="00DE1D4D" w:rsidP="009B5CDA">
            <w:pPr>
              <w:spacing w:after="0" w:line="259" w:lineRule="auto"/>
              <w:rPr>
                <w:rFonts w:ascii="Times New Roman" w:eastAsiaTheme="minorHAnsi" w:hAnsi="Times New Roman"/>
                <w:lang w:val="en-GB"/>
              </w:rPr>
            </w:pPr>
          </w:p>
          <w:p w14:paraId="12EED66C" w14:textId="77777777" w:rsidR="00DE1D4D" w:rsidRDefault="00DE1D4D" w:rsidP="009B5CDA">
            <w:pPr>
              <w:spacing w:after="0" w:line="259" w:lineRule="auto"/>
              <w:rPr>
                <w:rFonts w:ascii="Times New Roman" w:eastAsiaTheme="minorHAnsi" w:hAnsi="Times New Roman"/>
                <w:lang w:val="en-GB"/>
              </w:rPr>
            </w:pPr>
          </w:p>
          <w:p w14:paraId="6FA4A906"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effects and that were unintended</w:t>
            </w:r>
          </w:p>
          <w:p w14:paraId="1AF54970" w14:textId="77777777" w:rsidR="00DE1D4D" w:rsidRDefault="00DE1D4D" w:rsidP="009B5CDA">
            <w:pPr>
              <w:spacing w:after="0" w:line="259" w:lineRule="auto"/>
              <w:rPr>
                <w:rFonts w:ascii="Times New Roman" w:eastAsiaTheme="minorHAnsi" w:hAnsi="Times New Roman"/>
                <w:lang w:val="en-GB"/>
              </w:rPr>
            </w:pPr>
          </w:p>
          <w:p w14:paraId="4F0F03B6" w14:textId="77777777" w:rsidR="00DE1D4D" w:rsidRDefault="00DE1D4D" w:rsidP="009B5CDA">
            <w:pPr>
              <w:spacing w:after="0" w:line="259" w:lineRule="auto"/>
              <w:rPr>
                <w:rFonts w:ascii="Times New Roman" w:eastAsiaTheme="minorHAnsi" w:hAnsi="Times New Roman"/>
                <w:lang w:val="en-GB"/>
              </w:rPr>
            </w:pPr>
          </w:p>
          <w:p w14:paraId="0E0E3589" w14:textId="77777777" w:rsidR="00DE1D4D" w:rsidRDefault="00DE1D4D" w:rsidP="009B5CDA">
            <w:pPr>
              <w:spacing w:after="0" w:line="259" w:lineRule="auto"/>
              <w:rPr>
                <w:rFonts w:ascii="Times New Roman" w:eastAsiaTheme="minorHAnsi" w:hAnsi="Times New Roman"/>
                <w:lang w:val="en-GB"/>
              </w:rPr>
            </w:pPr>
          </w:p>
          <w:p w14:paraId="52288922" w14:textId="77777777" w:rsidR="00DE1D4D" w:rsidRDefault="00DE1D4D" w:rsidP="009B5CDA">
            <w:pPr>
              <w:spacing w:after="0" w:line="259" w:lineRule="auto"/>
              <w:rPr>
                <w:rFonts w:ascii="Times New Roman" w:eastAsiaTheme="minorHAnsi" w:hAnsi="Times New Roman"/>
                <w:lang w:val="en-GB"/>
              </w:rPr>
            </w:pPr>
          </w:p>
          <w:p w14:paraId="7821B850"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perceptions of differential effects on groups and/or effects on social divisions</w:t>
            </w:r>
          </w:p>
          <w:p w14:paraId="40A8C288" w14:textId="77777777" w:rsidR="00DE1D4D" w:rsidRDefault="00DE1D4D" w:rsidP="009B5CDA">
            <w:pPr>
              <w:spacing w:after="0" w:line="259" w:lineRule="auto"/>
              <w:rPr>
                <w:rFonts w:ascii="Times New Roman" w:eastAsiaTheme="minorHAnsi" w:hAnsi="Times New Roman"/>
                <w:lang w:val="en-GB"/>
              </w:rPr>
            </w:pPr>
          </w:p>
          <w:p w14:paraId="253BC3C9" w14:textId="77777777" w:rsidR="00DE1D4D" w:rsidRDefault="00DE1D4D" w:rsidP="009B5CDA">
            <w:pPr>
              <w:spacing w:after="0" w:line="259" w:lineRule="auto"/>
              <w:rPr>
                <w:rFonts w:ascii="Times New Roman" w:eastAsiaTheme="minorHAnsi" w:hAnsi="Times New Roman"/>
                <w:lang w:val="en-GB"/>
              </w:rPr>
            </w:pPr>
          </w:p>
          <w:p w14:paraId="00D2AA79" w14:textId="77777777" w:rsidR="00DE1D4D" w:rsidRDefault="00DE1D4D" w:rsidP="009B5CDA">
            <w:pPr>
              <w:spacing w:after="0" w:line="259" w:lineRule="auto"/>
              <w:rPr>
                <w:rFonts w:ascii="Times New Roman" w:eastAsiaTheme="minorHAnsi" w:hAnsi="Times New Roman"/>
                <w:lang w:val="en-GB"/>
              </w:rPr>
            </w:pPr>
          </w:p>
          <w:p w14:paraId="2CE29D21" w14:textId="77777777" w:rsidR="00DE1D4D" w:rsidRDefault="00DE1D4D" w:rsidP="009B5CDA">
            <w:pPr>
              <w:spacing w:after="0" w:line="259" w:lineRule="auto"/>
              <w:rPr>
                <w:rFonts w:ascii="Times New Roman" w:eastAsiaTheme="minorHAnsi" w:hAnsi="Times New Roman"/>
                <w:lang w:val="en-GB"/>
              </w:rPr>
            </w:pPr>
          </w:p>
          <w:p w14:paraId="0CB2C52C"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perceptions that partnership and hiring practices were not equal</w:t>
            </w:r>
          </w:p>
          <w:p w14:paraId="4142E138" w14:textId="77777777" w:rsidR="00DE1D4D" w:rsidRDefault="00DE1D4D" w:rsidP="009B5CDA">
            <w:pPr>
              <w:spacing w:after="0" w:line="259" w:lineRule="auto"/>
              <w:rPr>
                <w:rFonts w:ascii="Times New Roman" w:eastAsiaTheme="minorHAnsi" w:hAnsi="Times New Roman"/>
                <w:lang w:val="en-GB"/>
              </w:rPr>
            </w:pPr>
          </w:p>
          <w:p w14:paraId="3DC6F454" w14:textId="77777777" w:rsidR="00DE1D4D" w:rsidRDefault="00DE1D4D" w:rsidP="009B5CDA">
            <w:pPr>
              <w:spacing w:after="0" w:line="259" w:lineRule="auto"/>
              <w:rPr>
                <w:rFonts w:ascii="Times New Roman" w:eastAsiaTheme="minorHAnsi" w:hAnsi="Times New Roman"/>
                <w:lang w:val="en-GB"/>
              </w:rPr>
            </w:pPr>
          </w:p>
          <w:p w14:paraId="1498078B" w14:textId="77777777" w:rsidR="00DE1D4D" w:rsidRDefault="00DE1D4D" w:rsidP="009B5CDA">
            <w:pPr>
              <w:spacing w:after="0" w:line="259" w:lineRule="auto"/>
              <w:rPr>
                <w:rFonts w:ascii="Times New Roman" w:eastAsiaTheme="minorHAnsi" w:hAnsi="Times New Roman"/>
                <w:lang w:val="en-GB"/>
              </w:rPr>
            </w:pPr>
          </w:p>
          <w:p w14:paraId="27662ED9" w14:textId="77777777" w:rsidR="00DE1D4D" w:rsidRDefault="00DE1D4D" w:rsidP="009B5CDA">
            <w:pPr>
              <w:spacing w:after="0" w:line="259" w:lineRule="auto"/>
              <w:rPr>
                <w:rFonts w:ascii="Times New Roman" w:eastAsiaTheme="minorHAnsi" w:hAnsi="Times New Roman"/>
                <w:lang w:val="en-GB"/>
              </w:rPr>
            </w:pPr>
          </w:p>
          <w:p w14:paraId="161FFC06" w14:textId="77777777" w:rsidR="00DE1D4D" w:rsidRDefault="00DE1D4D" w:rsidP="009B5CDA">
            <w:pPr>
              <w:spacing w:after="0" w:line="259" w:lineRule="auto"/>
              <w:rPr>
                <w:rFonts w:ascii="Times New Roman" w:eastAsiaTheme="minorHAnsi" w:hAnsi="Times New Roman"/>
                <w:lang w:val="en-GB"/>
              </w:rPr>
            </w:pPr>
          </w:p>
          <w:p w14:paraId="641426B4" w14:textId="77777777" w:rsidR="00DE1D4D" w:rsidRDefault="00DE1D4D" w:rsidP="009B5CDA">
            <w:pPr>
              <w:spacing w:after="0" w:line="259" w:lineRule="auto"/>
              <w:rPr>
                <w:rFonts w:ascii="Times New Roman" w:eastAsiaTheme="minorHAnsi" w:hAnsi="Times New Roman"/>
                <w:lang w:val="en-GB"/>
              </w:rPr>
            </w:pPr>
          </w:p>
          <w:p w14:paraId="741DADE4" w14:textId="77777777" w:rsidR="00DE1D4D" w:rsidRDefault="00DE1D4D" w:rsidP="009B5CDA">
            <w:pPr>
              <w:spacing w:after="0" w:line="259" w:lineRule="auto"/>
              <w:rPr>
                <w:rFonts w:ascii="Times New Roman" w:eastAsiaTheme="minorHAnsi" w:hAnsi="Times New Roman"/>
                <w:lang w:val="en-GB"/>
              </w:rPr>
            </w:pPr>
          </w:p>
          <w:p w14:paraId="31A4F040" w14:textId="77777777" w:rsidR="00DE1D4D" w:rsidRDefault="00DE1D4D" w:rsidP="009B5CDA">
            <w:pPr>
              <w:spacing w:after="0" w:line="259" w:lineRule="auto"/>
              <w:rPr>
                <w:rFonts w:ascii="Times New Roman" w:eastAsiaTheme="minorHAnsi" w:hAnsi="Times New Roman"/>
                <w:lang w:val="en-GB"/>
              </w:rPr>
            </w:pPr>
          </w:p>
          <w:p w14:paraId="1FA19ACC" w14:textId="77777777" w:rsidR="00DE1D4D" w:rsidRDefault="00DE1D4D" w:rsidP="009B5CDA">
            <w:pPr>
              <w:spacing w:after="0" w:line="259" w:lineRule="auto"/>
              <w:rPr>
                <w:rFonts w:ascii="Times New Roman" w:eastAsiaTheme="minorHAnsi" w:hAnsi="Times New Roman"/>
                <w:lang w:val="en-GB"/>
              </w:rPr>
            </w:pPr>
          </w:p>
          <w:p w14:paraId="15BC4BE5"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consideration of PLWDs in design and implementation</w:t>
            </w:r>
          </w:p>
          <w:p w14:paraId="73B8441D" w14:textId="77777777" w:rsidR="00DE1D4D" w:rsidRDefault="00DE1D4D" w:rsidP="009B5CDA">
            <w:pPr>
              <w:spacing w:after="0" w:line="259" w:lineRule="auto"/>
              <w:rPr>
                <w:rFonts w:ascii="Times New Roman" w:eastAsiaTheme="minorHAnsi" w:hAnsi="Times New Roman"/>
                <w:lang w:val="en-GB"/>
              </w:rPr>
            </w:pPr>
          </w:p>
          <w:p w14:paraId="7F1A0803" w14:textId="77777777" w:rsidR="00DE1D4D" w:rsidRDefault="00DE1D4D" w:rsidP="009B5CDA">
            <w:pPr>
              <w:spacing w:after="0" w:line="259" w:lineRule="auto"/>
              <w:rPr>
                <w:rFonts w:ascii="Times New Roman" w:eastAsiaTheme="minorHAnsi" w:hAnsi="Times New Roman"/>
                <w:lang w:val="en-GB"/>
              </w:rPr>
            </w:pPr>
          </w:p>
          <w:p w14:paraId="24B2687B" w14:textId="77777777" w:rsidR="00DE1D4D" w:rsidRDefault="00DE1D4D" w:rsidP="009B5CDA">
            <w:pPr>
              <w:spacing w:after="0" w:line="259" w:lineRule="auto"/>
              <w:rPr>
                <w:rFonts w:ascii="Times New Roman" w:eastAsiaTheme="minorHAnsi" w:hAnsi="Times New Roman"/>
                <w:lang w:val="en-GB"/>
              </w:rPr>
            </w:pPr>
          </w:p>
          <w:p w14:paraId="6B5F073B" w14:textId="77777777" w:rsidR="00DE1D4D" w:rsidRDefault="00DE1D4D" w:rsidP="009B5CDA">
            <w:pPr>
              <w:spacing w:after="0" w:line="259" w:lineRule="auto"/>
              <w:rPr>
                <w:rFonts w:ascii="Times New Roman" w:eastAsiaTheme="minorHAnsi" w:hAnsi="Times New Roman"/>
                <w:lang w:val="en-GB"/>
              </w:rPr>
            </w:pPr>
          </w:p>
          <w:p w14:paraId="37A54664"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PLWD beneficiaries</w:t>
            </w:r>
          </w:p>
          <w:p w14:paraId="5A8A29CB" w14:textId="77777777" w:rsidR="00DE1D4D" w:rsidRDefault="00DE1D4D" w:rsidP="009B5CDA">
            <w:pPr>
              <w:spacing w:after="0" w:line="259" w:lineRule="auto"/>
              <w:rPr>
                <w:rFonts w:ascii="Times New Roman" w:eastAsiaTheme="minorHAnsi" w:hAnsi="Times New Roman"/>
                <w:lang w:val="en-GB"/>
              </w:rPr>
            </w:pPr>
          </w:p>
          <w:p w14:paraId="017224D2" w14:textId="77777777" w:rsidR="00DE1D4D" w:rsidRDefault="00DE1D4D" w:rsidP="009B5CDA">
            <w:pPr>
              <w:spacing w:after="0" w:line="259" w:lineRule="auto"/>
              <w:rPr>
                <w:rFonts w:ascii="Times New Roman" w:eastAsiaTheme="minorHAnsi" w:hAnsi="Times New Roman"/>
                <w:lang w:val="en-GB"/>
              </w:rPr>
            </w:pPr>
          </w:p>
          <w:p w14:paraId="12FB3820"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Perceptions of challenges</w:t>
            </w:r>
          </w:p>
          <w:p w14:paraId="4AA4E111" w14:textId="77777777" w:rsidR="00DE1D4D" w:rsidRDefault="00DE1D4D" w:rsidP="009B5CDA">
            <w:pPr>
              <w:spacing w:after="0" w:line="259" w:lineRule="auto"/>
              <w:rPr>
                <w:rFonts w:ascii="Times New Roman" w:eastAsiaTheme="minorHAnsi" w:hAnsi="Times New Roman"/>
                <w:lang w:val="en-GB"/>
              </w:rPr>
            </w:pPr>
          </w:p>
          <w:p w14:paraId="325B2C6B" w14:textId="77777777" w:rsidR="00DE1D4D" w:rsidRDefault="00DE1D4D" w:rsidP="009B5CDA">
            <w:pPr>
              <w:spacing w:after="0" w:line="259" w:lineRule="auto"/>
              <w:rPr>
                <w:rFonts w:ascii="Times New Roman" w:eastAsiaTheme="minorHAnsi" w:hAnsi="Times New Roman"/>
                <w:lang w:val="en-GB"/>
              </w:rPr>
            </w:pPr>
          </w:p>
          <w:p w14:paraId="6EC3E1EE" w14:textId="77777777" w:rsidR="00DE1D4D" w:rsidRDefault="00DE1D4D" w:rsidP="009B5CDA">
            <w:pPr>
              <w:spacing w:after="0" w:line="259" w:lineRule="auto"/>
              <w:rPr>
                <w:rFonts w:ascii="Times New Roman" w:eastAsiaTheme="minorHAnsi" w:hAnsi="Times New Roman"/>
                <w:lang w:val="en-GB"/>
              </w:rPr>
            </w:pPr>
          </w:p>
          <w:p w14:paraId="6BBF583A"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project approaches to disability</w:t>
            </w:r>
          </w:p>
          <w:p w14:paraId="26A89126" w14:textId="77777777" w:rsidR="00DE1D4D" w:rsidRDefault="00DE1D4D" w:rsidP="009B5CDA">
            <w:pPr>
              <w:spacing w:after="0" w:line="259" w:lineRule="auto"/>
              <w:rPr>
                <w:rFonts w:ascii="Times New Roman" w:eastAsiaTheme="minorHAnsi" w:hAnsi="Times New Roman"/>
                <w:lang w:val="en-GB"/>
              </w:rPr>
            </w:pPr>
          </w:p>
          <w:p w14:paraId="2BD51DD2" w14:textId="77777777" w:rsidR="00DE1D4D" w:rsidRDefault="00DE1D4D" w:rsidP="009B5CDA">
            <w:pPr>
              <w:spacing w:after="0" w:line="259" w:lineRule="auto"/>
              <w:rPr>
                <w:rFonts w:ascii="Times New Roman" w:eastAsiaTheme="minorHAnsi" w:hAnsi="Times New Roman"/>
                <w:lang w:val="en-GB"/>
              </w:rPr>
            </w:pPr>
          </w:p>
          <w:p w14:paraId="29E5D1EA" w14:textId="77777777" w:rsidR="00DE1D4D" w:rsidRDefault="00DE1D4D" w:rsidP="009B5CDA">
            <w:pPr>
              <w:spacing w:after="0" w:line="259" w:lineRule="auto"/>
              <w:rPr>
                <w:rFonts w:ascii="Times New Roman" w:eastAsiaTheme="minorHAnsi" w:hAnsi="Times New Roman"/>
                <w:lang w:val="en-GB"/>
              </w:rPr>
            </w:pPr>
          </w:p>
          <w:p w14:paraId="70B2C291" w14:textId="77777777" w:rsidR="00DE1D4D" w:rsidRDefault="00DE1D4D" w:rsidP="009B5CDA">
            <w:pPr>
              <w:spacing w:after="0" w:line="259" w:lineRule="auto"/>
              <w:rPr>
                <w:rFonts w:ascii="Times New Roman" w:eastAsiaTheme="minorHAnsi" w:hAnsi="Times New Roman"/>
                <w:lang w:val="en-GB"/>
              </w:rPr>
            </w:pPr>
          </w:p>
          <w:p w14:paraId="14DF163C" w14:textId="77777777" w:rsidR="00DE1D4D" w:rsidRDefault="00DE1D4D" w:rsidP="009B5CDA">
            <w:pPr>
              <w:spacing w:after="0" w:line="259" w:lineRule="auto"/>
              <w:rPr>
                <w:rFonts w:ascii="Times New Roman" w:eastAsiaTheme="minorHAnsi" w:hAnsi="Times New Roman"/>
                <w:lang w:val="en-GB"/>
              </w:rPr>
            </w:pPr>
          </w:p>
          <w:p w14:paraId="4D64C274"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monitoring attentiveness to vulnerable, marginalized populations</w:t>
            </w:r>
          </w:p>
          <w:p w14:paraId="2D84C0FF" w14:textId="77777777" w:rsidR="00DE1D4D" w:rsidRDefault="00DE1D4D" w:rsidP="009B5CDA">
            <w:pPr>
              <w:spacing w:after="0" w:line="259" w:lineRule="auto"/>
              <w:rPr>
                <w:rFonts w:ascii="Times New Roman" w:eastAsiaTheme="minorHAnsi" w:hAnsi="Times New Roman"/>
                <w:lang w:val="en-GB"/>
              </w:rPr>
            </w:pPr>
          </w:p>
          <w:p w14:paraId="58ECBCD8" w14:textId="77777777" w:rsidR="00DE1D4D" w:rsidRDefault="00DE1D4D" w:rsidP="009B5CDA">
            <w:pPr>
              <w:spacing w:after="0" w:line="259" w:lineRule="auto"/>
              <w:rPr>
                <w:rFonts w:ascii="Times New Roman" w:eastAsiaTheme="minorHAnsi" w:hAnsi="Times New Roman"/>
                <w:lang w:val="en-GB"/>
              </w:rPr>
            </w:pPr>
          </w:p>
          <w:p w14:paraId="0D158BE1" w14:textId="77777777" w:rsidR="00DE1D4D" w:rsidRDefault="00DE1D4D" w:rsidP="009B5CDA">
            <w:pPr>
              <w:spacing w:after="0" w:line="259" w:lineRule="auto"/>
              <w:rPr>
                <w:rFonts w:ascii="Times New Roman" w:eastAsiaTheme="minorHAnsi" w:hAnsi="Times New Roman"/>
                <w:lang w:val="en-GB"/>
              </w:rPr>
            </w:pPr>
          </w:p>
          <w:p w14:paraId="0EA3EF50" w14:textId="77777777" w:rsidR="00DE1D4D" w:rsidRDefault="00DE1D4D" w:rsidP="009B5CDA">
            <w:pPr>
              <w:spacing w:after="0" w:line="259" w:lineRule="auto"/>
              <w:rPr>
                <w:rFonts w:ascii="Times New Roman" w:eastAsiaTheme="minorHAnsi" w:hAnsi="Times New Roman"/>
                <w:lang w:val="en-GB"/>
              </w:rPr>
            </w:pPr>
          </w:p>
          <w:p w14:paraId="422088DC" w14:textId="77777777" w:rsidR="00DE1D4D" w:rsidRDefault="00DE1D4D" w:rsidP="009B5CDA">
            <w:pPr>
              <w:spacing w:after="0" w:line="259" w:lineRule="auto"/>
              <w:rPr>
                <w:rFonts w:ascii="Times New Roman" w:eastAsiaTheme="minorHAnsi" w:hAnsi="Times New Roman"/>
                <w:lang w:val="en-GB"/>
              </w:rPr>
            </w:pPr>
          </w:p>
          <w:p w14:paraId="752F2D9F" w14:textId="77777777" w:rsidR="00DE1D4D" w:rsidRPr="000F68EE"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Evidence for benefits from project for disadvantaged, marginalized groups</w:t>
            </w:r>
          </w:p>
        </w:tc>
        <w:tc>
          <w:tcPr>
            <w:tcW w:w="1980" w:type="dxa"/>
          </w:tcPr>
          <w:p w14:paraId="2DF61477"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lastRenderedPageBreak/>
              <w:t>Project D</w:t>
            </w:r>
            <w:r w:rsidRPr="000F68EE">
              <w:rPr>
                <w:rFonts w:ascii="Times New Roman" w:eastAsiaTheme="minorHAnsi" w:hAnsi="Times New Roman"/>
                <w:lang w:val="en-GB"/>
              </w:rPr>
              <w:t xml:space="preserve">ocuments (Project </w:t>
            </w:r>
            <w:r>
              <w:rPr>
                <w:rFonts w:ascii="Times New Roman" w:eastAsiaTheme="minorHAnsi" w:hAnsi="Times New Roman"/>
                <w:lang w:val="en-GB"/>
              </w:rPr>
              <w:t xml:space="preserve">planning and implementation materials, project </w:t>
            </w:r>
            <w:r w:rsidRPr="000F68EE">
              <w:rPr>
                <w:rFonts w:ascii="Times New Roman" w:eastAsiaTheme="minorHAnsi" w:hAnsi="Times New Roman"/>
                <w:lang w:val="en-GB"/>
              </w:rPr>
              <w:t>reportin</w:t>
            </w:r>
            <w:r>
              <w:rPr>
                <w:rFonts w:ascii="Times New Roman" w:eastAsiaTheme="minorHAnsi" w:hAnsi="Times New Roman"/>
                <w:lang w:val="en-GB"/>
              </w:rPr>
              <w:t>g, other project documentation)</w:t>
            </w:r>
          </w:p>
          <w:p w14:paraId="547BDBB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2EA7F390"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p w14:paraId="7C37A21E" w14:textId="77777777" w:rsidR="00DE1D4D" w:rsidRPr="000F68EE" w:rsidRDefault="00DE1D4D" w:rsidP="009B5CDA">
            <w:pPr>
              <w:spacing w:after="160" w:line="259" w:lineRule="auto"/>
              <w:rPr>
                <w:rFonts w:ascii="Times New Roman" w:eastAsiaTheme="minorHAnsi" w:hAnsi="Times New Roman"/>
                <w:lang w:val="en-GB"/>
              </w:rPr>
            </w:pPr>
          </w:p>
        </w:tc>
        <w:tc>
          <w:tcPr>
            <w:tcW w:w="1620" w:type="dxa"/>
          </w:tcPr>
          <w:p w14:paraId="7D534BAF" w14:textId="39790B94"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3EADADEB" w14:textId="54B4B8EC" w:rsidR="005A2F34" w:rsidRPr="000F68EE" w:rsidRDefault="00DE1D4D" w:rsidP="005A2F34">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questions</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7F8B8343" w14:textId="27F5DC3D" w:rsidR="00DE1D4D" w:rsidRPr="000F68EE" w:rsidRDefault="00DE1D4D" w:rsidP="009B5CDA">
            <w:pPr>
              <w:spacing w:after="160" w:line="259" w:lineRule="auto"/>
              <w:rPr>
                <w:rFonts w:ascii="Times New Roman" w:eastAsiaTheme="minorHAnsi" w:hAnsi="Times New Roman"/>
                <w:lang w:val="en-GB"/>
              </w:rPr>
            </w:pPr>
          </w:p>
          <w:p w14:paraId="2637A9F0" w14:textId="77777777" w:rsidR="00DE1D4D" w:rsidRPr="000F68EE" w:rsidRDefault="00DE1D4D" w:rsidP="009B5CDA">
            <w:pPr>
              <w:spacing w:after="160" w:line="259" w:lineRule="auto"/>
              <w:rPr>
                <w:rFonts w:ascii="Times New Roman" w:eastAsiaTheme="minorHAnsi" w:hAnsi="Times New Roman"/>
                <w:lang w:val="en-GB"/>
              </w:rPr>
            </w:pPr>
          </w:p>
          <w:p w14:paraId="407F14C2" w14:textId="77777777" w:rsidR="00DE1D4D" w:rsidRPr="000F68EE" w:rsidRDefault="00DE1D4D" w:rsidP="009B5CDA">
            <w:pPr>
              <w:spacing w:after="160" w:line="259" w:lineRule="auto"/>
              <w:rPr>
                <w:rFonts w:ascii="Times New Roman" w:eastAsiaTheme="minorHAnsi" w:hAnsi="Times New Roman"/>
                <w:lang w:val="en-GB"/>
              </w:rPr>
            </w:pPr>
          </w:p>
          <w:p w14:paraId="664C35A2" w14:textId="77777777" w:rsidR="00DE1D4D" w:rsidRDefault="00DE1D4D" w:rsidP="009B5CDA">
            <w:pPr>
              <w:spacing w:after="160" w:line="259" w:lineRule="auto"/>
              <w:rPr>
                <w:rFonts w:ascii="Times New Roman" w:eastAsiaTheme="minorHAnsi" w:hAnsi="Times New Roman"/>
                <w:lang w:val="en-GB"/>
              </w:rPr>
            </w:pPr>
          </w:p>
        </w:tc>
        <w:tc>
          <w:tcPr>
            <w:tcW w:w="1890" w:type="dxa"/>
          </w:tcPr>
          <w:p w14:paraId="14B27BEB"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p w14:paraId="1E48A7B6" w14:textId="77777777" w:rsidR="00DE1D4D" w:rsidRDefault="00DE1D4D" w:rsidP="009B5CDA">
            <w:pPr>
              <w:spacing w:after="160" w:line="259" w:lineRule="auto"/>
              <w:rPr>
                <w:rFonts w:ascii="Times New Roman" w:eastAsiaTheme="minorHAnsi" w:hAnsi="Times New Roman"/>
                <w:lang w:val="en-GB"/>
              </w:rPr>
            </w:pPr>
          </w:p>
          <w:p w14:paraId="6456B394"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Trend analysis of change over time</w:t>
            </w:r>
          </w:p>
          <w:p w14:paraId="6D341306" w14:textId="77777777" w:rsidR="00DE1D4D" w:rsidRPr="000F68EE" w:rsidRDefault="00DE1D4D" w:rsidP="009B5CDA">
            <w:pPr>
              <w:spacing w:after="160" w:line="259" w:lineRule="auto"/>
              <w:rPr>
                <w:rFonts w:ascii="Times New Roman" w:eastAsiaTheme="minorHAnsi" w:hAnsi="Times New Roman"/>
                <w:lang w:val="en-GB"/>
              </w:rPr>
            </w:pPr>
          </w:p>
        </w:tc>
      </w:tr>
      <w:tr w:rsidR="00DE1D4D" w:rsidRPr="000F68EE" w14:paraId="33F4F877" w14:textId="77777777" w:rsidTr="009B5CDA">
        <w:tc>
          <w:tcPr>
            <w:tcW w:w="13248" w:type="dxa"/>
            <w:gridSpan w:val="6"/>
            <w:shd w:val="clear" w:color="auto" w:fill="D9D9D9" w:themeFill="background1" w:themeFillShade="D9"/>
          </w:tcPr>
          <w:p w14:paraId="595BDB32"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b/>
                <w:bCs/>
                <w:color w:val="000000"/>
                <w:lang w:val="en-GB"/>
              </w:rPr>
              <w:lastRenderedPageBreak/>
              <w:t>Lessons learned</w:t>
            </w:r>
          </w:p>
        </w:tc>
      </w:tr>
      <w:tr w:rsidR="00DE1D4D" w:rsidRPr="000F68EE" w14:paraId="349285D5" w14:textId="77777777" w:rsidTr="009B5CDA">
        <w:tc>
          <w:tcPr>
            <w:tcW w:w="2358" w:type="dxa"/>
          </w:tcPr>
          <w:p w14:paraId="57ECBBE7" w14:textId="77777777" w:rsidR="00DE1D4D" w:rsidRPr="00A169F4" w:rsidRDefault="00DE1D4D" w:rsidP="009B5CDA">
            <w:pPr>
              <w:autoSpaceDE w:val="0"/>
              <w:autoSpaceDN w:val="0"/>
              <w:adjustRightInd w:val="0"/>
              <w:spacing w:after="0" w:line="240" w:lineRule="auto"/>
              <w:rPr>
                <w:rFonts w:ascii="Times New Roman" w:eastAsiaTheme="minorHAnsi" w:hAnsi="Times New Roman"/>
                <w:i/>
                <w:iCs/>
                <w:color w:val="000000"/>
                <w:lang w:val="en-GB"/>
              </w:rPr>
            </w:pPr>
          </w:p>
        </w:tc>
        <w:tc>
          <w:tcPr>
            <w:tcW w:w="2700" w:type="dxa"/>
          </w:tcPr>
          <w:p w14:paraId="2FF1827B" w14:textId="77777777" w:rsidR="00DE1D4D" w:rsidRPr="00F96E8B" w:rsidRDefault="00DE1D4D" w:rsidP="009B5CDA">
            <w:pPr>
              <w:spacing w:after="160" w:line="259" w:lineRule="auto"/>
              <w:rPr>
                <w:rFonts w:ascii="Times New Roman" w:eastAsia="Times New Roman" w:hAnsi="Times New Roman"/>
                <w:b/>
                <w:bCs/>
                <w:lang w:val="en-GB"/>
              </w:rPr>
            </w:pPr>
            <w:r>
              <w:rPr>
                <w:rFonts w:ascii="Times New Roman" w:eastAsia="Times New Roman" w:hAnsi="Times New Roman"/>
                <w:lang w:val="en-GB"/>
              </w:rPr>
              <w:t>What do you see as lessons learned from the project’s work that can be used to support national reconciliation?</w:t>
            </w:r>
          </w:p>
        </w:tc>
        <w:tc>
          <w:tcPr>
            <w:tcW w:w="2700" w:type="dxa"/>
          </w:tcPr>
          <w:p w14:paraId="5F27824C"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Perceptions of lessons learned from design and implementation that are useful going forward</w:t>
            </w:r>
          </w:p>
        </w:tc>
        <w:tc>
          <w:tcPr>
            <w:tcW w:w="1980" w:type="dxa"/>
          </w:tcPr>
          <w:p w14:paraId="09BE80BE"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Project d</w:t>
            </w:r>
            <w:r w:rsidRPr="000F68EE">
              <w:rPr>
                <w:rFonts w:ascii="Times New Roman" w:eastAsiaTheme="minorHAnsi" w:hAnsi="Times New Roman"/>
                <w:lang w:val="en-GB"/>
              </w:rPr>
              <w:t>ocuments</w:t>
            </w:r>
          </w:p>
          <w:p w14:paraId="6C5DB869"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6278879B"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tc>
        <w:tc>
          <w:tcPr>
            <w:tcW w:w="1620" w:type="dxa"/>
          </w:tcPr>
          <w:p w14:paraId="2D46DB5F" w14:textId="1B810A4F" w:rsidR="005A2F34" w:rsidRPr="000F68EE" w:rsidRDefault="00DE1D4D" w:rsidP="005A2F34">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44F74210" w14:textId="125A891B" w:rsidR="00DE1D4D" w:rsidRDefault="00DE1D4D" w:rsidP="009B5CDA">
            <w:pPr>
              <w:spacing w:after="160" w:line="259" w:lineRule="auto"/>
              <w:rPr>
                <w:rFonts w:ascii="Times New Roman" w:eastAsiaTheme="minorHAnsi" w:hAnsi="Times New Roman"/>
                <w:lang w:val="en-GB"/>
              </w:rPr>
            </w:pPr>
          </w:p>
          <w:p w14:paraId="5502A5E6" w14:textId="49DE75A8" w:rsidR="005A2F34" w:rsidRPr="000F68EE" w:rsidRDefault="00DE1D4D" w:rsidP="005A2F34">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p w14:paraId="5CAE4A36" w14:textId="61A35367" w:rsidR="00DE1D4D" w:rsidRDefault="00DE1D4D" w:rsidP="009B5CDA">
            <w:pPr>
              <w:spacing w:after="160" w:line="259" w:lineRule="auto"/>
              <w:rPr>
                <w:rFonts w:ascii="Times New Roman" w:eastAsiaTheme="minorHAnsi" w:hAnsi="Times New Roman"/>
                <w:lang w:val="en-GB"/>
              </w:rPr>
            </w:pPr>
          </w:p>
        </w:tc>
        <w:tc>
          <w:tcPr>
            <w:tcW w:w="1890" w:type="dxa"/>
          </w:tcPr>
          <w:p w14:paraId="2561D0C3"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tc>
      </w:tr>
      <w:tr w:rsidR="00DE1D4D" w:rsidRPr="000F68EE" w14:paraId="4CFD7D96" w14:textId="77777777" w:rsidTr="009B5CDA">
        <w:tc>
          <w:tcPr>
            <w:tcW w:w="13248" w:type="dxa"/>
            <w:gridSpan w:val="6"/>
            <w:shd w:val="clear" w:color="auto" w:fill="D9D9D9" w:themeFill="background1" w:themeFillShade="D9"/>
          </w:tcPr>
          <w:p w14:paraId="742510AC"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b/>
                <w:bCs/>
                <w:color w:val="000000"/>
                <w:lang w:val="en-GB"/>
              </w:rPr>
              <w:t>Recommendations</w:t>
            </w:r>
          </w:p>
        </w:tc>
      </w:tr>
      <w:tr w:rsidR="00DE1D4D" w:rsidRPr="000F68EE" w14:paraId="22FDAFF8" w14:textId="77777777" w:rsidTr="009B5CDA">
        <w:tc>
          <w:tcPr>
            <w:tcW w:w="2358" w:type="dxa"/>
          </w:tcPr>
          <w:p w14:paraId="33C7BAEF" w14:textId="77777777" w:rsidR="00DE1D4D" w:rsidRPr="00A169F4" w:rsidRDefault="00DE1D4D" w:rsidP="009B5CDA">
            <w:pPr>
              <w:autoSpaceDE w:val="0"/>
              <w:autoSpaceDN w:val="0"/>
              <w:adjustRightInd w:val="0"/>
              <w:spacing w:after="0" w:line="240" w:lineRule="auto"/>
              <w:rPr>
                <w:rFonts w:ascii="Times New Roman" w:eastAsiaTheme="minorHAnsi" w:hAnsi="Times New Roman"/>
                <w:i/>
                <w:iCs/>
                <w:color w:val="000000"/>
                <w:lang w:val="en-GB"/>
              </w:rPr>
            </w:pPr>
          </w:p>
        </w:tc>
        <w:tc>
          <w:tcPr>
            <w:tcW w:w="2700" w:type="dxa"/>
          </w:tcPr>
          <w:p w14:paraId="105B3BB1" w14:textId="77777777" w:rsidR="00DE1D4D" w:rsidRPr="00A169F4" w:rsidRDefault="00DE1D4D" w:rsidP="009B5CDA">
            <w:pPr>
              <w:autoSpaceDE w:val="0"/>
              <w:autoSpaceDN w:val="0"/>
              <w:adjustRightInd w:val="0"/>
              <w:spacing w:after="0" w:line="240" w:lineRule="auto"/>
              <w:rPr>
                <w:rFonts w:ascii="Times New Roman" w:eastAsiaTheme="minorHAnsi" w:hAnsi="Times New Roman"/>
                <w:color w:val="000000"/>
                <w:lang w:val="en-GB"/>
              </w:rPr>
            </w:pPr>
            <w:r>
              <w:rPr>
                <w:rFonts w:ascii="Times New Roman" w:eastAsia="Times New Roman" w:hAnsi="Times New Roman"/>
                <w:lang w:val="en-GB"/>
              </w:rPr>
              <w:t>What would you recommend based on your experience with the project to further support national reconciliation in Libya?</w:t>
            </w:r>
          </w:p>
        </w:tc>
        <w:tc>
          <w:tcPr>
            <w:tcW w:w="2700" w:type="dxa"/>
          </w:tcPr>
          <w:p w14:paraId="170DB91D" w14:textId="77777777" w:rsidR="00DE1D4D" w:rsidRDefault="00DE1D4D" w:rsidP="009B5CDA">
            <w:pPr>
              <w:spacing w:after="0" w:line="259" w:lineRule="auto"/>
              <w:rPr>
                <w:rFonts w:ascii="Times New Roman" w:eastAsiaTheme="minorHAnsi" w:hAnsi="Times New Roman"/>
                <w:lang w:val="en-GB"/>
              </w:rPr>
            </w:pPr>
            <w:r>
              <w:rPr>
                <w:rFonts w:ascii="Times New Roman" w:eastAsiaTheme="minorHAnsi" w:hAnsi="Times New Roman"/>
                <w:lang w:val="en-GB"/>
              </w:rPr>
              <w:t>Perceptions of what should be done next on national reconciliation</w:t>
            </w:r>
          </w:p>
        </w:tc>
        <w:tc>
          <w:tcPr>
            <w:tcW w:w="1980" w:type="dxa"/>
          </w:tcPr>
          <w:p w14:paraId="04834FC7" w14:textId="77777777" w:rsidR="00DE1D4D" w:rsidRPr="000F68EE"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Project d</w:t>
            </w:r>
            <w:r w:rsidRPr="000F68EE">
              <w:rPr>
                <w:rFonts w:ascii="Times New Roman" w:eastAsiaTheme="minorHAnsi" w:hAnsi="Times New Roman"/>
                <w:lang w:val="en-GB"/>
              </w:rPr>
              <w:t>ocuments</w:t>
            </w:r>
          </w:p>
          <w:p w14:paraId="3C982849"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w:t>
            </w:r>
            <w:r w:rsidRPr="000F68EE">
              <w:rPr>
                <w:rFonts w:ascii="Times New Roman" w:eastAsiaTheme="minorHAnsi" w:hAnsi="Times New Roman"/>
                <w:lang w:val="en-GB"/>
              </w:rPr>
              <w:t xml:space="preserve"> with </w:t>
            </w:r>
            <w:r>
              <w:rPr>
                <w:rFonts w:ascii="Times New Roman" w:eastAsiaTheme="minorHAnsi" w:hAnsi="Times New Roman"/>
                <w:lang w:val="en-GB"/>
              </w:rPr>
              <w:t>Project, UNDP, partner, and donor staff</w:t>
            </w:r>
          </w:p>
          <w:p w14:paraId="344E4BB1" w14:textId="77777777"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Interviews with beneficiaries and stakeholders</w:t>
            </w:r>
          </w:p>
        </w:tc>
        <w:tc>
          <w:tcPr>
            <w:tcW w:w="1620" w:type="dxa"/>
          </w:tcPr>
          <w:p w14:paraId="3ABA909B" w14:textId="61553150" w:rsidR="00DE1D4D" w:rsidRDefault="00DE1D4D" w:rsidP="009B5CDA">
            <w:pPr>
              <w:spacing w:after="160" w:line="259" w:lineRule="auto"/>
              <w:rPr>
                <w:rFonts w:ascii="Times New Roman" w:eastAsiaTheme="minorHAnsi" w:hAnsi="Times New Roman"/>
                <w:lang w:val="en-GB"/>
              </w:rPr>
            </w:pPr>
            <w:r>
              <w:rPr>
                <w:rFonts w:ascii="Times New Roman" w:eastAsiaTheme="minorHAnsi" w:hAnsi="Times New Roman"/>
                <w:lang w:val="en-GB"/>
              </w:rPr>
              <w:t>Document review</w:t>
            </w:r>
            <w:r w:rsidR="005A2F34">
              <w:rPr>
                <w:rFonts w:ascii="Times New Roman" w:eastAsiaTheme="minorHAnsi" w:hAnsi="Times New Roman"/>
                <w:lang w:val="en-GB"/>
              </w:rPr>
              <w:t>/notes</w:t>
            </w:r>
          </w:p>
          <w:p w14:paraId="224A52D7" w14:textId="70C3ECA3" w:rsidR="00DE1D4D"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Semi-structured interview guide and question</w:t>
            </w:r>
            <w:r w:rsidR="005A2F34">
              <w:rPr>
                <w:rFonts w:ascii="Times New Roman" w:eastAsiaTheme="minorHAnsi" w:hAnsi="Times New Roman"/>
                <w:lang w:val="en-GB"/>
              </w:rPr>
              <w:t xml:space="preserve"> / transcript</w:t>
            </w:r>
            <w:r w:rsidR="007663E9">
              <w:rPr>
                <w:rFonts w:ascii="Times New Roman" w:eastAsiaTheme="minorHAnsi" w:hAnsi="Times New Roman"/>
                <w:lang w:val="en-GB"/>
              </w:rPr>
              <w:t>s</w:t>
            </w:r>
            <w:r w:rsidR="005A2F34">
              <w:rPr>
                <w:rFonts w:ascii="Times New Roman" w:eastAsiaTheme="minorHAnsi" w:hAnsi="Times New Roman"/>
                <w:lang w:val="en-GB"/>
              </w:rPr>
              <w:t xml:space="preserve"> and notes</w:t>
            </w:r>
          </w:p>
        </w:tc>
        <w:tc>
          <w:tcPr>
            <w:tcW w:w="1890" w:type="dxa"/>
          </w:tcPr>
          <w:p w14:paraId="1858D55B" w14:textId="77777777" w:rsidR="00DE1D4D" w:rsidRPr="000F68EE" w:rsidRDefault="00DE1D4D" w:rsidP="009B5CDA">
            <w:pPr>
              <w:spacing w:after="160" w:line="259" w:lineRule="auto"/>
              <w:rPr>
                <w:rFonts w:ascii="Times New Roman" w:eastAsiaTheme="minorHAnsi" w:hAnsi="Times New Roman"/>
                <w:lang w:val="en-GB"/>
              </w:rPr>
            </w:pPr>
            <w:r w:rsidRPr="000F68EE">
              <w:rPr>
                <w:rFonts w:ascii="Times New Roman" w:eastAsiaTheme="minorHAnsi" w:hAnsi="Times New Roman"/>
                <w:lang w:val="en-GB"/>
              </w:rPr>
              <w:t>Content and thematic analysis and comparison</w:t>
            </w:r>
          </w:p>
        </w:tc>
      </w:tr>
      <w:bookmarkEnd w:id="57"/>
    </w:tbl>
    <w:p w14:paraId="16BD1F11" w14:textId="77777777" w:rsidR="009D7C24" w:rsidRDefault="009D7C24">
      <w:pPr>
        <w:spacing w:after="160" w:line="259" w:lineRule="auto"/>
        <w:rPr>
          <w:rFonts w:ascii="Times New Roman" w:hAnsi="Times New Roman"/>
          <w:b/>
          <w:bCs/>
          <w:lang w:val="en-GB"/>
        </w:rPr>
      </w:pPr>
    </w:p>
    <w:p w14:paraId="3323F081" w14:textId="77777777" w:rsidR="00DE1D4D" w:rsidRDefault="00DE1D4D">
      <w:pPr>
        <w:spacing w:after="160" w:line="259" w:lineRule="auto"/>
        <w:rPr>
          <w:rFonts w:ascii="Times New Roman" w:hAnsi="Times New Roman"/>
          <w:b/>
          <w:bCs/>
          <w:lang w:val="en-GB"/>
        </w:rPr>
        <w:sectPr w:rsidR="00DE1D4D" w:rsidSect="00DE1D4D">
          <w:pgSz w:w="15840" w:h="12240" w:orient="landscape" w:code="1"/>
          <w:pgMar w:top="1440" w:right="907" w:bottom="1440" w:left="1296" w:header="720" w:footer="720" w:gutter="0"/>
          <w:cols w:space="720"/>
          <w:docGrid w:linePitch="360"/>
        </w:sectPr>
      </w:pPr>
    </w:p>
    <w:p w14:paraId="7400B667" w14:textId="262ED7C2" w:rsidR="00691D63" w:rsidRPr="00DF55DC" w:rsidRDefault="00691D63" w:rsidP="00DF55DC">
      <w:pPr>
        <w:pStyle w:val="Heading1"/>
        <w:keepLines/>
        <w:spacing w:before="480" w:after="0"/>
        <w:rPr>
          <w:rFonts w:ascii="Times New Roman" w:eastAsia="Times New Roman" w:hAnsi="Times New Roman"/>
          <w:color w:val="002060"/>
          <w:kern w:val="0"/>
          <w:sz w:val="28"/>
          <w:szCs w:val="28"/>
          <w:lang w:val="en-GB"/>
        </w:rPr>
      </w:pPr>
      <w:bookmarkStart w:id="60" w:name="_Toc117718245"/>
      <w:r w:rsidRPr="00691D63">
        <w:rPr>
          <w:rFonts w:ascii="Times New Roman" w:eastAsia="Times New Roman" w:hAnsi="Times New Roman"/>
          <w:color w:val="002060"/>
          <w:kern w:val="0"/>
          <w:sz w:val="28"/>
          <w:szCs w:val="28"/>
          <w:lang w:val="en-GB"/>
        </w:rPr>
        <w:lastRenderedPageBreak/>
        <w:t xml:space="preserve">ANNEX </w:t>
      </w:r>
      <w:r w:rsidR="004008EF">
        <w:rPr>
          <w:rFonts w:ascii="Times New Roman" w:eastAsia="Times New Roman" w:hAnsi="Times New Roman"/>
          <w:color w:val="002060"/>
          <w:kern w:val="0"/>
          <w:sz w:val="28"/>
          <w:szCs w:val="28"/>
          <w:lang w:val="en-GB"/>
        </w:rPr>
        <w:t>3</w:t>
      </w:r>
      <w:r w:rsidRPr="00691D63">
        <w:rPr>
          <w:rFonts w:ascii="Times New Roman" w:eastAsia="Times New Roman" w:hAnsi="Times New Roman"/>
          <w:color w:val="002060"/>
          <w:kern w:val="0"/>
          <w:sz w:val="28"/>
          <w:szCs w:val="28"/>
          <w:lang w:val="en-GB"/>
        </w:rPr>
        <w:t xml:space="preserve">:  </w:t>
      </w:r>
      <w:r w:rsidR="00FF7666">
        <w:rPr>
          <w:rFonts w:ascii="Times New Roman" w:eastAsia="Times New Roman" w:hAnsi="Times New Roman"/>
          <w:color w:val="002060"/>
          <w:kern w:val="0"/>
          <w:sz w:val="28"/>
          <w:szCs w:val="28"/>
          <w:lang w:val="en-GB"/>
        </w:rPr>
        <w:t>LIST OF DOCUMENTS REVIEWED</w:t>
      </w:r>
      <w:bookmarkEnd w:id="54"/>
      <w:bookmarkEnd w:id="60"/>
      <w:r w:rsidRPr="00691D63">
        <w:rPr>
          <w:rFonts w:ascii="Times New Roman" w:eastAsia="Times New Roman" w:hAnsi="Times New Roman"/>
          <w:color w:val="002060"/>
          <w:kern w:val="0"/>
          <w:sz w:val="28"/>
          <w:szCs w:val="28"/>
          <w:lang w:val="en-GB"/>
        </w:rPr>
        <w:t xml:space="preserve"> </w:t>
      </w:r>
    </w:p>
    <w:p w14:paraId="07092D6C" w14:textId="77777777" w:rsidR="00473ECF" w:rsidRDefault="00473ECF" w:rsidP="005E19A5">
      <w:pPr>
        <w:spacing w:after="160" w:line="259" w:lineRule="auto"/>
        <w:ind w:left="360" w:hanging="360"/>
        <w:rPr>
          <w:rFonts w:ascii="Times New Roman" w:hAnsi="Times New Roman"/>
          <w:b/>
          <w:bCs/>
          <w:lang w:val="en-GB"/>
        </w:rPr>
      </w:pPr>
    </w:p>
    <w:p w14:paraId="44A5AF5E" w14:textId="2A5E8460" w:rsidR="00691D63" w:rsidRPr="00B64BD4" w:rsidRDefault="00473ECF" w:rsidP="005E19A5">
      <w:pPr>
        <w:spacing w:after="160" w:line="259" w:lineRule="auto"/>
        <w:ind w:left="360" w:hanging="360"/>
        <w:rPr>
          <w:rFonts w:ascii="Times New Roman" w:hAnsi="Times New Roman"/>
          <w:b/>
          <w:lang w:val="en-GB"/>
        </w:rPr>
      </w:pPr>
      <w:r w:rsidRPr="00473ECF">
        <w:rPr>
          <w:rFonts w:ascii="Times New Roman" w:hAnsi="Times New Roman"/>
          <w:b/>
          <w:bCs/>
          <w:lang w:val="en-GB"/>
        </w:rPr>
        <w:t>United Nations Evaluation Group (UNEG)</w:t>
      </w:r>
      <w:r>
        <w:rPr>
          <w:rFonts w:ascii="Times New Roman" w:hAnsi="Times New Roman"/>
          <w:lang w:val="en-GB"/>
        </w:rPr>
        <w:t xml:space="preserve"> </w:t>
      </w:r>
      <w:r w:rsidR="00691D63" w:rsidRPr="00B64BD4">
        <w:rPr>
          <w:rFonts w:ascii="Times New Roman" w:hAnsi="Times New Roman"/>
          <w:b/>
          <w:lang w:val="en-GB"/>
        </w:rPr>
        <w:t>Documents</w:t>
      </w:r>
    </w:p>
    <w:p w14:paraId="5C271FB9"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Standards for Evaluation in the UN System: </w:t>
      </w:r>
      <w:hyperlink r:id="rId28" w:history="1">
        <w:r w:rsidRPr="00D81525">
          <w:rPr>
            <w:rFonts w:ascii="Times New Roman" w:hAnsi="Times New Roman"/>
            <w:color w:val="0000FF"/>
            <w:u w:val="single"/>
            <w:lang w:val="en-GB"/>
          </w:rPr>
          <w:t>www.uneval.org/document/detail/22</w:t>
        </w:r>
      </w:hyperlink>
      <w:r w:rsidRPr="00D81525">
        <w:rPr>
          <w:rFonts w:ascii="Times New Roman" w:hAnsi="Times New Roman"/>
          <w:lang w:val="en-GB"/>
        </w:rPr>
        <w:t xml:space="preserve"> </w:t>
      </w:r>
    </w:p>
    <w:p w14:paraId="63F8DF2F"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Norms for Evaluation in the UN System: </w:t>
      </w:r>
      <w:hyperlink r:id="rId29" w:history="1">
        <w:r w:rsidRPr="00D81525">
          <w:rPr>
            <w:rFonts w:ascii="Times New Roman" w:hAnsi="Times New Roman"/>
            <w:color w:val="0000FF"/>
            <w:u w:val="single"/>
            <w:lang w:val="en-GB"/>
          </w:rPr>
          <w:t>www.uneval.org/document/detail/21</w:t>
        </w:r>
      </w:hyperlink>
      <w:r w:rsidRPr="00D81525">
        <w:rPr>
          <w:rFonts w:ascii="Times New Roman" w:hAnsi="Times New Roman"/>
          <w:lang w:val="en-GB"/>
        </w:rPr>
        <w:t xml:space="preserve"> </w:t>
      </w:r>
    </w:p>
    <w:p w14:paraId="5D970C41"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Integrating Human Rights and Gender Equality in Evaluation – towards UNEG Guidance: </w:t>
      </w:r>
      <w:hyperlink r:id="rId30" w:history="1">
        <w:r w:rsidRPr="00D81525">
          <w:rPr>
            <w:rFonts w:ascii="Times New Roman" w:hAnsi="Times New Roman"/>
            <w:color w:val="0000FF"/>
            <w:u w:val="single"/>
            <w:lang w:val="en-GB"/>
          </w:rPr>
          <w:t>www.uneval.org/document/detail/980</w:t>
        </w:r>
      </w:hyperlink>
      <w:r w:rsidRPr="00D81525">
        <w:rPr>
          <w:rFonts w:ascii="Times New Roman" w:hAnsi="Times New Roman"/>
          <w:lang w:val="en-GB"/>
        </w:rPr>
        <w:t xml:space="preserve"> </w:t>
      </w:r>
    </w:p>
    <w:p w14:paraId="06BDEEF6"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UNEG Guidance Integrating Human Rights and Gender into Evaluation: </w:t>
      </w:r>
      <w:hyperlink r:id="rId31" w:history="1">
        <w:r w:rsidRPr="00D81525">
          <w:rPr>
            <w:rFonts w:ascii="Times New Roman" w:hAnsi="Times New Roman"/>
            <w:color w:val="0000FF"/>
            <w:u w:val="single"/>
            <w:lang w:val="en-GB"/>
          </w:rPr>
          <w:t>www.uneval.org/document/detail/1616</w:t>
        </w:r>
      </w:hyperlink>
      <w:r w:rsidRPr="00D81525">
        <w:rPr>
          <w:rFonts w:ascii="Times New Roman" w:hAnsi="Times New Roman"/>
          <w:lang w:val="en-GB"/>
        </w:rPr>
        <w:t xml:space="preserve"> </w:t>
      </w:r>
    </w:p>
    <w:p w14:paraId="3F850293"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UN SWAP Evaluation Performance Indicator: </w:t>
      </w:r>
      <w:hyperlink r:id="rId32" w:history="1">
        <w:r w:rsidRPr="00D81525">
          <w:rPr>
            <w:rFonts w:ascii="Times New Roman" w:hAnsi="Times New Roman"/>
            <w:color w:val="0000FF"/>
            <w:u w:val="single"/>
            <w:lang w:val="en-GB"/>
          </w:rPr>
          <w:t>www.uneval.org/document/detail/1452</w:t>
        </w:r>
      </w:hyperlink>
      <w:r w:rsidRPr="00D81525">
        <w:rPr>
          <w:rFonts w:ascii="Times New Roman" w:hAnsi="Times New Roman"/>
          <w:lang w:val="en-GB"/>
        </w:rPr>
        <w:t xml:space="preserve"> </w:t>
      </w:r>
    </w:p>
    <w:p w14:paraId="6CC08582"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UNEG Quality Checklist for Evaluation Reports: </w:t>
      </w:r>
      <w:hyperlink r:id="rId33" w:history="1">
        <w:r w:rsidRPr="00D81525">
          <w:rPr>
            <w:rFonts w:ascii="Times New Roman" w:hAnsi="Times New Roman"/>
            <w:color w:val="0000FF"/>
            <w:u w:val="single"/>
            <w:lang w:val="en-GB"/>
          </w:rPr>
          <w:t>www.uneval.org/document/detail/607</w:t>
        </w:r>
      </w:hyperlink>
      <w:r w:rsidRPr="00D81525">
        <w:rPr>
          <w:rFonts w:ascii="Times New Roman" w:hAnsi="Times New Roman"/>
          <w:lang w:val="en-GB"/>
        </w:rPr>
        <w:t xml:space="preserve"> </w:t>
      </w:r>
    </w:p>
    <w:p w14:paraId="30CED0B3" w14:textId="77777777" w:rsidR="003D740B" w:rsidRPr="00D81525" w:rsidRDefault="003D740B" w:rsidP="003D740B">
      <w:pPr>
        <w:spacing w:after="160" w:line="259" w:lineRule="auto"/>
        <w:rPr>
          <w:rFonts w:ascii="Times New Roman" w:hAnsi="Times New Roman"/>
          <w:lang w:val="en-GB"/>
        </w:rPr>
      </w:pPr>
      <w:r w:rsidRPr="00D81525">
        <w:rPr>
          <w:rFonts w:ascii="Times New Roman" w:hAnsi="Times New Roman"/>
          <w:lang w:val="en-GB"/>
        </w:rPr>
        <w:t xml:space="preserve">UNEG Ethical Guidelines: </w:t>
      </w:r>
      <w:hyperlink r:id="rId34" w:history="1">
        <w:r w:rsidRPr="00D81525">
          <w:rPr>
            <w:rFonts w:ascii="Times New Roman" w:hAnsi="Times New Roman"/>
            <w:color w:val="0000FF"/>
            <w:u w:val="single"/>
            <w:lang w:val="en-GB"/>
          </w:rPr>
          <w:t>www.unevaluation.org/document/detail/102</w:t>
        </w:r>
      </w:hyperlink>
      <w:r w:rsidRPr="00D81525">
        <w:rPr>
          <w:rFonts w:ascii="Times New Roman" w:hAnsi="Times New Roman"/>
          <w:lang w:val="en-GB"/>
        </w:rPr>
        <w:t xml:space="preserve"> </w:t>
      </w:r>
    </w:p>
    <w:p w14:paraId="68F362ED" w14:textId="7E6F730C" w:rsidR="003D740B" w:rsidRPr="00B64BD4" w:rsidRDefault="003D740B" w:rsidP="003D740B">
      <w:pPr>
        <w:spacing w:after="160" w:line="259" w:lineRule="auto"/>
        <w:ind w:left="360" w:hanging="360"/>
        <w:rPr>
          <w:rFonts w:ascii="Times New Roman" w:hAnsi="Times New Roman"/>
          <w:lang w:val="en-GB"/>
        </w:rPr>
      </w:pPr>
      <w:r w:rsidRPr="00D81525">
        <w:rPr>
          <w:rFonts w:ascii="Times New Roman" w:hAnsi="Times New Roman"/>
          <w:lang w:val="en-GB"/>
        </w:rPr>
        <w:t xml:space="preserve">UNEG Code of Conduct for Evaluation in the UN: </w:t>
      </w:r>
      <w:hyperlink r:id="rId35" w:history="1">
        <w:r w:rsidRPr="00D81525">
          <w:rPr>
            <w:rFonts w:ascii="Times New Roman" w:hAnsi="Times New Roman"/>
            <w:color w:val="0000FF"/>
            <w:u w:val="single"/>
            <w:lang w:val="en-GB"/>
          </w:rPr>
          <w:t>www.unevaluation.org/document/detail/100</w:t>
        </w:r>
      </w:hyperlink>
    </w:p>
    <w:p w14:paraId="50BF5381" w14:textId="77777777" w:rsidR="00F66587" w:rsidRDefault="00F66587" w:rsidP="00F66587">
      <w:pPr>
        <w:spacing w:after="160" w:line="259" w:lineRule="auto"/>
        <w:ind w:left="360" w:hanging="360"/>
        <w:rPr>
          <w:rFonts w:ascii="Times New Roman" w:hAnsi="Times New Roman"/>
          <w:b/>
          <w:lang w:val="en-GB"/>
        </w:rPr>
      </w:pPr>
    </w:p>
    <w:p w14:paraId="651ACD4B" w14:textId="7796015D" w:rsidR="00F66587" w:rsidRDefault="00F66587" w:rsidP="00F66587">
      <w:pPr>
        <w:spacing w:after="160" w:line="259" w:lineRule="auto"/>
        <w:ind w:left="360" w:hanging="360"/>
        <w:rPr>
          <w:rFonts w:ascii="Times New Roman" w:hAnsi="Times New Roman"/>
          <w:b/>
          <w:lang w:val="en-GB"/>
        </w:rPr>
      </w:pPr>
      <w:r>
        <w:rPr>
          <w:rFonts w:ascii="Times New Roman" w:hAnsi="Times New Roman"/>
          <w:b/>
          <w:lang w:val="en-GB"/>
        </w:rPr>
        <w:t>UNDP Libya Documents</w:t>
      </w:r>
    </w:p>
    <w:p w14:paraId="6E9EA0E7" w14:textId="62D545C6" w:rsidR="000E0990" w:rsidRDefault="000E0990" w:rsidP="00F66587">
      <w:pPr>
        <w:spacing w:after="160" w:line="259" w:lineRule="auto"/>
        <w:ind w:left="360" w:hanging="360"/>
        <w:rPr>
          <w:rFonts w:ascii="Times New Roman" w:hAnsi="Times New Roman"/>
          <w:bCs/>
          <w:lang w:val="en-GB"/>
        </w:rPr>
      </w:pPr>
      <w:r w:rsidRPr="000E0990">
        <w:rPr>
          <w:rFonts w:ascii="Times New Roman" w:hAnsi="Times New Roman"/>
          <w:bCs/>
          <w:lang w:val="en-GB"/>
        </w:rPr>
        <w:t>Country programme document for Libya (2019-2020)</w:t>
      </w:r>
      <w:r>
        <w:rPr>
          <w:rFonts w:ascii="Times New Roman" w:hAnsi="Times New Roman"/>
          <w:bCs/>
          <w:lang w:val="en-GB"/>
        </w:rPr>
        <w:t xml:space="preserve">. DP/DCP/LBY/3. New York: United Nations, 2018. </w:t>
      </w:r>
      <w:hyperlink r:id="rId36" w:history="1">
        <w:r w:rsidRPr="00095575">
          <w:rPr>
            <w:rStyle w:val="Hyperlink"/>
            <w:rFonts w:ascii="Times New Roman" w:hAnsi="Times New Roman"/>
            <w:bCs/>
            <w:lang w:val="en-GB"/>
          </w:rPr>
          <w:t>https://digitallibrary.un.org/record/1636223/files/DP_DCP_LBY_3-EN.pdf?ln=en</w:t>
        </w:r>
      </w:hyperlink>
    </w:p>
    <w:p w14:paraId="297DF58A" w14:textId="128AB717" w:rsidR="00F66587" w:rsidRPr="00F66587" w:rsidRDefault="00F66587" w:rsidP="00F66587">
      <w:pPr>
        <w:spacing w:after="160" w:line="259" w:lineRule="auto"/>
        <w:ind w:left="360" w:hanging="360"/>
        <w:rPr>
          <w:rFonts w:ascii="Times New Roman" w:hAnsi="Times New Roman"/>
          <w:bCs/>
          <w:lang w:val="en-GB"/>
        </w:rPr>
      </w:pPr>
      <w:r w:rsidRPr="00F66587">
        <w:rPr>
          <w:rFonts w:ascii="Times New Roman" w:hAnsi="Times New Roman"/>
          <w:bCs/>
          <w:lang w:val="en-GB"/>
        </w:rPr>
        <w:t>Gender Action Plan for the National Reconciliation Project</w:t>
      </w:r>
    </w:p>
    <w:p w14:paraId="6525D62A" w14:textId="0EA61BFE" w:rsidR="00F66587" w:rsidRDefault="00F66587" w:rsidP="00F66587">
      <w:pPr>
        <w:spacing w:after="160" w:line="259" w:lineRule="auto"/>
        <w:ind w:left="360" w:hanging="360"/>
        <w:rPr>
          <w:rFonts w:ascii="Times New Roman" w:hAnsi="Times New Roman"/>
          <w:bCs/>
          <w:lang w:val="en-GB"/>
        </w:rPr>
      </w:pPr>
      <w:r w:rsidRPr="00F66587">
        <w:rPr>
          <w:rFonts w:ascii="Times New Roman" w:hAnsi="Times New Roman"/>
          <w:bCs/>
          <w:lang w:val="en-GB"/>
        </w:rPr>
        <w:t>Minutes of the Gender Mainstreaming Meeting with National Reconciliation PM</w:t>
      </w:r>
    </w:p>
    <w:p w14:paraId="158C8C15" w14:textId="2FF400CE" w:rsidR="00F66587" w:rsidRDefault="00F66587" w:rsidP="00F66587">
      <w:pPr>
        <w:spacing w:after="160" w:line="259" w:lineRule="auto"/>
        <w:ind w:left="360" w:hanging="360"/>
        <w:rPr>
          <w:rFonts w:ascii="Times New Roman" w:hAnsi="Times New Roman"/>
          <w:bCs/>
          <w:lang w:val="en-GB"/>
        </w:rPr>
      </w:pPr>
      <w:r w:rsidRPr="00F66587">
        <w:rPr>
          <w:rFonts w:ascii="Times New Roman" w:hAnsi="Times New Roman"/>
          <w:bCs/>
          <w:lang w:val="en-GB"/>
        </w:rPr>
        <w:t>Recommendations on mainstreaming a gender equality perspective into Towards National Reconciliation in Libya Project (NRP)</w:t>
      </w:r>
    </w:p>
    <w:p w14:paraId="3ECFA113" w14:textId="77777777" w:rsidR="00851CA5" w:rsidRPr="00F66587" w:rsidRDefault="00851CA5" w:rsidP="00F66587">
      <w:pPr>
        <w:spacing w:after="160" w:line="259" w:lineRule="auto"/>
        <w:ind w:left="360" w:hanging="360"/>
        <w:rPr>
          <w:rFonts w:ascii="Times New Roman" w:hAnsi="Times New Roman"/>
          <w:bCs/>
          <w:lang w:val="en-GB"/>
        </w:rPr>
      </w:pPr>
    </w:p>
    <w:p w14:paraId="46AD9FBD" w14:textId="5042B09A" w:rsidR="00F66587" w:rsidRPr="00B64BD4" w:rsidRDefault="00F66587" w:rsidP="00F66587">
      <w:pPr>
        <w:spacing w:after="160" w:line="259" w:lineRule="auto"/>
        <w:ind w:left="360" w:hanging="360"/>
        <w:rPr>
          <w:rFonts w:ascii="Times New Roman" w:hAnsi="Times New Roman"/>
          <w:b/>
          <w:lang w:val="en-GB"/>
        </w:rPr>
      </w:pPr>
      <w:r w:rsidRPr="000B6112">
        <w:rPr>
          <w:rFonts w:ascii="Times New Roman" w:hAnsi="Times New Roman"/>
          <w:b/>
          <w:lang w:val="en-GB"/>
        </w:rPr>
        <w:t xml:space="preserve">Towards National Reconciliation in Libya </w:t>
      </w:r>
      <w:r>
        <w:rPr>
          <w:rFonts w:ascii="Times New Roman" w:hAnsi="Times New Roman"/>
          <w:b/>
          <w:lang w:val="en-GB"/>
        </w:rPr>
        <w:t>Project</w:t>
      </w:r>
      <w:r w:rsidRPr="00B64BD4">
        <w:rPr>
          <w:rFonts w:ascii="Times New Roman" w:hAnsi="Times New Roman"/>
          <w:b/>
          <w:lang w:val="en-GB"/>
        </w:rPr>
        <w:t xml:space="preserve"> Documents</w:t>
      </w:r>
    </w:p>
    <w:p w14:paraId="0DD5F9B1" w14:textId="77777777" w:rsidR="00F66587" w:rsidRPr="00EF0262" w:rsidRDefault="00F66587" w:rsidP="00F66587">
      <w:pPr>
        <w:spacing w:after="160" w:line="259" w:lineRule="auto"/>
        <w:ind w:left="360" w:hanging="360"/>
        <w:rPr>
          <w:rFonts w:ascii="Times New Roman" w:hAnsi="Times New Roman"/>
          <w:lang w:val="en-GB"/>
        </w:rPr>
      </w:pPr>
      <w:r w:rsidRPr="00EF0262">
        <w:rPr>
          <w:rFonts w:ascii="Times New Roman" w:hAnsi="Times New Roman"/>
          <w:lang w:val="en-GB"/>
        </w:rPr>
        <w:t>Project Document</w:t>
      </w:r>
      <w:r>
        <w:rPr>
          <w:rFonts w:ascii="Times New Roman" w:hAnsi="Times New Roman"/>
          <w:lang w:val="en-GB"/>
        </w:rPr>
        <w:t>, Project Title:</w:t>
      </w:r>
      <w:r w:rsidRPr="00EF0262">
        <w:rPr>
          <w:rFonts w:ascii="Times New Roman" w:hAnsi="Times New Roman"/>
          <w:lang w:val="en-GB"/>
        </w:rPr>
        <w:t xml:space="preserve"> </w:t>
      </w:r>
      <w:r w:rsidRPr="000B6112">
        <w:rPr>
          <w:rFonts w:ascii="Times New Roman" w:hAnsi="Times New Roman"/>
          <w:lang w:val="en-GB"/>
        </w:rPr>
        <w:t>Towards National Reconciliation in Libya</w:t>
      </w:r>
    </w:p>
    <w:p w14:paraId="64D8C195" w14:textId="77777777" w:rsidR="00F66587" w:rsidRPr="00EF0262" w:rsidRDefault="00F66587" w:rsidP="00F66587">
      <w:pPr>
        <w:spacing w:after="160" w:line="259" w:lineRule="auto"/>
        <w:ind w:left="360" w:hanging="360"/>
        <w:rPr>
          <w:rFonts w:ascii="Times New Roman" w:hAnsi="Times New Roman"/>
          <w:lang w:val="en-GB"/>
        </w:rPr>
      </w:pPr>
      <w:r>
        <w:rPr>
          <w:rFonts w:ascii="Times New Roman" w:hAnsi="Times New Roman"/>
          <w:lang w:val="en-GB"/>
        </w:rPr>
        <w:t xml:space="preserve">Amendment No. 1: </w:t>
      </w:r>
      <w:r w:rsidRPr="00EF0262">
        <w:rPr>
          <w:rFonts w:ascii="Times New Roman" w:hAnsi="Times New Roman"/>
          <w:lang w:val="en-GB"/>
        </w:rPr>
        <w:t>Project Document</w:t>
      </w:r>
      <w:r>
        <w:rPr>
          <w:rFonts w:ascii="Times New Roman" w:hAnsi="Times New Roman"/>
          <w:lang w:val="en-GB"/>
        </w:rPr>
        <w:t>, Project Title:</w:t>
      </w:r>
      <w:r w:rsidRPr="00EF0262">
        <w:rPr>
          <w:rFonts w:ascii="Times New Roman" w:hAnsi="Times New Roman"/>
          <w:lang w:val="en-GB"/>
        </w:rPr>
        <w:t xml:space="preserve"> </w:t>
      </w:r>
      <w:r w:rsidRPr="000B6112">
        <w:rPr>
          <w:rFonts w:ascii="Times New Roman" w:hAnsi="Times New Roman"/>
          <w:lang w:val="en-GB"/>
        </w:rPr>
        <w:t>Towards National Reconciliation in Libya</w:t>
      </w:r>
    </w:p>
    <w:p w14:paraId="6A875980" w14:textId="77777777" w:rsidR="00F66587" w:rsidRPr="00EF0262" w:rsidRDefault="00F66587" w:rsidP="00F66587">
      <w:pPr>
        <w:spacing w:after="160" w:line="259" w:lineRule="auto"/>
        <w:ind w:left="360" w:hanging="360"/>
        <w:rPr>
          <w:rFonts w:ascii="Times New Roman" w:hAnsi="Times New Roman"/>
          <w:lang w:val="en-GB"/>
        </w:rPr>
      </w:pPr>
      <w:r w:rsidRPr="00EF0262">
        <w:rPr>
          <w:rFonts w:ascii="Times New Roman" w:hAnsi="Times New Roman"/>
          <w:lang w:val="en-GB"/>
        </w:rPr>
        <w:t>Annual Report</w:t>
      </w:r>
      <w:r>
        <w:rPr>
          <w:rFonts w:ascii="Times New Roman" w:hAnsi="Times New Roman"/>
          <w:lang w:val="en-GB"/>
        </w:rPr>
        <w:t xml:space="preserve"> 2019: UNSMIL/UNDP Towards National Reconciliation</w:t>
      </w:r>
    </w:p>
    <w:p w14:paraId="658184AD" w14:textId="3710B618" w:rsidR="00F66587" w:rsidRDefault="00F66587" w:rsidP="00F66587">
      <w:pPr>
        <w:spacing w:after="160" w:line="259" w:lineRule="auto"/>
        <w:ind w:left="360" w:hanging="360"/>
        <w:rPr>
          <w:rFonts w:ascii="Times New Roman" w:hAnsi="Times New Roman"/>
          <w:lang w:val="en-GB"/>
        </w:rPr>
      </w:pPr>
      <w:r>
        <w:rPr>
          <w:rFonts w:ascii="Times New Roman" w:hAnsi="Times New Roman"/>
          <w:lang w:val="en-GB"/>
        </w:rPr>
        <w:t>N</w:t>
      </w:r>
      <w:r w:rsidRPr="00EE437F">
        <w:rPr>
          <w:rFonts w:ascii="Times New Roman" w:hAnsi="Times New Roman"/>
          <w:lang w:val="en-GB"/>
        </w:rPr>
        <w:t>ational Reconciliation Technical Committee</w:t>
      </w:r>
      <w:r>
        <w:rPr>
          <w:rFonts w:ascii="Times New Roman" w:hAnsi="Times New Roman"/>
          <w:lang w:val="en-GB"/>
        </w:rPr>
        <w:t>, List of Members</w:t>
      </w:r>
      <w:r w:rsidR="008238EA">
        <w:rPr>
          <w:rFonts w:ascii="Times New Roman" w:hAnsi="Times New Roman"/>
          <w:lang w:val="en-GB"/>
        </w:rPr>
        <w:t xml:space="preserve">, n.d. </w:t>
      </w:r>
    </w:p>
    <w:p w14:paraId="34CBC062" w14:textId="77777777" w:rsidR="00F66587" w:rsidRDefault="00F66587" w:rsidP="00F66587">
      <w:pPr>
        <w:spacing w:after="160" w:line="259" w:lineRule="auto"/>
        <w:ind w:left="360" w:hanging="360"/>
        <w:rPr>
          <w:rFonts w:ascii="Times New Roman" w:hAnsi="Times New Roman"/>
          <w:lang w:val="en-GB"/>
        </w:rPr>
      </w:pPr>
      <w:r w:rsidRPr="00EE437F">
        <w:rPr>
          <w:rFonts w:ascii="Times New Roman" w:hAnsi="Times New Roman"/>
          <w:lang w:val="en-GB"/>
        </w:rPr>
        <w:t>PBF Project: “Towards National Reconciliation in Libya”</w:t>
      </w:r>
      <w:r>
        <w:rPr>
          <w:rFonts w:ascii="Times New Roman" w:hAnsi="Times New Roman"/>
          <w:lang w:val="en-GB"/>
        </w:rPr>
        <w:t xml:space="preserve"> </w:t>
      </w:r>
      <w:r w:rsidRPr="00EE437F">
        <w:rPr>
          <w:rFonts w:ascii="Times New Roman" w:hAnsi="Times New Roman"/>
          <w:lang w:val="en-GB"/>
        </w:rPr>
        <w:t>Phase II</w:t>
      </w:r>
      <w:r>
        <w:rPr>
          <w:rFonts w:ascii="Times New Roman" w:hAnsi="Times New Roman"/>
          <w:lang w:val="en-GB"/>
        </w:rPr>
        <w:t xml:space="preserve"> </w:t>
      </w:r>
      <w:r w:rsidRPr="00EE437F">
        <w:rPr>
          <w:rFonts w:ascii="Times New Roman" w:hAnsi="Times New Roman"/>
          <w:lang w:val="en-GB"/>
        </w:rPr>
        <w:t>Project Number: 00114463</w:t>
      </w:r>
      <w:r>
        <w:rPr>
          <w:rFonts w:ascii="Times New Roman" w:hAnsi="Times New Roman"/>
          <w:lang w:val="en-GB"/>
        </w:rPr>
        <w:t xml:space="preserve"> </w:t>
      </w:r>
      <w:r w:rsidRPr="00EE437F">
        <w:rPr>
          <w:rFonts w:ascii="Times New Roman" w:hAnsi="Times New Roman"/>
          <w:lang w:val="en-GB"/>
        </w:rPr>
        <w:t>P</w:t>
      </w:r>
      <w:r>
        <w:rPr>
          <w:rFonts w:ascii="Times New Roman" w:hAnsi="Times New Roman"/>
          <w:lang w:val="en-GB"/>
        </w:rPr>
        <w:t xml:space="preserve">roject Progress Report </w:t>
      </w:r>
      <w:r w:rsidRPr="00EE437F">
        <w:rPr>
          <w:rFonts w:ascii="Times New Roman" w:hAnsi="Times New Roman"/>
          <w:lang w:val="en-GB"/>
        </w:rPr>
        <w:t>1 January 2021 – December 2022</w:t>
      </w:r>
      <w:r>
        <w:rPr>
          <w:rFonts w:ascii="Times New Roman" w:hAnsi="Times New Roman"/>
          <w:lang w:val="en-GB"/>
        </w:rPr>
        <w:t>, May 2022</w:t>
      </w:r>
    </w:p>
    <w:p w14:paraId="07A039C9" w14:textId="77777777" w:rsidR="00F66587" w:rsidRDefault="00F66587" w:rsidP="00F66587">
      <w:pPr>
        <w:spacing w:after="160" w:line="259" w:lineRule="auto"/>
        <w:ind w:left="360" w:hanging="360"/>
        <w:rPr>
          <w:rFonts w:ascii="Times New Roman" w:hAnsi="Times New Roman"/>
          <w:lang w:val="en-GB"/>
        </w:rPr>
      </w:pPr>
      <w:r w:rsidRPr="00EF0262">
        <w:rPr>
          <w:rFonts w:ascii="Times New Roman" w:hAnsi="Times New Roman"/>
          <w:lang w:val="en-GB"/>
        </w:rPr>
        <w:t>Annual Workplan</w:t>
      </w:r>
      <w:r>
        <w:rPr>
          <w:rFonts w:ascii="Times New Roman" w:hAnsi="Times New Roman"/>
          <w:lang w:val="en-GB"/>
        </w:rPr>
        <w:t xml:space="preserve"> 2022, Towards National Reconciliation in Libya, 13 March 2022</w:t>
      </w:r>
    </w:p>
    <w:p w14:paraId="28D580C1" w14:textId="77777777" w:rsidR="00F66587" w:rsidRDefault="00F66587" w:rsidP="00F66587">
      <w:pPr>
        <w:spacing w:after="160" w:line="259" w:lineRule="auto"/>
        <w:ind w:left="360" w:hanging="360"/>
        <w:rPr>
          <w:rFonts w:ascii="Times New Roman" w:hAnsi="Times New Roman"/>
          <w:lang w:val="en-GB"/>
        </w:rPr>
      </w:pPr>
      <w:r w:rsidRPr="00EF0262">
        <w:rPr>
          <w:rFonts w:ascii="Times New Roman" w:hAnsi="Times New Roman"/>
          <w:lang w:val="en-GB"/>
        </w:rPr>
        <w:t>Annual Workplan</w:t>
      </w:r>
      <w:r>
        <w:rPr>
          <w:rFonts w:ascii="Times New Roman" w:hAnsi="Times New Roman"/>
          <w:lang w:val="en-GB"/>
        </w:rPr>
        <w:t xml:space="preserve"> 2021 Revised - Towards National Reconciliation in Libya, 11 November 2021</w:t>
      </w:r>
    </w:p>
    <w:p w14:paraId="21B93073" w14:textId="77777777" w:rsidR="00F66587" w:rsidRDefault="00F66587" w:rsidP="00F66587">
      <w:pPr>
        <w:spacing w:after="160" w:line="259" w:lineRule="auto"/>
        <w:ind w:left="360" w:hanging="360"/>
        <w:rPr>
          <w:rFonts w:ascii="Times New Roman" w:hAnsi="Times New Roman"/>
          <w:lang w:val="en-GB"/>
        </w:rPr>
      </w:pPr>
      <w:r>
        <w:rPr>
          <w:rFonts w:ascii="Times New Roman" w:hAnsi="Times New Roman"/>
          <w:lang w:val="en-GB"/>
        </w:rPr>
        <w:t>Progress Report: April – June 2020 (Q2), UNDP’s Towards a National Reconciliation in Libya Project</w:t>
      </w:r>
    </w:p>
    <w:p w14:paraId="5884786E" w14:textId="4D7A4019" w:rsidR="00F66587" w:rsidRDefault="00F66587" w:rsidP="00F66587">
      <w:pPr>
        <w:spacing w:after="160" w:line="259" w:lineRule="auto"/>
        <w:ind w:left="360" w:hanging="360"/>
        <w:rPr>
          <w:rFonts w:ascii="Times New Roman" w:hAnsi="Times New Roman"/>
          <w:lang w:val="en-GB"/>
        </w:rPr>
      </w:pPr>
      <w:r w:rsidRPr="00056FB9">
        <w:rPr>
          <w:rFonts w:ascii="Times New Roman" w:hAnsi="Times New Roman"/>
          <w:lang w:val="en-GB"/>
        </w:rPr>
        <w:lastRenderedPageBreak/>
        <w:t>GMMR CS1 Project Team</w:t>
      </w:r>
      <w:r>
        <w:rPr>
          <w:rFonts w:ascii="Times New Roman" w:hAnsi="Times New Roman"/>
          <w:lang w:val="en-GB"/>
        </w:rPr>
        <w:t xml:space="preserve">, </w:t>
      </w:r>
      <w:r w:rsidRPr="00056FB9">
        <w:rPr>
          <w:rFonts w:ascii="Times New Roman" w:hAnsi="Times New Roman"/>
          <w:lang w:val="en-GB"/>
        </w:rPr>
        <w:t>Minutes of the Meeting</w:t>
      </w:r>
      <w:r>
        <w:rPr>
          <w:rFonts w:ascii="Times New Roman" w:hAnsi="Times New Roman"/>
          <w:lang w:val="en-GB"/>
        </w:rPr>
        <w:t xml:space="preserve">, </w:t>
      </w:r>
      <w:r w:rsidRPr="00056FB9">
        <w:rPr>
          <w:rFonts w:ascii="Times New Roman" w:hAnsi="Times New Roman"/>
          <w:lang w:val="en-GB"/>
        </w:rPr>
        <w:t>10 November 2020</w:t>
      </w:r>
    </w:p>
    <w:p w14:paraId="65F9D626" w14:textId="36B55EFE" w:rsidR="000C5DC6" w:rsidRDefault="000C5DC6" w:rsidP="000C5DC6">
      <w:pPr>
        <w:spacing w:after="160" w:line="259" w:lineRule="auto"/>
        <w:ind w:left="360" w:hanging="360"/>
        <w:rPr>
          <w:rFonts w:ascii="Times New Roman" w:hAnsi="Times New Roman"/>
          <w:lang w:val="en-GB"/>
        </w:rPr>
      </w:pPr>
      <w:r>
        <w:rPr>
          <w:rFonts w:ascii="Times New Roman" w:hAnsi="Times New Roman"/>
          <w:lang w:val="en-GB"/>
        </w:rPr>
        <w:t xml:space="preserve">Concept Note, </w:t>
      </w:r>
      <w:r w:rsidRPr="000C5DC6">
        <w:rPr>
          <w:rFonts w:ascii="Times New Roman" w:hAnsi="Times New Roman"/>
          <w:lang w:val="en-GB"/>
        </w:rPr>
        <w:t>Workshop</w:t>
      </w:r>
      <w:r>
        <w:rPr>
          <w:rFonts w:ascii="Times New Roman" w:hAnsi="Times New Roman"/>
          <w:lang w:val="en-GB"/>
        </w:rPr>
        <w:t>,</w:t>
      </w:r>
      <w:r w:rsidRPr="000C5DC6">
        <w:rPr>
          <w:rFonts w:ascii="Times New Roman" w:hAnsi="Times New Roman"/>
          <w:lang w:val="en-GB"/>
        </w:rPr>
        <w:t xml:space="preserve"> Focus Group Meeting of Libyan Experts on Transitional Justice &amp; National Reconciliation</w:t>
      </w:r>
      <w:r>
        <w:rPr>
          <w:rFonts w:ascii="Times New Roman" w:hAnsi="Times New Roman"/>
          <w:lang w:val="en-GB"/>
        </w:rPr>
        <w:t>, October 2021</w:t>
      </w:r>
    </w:p>
    <w:p w14:paraId="6D0CE6D4" w14:textId="3CABFB9B" w:rsidR="00F66587" w:rsidRDefault="000C5DC6" w:rsidP="00F66587">
      <w:pPr>
        <w:spacing w:after="160" w:line="259" w:lineRule="auto"/>
        <w:ind w:left="360" w:hanging="360"/>
        <w:rPr>
          <w:rFonts w:ascii="Times New Roman" w:hAnsi="Times New Roman"/>
          <w:lang w:val="en-GB"/>
        </w:rPr>
      </w:pPr>
      <w:r>
        <w:rPr>
          <w:rFonts w:ascii="Times New Roman" w:hAnsi="Times New Roman"/>
          <w:lang w:val="en-GB"/>
        </w:rPr>
        <w:t xml:space="preserve">Concept Note, </w:t>
      </w:r>
      <w:r w:rsidRPr="000C5DC6">
        <w:rPr>
          <w:rFonts w:ascii="Times New Roman" w:hAnsi="Times New Roman"/>
          <w:lang w:val="en-GB"/>
        </w:rPr>
        <w:t>Workshop on Women Participation in National Reconciliation and election in Libya</w:t>
      </w:r>
      <w:r w:rsidR="00AA0679">
        <w:rPr>
          <w:rFonts w:ascii="Times New Roman" w:hAnsi="Times New Roman"/>
          <w:lang w:val="en-GB"/>
        </w:rPr>
        <w:t>, October 2021</w:t>
      </w:r>
    </w:p>
    <w:p w14:paraId="1DAC167E" w14:textId="2CE043F9" w:rsidR="000C5DC6" w:rsidRDefault="000C5DC6" w:rsidP="00F66587">
      <w:pPr>
        <w:spacing w:after="160" w:line="259" w:lineRule="auto"/>
        <w:ind w:left="360" w:hanging="360"/>
        <w:rPr>
          <w:rFonts w:ascii="Times New Roman" w:hAnsi="Times New Roman"/>
          <w:lang w:val="en-GB"/>
        </w:rPr>
      </w:pPr>
      <w:r>
        <w:rPr>
          <w:rFonts w:ascii="Times New Roman" w:hAnsi="Times New Roman"/>
          <w:lang w:val="en-GB"/>
        </w:rPr>
        <w:t xml:space="preserve">Concept Note, </w:t>
      </w:r>
      <w:r w:rsidRPr="000C5DC6">
        <w:rPr>
          <w:rFonts w:ascii="Times New Roman" w:hAnsi="Times New Roman"/>
          <w:lang w:val="en-GB"/>
        </w:rPr>
        <w:t>Workshop on Youth and CSO Participation in National Reconciliation in Libya</w:t>
      </w:r>
      <w:r w:rsidR="00AA0679">
        <w:rPr>
          <w:rFonts w:ascii="Times New Roman" w:hAnsi="Times New Roman"/>
          <w:lang w:val="en-GB"/>
        </w:rPr>
        <w:t>, October 2021</w:t>
      </w:r>
    </w:p>
    <w:p w14:paraId="5292B134" w14:textId="77777777" w:rsidR="000C5DC6" w:rsidRDefault="000C5DC6" w:rsidP="00F66587">
      <w:pPr>
        <w:spacing w:after="160" w:line="259" w:lineRule="auto"/>
        <w:ind w:left="360" w:hanging="360"/>
        <w:rPr>
          <w:rFonts w:ascii="Times New Roman" w:hAnsi="Times New Roman"/>
          <w:lang w:val="en-GB"/>
        </w:rPr>
      </w:pPr>
    </w:p>
    <w:p w14:paraId="23004F2D" w14:textId="5D854367" w:rsidR="00F66587" w:rsidRPr="00457822" w:rsidRDefault="00F66587" w:rsidP="00F66587">
      <w:pPr>
        <w:spacing w:after="160" w:line="259" w:lineRule="auto"/>
        <w:ind w:left="360" w:hanging="360"/>
        <w:rPr>
          <w:rFonts w:ascii="Times New Roman" w:hAnsi="Times New Roman"/>
          <w:b/>
          <w:bCs/>
          <w:lang w:val="en-GB"/>
        </w:rPr>
      </w:pPr>
      <w:r>
        <w:rPr>
          <w:rFonts w:ascii="Times New Roman" w:hAnsi="Times New Roman"/>
          <w:b/>
          <w:bCs/>
          <w:lang w:val="en-GB"/>
        </w:rPr>
        <w:t xml:space="preserve">TNRL </w:t>
      </w:r>
      <w:r w:rsidRPr="00457822">
        <w:rPr>
          <w:rFonts w:ascii="Times New Roman" w:hAnsi="Times New Roman"/>
          <w:b/>
          <w:bCs/>
          <w:lang w:val="en-GB"/>
        </w:rPr>
        <w:t>Partner Documents</w:t>
      </w:r>
    </w:p>
    <w:p w14:paraId="27A65CB4" w14:textId="15E670B8" w:rsidR="008238EA" w:rsidRDefault="008238EA" w:rsidP="008238EA">
      <w:pPr>
        <w:spacing w:after="160" w:line="259" w:lineRule="auto"/>
        <w:ind w:left="360" w:hanging="360"/>
        <w:rPr>
          <w:rFonts w:ascii="Times New Roman" w:hAnsi="Times New Roman"/>
          <w:lang w:val="en-GB"/>
        </w:rPr>
      </w:pPr>
      <w:r w:rsidRPr="008238EA">
        <w:rPr>
          <w:rFonts w:ascii="Times New Roman" w:hAnsi="Times New Roman"/>
          <w:lang w:val="en-GB"/>
        </w:rPr>
        <w:t>"Towards National Reconciliation in Libya</w:t>
      </w:r>
      <w:r>
        <w:rPr>
          <w:rFonts w:ascii="Times New Roman" w:hAnsi="Times New Roman"/>
          <w:lang w:val="en-GB"/>
        </w:rPr>
        <w:t>,</w:t>
      </w:r>
      <w:r w:rsidRPr="008238EA">
        <w:rPr>
          <w:rFonts w:ascii="Times New Roman" w:hAnsi="Times New Roman"/>
          <w:lang w:val="en-GB"/>
        </w:rPr>
        <w:t>"</w:t>
      </w:r>
      <w:r>
        <w:rPr>
          <w:rFonts w:ascii="Times New Roman" w:hAnsi="Times New Roman"/>
          <w:lang w:val="en-GB"/>
        </w:rPr>
        <w:t xml:space="preserve"> </w:t>
      </w:r>
      <w:r w:rsidRPr="008238EA">
        <w:rPr>
          <w:rFonts w:ascii="Times New Roman" w:hAnsi="Times New Roman"/>
          <w:lang w:val="en-GB"/>
        </w:rPr>
        <w:t>Strategy for Libyan Reconciliation</w:t>
      </w:r>
      <w:r>
        <w:rPr>
          <w:rFonts w:ascii="Times New Roman" w:hAnsi="Times New Roman"/>
          <w:lang w:val="en-GB"/>
        </w:rPr>
        <w:t xml:space="preserve">, </w:t>
      </w:r>
      <w:r w:rsidRPr="008238EA">
        <w:rPr>
          <w:rFonts w:ascii="Times New Roman" w:hAnsi="Times New Roman"/>
          <w:lang w:val="en-GB"/>
        </w:rPr>
        <w:t>Strategy for National</w:t>
      </w:r>
      <w:r>
        <w:rPr>
          <w:rFonts w:ascii="Times New Roman" w:hAnsi="Times New Roman"/>
          <w:lang w:val="en-GB"/>
        </w:rPr>
        <w:t xml:space="preserve"> </w:t>
      </w:r>
      <w:r w:rsidRPr="008238EA">
        <w:rPr>
          <w:rFonts w:ascii="Times New Roman" w:hAnsi="Times New Roman"/>
          <w:lang w:val="en-GB"/>
        </w:rPr>
        <w:t>Reconciliation in Libya</w:t>
      </w:r>
      <w:r>
        <w:rPr>
          <w:rFonts w:ascii="Times New Roman" w:hAnsi="Times New Roman"/>
          <w:lang w:val="en-GB"/>
        </w:rPr>
        <w:t xml:space="preserve"> </w:t>
      </w:r>
      <w:r w:rsidRPr="008238EA">
        <w:rPr>
          <w:rFonts w:ascii="Times New Roman" w:hAnsi="Times New Roman"/>
          <w:lang w:val="en-GB"/>
        </w:rPr>
        <w:t>Draft 7</w:t>
      </w:r>
      <w:r>
        <w:rPr>
          <w:rFonts w:ascii="Times New Roman" w:hAnsi="Times New Roman"/>
          <w:lang w:val="en-GB"/>
        </w:rPr>
        <w:t>, 10 March 2019.</w:t>
      </w:r>
    </w:p>
    <w:p w14:paraId="5DEA2413" w14:textId="1E51152F" w:rsidR="00F66587" w:rsidRDefault="00F66587" w:rsidP="008238EA">
      <w:pPr>
        <w:spacing w:after="160" w:line="259" w:lineRule="auto"/>
        <w:ind w:left="360" w:hanging="360"/>
        <w:rPr>
          <w:rFonts w:ascii="Times New Roman" w:hAnsi="Times New Roman"/>
          <w:lang w:val="en-GB"/>
        </w:rPr>
      </w:pPr>
      <w:r w:rsidRPr="00360FCA">
        <w:rPr>
          <w:rFonts w:ascii="Times New Roman" w:hAnsi="Times New Roman"/>
          <w:lang w:val="en-GB"/>
        </w:rPr>
        <w:t>Network of Local Mediators</w:t>
      </w:r>
      <w:r>
        <w:rPr>
          <w:rFonts w:ascii="Times New Roman" w:hAnsi="Times New Roman"/>
          <w:lang w:val="en-GB"/>
        </w:rPr>
        <w:t xml:space="preserve"> (</w:t>
      </w:r>
      <w:proofErr w:type="spellStart"/>
      <w:r>
        <w:rPr>
          <w:rFonts w:ascii="Times New Roman" w:hAnsi="Times New Roman"/>
          <w:lang w:val="en-GB"/>
        </w:rPr>
        <w:t>NoLM</w:t>
      </w:r>
      <w:proofErr w:type="spellEnd"/>
      <w:r>
        <w:rPr>
          <w:rFonts w:ascii="Times New Roman" w:hAnsi="Times New Roman"/>
          <w:lang w:val="en-GB"/>
        </w:rPr>
        <w:t>), Quarter 1 2021 Report</w:t>
      </w:r>
    </w:p>
    <w:p w14:paraId="7A76C59D" w14:textId="77777777" w:rsidR="00F66587" w:rsidRDefault="00F66587" w:rsidP="00F66587">
      <w:pPr>
        <w:spacing w:after="160" w:line="259" w:lineRule="auto"/>
        <w:ind w:left="360" w:hanging="360"/>
        <w:rPr>
          <w:rFonts w:ascii="Times New Roman" w:hAnsi="Times New Roman"/>
          <w:lang w:val="en-GB"/>
        </w:rPr>
      </w:pPr>
      <w:proofErr w:type="spellStart"/>
      <w:r>
        <w:rPr>
          <w:rFonts w:ascii="Times New Roman" w:hAnsi="Times New Roman"/>
          <w:lang w:val="en-GB"/>
        </w:rPr>
        <w:t>NoLM</w:t>
      </w:r>
      <w:proofErr w:type="spellEnd"/>
      <w:r>
        <w:rPr>
          <w:rFonts w:ascii="Times New Roman" w:hAnsi="Times New Roman"/>
          <w:lang w:val="en-GB"/>
        </w:rPr>
        <w:t>, Quarter 2 2021 Report</w:t>
      </w:r>
    </w:p>
    <w:p w14:paraId="39881AA3" w14:textId="77777777" w:rsidR="00F66587" w:rsidRDefault="00F66587" w:rsidP="00F66587">
      <w:pPr>
        <w:spacing w:after="160" w:line="259" w:lineRule="auto"/>
        <w:ind w:left="360" w:hanging="360"/>
        <w:rPr>
          <w:rFonts w:ascii="Times New Roman" w:hAnsi="Times New Roman"/>
          <w:lang w:val="en-GB"/>
        </w:rPr>
      </w:pPr>
      <w:r w:rsidRPr="00F17A2B">
        <w:rPr>
          <w:rFonts w:ascii="Times New Roman" w:hAnsi="Times New Roman"/>
          <w:lang w:val="en-GB"/>
        </w:rPr>
        <w:t>Peaceful Change initiative</w:t>
      </w:r>
      <w:r>
        <w:rPr>
          <w:rFonts w:ascii="Times New Roman" w:hAnsi="Times New Roman"/>
          <w:lang w:val="en-GB"/>
        </w:rPr>
        <w:t xml:space="preserve"> (</w:t>
      </w:r>
      <w:proofErr w:type="spellStart"/>
      <w:r>
        <w:rPr>
          <w:rFonts w:ascii="Times New Roman" w:hAnsi="Times New Roman"/>
          <w:lang w:val="en-GB"/>
        </w:rPr>
        <w:t>PCi</w:t>
      </w:r>
      <w:proofErr w:type="spellEnd"/>
      <w:r>
        <w:rPr>
          <w:rFonts w:ascii="Times New Roman" w:hAnsi="Times New Roman"/>
          <w:lang w:val="en-GB"/>
        </w:rPr>
        <w:t>)</w:t>
      </w:r>
      <w:r w:rsidRPr="00F17A2B">
        <w:rPr>
          <w:rFonts w:ascii="Times New Roman" w:hAnsi="Times New Roman"/>
          <w:lang w:val="en-GB"/>
        </w:rPr>
        <w:t>, Conflict Sensitive Assistance in Libya Forum</w:t>
      </w:r>
      <w:r>
        <w:rPr>
          <w:rFonts w:ascii="Times New Roman" w:hAnsi="Times New Roman"/>
          <w:lang w:val="en-GB"/>
        </w:rPr>
        <w:t xml:space="preserve">, </w:t>
      </w:r>
      <w:r w:rsidRPr="00F17A2B">
        <w:rPr>
          <w:rFonts w:ascii="Times New Roman" w:hAnsi="Times New Roman"/>
          <w:lang w:val="en-GB"/>
        </w:rPr>
        <w:t>CSA 43 Scenarios, 7 October 2021</w:t>
      </w:r>
    </w:p>
    <w:p w14:paraId="3572A9C5" w14:textId="77777777" w:rsidR="00F66587" w:rsidRDefault="00F66587" w:rsidP="00F66587">
      <w:pPr>
        <w:spacing w:after="160" w:line="259" w:lineRule="auto"/>
        <w:ind w:left="360" w:hanging="360"/>
        <w:rPr>
          <w:rFonts w:ascii="Times New Roman" w:hAnsi="Times New Roman"/>
          <w:lang w:val="en-GB"/>
        </w:rPr>
      </w:pPr>
      <w:proofErr w:type="spellStart"/>
      <w:r>
        <w:rPr>
          <w:rFonts w:ascii="Times New Roman" w:hAnsi="Times New Roman"/>
          <w:lang w:val="en-GB"/>
        </w:rPr>
        <w:t>PCi</w:t>
      </w:r>
      <w:proofErr w:type="spellEnd"/>
      <w:r>
        <w:rPr>
          <w:rFonts w:ascii="Times New Roman" w:hAnsi="Times New Roman"/>
          <w:lang w:val="en-GB"/>
        </w:rPr>
        <w:t xml:space="preserve">. Libyan Community Perspectives: </w:t>
      </w:r>
      <w:r w:rsidRPr="0025790E">
        <w:rPr>
          <w:rFonts w:ascii="Times New Roman" w:hAnsi="Times New Roman"/>
          <w:lang w:val="en-GB"/>
        </w:rPr>
        <w:t>Snapshot survey of perspectives on elections in Libya</w:t>
      </w:r>
      <w:r>
        <w:rPr>
          <w:rFonts w:ascii="Times New Roman" w:hAnsi="Times New Roman"/>
          <w:lang w:val="en-GB"/>
        </w:rPr>
        <w:t xml:space="preserve">, </w:t>
      </w:r>
      <w:r w:rsidRPr="0025790E">
        <w:rPr>
          <w:rFonts w:ascii="Times New Roman" w:hAnsi="Times New Roman"/>
          <w:lang w:val="en-GB"/>
        </w:rPr>
        <w:t>J</w:t>
      </w:r>
      <w:r>
        <w:rPr>
          <w:rFonts w:ascii="Times New Roman" w:hAnsi="Times New Roman"/>
          <w:lang w:val="en-GB"/>
        </w:rPr>
        <w:t>une</w:t>
      </w:r>
      <w:r w:rsidRPr="0025790E">
        <w:rPr>
          <w:rFonts w:ascii="Times New Roman" w:hAnsi="Times New Roman"/>
          <w:lang w:val="en-GB"/>
        </w:rPr>
        <w:t xml:space="preserve"> 2021</w:t>
      </w:r>
    </w:p>
    <w:p w14:paraId="2C5ED8E5" w14:textId="77777777" w:rsidR="001F3EAC" w:rsidRDefault="001F3EAC" w:rsidP="003D740B">
      <w:pPr>
        <w:spacing w:after="160" w:line="259" w:lineRule="auto"/>
        <w:ind w:left="360" w:hanging="360"/>
        <w:rPr>
          <w:rFonts w:ascii="Times New Roman" w:hAnsi="Times New Roman"/>
          <w:b/>
          <w:lang w:val="en-GB"/>
        </w:rPr>
      </w:pPr>
    </w:p>
    <w:p w14:paraId="4E69E1F2" w14:textId="13512E03" w:rsidR="00C2072E" w:rsidRDefault="00C2072E" w:rsidP="003D740B">
      <w:pPr>
        <w:spacing w:after="160" w:line="259" w:lineRule="auto"/>
        <w:ind w:left="360" w:hanging="360"/>
        <w:rPr>
          <w:rFonts w:ascii="Times New Roman" w:hAnsi="Times New Roman"/>
          <w:b/>
          <w:lang w:val="en-GB"/>
        </w:rPr>
      </w:pPr>
      <w:r>
        <w:rPr>
          <w:rFonts w:ascii="Times New Roman" w:hAnsi="Times New Roman"/>
          <w:b/>
          <w:lang w:val="en-GB"/>
        </w:rPr>
        <w:t>United Nations Documents</w:t>
      </w:r>
    </w:p>
    <w:p w14:paraId="0926BACD" w14:textId="3B000D46" w:rsidR="0060382E" w:rsidRDefault="0060382E" w:rsidP="003275FB">
      <w:pPr>
        <w:spacing w:after="160" w:line="259" w:lineRule="auto"/>
        <w:ind w:left="360" w:hanging="360"/>
        <w:rPr>
          <w:rFonts w:ascii="Times New Roman" w:hAnsi="Times New Roman"/>
          <w:bCs/>
          <w:lang w:val="en-GB"/>
        </w:rPr>
      </w:pPr>
      <w:bookmarkStart w:id="61" w:name="_Hlk101172003"/>
      <w:r w:rsidRPr="0060382E">
        <w:rPr>
          <w:rFonts w:ascii="Times New Roman" w:hAnsi="Times New Roman"/>
          <w:bCs/>
          <w:lang w:val="en-GB"/>
        </w:rPr>
        <w:t>October 2021</w:t>
      </w:r>
      <w:r>
        <w:rPr>
          <w:rFonts w:ascii="Times New Roman" w:hAnsi="Times New Roman"/>
          <w:bCs/>
          <w:lang w:val="en-GB"/>
        </w:rPr>
        <w:t xml:space="preserve">. </w:t>
      </w:r>
      <w:r w:rsidRPr="0060382E">
        <w:rPr>
          <w:rFonts w:ascii="Times New Roman" w:hAnsi="Times New Roman"/>
          <w:bCs/>
          <w:lang w:val="en-GB"/>
        </w:rPr>
        <w:t>UNSF 2019-2022 –Libya</w:t>
      </w:r>
      <w:r w:rsidR="003275FB">
        <w:rPr>
          <w:rFonts w:ascii="Times New Roman" w:hAnsi="Times New Roman"/>
          <w:bCs/>
          <w:lang w:val="en-GB"/>
        </w:rPr>
        <w:t xml:space="preserve">: </w:t>
      </w:r>
      <w:r w:rsidRPr="0060382E">
        <w:rPr>
          <w:rFonts w:ascii="Times New Roman" w:hAnsi="Times New Roman"/>
          <w:bCs/>
          <w:lang w:val="en-GB"/>
        </w:rPr>
        <w:t>Evaluation Report</w:t>
      </w:r>
      <w:r w:rsidR="003275FB">
        <w:rPr>
          <w:rFonts w:ascii="Times New Roman" w:hAnsi="Times New Roman"/>
          <w:bCs/>
          <w:lang w:val="en-GB"/>
        </w:rPr>
        <w:t>.</w:t>
      </w:r>
      <w:r w:rsidRPr="0060382E">
        <w:rPr>
          <w:rFonts w:ascii="Times New Roman" w:hAnsi="Times New Roman"/>
          <w:bCs/>
          <w:lang w:val="en-GB"/>
        </w:rPr>
        <w:t xml:space="preserve"> </w:t>
      </w:r>
      <w:hyperlink r:id="rId37" w:history="1">
        <w:r w:rsidRPr="00112C50">
          <w:rPr>
            <w:rStyle w:val="Hyperlink"/>
            <w:rFonts w:ascii="Times New Roman" w:hAnsi="Times New Roman"/>
            <w:bCs/>
            <w:lang w:val="en-GB"/>
          </w:rPr>
          <w:t>https://minio.dev.devqube.io/uninfo-production-main/0e0fab08-3573-46d9-a96e-d175d888c1de_UNSF_Final_Evaluation_Report_final.pdf</w:t>
        </w:r>
      </w:hyperlink>
    </w:p>
    <w:bookmarkEnd w:id="61"/>
    <w:p w14:paraId="1846F3BE" w14:textId="5ED5424E" w:rsidR="00AA0A68" w:rsidRDefault="00AA0A68" w:rsidP="00026B58">
      <w:pPr>
        <w:spacing w:after="160" w:line="259" w:lineRule="auto"/>
        <w:ind w:left="360" w:hanging="360"/>
        <w:rPr>
          <w:rFonts w:ascii="Times New Roman" w:hAnsi="Times New Roman"/>
          <w:bCs/>
          <w:lang w:val="en-GB"/>
        </w:rPr>
      </w:pPr>
      <w:r>
        <w:rPr>
          <w:rFonts w:ascii="Times New Roman" w:hAnsi="Times New Roman"/>
          <w:bCs/>
          <w:lang w:val="en-GB"/>
        </w:rPr>
        <w:t>n.d. Common Country Analysis: Libya</w:t>
      </w:r>
      <w:r w:rsidR="00D03AC7">
        <w:rPr>
          <w:rFonts w:ascii="Times New Roman" w:hAnsi="Times New Roman"/>
          <w:bCs/>
          <w:lang w:val="en-GB"/>
        </w:rPr>
        <w:t>, 2021</w:t>
      </w:r>
      <w:r>
        <w:rPr>
          <w:rFonts w:ascii="Times New Roman" w:hAnsi="Times New Roman"/>
          <w:bCs/>
          <w:lang w:val="en-GB"/>
        </w:rPr>
        <w:t xml:space="preserve">. </w:t>
      </w:r>
      <w:hyperlink r:id="rId38" w:history="1">
        <w:r w:rsidRPr="00112C50">
          <w:rPr>
            <w:rStyle w:val="Hyperlink"/>
            <w:rFonts w:ascii="Times New Roman" w:hAnsi="Times New Roman"/>
            <w:bCs/>
            <w:lang w:val="en-GB"/>
          </w:rPr>
          <w:t>https://minio.dev.devqube.io/uninfo-production-main/0a793d44-0215-48f3-9331-66cdd05cfa6d_United_Nations_Libya_Common_Country_Analysis_2021.pdf</w:t>
        </w:r>
      </w:hyperlink>
      <w:r>
        <w:rPr>
          <w:rFonts w:ascii="Times New Roman" w:hAnsi="Times New Roman"/>
          <w:bCs/>
          <w:lang w:val="en-GB"/>
        </w:rPr>
        <w:t xml:space="preserve"> </w:t>
      </w:r>
    </w:p>
    <w:p w14:paraId="5F888710" w14:textId="60A4FE2B" w:rsidR="00C2072E" w:rsidRDefault="00AA0A68" w:rsidP="00026B58">
      <w:pPr>
        <w:spacing w:after="160" w:line="259" w:lineRule="auto"/>
        <w:ind w:left="360" w:hanging="360"/>
        <w:rPr>
          <w:rFonts w:ascii="Times New Roman" w:hAnsi="Times New Roman"/>
          <w:bCs/>
          <w:lang w:val="en-GB"/>
        </w:rPr>
      </w:pPr>
      <w:proofErr w:type="gramStart"/>
      <w:r>
        <w:rPr>
          <w:rFonts w:ascii="Times New Roman" w:hAnsi="Times New Roman"/>
          <w:bCs/>
          <w:lang w:val="en-GB"/>
        </w:rPr>
        <w:t>n.d.</w:t>
      </w:r>
      <w:r w:rsidR="00026B58">
        <w:rPr>
          <w:rFonts w:ascii="Times New Roman" w:hAnsi="Times New Roman"/>
          <w:bCs/>
          <w:lang w:val="en-GB"/>
        </w:rPr>
        <w:t>.</w:t>
      </w:r>
      <w:proofErr w:type="gramEnd"/>
      <w:r w:rsidR="00C2072E">
        <w:rPr>
          <w:rFonts w:ascii="Times New Roman" w:hAnsi="Times New Roman"/>
          <w:bCs/>
          <w:lang w:val="en-GB"/>
        </w:rPr>
        <w:t xml:space="preserve"> </w:t>
      </w:r>
      <w:r w:rsidR="00C2072E" w:rsidRPr="00C2072E">
        <w:rPr>
          <w:rFonts w:ascii="Times New Roman" w:hAnsi="Times New Roman"/>
          <w:bCs/>
          <w:lang w:val="en-GB"/>
        </w:rPr>
        <w:t xml:space="preserve">United Nations </w:t>
      </w:r>
      <w:r>
        <w:rPr>
          <w:rFonts w:ascii="Times New Roman" w:hAnsi="Times New Roman"/>
          <w:bCs/>
          <w:lang w:val="en-GB"/>
        </w:rPr>
        <w:t>Strategic</w:t>
      </w:r>
      <w:r w:rsidR="00C2072E" w:rsidRPr="00C2072E">
        <w:rPr>
          <w:rFonts w:ascii="Times New Roman" w:hAnsi="Times New Roman"/>
          <w:bCs/>
          <w:lang w:val="en-GB"/>
        </w:rPr>
        <w:t xml:space="preserve"> Framework for </w:t>
      </w:r>
      <w:r>
        <w:rPr>
          <w:rFonts w:ascii="Times New Roman" w:hAnsi="Times New Roman"/>
          <w:bCs/>
          <w:lang w:val="en-GB"/>
        </w:rPr>
        <w:t>Libya</w:t>
      </w:r>
      <w:r w:rsidR="00026B58">
        <w:rPr>
          <w:rFonts w:ascii="Times New Roman" w:hAnsi="Times New Roman"/>
          <w:bCs/>
          <w:lang w:val="en-GB"/>
        </w:rPr>
        <w:t xml:space="preserve">. </w:t>
      </w:r>
      <w:hyperlink r:id="rId39" w:history="1">
        <w:r w:rsidRPr="00112C50">
          <w:rPr>
            <w:rStyle w:val="Hyperlink"/>
            <w:rFonts w:ascii="Times New Roman" w:hAnsi="Times New Roman"/>
            <w:bCs/>
            <w:lang w:val="en-GB"/>
          </w:rPr>
          <w:t>https://archive.unescwa.org/sites/www.unescwa.org/files/events/files/session_4_libya_planning_strategic_framework.pdf</w:t>
        </w:r>
      </w:hyperlink>
      <w:r w:rsidR="00C2072E" w:rsidRPr="00C2072E">
        <w:rPr>
          <w:rFonts w:ascii="Times New Roman" w:hAnsi="Times New Roman"/>
          <w:bCs/>
          <w:lang w:val="en-GB"/>
        </w:rPr>
        <w:t xml:space="preserve"> </w:t>
      </w:r>
    </w:p>
    <w:p w14:paraId="34B78F23" w14:textId="00FB118D" w:rsidR="000C5DC6" w:rsidRDefault="000C5DC6" w:rsidP="00026B58">
      <w:pPr>
        <w:spacing w:after="160" w:line="259" w:lineRule="auto"/>
        <w:ind w:left="360" w:hanging="360"/>
        <w:rPr>
          <w:rFonts w:ascii="Times New Roman" w:hAnsi="Times New Roman"/>
          <w:bCs/>
          <w:lang w:val="en-GB"/>
        </w:rPr>
      </w:pPr>
    </w:p>
    <w:p w14:paraId="3ADD0DEA" w14:textId="2A02B9AF" w:rsidR="000C5DC6" w:rsidRPr="008238EA" w:rsidRDefault="000C5DC6" w:rsidP="00026B58">
      <w:pPr>
        <w:spacing w:after="160" w:line="259" w:lineRule="auto"/>
        <w:ind w:left="360" w:hanging="360"/>
        <w:rPr>
          <w:rFonts w:ascii="Times New Roman" w:hAnsi="Times New Roman"/>
          <w:b/>
          <w:lang w:val="en-GB"/>
        </w:rPr>
      </w:pPr>
      <w:r w:rsidRPr="008238EA">
        <w:rPr>
          <w:rFonts w:ascii="Times New Roman" w:hAnsi="Times New Roman"/>
          <w:b/>
          <w:lang w:val="en-GB"/>
        </w:rPr>
        <w:t>Other Documents</w:t>
      </w:r>
    </w:p>
    <w:p w14:paraId="459A468A" w14:textId="1656578B" w:rsidR="000C5DC6" w:rsidRPr="00C2072E" w:rsidRDefault="000C5DC6" w:rsidP="00026B58">
      <w:pPr>
        <w:spacing w:after="160" w:line="259" w:lineRule="auto"/>
        <w:ind w:left="360" w:hanging="360"/>
        <w:rPr>
          <w:rFonts w:ascii="Times New Roman" w:hAnsi="Times New Roman"/>
          <w:bCs/>
          <w:lang w:val="en-GB"/>
        </w:rPr>
      </w:pPr>
      <w:proofErr w:type="spellStart"/>
      <w:r w:rsidRPr="000C5DC6">
        <w:rPr>
          <w:rFonts w:ascii="Times New Roman" w:hAnsi="Times New Roman"/>
          <w:bCs/>
          <w:lang w:val="en-GB"/>
        </w:rPr>
        <w:t>Edabbar</w:t>
      </w:r>
      <w:proofErr w:type="spellEnd"/>
      <w:r w:rsidRPr="000C5DC6">
        <w:rPr>
          <w:rFonts w:ascii="Times New Roman" w:hAnsi="Times New Roman"/>
          <w:bCs/>
          <w:lang w:val="en-GB"/>
        </w:rPr>
        <w:t>, M</w:t>
      </w:r>
      <w:r w:rsidR="00EE3E36">
        <w:rPr>
          <w:rFonts w:ascii="Times New Roman" w:hAnsi="Times New Roman"/>
          <w:bCs/>
          <w:lang w:val="en-GB"/>
        </w:rPr>
        <w:t>ohamed</w:t>
      </w:r>
      <w:r w:rsidRPr="000C5DC6">
        <w:rPr>
          <w:rFonts w:ascii="Times New Roman" w:hAnsi="Times New Roman"/>
          <w:bCs/>
          <w:lang w:val="en-GB"/>
        </w:rPr>
        <w:t xml:space="preserve">. and </w:t>
      </w:r>
      <w:proofErr w:type="spellStart"/>
      <w:r w:rsidRPr="000C5DC6">
        <w:rPr>
          <w:rFonts w:ascii="Times New Roman" w:hAnsi="Times New Roman"/>
          <w:bCs/>
          <w:lang w:val="en-GB"/>
        </w:rPr>
        <w:t>Emam</w:t>
      </w:r>
      <w:proofErr w:type="spellEnd"/>
      <w:r w:rsidRPr="000C5DC6">
        <w:rPr>
          <w:rFonts w:ascii="Times New Roman" w:hAnsi="Times New Roman"/>
          <w:bCs/>
          <w:lang w:val="en-GB"/>
        </w:rPr>
        <w:t>, K</w:t>
      </w:r>
      <w:r w:rsidR="00EE3E36">
        <w:rPr>
          <w:rFonts w:ascii="Times New Roman" w:hAnsi="Times New Roman"/>
          <w:bCs/>
          <w:lang w:val="en-GB"/>
        </w:rPr>
        <w:t>haled</w:t>
      </w:r>
      <w:r w:rsidRPr="000C5DC6">
        <w:rPr>
          <w:rFonts w:ascii="Times New Roman" w:hAnsi="Times New Roman"/>
          <w:bCs/>
          <w:lang w:val="en-GB"/>
        </w:rPr>
        <w:t xml:space="preserve">. </w:t>
      </w:r>
      <w:r w:rsidR="00EE3E36">
        <w:rPr>
          <w:rFonts w:ascii="Times New Roman" w:hAnsi="Times New Roman"/>
          <w:bCs/>
          <w:lang w:val="en-GB"/>
        </w:rPr>
        <w:t>“</w:t>
      </w:r>
      <w:r w:rsidRPr="000C5DC6">
        <w:rPr>
          <w:rFonts w:ascii="Times New Roman" w:hAnsi="Times New Roman"/>
          <w:bCs/>
          <w:lang w:val="en-GB"/>
        </w:rPr>
        <w:t>Agents and Drivers of Peace: Strengthening meaningful engagement of young men and women in building sustainable peace in Libya</w:t>
      </w:r>
      <w:r w:rsidR="00EE3E36">
        <w:rPr>
          <w:rFonts w:ascii="Times New Roman" w:hAnsi="Times New Roman"/>
          <w:bCs/>
          <w:lang w:val="en-GB"/>
        </w:rPr>
        <w:t xml:space="preserve">.” </w:t>
      </w:r>
      <w:r w:rsidRPr="000C5DC6">
        <w:rPr>
          <w:rFonts w:ascii="Times New Roman" w:hAnsi="Times New Roman"/>
          <w:bCs/>
          <w:lang w:val="en-GB"/>
        </w:rPr>
        <w:t>Global Partnership for Prevention of Armed Conflict</w:t>
      </w:r>
      <w:r w:rsidR="00EE3E36">
        <w:rPr>
          <w:rFonts w:ascii="Times New Roman" w:hAnsi="Times New Roman"/>
          <w:bCs/>
          <w:lang w:val="en-GB"/>
        </w:rPr>
        <w:t>, December 2020</w:t>
      </w:r>
      <w:r>
        <w:rPr>
          <w:rFonts w:ascii="Times New Roman" w:hAnsi="Times New Roman"/>
          <w:bCs/>
          <w:lang w:val="en-GB"/>
        </w:rPr>
        <w:t>.</w:t>
      </w:r>
      <w:r w:rsidRPr="000C5DC6">
        <w:rPr>
          <w:rFonts w:ascii="Times New Roman" w:hAnsi="Times New Roman"/>
          <w:bCs/>
          <w:lang w:val="en-GB"/>
        </w:rPr>
        <w:t xml:space="preserve"> </w:t>
      </w:r>
      <w:hyperlink r:id="rId40" w:history="1">
        <w:r w:rsidRPr="003B7E99">
          <w:rPr>
            <w:rStyle w:val="Hyperlink"/>
            <w:rFonts w:ascii="Times New Roman" w:hAnsi="Times New Roman"/>
            <w:bCs/>
            <w:lang w:val="en-GB"/>
          </w:rPr>
          <w:t>https://gppac.net/files/2021-01/YPS_Libya_Policy%20Brief_ENG_05012021.pdf</w:t>
        </w:r>
      </w:hyperlink>
      <w:r>
        <w:rPr>
          <w:rFonts w:ascii="Times New Roman" w:hAnsi="Times New Roman"/>
          <w:bCs/>
          <w:lang w:val="en-GB"/>
        </w:rPr>
        <w:t xml:space="preserve"> </w:t>
      </w:r>
    </w:p>
    <w:p w14:paraId="581D838B" w14:textId="6A78E481" w:rsidR="00691D63" w:rsidRDefault="00691D63" w:rsidP="005E19A5">
      <w:pPr>
        <w:spacing w:after="160" w:line="259" w:lineRule="auto"/>
        <w:ind w:left="360" w:hanging="360"/>
        <w:rPr>
          <w:rFonts w:ascii="Times New Roman" w:eastAsia="Times New Roman" w:hAnsi="Times New Roman"/>
          <w:b/>
          <w:bCs/>
          <w:color w:val="002060"/>
          <w:sz w:val="28"/>
          <w:szCs w:val="28"/>
          <w:lang w:val="en-GB"/>
        </w:rPr>
      </w:pPr>
      <w:r>
        <w:rPr>
          <w:rFonts w:ascii="Times New Roman" w:eastAsia="Times New Roman" w:hAnsi="Times New Roman"/>
          <w:color w:val="002060"/>
          <w:sz w:val="28"/>
          <w:szCs w:val="28"/>
          <w:lang w:val="en-GB"/>
        </w:rPr>
        <w:br w:type="page"/>
      </w:r>
    </w:p>
    <w:p w14:paraId="6789928F" w14:textId="02F0B01D" w:rsidR="00471E7E" w:rsidRPr="000F68EE" w:rsidRDefault="00797D20" w:rsidP="007E164F">
      <w:pPr>
        <w:pStyle w:val="Heading1"/>
        <w:keepLines/>
        <w:spacing w:before="480" w:after="0"/>
        <w:rPr>
          <w:rFonts w:ascii="Times New Roman" w:hAnsi="Times New Roman"/>
          <w:b w:val="0"/>
          <w:sz w:val="24"/>
          <w:szCs w:val="24"/>
          <w:lang w:val="en-GB"/>
        </w:rPr>
      </w:pPr>
      <w:bookmarkStart w:id="62" w:name="_Toc101305619"/>
      <w:bookmarkStart w:id="63" w:name="_Toc117718246"/>
      <w:r w:rsidRPr="000F68EE">
        <w:rPr>
          <w:rFonts w:ascii="Times New Roman" w:eastAsia="Times New Roman" w:hAnsi="Times New Roman"/>
          <w:color w:val="002060"/>
          <w:kern w:val="0"/>
          <w:sz w:val="28"/>
          <w:szCs w:val="28"/>
          <w:lang w:val="en-GB"/>
        </w:rPr>
        <w:lastRenderedPageBreak/>
        <w:t xml:space="preserve">ANNEX </w:t>
      </w:r>
      <w:r w:rsidR="004008EF">
        <w:rPr>
          <w:rFonts w:ascii="Times New Roman" w:eastAsia="Times New Roman" w:hAnsi="Times New Roman"/>
          <w:color w:val="002060"/>
          <w:kern w:val="0"/>
          <w:sz w:val="28"/>
          <w:szCs w:val="28"/>
          <w:lang w:val="en-GB"/>
        </w:rPr>
        <w:t>4</w:t>
      </w:r>
      <w:r w:rsidRPr="000F68EE">
        <w:rPr>
          <w:rFonts w:ascii="Times New Roman" w:eastAsia="Times New Roman" w:hAnsi="Times New Roman"/>
          <w:color w:val="002060"/>
          <w:kern w:val="0"/>
          <w:sz w:val="28"/>
          <w:szCs w:val="28"/>
          <w:lang w:val="en-GB"/>
        </w:rPr>
        <w:t xml:space="preserve">: </w:t>
      </w:r>
      <w:r w:rsidR="00495DFF">
        <w:rPr>
          <w:rFonts w:ascii="Times New Roman" w:eastAsia="Times New Roman" w:hAnsi="Times New Roman"/>
          <w:color w:val="002060"/>
          <w:kern w:val="0"/>
          <w:sz w:val="28"/>
          <w:szCs w:val="28"/>
          <w:lang w:val="en-GB"/>
        </w:rPr>
        <w:t xml:space="preserve"> </w:t>
      </w:r>
      <w:r w:rsidRPr="000F68EE">
        <w:rPr>
          <w:rFonts w:ascii="Times New Roman" w:eastAsia="Times New Roman" w:hAnsi="Times New Roman"/>
          <w:color w:val="002060"/>
          <w:kern w:val="0"/>
          <w:sz w:val="28"/>
          <w:szCs w:val="28"/>
          <w:lang w:val="en-GB"/>
        </w:rPr>
        <w:t xml:space="preserve">LIST OF </w:t>
      </w:r>
      <w:r w:rsidR="00FF7666">
        <w:rPr>
          <w:rFonts w:ascii="Times New Roman" w:eastAsia="Times New Roman" w:hAnsi="Times New Roman"/>
          <w:color w:val="002060"/>
          <w:kern w:val="0"/>
          <w:sz w:val="28"/>
          <w:szCs w:val="28"/>
          <w:lang w:val="en-GB"/>
        </w:rPr>
        <w:t>INTERVIEWS</w:t>
      </w:r>
      <w:bookmarkEnd w:id="62"/>
      <w:bookmarkEnd w:id="63"/>
      <w:r w:rsidR="00A6103C">
        <w:rPr>
          <w:rFonts w:ascii="Times New Roman" w:eastAsia="Times New Roman" w:hAnsi="Times New Roman"/>
          <w:color w:val="002060"/>
          <w:kern w:val="0"/>
          <w:sz w:val="28"/>
          <w:szCs w:val="28"/>
          <w:lang w:val="en-GB"/>
        </w:rPr>
        <w:t xml:space="preserve"> </w:t>
      </w:r>
      <w:bookmarkEnd w:id="51"/>
    </w:p>
    <w:p w14:paraId="321B97BE" w14:textId="52256FA0" w:rsidR="009F2FB6" w:rsidRPr="00B64BD4" w:rsidRDefault="009F2FB6" w:rsidP="007E164F">
      <w:pPr>
        <w:spacing w:after="0" w:line="240" w:lineRule="auto"/>
        <w:rPr>
          <w:rFonts w:ascii="Times New Roman" w:hAnsi="Times New Roman"/>
          <w:lang w:val="en-GB"/>
        </w:rPr>
      </w:pPr>
    </w:p>
    <w:p w14:paraId="26CAFC59" w14:textId="77777777" w:rsidR="008140E4" w:rsidRDefault="008140E4" w:rsidP="008140E4">
      <w:pPr>
        <w:spacing w:after="0" w:line="240" w:lineRule="auto"/>
        <w:rPr>
          <w:rFonts w:ascii="Times New Roman" w:hAnsi="Times New Roman"/>
          <w:b/>
          <w:bCs/>
          <w:lang w:val="en-GB"/>
        </w:rPr>
      </w:pPr>
      <w:r>
        <w:rPr>
          <w:rFonts w:ascii="Times New Roman" w:hAnsi="Times New Roman"/>
          <w:b/>
          <w:bCs/>
          <w:lang w:val="en-GB"/>
        </w:rPr>
        <w:t xml:space="preserve">UNDP </w:t>
      </w:r>
    </w:p>
    <w:p w14:paraId="3FDB29DC" w14:textId="1B4F0253" w:rsidR="0027416E" w:rsidRPr="00E16399" w:rsidRDefault="0027416E" w:rsidP="0027416E">
      <w:pPr>
        <w:spacing w:after="0" w:line="240" w:lineRule="auto"/>
        <w:rPr>
          <w:rFonts w:ascii="Times New Roman" w:hAnsi="Times New Roman"/>
          <w:lang w:val="en-GB"/>
        </w:rPr>
      </w:pPr>
      <w:proofErr w:type="spellStart"/>
      <w:r w:rsidRPr="00E16399">
        <w:rPr>
          <w:rFonts w:ascii="Times New Roman" w:hAnsi="Times New Roman"/>
          <w:lang w:val="en-GB"/>
        </w:rPr>
        <w:t>Rawhi</w:t>
      </w:r>
      <w:proofErr w:type="spellEnd"/>
      <w:r w:rsidRPr="00E16399">
        <w:rPr>
          <w:rFonts w:ascii="Times New Roman" w:hAnsi="Times New Roman"/>
          <w:lang w:val="en-GB"/>
        </w:rPr>
        <w:t xml:space="preserve"> Afghani</w:t>
      </w:r>
      <w:r w:rsidR="00A249C5">
        <w:rPr>
          <w:rFonts w:ascii="Times New Roman" w:hAnsi="Times New Roman"/>
          <w:lang w:val="en-GB"/>
        </w:rPr>
        <w:t xml:space="preserve">, </w:t>
      </w:r>
      <w:r w:rsidR="003A368D">
        <w:rPr>
          <w:rFonts w:ascii="Times New Roman" w:hAnsi="Times New Roman"/>
          <w:lang w:val="en-GB"/>
        </w:rPr>
        <w:t>TNRL</w:t>
      </w:r>
      <w:r w:rsidRPr="00E16399">
        <w:rPr>
          <w:rFonts w:ascii="Times New Roman" w:hAnsi="Times New Roman"/>
          <w:lang w:val="en-GB"/>
        </w:rPr>
        <w:t xml:space="preserve"> Project manager 2017-2019 Phase 1</w:t>
      </w:r>
    </w:p>
    <w:p w14:paraId="342DCEBC" w14:textId="4118D948" w:rsidR="008140E4" w:rsidRPr="00E16399" w:rsidRDefault="0027416E" w:rsidP="0027416E">
      <w:pPr>
        <w:spacing w:after="0" w:line="240" w:lineRule="auto"/>
        <w:rPr>
          <w:rFonts w:ascii="Times New Roman" w:hAnsi="Times New Roman"/>
          <w:lang w:val="en-GB"/>
        </w:rPr>
      </w:pPr>
      <w:r w:rsidRPr="00E16399">
        <w:rPr>
          <w:rFonts w:ascii="Times New Roman" w:hAnsi="Times New Roman"/>
          <w:lang w:val="en-GB"/>
        </w:rPr>
        <w:t xml:space="preserve">Andrew </w:t>
      </w:r>
      <w:proofErr w:type="spellStart"/>
      <w:r w:rsidRPr="00E16399">
        <w:rPr>
          <w:rFonts w:ascii="Times New Roman" w:hAnsi="Times New Roman"/>
          <w:lang w:val="en-GB"/>
        </w:rPr>
        <w:t>Chetaham</w:t>
      </w:r>
      <w:proofErr w:type="spellEnd"/>
      <w:r w:rsidR="00A249C5">
        <w:rPr>
          <w:rFonts w:ascii="Times New Roman" w:hAnsi="Times New Roman"/>
          <w:lang w:val="en-GB"/>
        </w:rPr>
        <w:t xml:space="preserve">, </w:t>
      </w:r>
      <w:r w:rsidR="003A368D">
        <w:rPr>
          <w:rFonts w:ascii="Times New Roman" w:hAnsi="Times New Roman"/>
          <w:lang w:val="en-GB"/>
        </w:rPr>
        <w:t>TNRL</w:t>
      </w:r>
      <w:r w:rsidRPr="00E16399">
        <w:rPr>
          <w:rFonts w:ascii="Times New Roman" w:hAnsi="Times New Roman"/>
          <w:lang w:val="en-GB"/>
        </w:rPr>
        <w:t xml:space="preserve"> Project manager 2019-2020 Phase 2</w:t>
      </w:r>
    </w:p>
    <w:p w14:paraId="40150272" w14:textId="4C914FAD" w:rsidR="0027416E" w:rsidRPr="00E16399" w:rsidRDefault="0027416E" w:rsidP="0027416E">
      <w:pPr>
        <w:spacing w:after="0" w:line="240" w:lineRule="auto"/>
        <w:rPr>
          <w:rFonts w:ascii="Times New Roman" w:hAnsi="Times New Roman"/>
          <w:lang w:val="en-GB"/>
        </w:rPr>
      </w:pPr>
      <w:r w:rsidRPr="00E16399">
        <w:rPr>
          <w:rFonts w:ascii="Times New Roman" w:hAnsi="Times New Roman"/>
          <w:lang w:val="en-GB"/>
        </w:rPr>
        <w:t xml:space="preserve">Emmanuel </w:t>
      </w:r>
      <w:proofErr w:type="spellStart"/>
      <w:r w:rsidR="00A249C5">
        <w:rPr>
          <w:rFonts w:ascii="Times New Roman" w:hAnsi="Times New Roman"/>
          <w:lang w:val="en-GB"/>
        </w:rPr>
        <w:t>Maduike</w:t>
      </w:r>
      <w:proofErr w:type="spellEnd"/>
      <w:r w:rsidR="00A249C5">
        <w:rPr>
          <w:rFonts w:ascii="Times New Roman" w:hAnsi="Times New Roman"/>
          <w:lang w:val="en-GB"/>
        </w:rPr>
        <w:t xml:space="preserve">, </w:t>
      </w:r>
      <w:r w:rsidRPr="00E16399">
        <w:rPr>
          <w:rFonts w:ascii="Times New Roman" w:hAnsi="Times New Roman"/>
          <w:lang w:val="en-GB"/>
        </w:rPr>
        <w:t xml:space="preserve">Acting </w:t>
      </w:r>
      <w:r w:rsidR="003A368D">
        <w:rPr>
          <w:rFonts w:ascii="Times New Roman" w:hAnsi="Times New Roman"/>
          <w:lang w:val="en-GB"/>
        </w:rPr>
        <w:t xml:space="preserve">TNRL </w:t>
      </w:r>
      <w:r w:rsidRPr="00E16399">
        <w:rPr>
          <w:rFonts w:ascii="Times New Roman" w:hAnsi="Times New Roman"/>
          <w:lang w:val="en-GB"/>
        </w:rPr>
        <w:t>Project manager 2021 Phase 2</w:t>
      </w:r>
    </w:p>
    <w:p w14:paraId="7BB03693" w14:textId="6FACA05F" w:rsidR="00A249C5" w:rsidRDefault="00E16399" w:rsidP="0027416E">
      <w:pPr>
        <w:spacing w:after="0" w:line="240" w:lineRule="auto"/>
        <w:rPr>
          <w:rFonts w:ascii="Times New Roman" w:hAnsi="Times New Roman"/>
          <w:lang w:val="en-GB"/>
        </w:rPr>
      </w:pPr>
      <w:r w:rsidRPr="00E16399">
        <w:rPr>
          <w:rFonts w:ascii="Times New Roman" w:hAnsi="Times New Roman"/>
          <w:lang w:val="en-GB"/>
        </w:rPr>
        <w:t xml:space="preserve">Mohamed </w:t>
      </w:r>
      <w:proofErr w:type="spellStart"/>
      <w:r w:rsidRPr="00E16399">
        <w:rPr>
          <w:rFonts w:ascii="Times New Roman" w:hAnsi="Times New Roman"/>
          <w:lang w:val="en-GB"/>
        </w:rPr>
        <w:t>Abuznad</w:t>
      </w:r>
      <w:proofErr w:type="spellEnd"/>
      <w:r w:rsidR="00A249C5">
        <w:rPr>
          <w:rFonts w:ascii="Times New Roman" w:hAnsi="Times New Roman"/>
          <w:lang w:val="en-GB"/>
        </w:rPr>
        <w:t xml:space="preserve">, </w:t>
      </w:r>
      <w:r w:rsidR="00A249C5" w:rsidRPr="00E16399">
        <w:rPr>
          <w:rFonts w:ascii="Times New Roman" w:hAnsi="Times New Roman"/>
          <w:lang w:val="en-GB"/>
        </w:rPr>
        <w:t xml:space="preserve">Acting </w:t>
      </w:r>
      <w:r w:rsidR="003A368D">
        <w:rPr>
          <w:rFonts w:ascii="Times New Roman" w:hAnsi="Times New Roman"/>
          <w:lang w:val="en-GB"/>
        </w:rPr>
        <w:t xml:space="preserve">TNRL </w:t>
      </w:r>
      <w:r w:rsidR="00A249C5" w:rsidRPr="00E16399">
        <w:rPr>
          <w:rFonts w:ascii="Times New Roman" w:hAnsi="Times New Roman"/>
          <w:lang w:val="en-GB"/>
        </w:rPr>
        <w:t xml:space="preserve">Project manager </w:t>
      </w:r>
      <w:r w:rsidR="00A249C5">
        <w:rPr>
          <w:rFonts w:ascii="Times New Roman" w:hAnsi="Times New Roman"/>
          <w:lang w:val="en-GB"/>
        </w:rPr>
        <w:t>2021-2022</w:t>
      </w:r>
      <w:r w:rsidR="00A249C5" w:rsidRPr="00E16399">
        <w:rPr>
          <w:rFonts w:ascii="Times New Roman" w:hAnsi="Times New Roman"/>
          <w:lang w:val="en-GB"/>
        </w:rPr>
        <w:t xml:space="preserve"> Phase 2</w:t>
      </w:r>
    </w:p>
    <w:p w14:paraId="0527C689" w14:textId="0B511268" w:rsidR="0027416E" w:rsidRPr="00E16399" w:rsidRDefault="0027416E" w:rsidP="0027416E">
      <w:pPr>
        <w:spacing w:after="0" w:line="240" w:lineRule="auto"/>
        <w:rPr>
          <w:rFonts w:ascii="Times New Roman" w:hAnsi="Times New Roman"/>
          <w:lang w:val="en-GB"/>
        </w:rPr>
      </w:pPr>
      <w:r w:rsidRPr="00E16399">
        <w:rPr>
          <w:rFonts w:ascii="Times New Roman" w:hAnsi="Times New Roman"/>
          <w:lang w:val="en-GB"/>
        </w:rPr>
        <w:t>Christopher Laker</w:t>
      </w:r>
      <w:r w:rsidR="00A249C5">
        <w:rPr>
          <w:rFonts w:ascii="Times New Roman" w:hAnsi="Times New Roman"/>
          <w:lang w:val="en-GB"/>
        </w:rPr>
        <w:t xml:space="preserve">, </w:t>
      </w:r>
      <w:r w:rsidRPr="00E16399">
        <w:rPr>
          <w:rFonts w:ascii="Times New Roman" w:hAnsi="Times New Roman"/>
          <w:lang w:val="en-GB"/>
        </w:rPr>
        <w:t>D</w:t>
      </w:r>
      <w:r w:rsidR="003A368D">
        <w:rPr>
          <w:rFonts w:ascii="Times New Roman" w:hAnsi="Times New Roman"/>
          <w:lang w:val="en-GB"/>
        </w:rPr>
        <w:t xml:space="preserve">eputy </w:t>
      </w:r>
      <w:r w:rsidRPr="00E16399">
        <w:rPr>
          <w:rFonts w:ascii="Times New Roman" w:hAnsi="Times New Roman"/>
          <w:lang w:val="en-GB"/>
        </w:rPr>
        <w:t>R</w:t>
      </w:r>
      <w:r w:rsidR="003A368D">
        <w:rPr>
          <w:rFonts w:ascii="Times New Roman" w:hAnsi="Times New Roman"/>
          <w:lang w:val="en-GB"/>
        </w:rPr>
        <w:t xml:space="preserve">esident </w:t>
      </w:r>
      <w:r w:rsidRPr="00E16399">
        <w:rPr>
          <w:rFonts w:ascii="Times New Roman" w:hAnsi="Times New Roman"/>
          <w:lang w:val="en-GB"/>
        </w:rPr>
        <w:t>R</w:t>
      </w:r>
      <w:r w:rsidR="003A368D">
        <w:rPr>
          <w:rFonts w:ascii="Times New Roman" w:hAnsi="Times New Roman"/>
          <w:lang w:val="en-GB"/>
        </w:rPr>
        <w:t>epresentative</w:t>
      </w:r>
      <w:r w:rsidRPr="00E16399">
        <w:rPr>
          <w:rFonts w:ascii="Times New Roman" w:hAnsi="Times New Roman"/>
          <w:lang w:val="en-GB"/>
        </w:rPr>
        <w:t>-Programme</w:t>
      </w:r>
    </w:p>
    <w:p w14:paraId="55675A80" w14:textId="047334B0" w:rsidR="00E16399" w:rsidRPr="00E16399" w:rsidRDefault="00E16399" w:rsidP="0027416E">
      <w:pPr>
        <w:spacing w:after="0" w:line="240" w:lineRule="auto"/>
        <w:rPr>
          <w:rFonts w:ascii="Times New Roman" w:hAnsi="Times New Roman"/>
          <w:lang w:val="en-GB"/>
        </w:rPr>
      </w:pPr>
      <w:r w:rsidRPr="00E16399">
        <w:rPr>
          <w:rFonts w:ascii="Times New Roman" w:hAnsi="Times New Roman"/>
          <w:lang w:val="en-GB"/>
        </w:rPr>
        <w:t xml:space="preserve">Hisham El </w:t>
      </w:r>
      <w:proofErr w:type="spellStart"/>
      <w:r w:rsidR="00A249C5">
        <w:rPr>
          <w:rFonts w:ascii="Times New Roman" w:hAnsi="Times New Roman"/>
          <w:lang w:val="en-GB"/>
        </w:rPr>
        <w:t>W</w:t>
      </w:r>
      <w:r w:rsidRPr="00E16399">
        <w:rPr>
          <w:rFonts w:ascii="Times New Roman" w:hAnsi="Times New Roman"/>
          <w:lang w:val="en-GB"/>
        </w:rPr>
        <w:t>indi</w:t>
      </w:r>
      <w:proofErr w:type="spellEnd"/>
      <w:r w:rsidR="00A249C5">
        <w:rPr>
          <w:rFonts w:ascii="Times New Roman" w:hAnsi="Times New Roman"/>
          <w:lang w:val="en-GB"/>
        </w:rPr>
        <w:t xml:space="preserve">, </w:t>
      </w:r>
      <w:r w:rsidR="003A368D">
        <w:rPr>
          <w:rFonts w:ascii="Times New Roman" w:hAnsi="Times New Roman"/>
          <w:lang w:val="en-GB"/>
        </w:rPr>
        <w:t xml:space="preserve">TNRL </w:t>
      </w:r>
      <w:r w:rsidR="00A249C5">
        <w:rPr>
          <w:rFonts w:ascii="Times New Roman" w:hAnsi="Times New Roman"/>
          <w:lang w:val="en-GB"/>
        </w:rPr>
        <w:t>Project consultant</w:t>
      </w:r>
    </w:p>
    <w:p w14:paraId="36770CE8" w14:textId="77777777" w:rsidR="00E16399" w:rsidRDefault="00E16399" w:rsidP="0027416E">
      <w:pPr>
        <w:spacing w:after="0" w:line="240" w:lineRule="auto"/>
        <w:rPr>
          <w:rFonts w:ascii="Times New Roman" w:hAnsi="Times New Roman"/>
          <w:b/>
          <w:bCs/>
          <w:lang w:val="en-GB"/>
        </w:rPr>
      </w:pPr>
    </w:p>
    <w:p w14:paraId="5C60C0C9" w14:textId="77777777" w:rsidR="008140E4" w:rsidRDefault="008140E4" w:rsidP="008140E4">
      <w:pPr>
        <w:spacing w:after="0" w:line="240" w:lineRule="auto"/>
        <w:rPr>
          <w:rFonts w:ascii="Times New Roman" w:hAnsi="Times New Roman"/>
          <w:b/>
          <w:bCs/>
          <w:lang w:val="en-GB"/>
        </w:rPr>
      </w:pPr>
      <w:r>
        <w:rPr>
          <w:rFonts w:ascii="Times New Roman" w:hAnsi="Times New Roman"/>
          <w:b/>
          <w:bCs/>
          <w:lang w:val="en-GB"/>
        </w:rPr>
        <w:t>Beneficiaries</w:t>
      </w:r>
    </w:p>
    <w:p w14:paraId="2474111B" w14:textId="10CBBE17" w:rsidR="00E16399" w:rsidRPr="00E16399" w:rsidRDefault="00E16399" w:rsidP="00E16399">
      <w:pPr>
        <w:spacing w:after="0" w:line="240" w:lineRule="auto"/>
        <w:rPr>
          <w:rFonts w:ascii="Times New Roman" w:eastAsia="Times New Roman" w:hAnsi="Times New Roman"/>
          <w:color w:val="000000"/>
          <w:sz w:val="24"/>
          <w:szCs w:val="24"/>
        </w:rPr>
      </w:pPr>
      <w:r w:rsidRPr="00E16399">
        <w:rPr>
          <w:rFonts w:ascii="Times New Roman" w:hAnsi="Times New Roman"/>
        </w:rPr>
        <w:t xml:space="preserve">Abdulrahman Al </w:t>
      </w:r>
      <w:r w:rsidR="00A249C5">
        <w:rPr>
          <w:rFonts w:ascii="Times New Roman" w:hAnsi="Times New Roman"/>
        </w:rPr>
        <w:t>M</w:t>
      </w:r>
      <w:r w:rsidRPr="00E16399">
        <w:rPr>
          <w:rFonts w:ascii="Times New Roman" w:hAnsi="Times New Roman"/>
        </w:rPr>
        <w:t>ansouri</w:t>
      </w:r>
      <w:r>
        <w:rPr>
          <w:rFonts w:ascii="Times New Roman" w:hAnsi="Times New Roman"/>
        </w:rPr>
        <w:t xml:space="preserve">, </w:t>
      </w:r>
      <w:r w:rsidRPr="00E16399">
        <w:rPr>
          <w:rFonts w:ascii="Times New Roman" w:eastAsia="Times New Roman" w:hAnsi="Times New Roman"/>
          <w:color w:val="000000"/>
          <w:sz w:val="24"/>
          <w:szCs w:val="24"/>
        </w:rPr>
        <w:t>Net</w:t>
      </w:r>
      <w:r>
        <w:rPr>
          <w:rFonts w:ascii="Times New Roman" w:eastAsia="Times New Roman" w:hAnsi="Times New Roman"/>
          <w:color w:val="000000"/>
          <w:sz w:val="24"/>
          <w:szCs w:val="24"/>
        </w:rPr>
        <w:t>w</w:t>
      </w:r>
      <w:r w:rsidRPr="00E16399">
        <w:rPr>
          <w:rFonts w:ascii="Times New Roman" w:eastAsia="Times New Roman" w:hAnsi="Times New Roman"/>
          <w:color w:val="000000"/>
          <w:sz w:val="24"/>
          <w:szCs w:val="24"/>
        </w:rPr>
        <w:t>ork of Local Mediators</w:t>
      </w:r>
      <w:r w:rsidR="00A249C5">
        <w:rPr>
          <w:rFonts w:ascii="Times New Roman" w:eastAsia="Times New Roman" w:hAnsi="Times New Roman"/>
          <w:color w:val="000000"/>
          <w:sz w:val="24"/>
          <w:szCs w:val="24"/>
        </w:rPr>
        <w:t xml:space="preserve"> (</w:t>
      </w:r>
      <w:proofErr w:type="spellStart"/>
      <w:r w:rsidR="00A249C5">
        <w:rPr>
          <w:rFonts w:ascii="Times New Roman" w:eastAsia="Times New Roman" w:hAnsi="Times New Roman"/>
          <w:color w:val="000000"/>
          <w:sz w:val="24"/>
          <w:szCs w:val="24"/>
        </w:rPr>
        <w:t>NoLM</w:t>
      </w:r>
      <w:proofErr w:type="spellEnd"/>
      <w:r w:rsidR="00A249C5">
        <w:rPr>
          <w:rFonts w:ascii="Times New Roman" w:eastAsia="Times New Roman" w:hAnsi="Times New Roman"/>
          <w:color w:val="000000"/>
          <w:sz w:val="24"/>
          <w:szCs w:val="24"/>
        </w:rPr>
        <w:t>)</w:t>
      </w:r>
    </w:p>
    <w:p w14:paraId="13C0FEA5" w14:textId="26401CE1" w:rsidR="00E16399" w:rsidRPr="00E16399" w:rsidRDefault="00E16399" w:rsidP="00E16399">
      <w:pPr>
        <w:spacing w:after="0"/>
        <w:rPr>
          <w:rFonts w:ascii="Times New Roman" w:hAnsi="Times New Roman"/>
        </w:rPr>
      </w:pPr>
      <w:proofErr w:type="spellStart"/>
      <w:r w:rsidRPr="00E16399">
        <w:rPr>
          <w:rFonts w:ascii="Times New Roman" w:hAnsi="Times New Roman"/>
        </w:rPr>
        <w:t>Ghalia</w:t>
      </w:r>
      <w:proofErr w:type="spellEnd"/>
      <w:r w:rsidRPr="00E16399">
        <w:rPr>
          <w:rFonts w:ascii="Times New Roman" w:hAnsi="Times New Roman"/>
        </w:rPr>
        <w:t xml:space="preserve"> </w:t>
      </w:r>
      <w:proofErr w:type="spellStart"/>
      <w:r w:rsidRPr="00E16399">
        <w:rPr>
          <w:rFonts w:ascii="Times New Roman" w:hAnsi="Times New Roman"/>
        </w:rPr>
        <w:t>Sasi</w:t>
      </w:r>
      <w:proofErr w:type="spellEnd"/>
      <w:r w:rsidR="00A249C5">
        <w:rPr>
          <w:rFonts w:ascii="Times New Roman" w:hAnsi="Times New Roman"/>
        </w:rPr>
        <w:t xml:space="preserve">, </w:t>
      </w:r>
      <w:proofErr w:type="spellStart"/>
      <w:r w:rsidR="00A249C5">
        <w:rPr>
          <w:rFonts w:ascii="Times New Roman" w:hAnsi="Times New Roman"/>
        </w:rPr>
        <w:t>NoLM</w:t>
      </w:r>
      <w:proofErr w:type="spellEnd"/>
    </w:p>
    <w:p w14:paraId="6DF5BE81" w14:textId="0FC9BDEE" w:rsidR="00E16399" w:rsidRPr="00E16399" w:rsidRDefault="00E16399" w:rsidP="00E16399">
      <w:pPr>
        <w:spacing w:after="0"/>
        <w:rPr>
          <w:rFonts w:ascii="Times New Roman" w:hAnsi="Times New Roman"/>
        </w:rPr>
      </w:pPr>
      <w:r w:rsidRPr="00E16399">
        <w:rPr>
          <w:rFonts w:ascii="Times New Roman" w:hAnsi="Times New Roman"/>
        </w:rPr>
        <w:t xml:space="preserve">Khadija </w:t>
      </w:r>
      <w:proofErr w:type="spellStart"/>
      <w:r w:rsidRPr="00E16399">
        <w:rPr>
          <w:rFonts w:ascii="Times New Roman" w:hAnsi="Times New Roman"/>
        </w:rPr>
        <w:t>Elwerfalli</w:t>
      </w:r>
      <w:proofErr w:type="spellEnd"/>
      <w:r w:rsidR="00A249C5">
        <w:rPr>
          <w:rFonts w:ascii="Times New Roman" w:hAnsi="Times New Roman"/>
        </w:rPr>
        <w:t xml:space="preserve">, </w:t>
      </w:r>
      <w:proofErr w:type="spellStart"/>
      <w:r w:rsidR="00A249C5">
        <w:rPr>
          <w:rFonts w:ascii="Times New Roman" w:hAnsi="Times New Roman"/>
        </w:rPr>
        <w:t>NoLM</w:t>
      </w:r>
      <w:proofErr w:type="spellEnd"/>
    </w:p>
    <w:p w14:paraId="4DAE108E" w14:textId="3038CF88" w:rsidR="008140E4" w:rsidRDefault="00E16399" w:rsidP="00E16399">
      <w:pPr>
        <w:spacing w:after="0"/>
        <w:rPr>
          <w:rFonts w:ascii="Times New Roman" w:hAnsi="Times New Roman"/>
        </w:rPr>
      </w:pPr>
      <w:proofErr w:type="spellStart"/>
      <w:r w:rsidRPr="00E16399">
        <w:rPr>
          <w:rFonts w:ascii="Times New Roman" w:hAnsi="Times New Roman"/>
        </w:rPr>
        <w:t>Seraj</w:t>
      </w:r>
      <w:proofErr w:type="spellEnd"/>
      <w:r w:rsidRPr="00E16399">
        <w:rPr>
          <w:rFonts w:ascii="Times New Roman" w:hAnsi="Times New Roman"/>
        </w:rPr>
        <w:t xml:space="preserve"> Al </w:t>
      </w:r>
      <w:proofErr w:type="spellStart"/>
      <w:r w:rsidR="00A249C5">
        <w:rPr>
          <w:rFonts w:ascii="Times New Roman" w:hAnsi="Times New Roman"/>
        </w:rPr>
        <w:t>H</w:t>
      </w:r>
      <w:r w:rsidRPr="00E16399">
        <w:rPr>
          <w:rFonts w:ascii="Times New Roman" w:hAnsi="Times New Roman"/>
        </w:rPr>
        <w:t>udairi</w:t>
      </w:r>
      <w:proofErr w:type="spellEnd"/>
      <w:r w:rsidR="00A249C5">
        <w:rPr>
          <w:rFonts w:ascii="Times New Roman" w:hAnsi="Times New Roman"/>
        </w:rPr>
        <w:t xml:space="preserve">, </w:t>
      </w:r>
      <w:proofErr w:type="spellStart"/>
      <w:r w:rsidR="00A249C5">
        <w:rPr>
          <w:rFonts w:ascii="Times New Roman" w:hAnsi="Times New Roman"/>
        </w:rPr>
        <w:t>NoLM</w:t>
      </w:r>
      <w:proofErr w:type="spellEnd"/>
    </w:p>
    <w:p w14:paraId="3D7A7271" w14:textId="77777777" w:rsidR="00E16399" w:rsidRDefault="00E16399" w:rsidP="00E16399">
      <w:pPr>
        <w:spacing w:after="0"/>
        <w:rPr>
          <w:rFonts w:ascii="Times New Roman" w:hAnsi="Times New Roman"/>
        </w:rPr>
      </w:pPr>
    </w:p>
    <w:p w14:paraId="29BDFF5D" w14:textId="77777777" w:rsidR="008140E4" w:rsidRPr="00291869" w:rsidRDefault="008140E4" w:rsidP="008140E4">
      <w:pPr>
        <w:spacing w:after="0"/>
        <w:rPr>
          <w:rFonts w:ascii="Times New Roman" w:hAnsi="Times New Roman"/>
          <w:b/>
          <w:bCs/>
        </w:rPr>
      </w:pPr>
      <w:r w:rsidRPr="00291869">
        <w:rPr>
          <w:rFonts w:ascii="Times New Roman" w:hAnsi="Times New Roman"/>
          <w:b/>
          <w:bCs/>
        </w:rPr>
        <w:t>Stakeholders</w:t>
      </w:r>
    </w:p>
    <w:p w14:paraId="6C84EFC6" w14:textId="0E7E5047" w:rsidR="00E16399" w:rsidRPr="00E16399" w:rsidRDefault="00E16399" w:rsidP="00E16399">
      <w:pPr>
        <w:spacing w:after="0" w:line="240" w:lineRule="auto"/>
        <w:rPr>
          <w:rFonts w:ascii="Times New Roman" w:hAnsi="Times New Roman"/>
          <w:sz w:val="24"/>
          <w:szCs w:val="24"/>
          <w:lang w:val="en-GB"/>
        </w:rPr>
      </w:pPr>
      <w:r w:rsidRPr="00E16399">
        <w:rPr>
          <w:rFonts w:ascii="Times New Roman" w:hAnsi="Times New Roman"/>
          <w:sz w:val="24"/>
          <w:szCs w:val="24"/>
          <w:lang w:val="en-GB"/>
        </w:rPr>
        <w:t>Tyler</w:t>
      </w:r>
      <w:r w:rsidR="00A249C5">
        <w:rPr>
          <w:rFonts w:ascii="Times New Roman" w:hAnsi="Times New Roman"/>
          <w:sz w:val="24"/>
          <w:szCs w:val="24"/>
          <w:lang w:val="en-GB"/>
        </w:rPr>
        <w:t xml:space="preserve"> Joyner, </w:t>
      </w:r>
      <w:r w:rsidRPr="00E16399">
        <w:rPr>
          <w:rFonts w:ascii="Times New Roman" w:hAnsi="Times New Roman"/>
          <w:sz w:val="24"/>
          <w:szCs w:val="24"/>
          <w:lang w:val="en-GB"/>
        </w:rPr>
        <w:t>Deputy Director, NEA/AC Regional Office Rabat</w:t>
      </w:r>
      <w:r w:rsidR="00A249C5">
        <w:rPr>
          <w:rFonts w:ascii="Times New Roman" w:hAnsi="Times New Roman"/>
          <w:sz w:val="24"/>
          <w:szCs w:val="24"/>
          <w:lang w:val="en-GB"/>
        </w:rPr>
        <w:t>, U.S. Department of State</w:t>
      </w:r>
    </w:p>
    <w:p w14:paraId="18B8618B" w14:textId="2DD1085B" w:rsidR="005A44A7" w:rsidRDefault="0027416E" w:rsidP="00E16399">
      <w:pPr>
        <w:spacing w:after="0" w:line="240" w:lineRule="auto"/>
        <w:rPr>
          <w:rFonts w:ascii="Times New Roman" w:hAnsi="Times New Roman"/>
          <w:sz w:val="24"/>
          <w:szCs w:val="24"/>
          <w:lang w:val="en-GB"/>
        </w:rPr>
      </w:pPr>
      <w:r w:rsidRPr="0027416E">
        <w:rPr>
          <w:rFonts w:ascii="Times New Roman" w:hAnsi="Times New Roman"/>
          <w:sz w:val="24"/>
          <w:szCs w:val="24"/>
          <w:lang w:val="en-GB"/>
        </w:rPr>
        <w:t>Suki</w:t>
      </w:r>
      <w:r w:rsidR="00A249C5">
        <w:rPr>
          <w:rFonts w:ascii="Times New Roman" w:hAnsi="Times New Roman"/>
          <w:sz w:val="24"/>
          <w:szCs w:val="24"/>
          <w:lang w:val="en-GB"/>
        </w:rPr>
        <w:t xml:space="preserve"> </w:t>
      </w:r>
      <w:proofErr w:type="spellStart"/>
      <w:r w:rsidR="00A249C5">
        <w:rPr>
          <w:rFonts w:ascii="Times New Roman" w:hAnsi="Times New Roman"/>
          <w:sz w:val="24"/>
          <w:szCs w:val="24"/>
          <w:lang w:val="en-GB"/>
        </w:rPr>
        <w:t>Nagra</w:t>
      </w:r>
      <w:proofErr w:type="spellEnd"/>
      <w:r w:rsidR="00A249C5">
        <w:rPr>
          <w:rFonts w:ascii="Times New Roman" w:hAnsi="Times New Roman"/>
          <w:sz w:val="24"/>
          <w:szCs w:val="24"/>
          <w:lang w:val="en-GB"/>
        </w:rPr>
        <w:t xml:space="preserve">, </w:t>
      </w:r>
      <w:r w:rsidRPr="0027416E">
        <w:rPr>
          <w:rFonts w:ascii="Times New Roman" w:hAnsi="Times New Roman"/>
          <w:sz w:val="24"/>
          <w:szCs w:val="24"/>
          <w:lang w:val="en-GB"/>
        </w:rPr>
        <w:t>UNSMIL</w:t>
      </w:r>
      <w:r w:rsidR="00A249C5">
        <w:rPr>
          <w:rFonts w:ascii="Times New Roman" w:hAnsi="Times New Roman"/>
          <w:sz w:val="24"/>
          <w:szCs w:val="24"/>
          <w:lang w:val="en-GB"/>
        </w:rPr>
        <w:t xml:space="preserve">, </w:t>
      </w:r>
      <w:r w:rsidRPr="0027416E">
        <w:rPr>
          <w:rFonts w:ascii="Times New Roman" w:hAnsi="Times New Roman"/>
          <w:sz w:val="24"/>
          <w:szCs w:val="24"/>
          <w:lang w:val="en-GB"/>
        </w:rPr>
        <w:t>Human Rights Department</w:t>
      </w:r>
    </w:p>
    <w:p w14:paraId="24E29F7D" w14:textId="77777777" w:rsidR="00F25001" w:rsidRPr="00DD37C3" w:rsidRDefault="00F25001" w:rsidP="007E164F">
      <w:pPr>
        <w:spacing w:after="160" w:line="259" w:lineRule="auto"/>
        <w:rPr>
          <w:rFonts w:ascii="Times New Roman" w:eastAsia="Times New Roman" w:hAnsi="Times New Roman"/>
          <w:b/>
          <w:bCs/>
          <w:color w:val="002060"/>
          <w:sz w:val="24"/>
          <w:szCs w:val="24"/>
          <w:lang w:val="en-GB"/>
        </w:rPr>
      </w:pPr>
      <w:bookmarkStart w:id="64" w:name="_Toc368674283"/>
      <w:r w:rsidRPr="00DD37C3">
        <w:rPr>
          <w:rFonts w:ascii="Times New Roman" w:eastAsia="Times New Roman" w:hAnsi="Times New Roman"/>
          <w:color w:val="002060"/>
          <w:sz w:val="24"/>
          <w:szCs w:val="24"/>
          <w:lang w:val="en-GB"/>
        </w:rPr>
        <w:br w:type="page"/>
      </w:r>
    </w:p>
    <w:p w14:paraId="250D484B" w14:textId="66A0E861" w:rsidR="00797D20" w:rsidRPr="000F68EE" w:rsidRDefault="00FD3E92" w:rsidP="00797D20">
      <w:pPr>
        <w:pStyle w:val="Heading1"/>
        <w:keepLines/>
        <w:spacing w:before="480" w:after="0"/>
        <w:rPr>
          <w:rFonts w:ascii="Times New Roman" w:eastAsia="Times New Roman" w:hAnsi="Times New Roman"/>
          <w:color w:val="002060"/>
          <w:kern w:val="0"/>
          <w:sz w:val="28"/>
          <w:szCs w:val="28"/>
          <w:lang w:val="en-GB"/>
        </w:rPr>
      </w:pPr>
      <w:bookmarkStart w:id="65" w:name="_Toc101305620"/>
      <w:bookmarkStart w:id="66" w:name="_Hlk105849247"/>
      <w:bookmarkStart w:id="67" w:name="_Toc117718247"/>
      <w:r w:rsidRPr="000F68EE">
        <w:rPr>
          <w:rFonts w:ascii="Times New Roman" w:eastAsia="Times New Roman" w:hAnsi="Times New Roman"/>
          <w:color w:val="002060"/>
          <w:kern w:val="0"/>
          <w:sz w:val="28"/>
          <w:szCs w:val="28"/>
          <w:lang w:val="en-GB"/>
        </w:rPr>
        <w:lastRenderedPageBreak/>
        <w:t xml:space="preserve">ANNEX </w:t>
      </w:r>
      <w:r w:rsidR="004008EF">
        <w:rPr>
          <w:rFonts w:ascii="Times New Roman" w:eastAsia="Times New Roman" w:hAnsi="Times New Roman"/>
          <w:color w:val="002060"/>
          <w:kern w:val="0"/>
          <w:sz w:val="28"/>
          <w:szCs w:val="28"/>
          <w:lang w:val="en-GB"/>
        </w:rPr>
        <w:t>5</w:t>
      </w:r>
      <w:r w:rsidRPr="000F68EE">
        <w:rPr>
          <w:rFonts w:ascii="Times New Roman" w:eastAsia="Times New Roman" w:hAnsi="Times New Roman"/>
          <w:color w:val="002060"/>
          <w:kern w:val="0"/>
          <w:sz w:val="28"/>
          <w:szCs w:val="28"/>
          <w:lang w:val="en-GB"/>
        </w:rPr>
        <w:t xml:space="preserve">: </w:t>
      </w:r>
      <w:r w:rsidR="00495DFF">
        <w:rPr>
          <w:rFonts w:ascii="Times New Roman" w:eastAsia="Times New Roman" w:hAnsi="Times New Roman"/>
          <w:color w:val="002060"/>
          <w:kern w:val="0"/>
          <w:sz w:val="28"/>
          <w:szCs w:val="28"/>
          <w:lang w:val="en-GB"/>
        </w:rPr>
        <w:t xml:space="preserve"> </w:t>
      </w:r>
      <w:r w:rsidR="00683700" w:rsidRPr="000F68EE">
        <w:rPr>
          <w:rFonts w:ascii="Times New Roman" w:eastAsia="Times New Roman" w:hAnsi="Times New Roman"/>
          <w:color w:val="002060"/>
          <w:kern w:val="0"/>
          <w:sz w:val="28"/>
          <w:szCs w:val="28"/>
          <w:lang w:val="en-GB"/>
        </w:rPr>
        <w:t>EVALUATION INSTRUMENTS</w:t>
      </w:r>
      <w:bookmarkEnd w:id="64"/>
      <w:bookmarkEnd w:id="65"/>
      <w:bookmarkEnd w:id="67"/>
    </w:p>
    <w:bookmarkEnd w:id="66"/>
    <w:p w14:paraId="1E9FFC6A" w14:textId="285022C5" w:rsidR="00345182" w:rsidRPr="000F68EE" w:rsidRDefault="00B757A4" w:rsidP="00797D20">
      <w:pPr>
        <w:tabs>
          <w:tab w:val="right" w:pos="8640"/>
        </w:tabs>
        <w:spacing w:line="360" w:lineRule="auto"/>
        <w:rPr>
          <w:rFonts w:ascii="Times New Roman" w:hAnsi="Times New Roman"/>
          <w:b/>
          <w:lang w:val="en-GB"/>
        </w:rPr>
      </w:pPr>
      <w:r w:rsidRPr="000F68EE">
        <w:rPr>
          <w:rFonts w:ascii="Times New Roman" w:eastAsia="Times New Roman" w:hAnsi="Times New Roman"/>
          <w:color w:val="002060"/>
          <w:sz w:val="28"/>
          <w:szCs w:val="28"/>
          <w:lang w:val="en-GB"/>
        </w:rPr>
        <w:t>INTRODUCTION</w:t>
      </w:r>
      <w:r w:rsidR="00666F14" w:rsidRPr="000F68EE">
        <w:rPr>
          <w:rFonts w:ascii="Times New Roman" w:eastAsia="Times New Roman" w:hAnsi="Times New Roman"/>
          <w:color w:val="002060"/>
          <w:sz w:val="28"/>
          <w:szCs w:val="28"/>
          <w:lang w:val="en-GB"/>
        </w:rPr>
        <w:t xml:space="preserve"> AND INFORMED CONSENT</w:t>
      </w:r>
    </w:p>
    <w:p w14:paraId="7AA339A8" w14:textId="58605E39" w:rsidR="00797D20" w:rsidRPr="000F68EE" w:rsidRDefault="00D4042E" w:rsidP="0005479A">
      <w:pPr>
        <w:tabs>
          <w:tab w:val="right" w:pos="8640"/>
        </w:tabs>
        <w:spacing w:line="240" w:lineRule="auto"/>
        <w:jc w:val="both"/>
        <w:rPr>
          <w:rFonts w:ascii="Times New Roman" w:hAnsi="Times New Roman"/>
          <w:i/>
          <w:lang w:val="en-GB"/>
        </w:rPr>
      </w:pPr>
      <w:r w:rsidRPr="000F68EE">
        <w:rPr>
          <w:rFonts w:ascii="Times New Roman" w:hAnsi="Times New Roman"/>
          <w:lang w:val="en-GB"/>
        </w:rPr>
        <w:t xml:space="preserve">The introduction and consent note </w:t>
      </w:r>
      <w:r w:rsidR="00B2517C" w:rsidRPr="000F68EE">
        <w:rPr>
          <w:rFonts w:ascii="Times New Roman" w:hAnsi="Times New Roman"/>
          <w:lang w:val="en-GB"/>
        </w:rPr>
        <w:t>introduce</w:t>
      </w:r>
      <w:r w:rsidR="009D7C24">
        <w:rPr>
          <w:rFonts w:ascii="Times New Roman" w:hAnsi="Times New Roman"/>
          <w:lang w:val="en-GB"/>
        </w:rPr>
        <w:t>s</w:t>
      </w:r>
      <w:r w:rsidRPr="000F68EE">
        <w:rPr>
          <w:rFonts w:ascii="Times New Roman" w:hAnsi="Times New Roman"/>
          <w:lang w:val="en-GB"/>
        </w:rPr>
        <w:t xml:space="preserve"> the </w:t>
      </w:r>
      <w:r w:rsidR="00063210">
        <w:rPr>
          <w:rFonts w:ascii="Times New Roman" w:hAnsi="Times New Roman"/>
          <w:lang w:val="en-GB"/>
        </w:rPr>
        <w:t>evaluator</w:t>
      </w:r>
      <w:r w:rsidRPr="000F68EE">
        <w:rPr>
          <w:rFonts w:ascii="Times New Roman" w:hAnsi="Times New Roman"/>
          <w:lang w:val="en-GB"/>
        </w:rPr>
        <w:t xml:space="preserve">, the evaluation, and methods to participants in the evaluation to gather the explicit consent of </w:t>
      </w:r>
      <w:r w:rsidR="00666F14" w:rsidRPr="000F68EE">
        <w:rPr>
          <w:rFonts w:ascii="Times New Roman" w:hAnsi="Times New Roman"/>
          <w:lang w:val="en-GB"/>
        </w:rPr>
        <w:t>people with</w:t>
      </w:r>
      <w:r w:rsidR="00B757A4" w:rsidRPr="000F68EE">
        <w:rPr>
          <w:rFonts w:ascii="Times New Roman" w:hAnsi="Times New Roman"/>
          <w:lang w:val="en-GB"/>
        </w:rPr>
        <w:t xml:space="preserve"> participating in the evaluation. The </w:t>
      </w:r>
      <w:r w:rsidR="009D4CF4">
        <w:rPr>
          <w:rFonts w:ascii="Times New Roman" w:hAnsi="Times New Roman"/>
          <w:lang w:val="en-GB"/>
        </w:rPr>
        <w:t xml:space="preserve">evaluator </w:t>
      </w:r>
      <w:r w:rsidR="00B757A4" w:rsidRPr="000F68EE">
        <w:rPr>
          <w:rFonts w:ascii="Times New Roman" w:hAnsi="Times New Roman"/>
          <w:lang w:val="en-GB"/>
        </w:rPr>
        <w:t>r</w:t>
      </w:r>
      <w:r w:rsidR="009B2266" w:rsidRPr="000F68EE">
        <w:rPr>
          <w:rFonts w:ascii="Times New Roman" w:hAnsi="Times New Roman"/>
          <w:lang w:val="en-GB"/>
        </w:rPr>
        <w:t>ecite</w:t>
      </w:r>
      <w:r w:rsidR="009D7C24">
        <w:rPr>
          <w:rFonts w:ascii="Times New Roman" w:hAnsi="Times New Roman"/>
          <w:lang w:val="en-GB"/>
        </w:rPr>
        <w:t>d</w:t>
      </w:r>
      <w:r w:rsidR="00797D20" w:rsidRPr="000F68EE">
        <w:rPr>
          <w:rFonts w:ascii="Times New Roman" w:hAnsi="Times New Roman"/>
          <w:lang w:val="en-GB"/>
        </w:rPr>
        <w:t xml:space="preserve"> the following to </w:t>
      </w:r>
      <w:r w:rsidR="009B2266" w:rsidRPr="000F68EE">
        <w:rPr>
          <w:rFonts w:ascii="Times New Roman" w:hAnsi="Times New Roman"/>
          <w:lang w:val="en-GB"/>
        </w:rPr>
        <w:t>all</w:t>
      </w:r>
      <w:r w:rsidR="00673ED6">
        <w:rPr>
          <w:rFonts w:ascii="Times New Roman" w:hAnsi="Times New Roman"/>
          <w:lang w:val="en-GB"/>
        </w:rPr>
        <w:t xml:space="preserve"> </w:t>
      </w:r>
      <w:r w:rsidR="00B757A4" w:rsidRPr="000F68EE">
        <w:rPr>
          <w:rFonts w:ascii="Times New Roman" w:hAnsi="Times New Roman"/>
          <w:lang w:val="en-GB"/>
        </w:rPr>
        <w:t xml:space="preserve">prospective </w:t>
      </w:r>
      <w:r w:rsidR="00666F14" w:rsidRPr="000F68EE">
        <w:rPr>
          <w:rFonts w:ascii="Times New Roman" w:hAnsi="Times New Roman"/>
          <w:lang w:val="en-GB"/>
        </w:rPr>
        <w:t>interviewees</w:t>
      </w:r>
      <w:r w:rsidR="008A0C2E">
        <w:rPr>
          <w:rFonts w:ascii="Times New Roman" w:hAnsi="Times New Roman"/>
          <w:lang w:val="en-GB"/>
        </w:rPr>
        <w:t xml:space="preserve"> </w:t>
      </w:r>
      <w:r w:rsidR="009D7C24">
        <w:rPr>
          <w:rFonts w:ascii="Times New Roman" w:hAnsi="Times New Roman"/>
          <w:lang w:val="en-GB"/>
        </w:rPr>
        <w:t>and obtained</w:t>
      </w:r>
      <w:r w:rsidR="008A0C2E">
        <w:rPr>
          <w:rFonts w:ascii="Times New Roman" w:hAnsi="Times New Roman"/>
          <w:lang w:val="en-GB"/>
        </w:rPr>
        <w:t xml:space="preserve"> their explicit oral consent to participate</w:t>
      </w:r>
      <w:r w:rsidR="009D7C24">
        <w:rPr>
          <w:rFonts w:ascii="Times New Roman" w:hAnsi="Times New Roman"/>
          <w:lang w:val="en-GB"/>
        </w:rPr>
        <w:t xml:space="preserve"> in the evaluation’s fieldwork</w:t>
      </w:r>
      <w:r w:rsidR="00797D20" w:rsidRPr="000F68EE">
        <w:rPr>
          <w:rFonts w:ascii="Times New Roman" w:hAnsi="Times New Roman"/>
          <w:i/>
          <w:lang w:val="en-GB"/>
        </w:rPr>
        <w:t>.</w:t>
      </w:r>
    </w:p>
    <w:p w14:paraId="175A9621" w14:textId="77777777" w:rsidR="001F3EAC" w:rsidRPr="000F68EE" w:rsidRDefault="001F3EAC" w:rsidP="001F3EAC">
      <w:pPr>
        <w:jc w:val="both"/>
        <w:rPr>
          <w:rFonts w:ascii="Times New Roman" w:hAnsi="Times New Roman"/>
          <w:b/>
          <w:lang w:val="en-GB"/>
        </w:rPr>
      </w:pPr>
      <w:r w:rsidRPr="000F68EE">
        <w:rPr>
          <w:rFonts w:ascii="Times New Roman" w:hAnsi="Times New Roman"/>
          <w:b/>
          <w:lang w:val="en-GB"/>
        </w:rPr>
        <w:t xml:space="preserve">Introduction and </w:t>
      </w:r>
      <w:r>
        <w:rPr>
          <w:rFonts w:ascii="Times New Roman" w:hAnsi="Times New Roman"/>
          <w:b/>
          <w:lang w:val="en-GB"/>
        </w:rPr>
        <w:t xml:space="preserve">Informed </w:t>
      </w:r>
      <w:r w:rsidRPr="000F68EE">
        <w:rPr>
          <w:rFonts w:ascii="Times New Roman" w:hAnsi="Times New Roman"/>
          <w:b/>
          <w:lang w:val="en-GB"/>
        </w:rPr>
        <w:t xml:space="preserve">Consent </w:t>
      </w:r>
    </w:p>
    <w:p w14:paraId="093E3F0B" w14:textId="77777777" w:rsidR="001F3EAC" w:rsidRPr="000F68EE" w:rsidRDefault="001F3EAC" w:rsidP="001F3EAC">
      <w:pPr>
        <w:pStyle w:val="Default"/>
        <w:jc w:val="both"/>
        <w:rPr>
          <w:rFonts w:ascii="Times New Roman" w:hAnsi="Times New Roman" w:cs="Times New Roman"/>
          <w:sz w:val="22"/>
          <w:szCs w:val="22"/>
          <w:lang w:val="en-GB"/>
        </w:rPr>
      </w:pPr>
      <w:r w:rsidRPr="000F68EE">
        <w:rPr>
          <w:rFonts w:ascii="Times New Roman" w:hAnsi="Times New Roman" w:cs="Times New Roman"/>
          <w:sz w:val="22"/>
          <w:szCs w:val="22"/>
          <w:lang w:val="en-GB"/>
        </w:rPr>
        <w:t xml:space="preserve">Thank you for talking with </w:t>
      </w:r>
      <w:r>
        <w:rPr>
          <w:rFonts w:ascii="Times New Roman" w:hAnsi="Times New Roman" w:cs="Times New Roman"/>
          <w:sz w:val="22"/>
          <w:szCs w:val="22"/>
          <w:lang w:val="en-GB"/>
        </w:rPr>
        <w:t>me</w:t>
      </w:r>
      <w:r w:rsidRPr="000F68EE">
        <w:rPr>
          <w:rFonts w:ascii="Times New Roman" w:hAnsi="Times New Roman" w:cs="Times New Roman"/>
          <w:sz w:val="22"/>
          <w:szCs w:val="22"/>
          <w:lang w:val="en-GB"/>
        </w:rPr>
        <w:t xml:space="preserve"> today.  </w:t>
      </w:r>
    </w:p>
    <w:p w14:paraId="34052E50" w14:textId="77777777" w:rsidR="001F3EAC" w:rsidRPr="000F68EE" w:rsidRDefault="001F3EAC" w:rsidP="001F3EAC">
      <w:pPr>
        <w:pStyle w:val="Default"/>
        <w:rPr>
          <w:rFonts w:ascii="Times New Roman" w:hAnsi="Times New Roman" w:cs="Times New Roman"/>
          <w:sz w:val="22"/>
          <w:szCs w:val="22"/>
          <w:lang w:val="en-GB"/>
        </w:rPr>
      </w:pPr>
    </w:p>
    <w:p w14:paraId="45CE7812" w14:textId="77777777" w:rsidR="001F3EAC" w:rsidRPr="000F68EE" w:rsidRDefault="001F3EAC" w:rsidP="001F3EAC">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My name is Lawrence Robertson. I am working independently for UNDP to conduct an evaluation of the </w:t>
      </w:r>
      <w:r w:rsidRPr="00DE5BDC">
        <w:rPr>
          <w:rFonts w:ascii="Times New Roman" w:hAnsi="Times New Roman" w:cs="Times New Roman"/>
          <w:sz w:val="22"/>
          <w:szCs w:val="22"/>
          <w:lang w:val="en-GB"/>
        </w:rPr>
        <w:t>Towards National Reconciliation in Libya</w:t>
      </w:r>
      <w:r>
        <w:rPr>
          <w:rFonts w:ascii="Times New Roman" w:hAnsi="Times New Roman" w:cs="Times New Roman"/>
          <w:sz w:val="22"/>
          <w:szCs w:val="22"/>
          <w:lang w:val="en-GB"/>
        </w:rPr>
        <w:t xml:space="preserve"> project</w:t>
      </w:r>
      <w:r w:rsidRPr="000F68EE">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0F68EE">
        <w:rPr>
          <w:rFonts w:ascii="Times New Roman" w:hAnsi="Times New Roman" w:cs="Times New Roman"/>
          <w:sz w:val="22"/>
          <w:szCs w:val="22"/>
          <w:lang w:val="en-GB"/>
        </w:rPr>
        <w:t>The goal of the review is</w:t>
      </w:r>
      <w:r>
        <w:rPr>
          <w:rFonts w:ascii="Times New Roman" w:hAnsi="Times New Roman" w:cs="Times New Roman"/>
          <w:sz w:val="22"/>
          <w:szCs w:val="22"/>
          <w:lang w:val="en-GB"/>
        </w:rPr>
        <w:t xml:space="preserve"> to</w:t>
      </w:r>
      <w:r w:rsidRPr="000F68EE">
        <w:rPr>
          <w:rFonts w:ascii="Times New Roman" w:hAnsi="Times New Roman" w:cs="Times New Roman"/>
          <w:sz w:val="22"/>
          <w:szCs w:val="22"/>
          <w:lang w:val="en-GB"/>
        </w:rPr>
        <w:t xml:space="preserve"> </w:t>
      </w:r>
      <w:r>
        <w:rPr>
          <w:rFonts w:ascii="Times New Roman" w:hAnsi="Times New Roman" w:cs="Times New Roman"/>
          <w:sz w:val="22"/>
          <w:szCs w:val="22"/>
          <w:lang w:val="en-GB"/>
        </w:rPr>
        <w:t>learn</w:t>
      </w:r>
      <w:r w:rsidRPr="000F68EE">
        <w:rPr>
          <w:rFonts w:ascii="Times New Roman" w:hAnsi="Times New Roman" w:cs="Times New Roman"/>
          <w:sz w:val="22"/>
          <w:szCs w:val="22"/>
          <w:lang w:val="en-GB"/>
        </w:rPr>
        <w:t xml:space="preserve"> about what has been accomplished </w:t>
      </w:r>
      <w:r>
        <w:rPr>
          <w:rFonts w:ascii="Times New Roman" w:hAnsi="Times New Roman" w:cs="Times New Roman"/>
          <w:sz w:val="22"/>
          <w:szCs w:val="22"/>
          <w:lang w:val="en-GB"/>
        </w:rPr>
        <w:t>through the project</w:t>
      </w:r>
      <w:r w:rsidRPr="000F68EE">
        <w:rPr>
          <w:rFonts w:ascii="Times New Roman" w:hAnsi="Times New Roman" w:cs="Times New Roman"/>
          <w:sz w:val="22"/>
          <w:szCs w:val="22"/>
          <w:lang w:val="en-GB"/>
        </w:rPr>
        <w:t xml:space="preserve">, what has worked well, and what has not worked as well. Lessons from this review will used to help </w:t>
      </w:r>
      <w:r>
        <w:rPr>
          <w:rFonts w:ascii="Times New Roman" w:hAnsi="Times New Roman" w:cs="Times New Roman"/>
          <w:sz w:val="22"/>
          <w:szCs w:val="22"/>
          <w:lang w:val="en-GB"/>
        </w:rPr>
        <w:t xml:space="preserve">UNDP and its partners in future work in Libya and around the world. </w:t>
      </w:r>
    </w:p>
    <w:p w14:paraId="1CE12F8B" w14:textId="77777777" w:rsidR="001F3EAC" w:rsidRPr="000F68EE" w:rsidRDefault="001F3EAC" w:rsidP="001F3EAC">
      <w:pPr>
        <w:pStyle w:val="Default"/>
        <w:jc w:val="both"/>
        <w:rPr>
          <w:rFonts w:ascii="Times New Roman" w:hAnsi="Times New Roman" w:cs="Times New Roman"/>
          <w:sz w:val="22"/>
          <w:szCs w:val="22"/>
          <w:lang w:val="en-GB"/>
        </w:rPr>
      </w:pPr>
    </w:p>
    <w:p w14:paraId="05E9BBA5" w14:textId="77777777" w:rsidR="001F3EAC" w:rsidRPr="000F68EE" w:rsidRDefault="001F3EAC" w:rsidP="001F3EAC">
      <w:pPr>
        <w:spacing w:after="0" w:line="240" w:lineRule="auto"/>
        <w:jc w:val="both"/>
        <w:rPr>
          <w:rFonts w:ascii="Times New Roman" w:hAnsi="Times New Roman"/>
          <w:b/>
          <w:lang w:val="en-GB"/>
        </w:rPr>
      </w:pPr>
      <w:r w:rsidRPr="000F68EE">
        <w:rPr>
          <w:rFonts w:ascii="Times New Roman" w:hAnsi="Times New Roman"/>
          <w:lang w:val="en-GB"/>
        </w:rPr>
        <w:t xml:space="preserve">The information collected today will only be used for the review. </w:t>
      </w:r>
      <w:r>
        <w:rPr>
          <w:rFonts w:ascii="Times New Roman" w:hAnsi="Times New Roman"/>
          <w:lang w:val="en-GB"/>
        </w:rPr>
        <w:t>I</w:t>
      </w:r>
      <w:r w:rsidRPr="000F68EE">
        <w:rPr>
          <w:rFonts w:ascii="Times New Roman" w:hAnsi="Times New Roman"/>
          <w:lang w:val="en-GB"/>
        </w:rPr>
        <w:t xml:space="preserve"> will not use this information in a way that identifies you as an individual in the report. </w:t>
      </w:r>
    </w:p>
    <w:p w14:paraId="72D05BBD" w14:textId="77777777" w:rsidR="001F3EAC" w:rsidRPr="000F68EE" w:rsidRDefault="001F3EAC" w:rsidP="001F3EAC">
      <w:pPr>
        <w:pStyle w:val="Caption"/>
        <w:spacing w:before="0" w:after="0"/>
        <w:jc w:val="both"/>
        <w:rPr>
          <w:b w:val="0"/>
          <w:sz w:val="22"/>
          <w:szCs w:val="22"/>
          <w:lang w:val="en-GB"/>
        </w:rPr>
      </w:pPr>
    </w:p>
    <w:p w14:paraId="3E5C67B5" w14:textId="77777777" w:rsidR="001F3EAC" w:rsidRPr="000F68EE" w:rsidRDefault="001F3EAC" w:rsidP="001F3EAC">
      <w:pPr>
        <w:pStyle w:val="Caption"/>
        <w:spacing w:before="0" w:after="0"/>
        <w:jc w:val="both"/>
        <w:rPr>
          <w:b w:val="0"/>
          <w:sz w:val="22"/>
          <w:szCs w:val="22"/>
          <w:lang w:val="en-GB"/>
        </w:rPr>
      </w:pPr>
      <w:r>
        <w:rPr>
          <w:b w:val="0"/>
          <w:sz w:val="22"/>
          <w:szCs w:val="22"/>
          <w:lang w:val="en-GB"/>
        </w:rPr>
        <w:t>I</w:t>
      </w:r>
      <w:r w:rsidRPr="000F68EE">
        <w:rPr>
          <w:b w:val="0"/>
          <w:sz w:val="22"/>
          <w:szCs w:val="22"/>
          <w:lang w:val="en-GB"/>
        </w:rPr>
        <w:t xml:space="preserve"> would also like to clarify that this interview is entirely voluntary and that you have the right</w:t>
      </w:r>
      <w:r w:rsidRPr="000F68EE">
        <w:rPr>
          <w:rStyle w:val="Strong"/>
          <w:iCs/>
          <w:sz w:val="22"/>
          <w:szCs w:val="22"/>
          <w:lang w:val="en-GB"/>
        </w:rPr>
        <w:t xml:space="preserve"> to withdraw</w:t>
      </w:r>
      <w:r>
        <w:rPr>
          <w:rStyle w:val="Strong"/>
          <w:iCs/>
          <w:sz w:val="22"/>
          <w:szCs w:val="22"/>
          <w:lang w:val="en-GB"/>
        </w:rPr>
        <w:t xml:space="preserve"> </w:t>
      </w:r>
      <w:r w:rsidRPr="000F68EE">
        <w:rPr>
          <w:b w:val="0"/>
          <w:sz w:val="22"/>
          <w:szCs w:val="22"/>
          <w:lang w:val="en-GB"/>
        </w:rPr>
        <w:t xml:space="preserve">from interview at any point without consequence.  </w:t>
      </w:r>
    </w:p>
    <w:p w14:paraId="7A0362F1" w14:textId="77777777" w:rsidR="001F3EAC" w:rsidRPr="000F68EE" w:rsidRDefault="001F3EAC" w:rsidP="001F3EAC">
      <w:pPr>
        <w:pStyle w:val="Caption"/>
        <w:spacing w:before="0" w:after="0"/>
        <w:jc w:val="both"/>
        <w:rPr>
          <w:b w:val="0"/>
          <w:sz w:val="22"/>
          <w:szCs w:val="22"/>
          <w:lang w:val="en-GB"/>
        </w:rPr>
      </w:pPr>
    </w:p>
    <w:p w14:paraId="6EF7AFBC" w14:textId="77777777" w:rsidR="001F3EAC" w:rsidRPr="000F68EE" w:rsidRDefault="001F3EAC" w:rsidP="001F3EAC">
      <w:pPr>
        <w:jc w:val="both"/>
        <w:rPr>
          <w:rFonts w:ascii="Times New Roman" w:hAnsi="Times New Roman"/>
          <w:bCs/>
          <w:lang w:val="en-GB"/>
        </w:rPr>
      </w:pPr>
      <w:r>
        <w:rPr>
          <w:rFonts w:ascii="Times New Roman" w:hAnsi="Times New Roman"/>
          <w:lang w:val="en-GB"/>
        </w:rPr>
        <w:t>I hope to learn from you from</w:t>
      </w:r>
      <w:r w:rsidRPr="000F68EE">
        <w:rPr>
          <w:rFonts w:ascii="Times New Roman" w:hAnsi="Times New Roman"/>
          <w:lang w:val="en-GB"/>
        </w:rPr>
        <w:t xml:space="preserve"> your knowledge and experience with the </w:t>
      </w:r>
      <w:r>
        <w:rPr>
          <w:rFonts w:ascii="Times New Roman" w:hAnsi="Times New Roman"/>
          <w:lang w:val="en-GB"/>
        </w:rPr>
        <w:t>project</w:t>
      </w:r>
      <w:r w:rsidRPr="000F68EE">
        <w:rPr>
          <w:rFonts w:ascii="Times New Roman" w:hAnsi="Times New Roman"/>
          <w:lang w:val="en-GB"/>
        </w:rPr>
        <w:t xml:space="preserve"> and </w:t>
      </w:r>
      <w:r>
        <w:rPr>
          <w:rFonts w:ascii="Times New Roman" w:hAnsi="Times New Roman"/>
          <w:lang w:val="en-GB"/>
        </w:rPr>
        <w:t>its</w:t>
      </w:r>
      <w:r w:rsidRPr="000F68EE">
        <w:rPr>
          <w:rFonts w:ascii="Times New Roman" w:hAnsi="Times New Roman"/>
          <w:lang w:val="en-GB"/>
        </w:rPr>
        <w:t xml:space="preserve"> activities</w:t>
      </w:r>
      <w:r>
        <w:rPr>
          <w:rFonts w:ascii="Times New Roman" w:hAnsi="Times New Roman"/>
          <w:lang w:val="en-GB"/>
        </w:rPr>
        <w:t>.</w:t>
      </w:r>
      <w:r w:rsidRPr="000F68EE">
        <w:rPr>
          <w:rFonts w:ascii="Times New Roman" w:hAnsi="Times New Roman"/>
          <w:lang w:val="en-GB"/>
        </w:rPr>
        <w:t xml:space="preserve"> Are you willing to participate in this study? [Ensure that participant(s) verbally </w:t>
      </w:r>
      <w:r>
        <w:rPr>
          <w:rFonts w:ascii="Times New Roman" w:hAnsi="Times New Roman"/>
          <w:lang w:val="en-GB"/>
        </w:rPr>
        <w:t>agree to participate</w:t>
      </w:r>
      <w:r w:rsidRPr="000F68EE">
        <w:rPr>
          <w:rFonts w:ascii="Times New Roman" w:hAnsi="Times New Roman"/>
          <w:lang w:val="en-GB"/>
        </w:rPr>
        <w:t xml:space="preserve">] </w:t>
      </w:r>
    </w:p>
    <w:p w14:paraId="2F1DA6A0" w14:textId="77777777" w:rsidR="001F3EAC" w:rsidRPr="003B5483" w:rsidRDefault="001F3EAC" w:rsidP="001F3EAC">
      <w:pPr>
        <w:jc w:val="both"/>
        <w:rPr>
          <w:rFonts w:ascii="Times New Roman" w:hAnsi="Times New Roman"/>
          <w:lang w:val="en-GB"/>
        </w:rPr>
      </w:pPr>
      <w:r w:rsidRPr="003B5483">
        <w:rPr>
          <w:rFonts w:ascii="Times New Roman" w:hAnsi="Times New Roman"/>
          <w:lang w:val="en-GB"/>
        </w:rPr>
        <w:t xml:space="preserve">Do you have any questions for me before </w:t>
      </w:r>
      <w:r>
        <w:rPr>
          <w:rFonts w:ascii="Times New Roman" w:hAnsi="Times New Roman"/>
          <w:lang w:val="en-GB"/>
        </w:rPr>
        <w:t>I</w:t>
      </w:r>
      <w:r w:rsidRPr="003B5483">
        <w:rPr>
          <w:rFonts w:ascii="Times New Roman" w:hAnsi="Times New Roman"/>
          <w:lang w:val="en-GB"/>
        </w:rPr>
        <w:t xml:space="preserve"> begin with a short list of questions to </w:t>
      </w:r>
      <w:r>
        <w:rPr>
          <w:rFonts w:ascii="Times New Roman" w:hAnsi="Times New Roman"/>
          <w:lang w:val="en-GB"/>
        </w:rPr>
        <w:t>learn</w:t>
      </w:r>
      <w:r w:rsidRPr="003B5483">
        <w:rPr>
          <w:rFonts w:ascii="Times New Roman" w:hAnsi="Times New Roman"/>
          <w:lang w:val="en-GB"/>
        </w:rPr>
        <w:t xml:space="preserve"> about the ways that you or your organisation may have worked with the </w:t>
      </w:r>
      <w:r>
        <w:rPr>
          <w:rFonts w:ascii="Times New Roman" w:hAnsi="Times New Roman"/>
          <w:lang w:val="en-GB"/>
        </w:rPr>
        <w:t>project</w:t>
      </w:r>
      <w:r w:rsidRPr="003B5483">
        <w:rPr>
          <w:rFonts w:ascii="Times New Roman" w:hAnsi="Times New Roman"/>
          <w:lang w:val="en-GB"/>
        </w:rPr>
        <w:t>?</w:t>
      </w:r>
    </w:p>
    <w:p w14:paraId="1F8E0E2F" w14:textId="77777777" w:rsidR="001F3EAC" w:rsidRDefault="001F3EAC" w:rsidP="001F3EAC">
      <w:pPr>
        <w:tabs>
          <w:tab w:val="right" w:pos="8640"/>
        </w:tabs>
        <w:spacing w:line="360" w:lineRule="auto"/>
        <w:rPr>
          <w:rFonts w:ascii="Times New Roman" w:eastAsia="Times New Roman" w:hAnsi="Times New Roman"/>
          <w:color w:val="002060"/>
          <w:sz w:val="28"/>
          <w:szCs w:val="28"/>
          <w:lang w:val="en-GB"/>
        </w:rPr>
      </w:pPr>
    </w:p>
    <w:p w14:paraId="27C2F48C" w14:textId="77777777" w:rsidR="001F3EAC" w:rsidRDefault="001F3EAC" w:rsidP="001F3EAC">
      <w:pPr>
        <w:spacing w:after="160" w:line="259" w:lineRule="auto"/>
        <w:rPr>
          <w:rFonts w:ascii="Times New Roman" w:eastAsia="Times New Roman" w:hAnsi="Times New Roman"/>
          <w:color w:val="002060"/>
          <w:sz w:val="28"/>
          <w:szCs w:val="28"/>
          <w:lang w:val="en-GB"/>
        </w:rPr>
      </w:pPr>
      <w:r>
        <w:rPr>
          <w:rFonts w:ascii="Times New Roman" w:eastAsia="Times New Roman" w:hAnsi="Times New Roman"/>
          <w:color w:val="002060"/>
          <w:sz w:val="28"/>
          <w:szCs w:val="28"/>
          <w:lang w:val="en-GB"/>
        </w:rPr>
        <w:br w:type="page"/>
      </w:r>
    </w:p>
    <w:p w14:paraId="7D2C5FAB" w14:textId="77777777" w:rsidR="001F3EAC" w:rsidRPr="000F68EE" w:rsidRDefault="001F3EAC" w:rsidP="001F3EAC">
      <w:pPr>
        <w:tabs>
          <w:tab w:val="right" w:pos="8640"/>
        </w:tabs>
        <w:spacing w:line="360" w:lineRule="auto"/>
        <w:rPr>
          <w:rFonts w:ascii="Times New Roman" w:hAnsi="Times New Roman"/>
          <w:b/>
          <w:lang w:val="en-GB"/>
        </w:rPr>
      </w:pPr>
      <w:r>
        <w:rPr>
          <w:rFonts w:ascii="Times New Roman" w:eastAsia="Times New Roman" w:hAnsi="Times New Roman"/>
          <w:color w:val="002060"/>
          <w:sz w:val="28"/>
          <w:szCs w:val="28"/>
          <w:lang w:val="en-GB"/>
        </w:rPr>
        <w:lastRenderedPageBreak/>
        <w:t>INTERVIEW QUESTIONS</w:t>
      </w:r>
    </w:p>
    <w:p w14:paraId="2A5F27E5" w14:textId="1F236B1F" w:rsidR="001F3EAC" w:rsidRDefault="001F3EAC" w:rsidP="001F3EAC">
      <w:pPr>
        <w:spacing w:after="160" w:line="259" w:lineRule="auto"/>
        <w:rPr>
          <w:rFonts w:ascii="Times New Roman" w:eastAsia="Times New Roman" w:hAnsi="Times New Roman"/>
          <w:lang w:val="en-GB"/>
        </w:rPr>
      </w:pPr>
      <w:r>
        <w:rPr>
          <w:rFonts w:ascii="Times New Roman" w:eastAsia="Times New Roman" w:hAnsi="Times New Roman"/>
          <w:lang w:val="en-GB"/>
        </w:rPr>
        <w:t>[NOT ALL QUESTIONS WERE ASKED IN AN INTERVIEWS; INTERVIEWS FOCUSED ON THE AREAS AND QUESTIONS MOST RELEVANT TO INFORMANT’S KNOWLEDGE AND EXPERIENCE WITH THE TOWARDS NATIONAL RECONCILIATION IN LIBYA PROJECT]</w:t>
      </w:r>
    </w:p>
    <w:p w14:paraId="1F8A50F0" w14:textId="77777777" w:rsidR="001F3EAC" w:rsidRPr="0008556B" w:rsidRDefault="001F3EAC" w:rsidP="001F3EAC">
      <w:pPr>
        <w:spacing w:after="160" w:line="259" w:lineRule="auto"/>
        <w:rPr>
          <w:rFonts w:ascii="Times New Roman" w:eastAsia="Times New Roman" w:hAnsi="Times New Roman"/>
          <w:b/>
          <w:bCs/>
          <w:lang w:val="en-GB"/>
        </w:rPr>
      </w:pPr>
      <w:r w:rsidRPr="0008556B">
        <w:rPr>
          <w:rFonts w:ascii="Times New Roman" w:eastAsia="Times New Roman" w:hAnsi="Times New Roman"/>
          <w:b/>
          <w:bCs/>
          <w:lang w:val="en-GB"/>
        </w:rPr>
        <w:t>Relevance</w:t>
      </w:r>
    </w:p>
    <w:p w14:paraId="184FCB60"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 xml:space="preserve">To what extent was the TNRL project in line with national development priorities, the UNDP Strategic </w:t>
      </w:r>
      <w:proofErr w:type="gramStart"/>
      <w:r w:rsidRPr="00685E8B">
        <w:rPr>
          <w:rFonts w:ascii="Times New Roman" w:eastAsia="Times New Roman" w:hAnsi="Times New Roman"/>
          <w:lang w:val="en-GB"/>
        </w:rPr>
        <w:t>Plan</w:t>
      </w:r>
      <w:proofErr w:type="gramEnd"/>
      <w:r w:rsidRPr="00685E8B">
        <w:rPr>
          <w:rFonts w:ascii="Times New Roman" w:eastAsia="Times New Roman" w:hAnsi="Times New Roman"/>
          <w:lang w:val="en-GB"/>
        </w:rPr>
        <w:t xml:space="preserve"> and the SDGs? </w:t>
      </w:r>
    </w:p>
    <w:p w14:paraId="4839E097"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To what extent has the project contributed to CPD outcomes?</w:t>
      </w:r>
    </w:p>
    <w:p w14:paraId="6F69DBF7"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To what extent were project initiatives relevant to the needs of partners and stakeholders?</w:t>
      </w:r>
    </w:p>
    <w:p w14:paraId="4B288E23"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 xml:space="preserve">How did the project contribute to LNOB, gender equality, the empowerment of women and the human rights-based approach? </w:t>
      </w:r>
    </w:p>
    <w:p w14:paraId="6DE1B4D8"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Has implementation been responsive to the emerging needs and priorities of partners and stakeholders; and the of Libyan context?</w:t>
      </w:r>
    </w:p>
    <w:p w14:paraId="06E3C466" w14:textId="77777777" w:rsidR="001F3EAC" w:rsidRPr="0008556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Were project activities relevant for the implementation of strategic and other plans of stakeholders? Why or why not?</w:t>
      </w:r>
    </w:p>
    <w:p w14:paraId="6AF22F54" w14:textId="77777777" w:rsidR="001F3EAC" w:rsidRDefault="001F3EAC" w:rsidP="001F3EAC">
      <w:pPr>
        <w:spacing w:after="160" w:line="259" w:lineRule="auto"/>
        <w:rPr>
          <w:rFonts w:ascii="Times New Roman" w:eastAsia="Times New Roman" w:hAnsi="Times New Roman"/>
          <w:b/>
          <w:bCs/>
          <w:lang w:val="en-GB"/>
        </w:rPr>
      </w:pPr>
      <w:r>
        <w:rPr>
          <w:rFonts w:ascii="Times New Roman" w:eastAsia="Times New Roman" w:hAnsi="Times New Roman"/>
          <w:b/>
          <w:bCs/>
          <w:lang w:val="en-GB"/>
        </w:rPr>
        <w:t>Coherence</w:t>
      </w:r>
    </w:p>
    <w:p w14:paraId="680EA525" w14:textId="77777777" w:rsidR="001F3EAC" w:rsidRPr="00261808" w:rsidRDefault="001F3EAC" w:rsidP="001F3EAC">
      <w:pPr>
        <w:spacing w:after="160" w:line="259" w:lineRule="auto"/>
        <w:rPr>
          <w:rFonts w:ascii="Times New Roman" w:eastAsia="Times New Roman" w:hAnsi="Times New Roman"/>
          <w:lang w:val="en-GB"/>
        </w:rPr>
      </w:pPr>
      <w:r w:rsidRPr="00261808">
        <w:rPr>
          <w:rFonts w:ascii="Times New Roman" w:eastAsia="Times New Roman" w:hAnsi="Times New Roman"/>
          <w:lang w:val="en-GB"/>
        </w:rPr>
        <w:t xml:space="preserve">To what extent did the TNRL project contribute to CPD outputs and outcomes, the UNDP Strategic </w:t>
      </w:r>
      <w:proofErr w:type="gramStart"/>
      <w:r w:rsidRPr="00261808">
        <w:rPr>
          <w:rFonts w:ascii="Times New Roman" w:eastAsia="Times New Roman" w:hAnsi="Times New Roman"/>
          <w:lang w:val="en-GB"/>
        </w:rPr>
        <w:t>Plan</w:t>
      </w:r>
      <w:proofErr w:type="gramEnd"/>
      <w:r w:rsidRPr="00261808">
        <w:rPr>
          <w:rFonts w:ascii="Times New Roman" w:eastAsia="Times New Roman" w:hAnsi="Times New Roman"/>
          <w:lang w:val="en-GB"/>
        </w:rPr>
        <w:t xml:space="preserve"> and the SDGs? </w:t>
      </w:r>
    </w:p>
    <w:p w14:paraId="14E2718F" w14:textId="77777777" w:rsidR="001F3EAC" w:rsidRDefault="001F3EAC" w:rsidP="001F3EAC">
      <w:pPr>
        <w:spacing w:after="160" w:line="259" w:lineRule="auto"/>
        <w:rPr>
          <w:rFonts w:ascii="Times New Roman" w:eastAsia="Times New Roman" w:hAnsi="Times New Roman"/>
          <w:lang w:val="en-GB"/>
        </w:rPr>
      </w:pPr>
      <w:r w:rsidRPr="00261808">
        <w:rPr>
          <w:rFonts w:ascii="Times New Roman" w:eastAsia="Times New Roman" w:hAnsi="Times New Roman"/>
          <w:lang w:val="en-GB"/>
        </w:rPr>
        <w:t>To what extent did the TNRL project contribute to national development priorities?</w:t>
      </w:r>
    </w:p>
    <w:p w14:paraId="4E2B2AC1"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How does the TNRL project fit with other interventions in the country?</w:t>
      </w:r>
    </w:p>
    <w:p w14:paraId="6914039B"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Did the TNRL project support other policies bringing Libya together? Or instead did the project undermine these other policies?</w:t>
      </w:r>
    </w:p>
    <w:p w14:paraId="3FDB34D0"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Are there ways the project benefitted UNDP and other partners? If so, what were the ways the project complemented other efforts? Was, and how was, duplication avoided?</w:t>
      </w:r>
    </w:p>
    <w:p w14:paraId="5785F1CB" w14:textId="77777777" w:rsidR="001F3EAC" w:rsidRPr="000B7D61"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Effectiveness</w:t>
      </w:r>
    </w:p>
    <w:p w14:paraId="4899D79B"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How has the project contributed to CPD outcomes and outputs?</w:t>
      </w:r>
    </w:p>
    <w:p w14:paraId="50F12D80"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How has the project contributed to the UNDP strategic plan and the SDGs?</w:t>
      </w:r>
    </w:p>
    <w:p w14:paraId="4F6B5952" w14:textId="77777777" w:rsidR="001F3EAC" w:rsidRPr="00685E8B"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How has the project contributed to national development priorities?</w:t>
      </w:r>
    </w:p>
    <w:p w14:paraId="644E861D" w14:textId="77777777" w:rsidR="001F3EAC" w:rsidRDefault="001F3EAC" w:rsidP="001F3EAC">
      <w:pPr>
        <w:spacing w:after="160" w:line="259" w:lineRule="auto"/>
        <w:rPr>
          <w:rFonts w:ascii="Times New Roman" w:eastAsia="Times New Roman" w:hAnsi="Times New Roman"/>
          <w:lang w:val="en-GB"/>
        </w:rPr>
      </w:pPr>
      <w:r w:rsidRPr="00685E8B">
        <w:rPr>
          <w:rFonts w:ascii="Times New Roman" w:eastAsia="Times New Roman" w:hAnsi="Times New Roman"/>
          <w:lang w:val="en-GB"/>
        </w:rPr>
        <w:t xml:space="preserve">Would you say project initiatives were effective to achieve project outcomes? Why or why not? </w:t>
      </w:r>
    </w:p>
    <w:p w14:paraId="337BF2E2" w14:textId="77777777" w:rsidR="001F3EAC" w:rsidRDefault="001F3EAC" w:rsidP="001F3EAC">
      <w:pPr>
        <w:spacing w:line="259" w:lineRule="auto"/>
        <w:rPr>
          <w:rFonts w:ascii="Times New Roman" w:eastAsiaTheme="minorHAnsi" w:hAnsi="Times New Roman"/>
          <w:color w:val="000000"/>
          <w:lang w:val="en-GB"/>
        </w:rPr>
      </w:pPr>
      <w:r>
        <w:rPr>
          <w:rFonts w:ascii="Times New Roman" w:eastAsiaTheme="minorHAnsi" w:hAnsi="Times New Roman"/>
          <w:color w:val="000000"/>
          <w:lang w:val="en-GB"/>
        </w:rPr>
        <w:t>In your experience, were project outputs clear, practical, and feasible or not?</w:t>
      </w:r>
    </w:p>
    <w:p w14:paraId="3521949B" w14:textId="77777777" w:rsidR="001F3EAC" w:rsidRDefault="001F3EAC" w:rsidP="001F3EAC">
      <w:pPr>
        <w:spacing w:line="259" w:lineRule="auto"/>
        <w:rPr>
          <w:rFonts w:ascii="Times New Roman" w:eastAsiaTheme="minorHAnsi" w:hAnsi="Times New Roman"/>
          <w:color w:val="000000"/>
          <w:lang w:val="en-GB"/>
        </w:rPr>
      </w:pPr>
      <w:r>
        <w:rPr>
          <w:rFonts w:ascii="Times New Roman" w:eastAsiaTheme="minorHAnsi" w:hAnsi="Times New Roman"/>
          <w:color w:val="000000"/>
          <w:lang w:val="en-GB"/>
        </w:rPr>
        <w:t>Have stakeholders remained involved in project implementation or not?</w:t>
      </w:r>
    </w:p>
    <w:p w14:paraId="644EC33E" w14:textId="77777777" w:rsidR="001F3EAC" w:rsidRDefault="001F3EAC" w:rsidP="001F3EAC">
      <w:pPr>
        <w:spacing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Does </w:t>
      </w:r>
      <w:r w:rsidRPr="0097493F">
        <w:rPr>
          <w:rFonts w:ascii="Times New Roman" w:eastAsiaTheme="minorHAnsi" w:hAnsi="Times New Roman"/>
          <w:color w:val="000000"/>
          <w:lang w:val="en-GB"/>
        </w:rPr>
        <w:t xml:space="preserve">the project </w:t>
      </w:r>
      <w:r>
        <w:rPr>
          <w:rFonts w:ascii="Times New Roman" w:eastAsiaTheme="minorHAnsi" w:hAnsi="Times New Roman"/>
          <w:color w:val="000000"/>
          <w:lang w:val="en-GB"/>
        </w:rPr>
        <w:t>respond</w:t>
      </w:r>
      <w:r w:rsidRPr="0097493F">
        <w:rPr>
          <w:rFonts w:ascii="Times New Roman" w:eastAsiaTheme="minorHAnsi" w:hAnsi="Times New Roman"/>
          <w:color w:val="000000"/>
          <w:lang w:val="en-GB"/>
        </w:rPr>
        <w:t xml:space="preserve"> appropriately to citizen’s needs</w:t>
      </w:r>
      <w:r>
        <w:rPr>
          <w:rFonts w:ascii="Times New Roman" w:eastAsiaTheme="minorHAnsi" w:hAnsi="Times New Roman"/>
          <w:color w:val="000000"/>
          <w:lang w:val="en-GB"/>
        </w:rPr>
        <w:t>? Why or why not?</w:t>
      </w:r>
    </w:p>
    <w:p w14:paraId="3CA4FF8F" w14:textId="77777777" w:rsidR="001F3EAC" w:rsidRDefault="001F3EAC" w:rsidP="001F3EAC">
      <w:pPr>
        <w:spacing w:line="259" w:lineRule="auto"/>
        <w:rPr>
          <w:rFonts w:ascii="Times New Roman" w:eastAsiaTheme="minorHAnsi" w:hAnsi="Times New Roman"/>
          <w:lang w:val="en-GB"/>
        </w:rPr>
      </w:pPr>
      <w:r>
        <w:rPr>
          <w:rFonts w:ascii="Times New Roman" w:eastAsiaTheme="minorHAnsi" w:hAnsi="Times New Roman"/>
          <w:lang w:val="en-GB"/>
        </w:rPr>
        <w:lastRenderedPageBreak/>
        <w:t xml:space="preserve">What has the project done so that project activities and outputs complement each other towards outcome achievements? </w:t>
      </w:r>
    </w:p>
    <w:p w14:paraId="20ECE938" w14:textId="77777777" w:rsidR="001F3EAC" w:rsidRDefault="001F3EAC" w:rsidP="001F3EAC">
      <w:pPr>
        <w:spacing w:line="259" w:lineRule="auto"/>
        <w:rPr>
          <w:rFonts w:ascii="Times New Roman" w:eastAsiaTheme="minorHAnsi" w:hAnsi="Times New Roman"/>
          <w:lang w:val="en-GB"/>
        </w:rPr>
      </w:pPr>
      <w:r w:rsidRPr="00BE79A3">
        <w:rPr>
          <w:rFonts w:ascii="Times New Roman" w:eastAsiaTheme="minorHAnsi" w:hAnsi="Times New Roman"/>
          <w:lang w:val="en-GB"/>
        </w:rPr>
        <w:t xml:space="preserve">How </w:t>
      </w:r>
      <w:r>
        <w:rPr>
          <w:rFonts w:ascii="Times New Roman" w:eastAsiaTheme="minorHAnsi" w:hAnsi="Times New Roman"/>
          <w:lang w:val="en-GB"/>
        </w:rPr>
        <w:t>effective was UNDP and project management oversight over the project?</w:t>
      </w:r>
    </w:p>
    <w:p w14:paraId="3BBBBBC5" w14:textId="77777777" w:rsidR="001F3EAC" w:rsidRDefault="001F3EAC" w:rsidP="001F3EAC">
      <w:pPr>
        <w:spacing w:after="160" w:line="259" w:lineRule="auto"/>
        <w:rPr>
          <w:rFonts w:ascii="Times New Roman" w:eastAsia="Times New Roman" w:hAnsi="Times New Roman"/>
          <w:lang w:val="en-GB"/>
        </w:rPr>
      </w:pPr>
      <w:r w:rsidRPr="00BE79A3">
        <w:rPr>
          <w:rFonts w:ascii="Times New Roman" w:eastAsiaTheme="minorHAnsi" w:hAnsi="Times New Roman"/>
          <w:lang w:val="en-GB"/>
        </w:rPr>
        <w:t xml:space="preserve">How </w:t>
      </w:r>
      <w:r>
        <w:rPr>
          <w:rFonts w:ascii="Times New Roman" w:eastAsiaTheme="minorHAnsi" w:hAnsi="Times New Roman"/>
          <w:lang w:val="en-GB"/>
        </w:rPr>
        <w:t>effective was UNDP and project management monitoring of the project?</w:t>
      </w:r>
    </w:p>
    <w:p w14:paraId="2C1F57C6" w14:textId="77777777" w:rsidR="001F3EAC" w:rsidRPr="000B7D61"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Efficiency</w:t>
      </w:r>
    </w:p>
    <w:p w14:paraId="49770D49"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Was the project implementation efficient in generating the expected outcomes? Why or why not?</w:t>
      </w:r>
    </w:p>
    <w:p w14:paraId="774598DC"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Would you say the project has used financial and human resources economically to achieve outcomes? Why or why not?</w:t>
      </w:r>
    </w:p>
    <w:p w14:paraId="44062CFA"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Have project funds been delivered in a timely way?</w:t>
      </w:r>
    </w:p>
    <w:p w14:paraId="3BF852CE"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Have activities been delivered in a timely manner? Why or why not?</w:t>
      </w:r>
    </w:p>
    <w:p w14:paraId="408D7676" w14:textId="77777777" w:rsidR="001F3EAC"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Have UNDP M&amp;E systems supported effective and efficient project management? Why or why not?</w:t>
      </w:r>
    </w:p>
    <w:p w14:paraId="0E066D9A" w14:textId="77777777" w:rsidR="001F3EAC" w:rsidRPr="00F96E8B" w:rsidRDefault="001F3EAC" w:rsidP="001F3EAC">
      <w:pPr>
        <w:spacing w:after="160" w:line="259" w:lineRule="auto"/>
        <w:rPr>
          <w:rFonts w:ascii="Times New Roman" w:eastAsia="Times New Roman" w:hAnsi="Times New Roman"/>
          <w:b/>
          <w:bCs/>
          <w:lang w:val="en-GB"/>
        </w:rPr>
      </w:pPr>
      <w:r w:rsidRPr="00F96E8B">
        <w:rPr>
          <w:rFonts w:ascii="Times New Roman" w:eastAsia="Times New Roman" w:hAnsi="Times New Roman"/>
          <w:b/>
          <w:bCs/>
          <w:lang w:val="en-GB"/>
        </w:rPr>
        <w:t>Sustainability and Risk</w:t>
      </w:r>
    </w:p>
    <w:p w14:paraId="27A77388" w14:textId="77777777" w:rsidR="001F3EAC" w:rsidRDefault="001F3EAC" w:rsidP="001F3EAC">
      <w:pPr>
        <w:autoSpaceDE w:val="0"/>
        <w:autoSpaceDN w:val="0"/>
        <w:adjustRightInd w:val="0"/>
        <w:spacing w:line="240"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Which project activities and outputs are likely to be sustained? </w:t>
      </w:r>
    </w:p>
    <w:p w14:paraId="5E07DFED" w14:textId="77777777" w:rsidR="001F3EAC" w:rsidRDefault="001F3EAC" w:rsidP="001F3EAC">
      <w:pPr>
        <w:autoSpaceDE w:val="0"/>
        <w:autoSpaceDN w:val="0"/>
        <w:adjustRightInd w:val="0"/>
        <w:spacing w:line="240" w:lineRule="auto"/>
        <w:rPr>
          <w:rFonts w:ascii="Times New Roman" w:eastAsiaTheme="minorHAnsi" w:hAnsi="Times New Roman"/>
          <w:color w:val="000000"/>
          <w:lang w:val="en-GB"/>
        </w:rPr>
      </w:pPr>
      <w:r>
        <w:rPr>
          <w:rFonts w:ascii="Times New Roman" w:eastAsiaTheme="minorHAnsi" w:hAnsi="Times New Roman"/>
          <w:color w:val="000000"/>
          <w:lang w:val="en-GB"/>
        </w:rPr>
        <w:t>Why are these activities and outputs sustainable?</w:t>
      </w:r>
    </w:p>
    <w:p w14:paraId="6F2677CA" w14:textId="77777777" w:rsidR="001F3EAC" w:rsidRDefault="001F3EAC" w:rsidP="001F3EAC">
      <w:pPr>
        <w:autoSpaceDE w:val="0"/>
        <w:autoSpaceDN w:val="0"/>
        <w:adjustRightInd w:val="0"/>
        <w:spacing w:line="240" w:lineRule="auto"/>
        <w:rPr>
          <w:rFonts w:ascii="Times New Roman" w:eastAsiaTheme="minorHAnsi" w:hAnsi="Times New Roman"/>
          <w:color w:val="000000"/>
          <w:lang w:val="en-GB"/>
        </w:rPr>
      </w:pPr>
      <w:r>
        <w:rPr>
          <w:rFonts w:ascii="Times New Roman" w:eastAsiaTheme="minorHAnsi" w:hAnsi="Times New Roman"/>
          <w:color w:val="000000"/>
          <w:lang w:val="en-GB"/>
        </w:rPr>
        <w:t>Are there financial resources available to sustain project benefits?</w:t>
      </w:r>
    </w:p>
    <w:p w14:paraId="31CE616B" w14:textId="77777777" w:rsidR="001F3EAC" w:rsidRDefault="001F3EAC" w:rsidP="001F3EAC">
      <w:pPr>
        <w:autoSpaceDE w:val="0"/>
        <w:autoSpaceDN w:val="0"/>
        <w:adjustRightInd w:val="0"/>
        <w:spacing w:line="240" w:lineRule="auto"/>
        <w:rPr>
          <w:rFonts w:ascii="Times New Roman" w:eastAsiaTheme="minorHAnsi" w:hAnsi="Times New Roman"/>
          <w:color w:val="000000"/>
          <w:lang w:val="en-GB"/>
        </w:rPr>
      </w:pPr>
      <w:r>
        <w:rPr>
          <w:rFonts w:ascii="Times New Roman" w:eastAsiaTheme="minorHAnsi" w:hAnsi="Times New Roman"/>
          <w:color w:val="000000"/>
          <w:lang w:val="en-GB"/>
        </w:rPr>
        <w:t>Are there mechanisms to support stakeholders to sustain results in GEWE, HR, and inclusion? If so, what are these mechanisms that support sustainability?</w:t>
      </w:r>
    </w:p>
    <w:p w14:paraId="557C020A" w14:textId="77777777" w:rsidR="001F3EAC" w:rsidRDefault="001F3EAC" w:rsidP="001F3EAC">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What</w:t>
      </w:r>
      <w:r w:rsidRPr="00A169F4">
        <w:rPr>
          <w:rFonts w:ascii="Times New Roman" w:eastAsiaTheme="minorHAnsi" w:hAnsi="Times New Roman"/>
          <w:color w:val="000000"/>
          <w:lang w:val="en-GB"/>
        </w:rPr>
        <w:t xml:space="preserve"> </w:t>
      </w:r>
      <w:r>
        <w:rPr>
          <w:rFonts w:ascii="Times New Roman" w:eastAsiaTheme="minorHAnsi" w:hAnsi="Times New Roman"/>
          <w:color w:val="000000"/>
          <w:lang w:val="en-GB"/>
        </w:rPr>
        <w:t>did the project do to document and use lessons learned?</w:t>
      </w:r>
    </w:p>
    <w:p w14:paraId="11670E01" w14:textId="77777777" w:rsidR="001F3EAC" w:rsidRDefault="001F3EAC" w:rsidP="001F3EAC">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What did the project do to encourage the sustainability of project-supported interventions?</w:t>
      </w:r>
    </w:p>
    <w:p w14:paraId="39910412" w14:textId="77777777" w:rsidR="001F3EAC" w:rsidRDefault="001F3EAC" w:rsidP="001F3EAC">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Do you think project supported interventions are sustainable? Why or why not?</w:t>
      </w:r>
    </w:p>
    <w:p w14:paraId="0B55F9DD" w14:textId="77777777" w:rsidR="001F3EAC" w:rsidRDefault="001F3EAC" w:rsidP="001F3EAC">
      <w:pPr>
        <w:spacing w:after="160" w:line="259" w:lineRule="auto"/>
        <w:rPr>
          <w:rFonts w:ascii="Times New Roman" w:eastAsiaTheme="minorHAnsi" w:hAnsi="Times New Roman"/>
          <w:color w:val="000000"/>
          <w:lang w:val="en-GB"/>
        </w:rPr>
      </w:pPr>
      <w:r>
        <w:rPr>
          <w:rFonts w:ascii="Times New Roman" w:eastAsiaTheme="minorHAnsi" w:hAnsi="Times New Roman"/>
          <w:color w:val="000000"/>
          <w:lang w:val="en-GB"/>
        </w:rPr>
        <w:t xml:space="preserve">Do you think there are social and political risks that hamper sustainability? If so, what are these risks to sustainability?  </w:t>
      </w:r>
    </w:p>
    <w:p w14:paraId="7C5F4628"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 xml:space="preserve">Has – and how has – the project’s partnerships contributed to implementation and sustainability? </w:t>
      </w:r>
    </w:p>
    <w:p w14:paraId="6E13798B" w14:textId="77777777" w:rsidR="001F3EAC"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Evaluation Cross-Cutting Issues</w:t>
      </w:r>
    </w:p>
    <w:p w14:paraId="7C2AC400" w14:textId="77777777" w:rsidR="001F3EAC" w:rsidRPr="000B7D61"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Gender equality</w:t>
      </w:r>
      <w:r>
        <w:rPr>
          <w:rFonts w:ascii="Times New Roman" w:eastAsia="Times New Roman" w:hAnsi="Times New Roman"/>
          <w:b/>
          <w:bCs/>
          <w:lang w:val="en-GB"/>
        </w:rPr>
        <w:t xml:space="preserve"> and women’s empowerment</w:t>
      </w:r>
    </w:p>
    <w:p w14:paraId="0FAE339B"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 xml:space="preserve">How did project design, implementation, and monitoring address GEWE? </w:t>
      </w:r>
    </w:p>
    <w:p w14:paraId="28FE81AC"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 xml:space="preserve">To your knowledge, did the project have and implement a Gender Action Plan? </w:t>
      </w:r>
    </w:p>
    <w:p w14:paraId="46C17E72"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How and to what extent did the project promote positive changes in GEWE?</w:t>
      </w:r>
    </w:p>
    <w:p w14:paraId="081CC8E3" w14:textId="77777777" w:rsidR="001F3EAC" w:rsidRPr="00347608"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 xml:space="preserve">Were there any unintended effects of the project’s work in GEWE? </w:t>
      </w:r>
    </w:p>
    <w:p w14:paraId="53536E67" w14:textId="77777777" w:rsidR="001F3EAC" w:rsidRPr="0008556B" w:rsidRDefault="001F3EAC" w:rsidP="001F3EAC">
      <w:pPr>
        <w:spacing w:after="160" w:line="259" w:lineRule="auto"/>
        <w:rPr>
          <w:rFonts w:ascii="Times New Roman" w:eastAsia="Times New Roman" w:hAnsi="Times New Roman"/>
          <w:lang w:val="en-GB"/>
        </w:rPr>
      </w:pPr>
      <w:r w:rsidRPr="00347608">
        <w:rPr>
          <w:rFonts w:ascii="Times New Roman" w:eastAsia="Times New Roman" w:hAnsi="Times New Roman"/>
          <w:lang w:val="en-GB"/>
        </w:rPr>
        <w:t xml:space="preserve">How much did the project use </w:t>
      </w:r>
      <w:proofErr w:type="gramStart"/>
      <w:r w:rsidRPr="00347608">
        <w:rPr>
          <w:rFonts w:ascii="Times New Roman" w:eastAsia="Times New Roman" w:hAnsi="Times New Roman"/>
          <w:lang w:val="en-GB"/>
        </w:rPr>
        <w:t>resources</w:t>
      </w:r>
      <w:proofErr w:type="gramEnd"/>
      <w:r w:rsidRPr="00347608">
        <w:rPr>
          <w:rFonts w:ascii="Times New Roman" w:eastAsia="Times New Roman" w:hAnsi="Times New Roman"/>
          <w:lang w:val="en-GB"/>
        </w:rPr>
        <w:t xml:space="preserve"> to address inequalities, particularly gender inequalities and issues?</w:t>
      </w:r>
    </w:p>
    <w:p w14:paraId="42BF3943" w14:textId="77777777" w:rsidR="001F3EAC" w:rsidRPr="000B7D61"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Conflict Sensitivity</w:t>
      </w:r>
    </w:p>
    <w:p w14:paraId="3D04A2FF" w14:textId="77777777" w:rsidR="001F3EAC" w:rsidRPr="00347608" w:rsidRDefault="001F3EAC" w:rsidP="001F3EAC">
      <w:pPr>
        <w:autoSpaceDE w:val="0"/>
        <w:autoSpaceDN w:val="0"/>
        <w:adjustRightInd w:val="0"/>
        <w:spacing w:line="240" w:lineRule="auto"/>
        <w:rPr>
          <w:rFonts w:ascii="Times New Roman" w:eastAsiaTheme="minorHAnsi" w:hAnsi="Times New Roman"/>
          <w:color w:val="000000"/>
          <w:lang w:val="en-GB"/>
        </w:rPr>
      </w:pPr>
      <w:r w:rsidRPr="005F7C76">
        <w:rPr>
          <w:rFonts w:ascii="Times New Roman" w:eastAsiaTheme="minorHAnsi" w:hAnsi="Times New Roman"/>
          <w:color w:val="000000"/>
          <w:lang w:val="en-GB"/>
        </w:rPr>
        <w:lastRenderedPageBreak/>
        <w:t>How and to</w:t>
      </w:r>
      <w:r w:rsidRPr="00A169F4">
        <w:rPr>
          <w:rFonts w:ascii="Times New Roman" w:eastAsiaTheme="minorHAnsi" w:hAnsi="Times New Roman"/>
          <w:color w:val="000000"/>
          <w:lang w:val="en-GB"/>
        </w:rPr>
        <w:t xml:space="preserve"> what extent </w:t>
      </w:r>
      <w:r>
        <w:rPr>
          <w:rFonts w:ascii="Times New Roman" w:eastAsiaTheme="minorHAnsi" w:hAnsi="Times New Roman"/>
          <w:color w:val="000000"/>
          <w:lang w:val="en-GB"/>
        </w:rPr>
        <w:t>h</w:t>
      </w:r>
      <w:r w:rsidRPr="00A169F4">
        <w:rPr>
          <w:rFonts w:ascii="Times New Roman" w:eastAsiaTheme="minorHAnsi" w:hAnsi="Times New Roman"/>
          <w:color w:val="000000"/>
          <w:lang w:val="en-GB"/>
        </w:rPr>
        <w:t xml:space="preserve">as conflict sensitivity been </w:t>
      </w:r>
      <w:r>
        <w:rPr>
          <w:rFonts w:ascii="Times New Roman" w:eastAsiaTheme="minorHAnsi" w:hAnsi="Times New Roman"/>
          <w:color w:val="000000"/>
          <w:lang w:val="en-GB"/>
        </w:rPr>
        <w:t>incorporated</w:t>
      </w:r>
      <w:r w:rsidRPr="00A169F4">
        <w:rPr>
          <w:rFonts w:ascii="Times New Roman" w:eastAsiaTheme="minorHAnsi" w:hAnsi="Times New Roman"/>
          <w:color w:val="000000"/>
          <w:lang w:val="en-GB"/>
        </w:rPr>
        <w:t xml:space="preserve"> in</w:t>
      </w:r>
      <w:r>
        <w:rPr>
          <w:rFonts w:ascii="Times New Roman" w:eastAsiaTheme="minorHAnsi" w:hAnsi="Times New Roman"/>
          <w:color w:val="000000"/>
          <w:lang w:val="en-GB"/>
        </w:rPr>
        <w:t>to</w:t>
      </w:r>
      <w:r w:rsidRPr="00A169F4">
        <w:rPr>
          <w:rFonts w:ascii="Times New Roman" w:eastAsiaTheme="minorHAnsi" w:hAnsi="Times New Roman"/>
          <w:color w:val="000000"/>
          <w:lang w:val="en-GB"/>
        </w:rPr>
        <w:t xml:space="preserve"> the design, </w:t>
      </w:r>
      <w:proofErr w:type="gramStart"/>
      <w:r w:rsidRPr="00A169F4">
        <w:rPr>
          <w:rFonts w:ascii="Times New Roman" w:eastAsiaTheme="minorHAnsi" w:hAnsi="Times New Roman"/>
          <w:color w:val="000000"/>
          <w:lang w:val="en-GB"/>
        </w:rPr>
        <w:t>implementation</w:t>
      </w:r>
      <w:proofErr w:type="gramEnd"/>
      <w:r w:rsidRPr="00A169F4">
        <w:rPr>
          <w:rFonts w:ascii="Times New Roman" w:eastAsiaTheme="minorHAnsi" w:hAnsi="Times New Roman"/>
          <w:color w:val="000000"/>
          <w:lang w:val="en-GB"/>
        </w:rPr>
        <w:t xml:space="preserve"> and monitoring of the project?</w:t>
      </w:r>
    </w:p>
    <w:p w14:paraId="75EDDA70"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 xml:space="preserve">Were there </w:t>
      </w:r>
      <w:r w:rsidRPr="00A82C34">
        <w:rPr>
          <w:rFonts w:ascii="Times New Roman" w:eastAsiaTheme="minorHAnsi" w:hAnsi="Times New Roman"/>
          <w:lang w:val="en-GB"/>
        </w:rPr>
        <w:t xml:space="preserve">effects </w:t>
      </w:r>
      <w:r>
        <w:rPr>
          <w:rFonts w:ascii="Times New Roman" w:eastAsiaTheme="minorHAnsi" w:hAnsi="Times New Roman"/>
          <w:lang w:val="en-GB"/>
        </w:rPr>
        <w:t xml:space="preserve">of the project </w:t>
      </w:r>
      <w:r w:rsidRPr="00A82C34">
        <w:rPr>
          <w:rFonts w:ascii="Times New Roman" w:eastAsiaTheme="minorHAnsi" w:hAnsi="Times New Roman"/>
          <w:lang w:val="en-GB"/>
        </w:rPr>
        <w:t xml:space="preserve">on peace </w:t>
      </w:r>
      <w:r>
        <w:rPr>
          <w:rFonts w:ascii="Times New Roman" w:eastAsiaTheme="minorHAnsi" w:hAnsi="Times New Roman"/>
          <w:lang w:val="en-GB"/>
        </w:rPr>
        <w:t>or</w:t>
      </w:r>
      <w:r w:rsidRPr="00A82C34">
        <w:rPr>
          <w:rFonts w:ascii="Times New Roman" w:eastAsiaTheme="minorHAnsi" w:hAnsi="Times New Roman"/>
          <w:lang w:val="en-GB"/>
        </w:rPr>
        <w:t xml:space="preserve"> conflict</w:t>
      </w:r>
      <w:r>
        <w:rPr>
          <w:rFonts w:ascii="Times New Roman" w:eastAsiaTheme="minorHAnsi" w:hAnsi="Times New Roman"/>
          <w:lang w:val="en-GB"/>
        </w:rPr>
        <w:t>? If so, what were these unintended effects?</w:t>
      </w:r>
    </w:p>
    <w:p w14:paraId="40E1F7AB"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Are there perceptions that you know of that the TNRL project benefits one group over another, or reinforces social divisions? If so, what are these issues?</w:t>
      </w:r>
    </w:p>
    <w:p w14:paraId="37E73410"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 xml:space="preserve">Are there perceptions that partnership and hiring practices were not equal and benefitted one or more groups over others? </w:t>
      </w:r>
    </w:p>
    <w:p w14:paraId="3BC51497" w14:textId="77777777" w:rsidR="001F3EAC" w:rsidRDefault="001F3EAC" w:rsidP="001F3EAC">
      <w:pPr>
        <w:spacing w:after="160" w:line="259" w:lineRule="auto"/>
        <w:rPr>
          <w:rFonts w:ascii="Times New Roman" w:eastAsia="Times New Roman" w:hAnsi="Times New Roman"/>
          <w:b/>
          <w:bCs/>
          <w:lang w:val="en-GB"/>
        </w:rPr>
      </w:pPr>
      <w:r>
        <w:rPr>
          <w:rFonts w:ascii="Times New Roman" w:eastAsia="Times New Roman" w:hAnsi="Times New Roman"/>
          <w:b/>
          <w:bCs/>
          <w:lang w:val="en-GB"/>
        </w:rPr>
        <w:t>Disability</w:t>
      </w:r>
    </w:p>
    <w:p w14:paraId="12B3C956"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Did the project consider PLWD in design and implementation?</w:t>
      </w:r>
    </w:p>
    <w:p w14:paraId="163FB1F9"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How many PLWD benefitted from the project?</w:t>
      </w:r>
    </w:p>
    <w:p w14:paraId="249B6D1C"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What challenges did PLWD face in engaging with the project?</w:t>
      </w:r>
    </w:p>
    <w:p w14:paraId="79B581DE" w14:textId="77777777" w:rsidR="001F3EAC" w:rsidRPr="00347608" w:rsidRDefault="001F3EAC" w:rsidP="001F3EAC">
      <w:pPr>
        <w:spacing w:after="160" w:line="259" w:lineRule="auto"/>
        <w:rPr>
          <w:rFonts w:ascii="Times New Roman" w:eastAsiaTheme="minorHAnsi" w:hAnsi="Times New Roman"/>
          <w:lang w:val="en-GB"/>
        </w:rPr>
      </w:pPr>
      <w:r>
        <w:rPr>
          <w:rFonts w:ascii="Times New Roman" w:eastAsiaTheme="minorHAnsi" w:hAnsi="Times New Roman"/>
          <w:lang w:val="en-GB"/>
        </w:rPr>
        <w:t>Did the project try to mainstream disability as well as target PLWD as a twin-track approach?</w:t>
      </w:r>
    </w:p>
    <w:p w14:paraId="4344126A" w14:textId="77777777" w:rsidR="001F3EAC" w:rsidRPr="000B7D61" w:rsidRDefault="001F3EAC" w:rsidP="001F3EAC">
      <w:pPr>
        <w:spacing w:after="160" w:line="259" w:lineRule="auto"/>
        <w:rPr>
          <w:rFonts w:ascii="Times New Roman" w:eastAsia="Times New Roman" w:hAnsi="Times New Roman"/>
          <w:b/>
          <w:bCs/>
          <w:lang w:val="en-GB"/>
        </w:rPr>
      </w:pPr>
      <w:r>
        <w:rPr>
          <w:rFonts w:ascii="Times New Roman" w:eastAsia="Times New Roman" w:hAnsi="Times New Roman"/>
          <w:b/>
          <w:bCs/>
          <w:lang w:val="en-GB"/>
        </w:rPr>
        <w:t>Human Rights and Leave No One Behind</w:t>
      </w:r>
    </w:p>
    <w:p w14:paraId="25835496" w14:textId="77777777" w:rsidR="001F3EAC" w:rsidRDefault="001F3EAC" w:rsidP="001F3EAC">
      <w:pPr>
        <w:spacing w:after="160" w:line="259" w:lineRule="auto"/>
        <w:rPr>
          <w:rFonts w:ascii="Times New Roman" w:eastAsiaTheme="minorHAnsi" w:hAnsi="Times New Roman"/>
          <w:lang w:val="en-GB"/>
        </w:rPr>
      </w:pPr>
      <w:r>
        <w:rPr>
          <w:rFonts w:ascii="Times New Roman" w:eastAsiaTheme="minorHAnsi" w:hAnsi="Times New Roman"/>
          <w:color w:val="000000"/>
          <w:lang w:val="en-GB"/>
        </w:rPr>
        <w:t xml:space="preserve">How has project monitoring captured </w:t>
      </w:r>
      <w:r w:rsidRPr="00BE403F">
        <w:rPr>
          <w:rFonts w:ascii="Times New Roman" w:eastAsiaTheme="minorHAnsi" w:hAnsi="Times New Roman"/>
          <w:color w:val="000000"/>
          <w:lang w:val="en-GB"/>
        </w:rPr>
        <w:t>the situation of the</w:t>
      </w:r>
      <w:r>
        <w:rPr>
          <w:rFonts w:ascii="Times New Roman" w:eastAsiaTheme="minorHAnsi" w:hAnsi="Times New Roman"/>
          <w:color w:val="000000"/>
          <w:lang w:val="en-GB"/>
        </w:rPr>
        <w:t xml:space="preserve"> </w:t>
      </w:r>
      <w:r w:rsidRPr="00BE403F">
        <w:rPr>
          <w:rFonts w:ascii="Times New Roman" w:eastAsiaTheme="minorHAnsi" w:hAnsi="Times New Roman"/>
          <w:color w:val="000000"/>
          <w:lang w:val="en-GB"/>
        </w:rPr>
        <w:t>most vulnerable and marginalized?</w:t>
      </w:r>
    </w:p>
    <w:p w14:paraId="3A50BD6F" w14:textId="77777777" w:rsidR="001F3EAC" w:rsidRDefault="001F3EAC" w:rsidP="001F3EAC">
      <w:pPr>
        <w:spacing w:after="160" w:line="259" w:lineRule="auto"/>
        <w:rPr>
          <w:rFonts w:ascii="Times New Roman" w:eastAsiaTheme="minorHAnsi" w:hAnsi="Times New Roman"/>
          <w:color w:val="000000"/>
          <w:lang w:val="en-GB"/>
        </w:rPr>
      </w:pPr>
      <w:r>
        <w:rPr>
          <w:rFonts w:ascii="Times New Roman" w:eastAsiaTheme="minorHAnsi" w:hAnsi="Times New Roman"/>
          <w:lang w:val="en-GB"/>
        </w:rPr>
        <w:t xml:space="preserve">Have, and how have, </w:t>
      </w:r>
      <w:r w:rsidRPr="00BE403F">
        <w:rPr>
          <w:rFonts w:ascii="Times New Roman" w:eastAsiaTheme="minorHAnsi" w:hAnsi="Times New Roman"/>
          <w:color w:val="000000"/>
          <w:lang w:val="en-GB"/>
        </w:rPr>
        <w:t>disadvantaged and marginalized groups</w:t>
      </w:r>
      <w:r>
        <w:rPr>
          <w:rFonts w:ascii="Times New Roman" w:eastAsiaTheme="minorHAnsi" w:hAnsi="Times New Roman"/>
          <w:color w:val="000000"/>
          <w:lang w:val="en-GB"/>
        </w:rPr>
        <w:t xml:space="preserve"> benefitted from the project?</w:t>
      </w:r>
    </w:p>
    <w:p w14:paraId="468014FB" w14:textId="77777777" w:rsidR="001F3EAC" w:rsidRDefault="001F3EAC" w:rsidP="001F3EAC">
      <w:pPr>
        <w:spacing w:after="160" w:line="259" w:lineRule="auto"/>
        <w:rPr>
          <w:rFonts w:ascii="Times New Roman" w:eastAsia="Times New Roman" w:hAnsi="Times New Roman"/>
          <w:b/>
          <w:bCs/>
          <w:lang w:val="en-GB"/>
        </w:rPr>
      </w:pPr>
      <w:r>
        <w:rPr>
          <w:rFonts w:ascii="Times New Roman" w:eastAsia="Times New Roman" w:hAnsi="Times New Roman"/>
          <w:b/>
          <w:bCs/>
          <w:lang w:val="en-GB"/>
        </w:rPr>
        <w:t>Lessons Learned</w:t>
      </w:r>
    </w:p>
    <w:p w14:paraId="3AB1A9DD" w14:textId="77777777" w:rsidR="001F3EAC" w:rsidRPr="00F96E8B" w:rsidRDefault="001F3EAC" w:rsidP="001F3EAC">
      <w:pPr>
        <w:spacing w:after="160" w:line="259" w:lineRule="auto"/>
        <w:rPr>
          <w:rFonts w:ascii="Times New Roman" w:eastAsia="Times New Roman" w:hAnsi="Times New Roman"/>
          <w:b/>
          <w:bCs/>
          <w:lang w:val="en-GB"/>
        </w:rPr>
      </w:pPr>
      <w:r>
        <w:rPr>
          <w:rFonts w:ascii="Times New Roman" w:eastAsia="Times New Roman" w:hAnsi="Times New Roman"/>
          <w:lang w:val="en-GB"/>
        </w:rPr>
        <w:t>What do you see as lessons learned from the project’s work that can be used to support national reconciliation?</w:t>
      </w:r>
    </w:p>
    <w:p w14:paraId="4CCE6477" w14:textId="77777777" w:rsidR="001F3EAC" w:rsidRPr="000B7D61" w:rsidRDefault="001F3EAC" w:rsidP="001F3EAC">
      <w:pPr>
        <w:spacing w:after="160" w:line="259" w:lineRule="auto"/>
        <w:rPr>
          <w:rFonts w:ascii="Times New Roman" w:eastAsia="Times New Roman" w:hAnsi="Times New Roman"/>
          <w:b/>
          <w:bCs/>
          <w:lang w:val="en-GB"/>
        </w:rPr>
      </w:pPr>
      <w:r w:rsidRPr="000B7D61">
        <w:rPr>
          <w:rFonts w:ascii="Times New Roman" w:eastAsia="Times New Roman" w:hAnsi="Times New Roman"/>
          <w:b/>
          <w:bCs/>
          <w:lang w:val="en-GB"/>
        </w:rPr>
        <w:t>Recommendations</w:t>
      </w:r>
    </w:p>
    <w:p w14:paraId="24F119A0" w14:textId="77777777" w:rsidR="001F3EAC" w:rsidRPr="00491465" w:rsidRDefault="001F3EAC" w:rsidP="001F3EAC">
      <w:pPr>
        <w:spacing w:after="160" w:line="259" w:lineRule="auto"/>
        <w:rPr>
          <w:rFonts w:ascii="Times New Roman" w:eastAsia="Times New Roman" w:hAnsi="Times New Roman"/>
          <w:lang w:val="en-GB"/>
        </w:rPr>
      </w:pPr>
      <w:r>
        <w:rPr>
          <w:rFonts w:ascii="Times New Roman" w:eastAsia="Times New Roman" w:hAnsi="Times New Roman"/>
          <w:lang w:val="en-GB"/>
        </w:rPr>
        <w:t>What would you recommend based on your experience with the project to further support national reconciliation in Libya?</w:t>
      </w:r>
    </w:p>
    <w:p w14:paraId="08C1F99D" w14:textId="77777777" w:rsidR="000353F7" w:rsidRDefault="000353F7">
      <w:pPr>
        <w:spacing w:after="160" w:line="259" w:lineRule="auto"/>
        <w:rPr>
          <w:rFonts w:ascii="Times New Roman" w:eastAsia="Times New Roman" w:hAnsi="Times New Roman"/>
          <w:color w:val="002060"/>
          <w:sz w:val="28"/>
          <w:szCs w:val="28"/>
          <w:lang w:val="en-GB"/>
        </w:rPr>
      </w:pPr>
      <w:r>
        <w:rPr>
          <w:rFonts w:ascii="Times New Roman" w:eastAsia="Times New Roman" w:hAnsi="Times New Roman"/>
          <w:color w:val="002060"/>
          <w:sz w:val="28"/>
          <w:szCs w:val="28"/>
          <w:lang w:val="en-GB"/>
        </w:rPr>
        <w:br w:type="page"/>
      </w:r>
    </w:p>
    <w:p w14:paraId="33867F27" w14:textId="1E02C579" w:rsidR="00761B81" w:rsidRDefault="00761B81">
      <w:pPr>
        <w:spacing w:after="160" w:line="259" w:lineRule="auto"/>
        <w:rPr>
          <w:rFonts w:ascii="Times New Roman" w:eastAsia="Times New Roman" w:hAnsi="Times New Roman"/>
          <w:lang w:val="en-GB"/>
        </w:rPr>
      </w:pPr>
      <w:r>
        <w:rPr>
          <w:rFonts w:ascii="Times New Roman" w:eastAsia="Times New Roman" w:hAnsi="Times New Roman"/>
          <w:lang w:val="en-GB"/>
        </w:rPr>
        <w:lastRenderedPageBreak/>
        <w:br w:type="page"/>
      </w:r>
    </w:p>
    <w:p w14:paraId="5B0F4BE4" w14:textId="45FFB2A6" w:rsidR="00761B81" w:rsidRPr="000F68EE" w:rsidRDefault="00761B81" w:rsidP="00761B81">
      <w:pPr>
        <w:pStyle w:val="Heading1"/>
        <w:keepLines/>
        <w:spacing w:before="480" w:after="0"/>
        <w:rPr>
          <w:rFonts w:ascii="Times New Roman" w:eastAsia="Times New Roman" w:hAnsi="Times New Roman"/>
          <w:color w:val="002060"/>
          <w:kern w:val="0"/>
          <w:sz w:val="28"/>
          <w:szCs w:val="28"/>
          <w:lang w:val="en-GB"/>
        </w:rPr>
      </w:pPr>
      <w:bookmarkStart w:id="68" w:name="_Toc117718248"/>
      <w:r w:rsidRPr="000F68EE">
        <w:rPr>
          <w:rFonts w:ascii="Times New Roman" w:eastAsia="Times New Roman" w:hAnsi="Times New Roman"/>
          <w:color w:val="002060"/>
          <w:kern w:val="0"/>
          <w:sz w:val="28"/>
          <w:szCs w:val="28"/>
          <w:lang w:val="en-GB"/>
        </w:rPr>
        <w:lastRenderedPageBreak/>
        <w:t xml:space="preserve">ANNEX </w:t>
      </w:r>
      <w:r>
        <w:rPr>
          <w:rFonts w:ascii="Times New Roman" w:eastAsia="Times New Roman" w:hAnsi="Times New Roman"/>
          <w:color w:val="002060"/>
          <w:kern w:val="0"/>
          <w:sz w:val="28"/>
          <w:szCs w:val="28"/>
          <w:lang w:val="en-GB"/>
        </w:rPr>
        <w:t>6</w:t>
      </w:r>
      <w:r w:rsidRPr="000F68EE">
        <w:rPr>
          <w:rFonts w:ascii="Times New Roman" w:eastAsia="Times New Roman" w:hAnsi="Times New Roman"/>
          <w:color w:val="002060"/>
          <w:kern w:val="0"/>
          <w:sz w:val="28"/>
          <w:szCs w:val="28"/>
          <w:lang w:val="en-GB"/>
        </w:rPr>
        <w:t xml:space="preserve">: </w:t>
      </w:r>
      <w:r w:rsidR="00495DFF">
        <w:rPr>
          <w:rFonts w:ascii="Times New Roman" w:eastAsia="Times New Roman" w:hAnsi="Times New Roman"/>
          <w:color w:val="002060"/>
          <w:kern w:val="0"/>
          <w:sz w:val="28"/>
          <w:szCs w:val="28"/>
          <w:lang w:val="en-GB"/>
        </w:rPr>
        <w:t xml:space="preserve"> </w:t>
      </w:r>
      <w:r w:rsidR="00AA0C86">
        <w:rPr>
          <w:rFonts w:ascii="Times New Roman" w:eastAsia="Times New Roman" w:hAnsi="Times New Roman"/>
          <w:color w:val="002060"/>
          <w:kern w:val="0"/>
          <w:sz w:val="28"/>
          <w:szCs w:val="28"/>
          <w:lang w:val="en-GB"/>
        </w:rPr>
        <w:t>SIGNED PLEDGE OF ETHICAL CONDUCT</w:t>
      </w:r>
      <w:bookmarkEnd w:id="68"/>
    </w:p>
    <w:p w14:paraId="6B5E7E55" w14:textId="55AF5491" w:rsidR="00761B81" w:rsidRDefault="00761B81" w:rsidP="006E769F">
      <w:pPr>
        <w:spacing w:after="160" w:line="259" w:lineRule="auto"/>
        <w:rPr>
          <w:rFonts w:ascii="Times New Roman" w:eastAsia="Times New Roman" w:hAnsi="Times New Roman"/>
          <w:lang w:val="en-GB"/>
        </w:rPr>
      </w:pPr>
    </w:p>
    <w:p w14:paraId="424C1BA9" w14:textId="07B69FED" w:rsidR="00AA0C86" w:rsidRDefault="00AA0C86" w:rsidP="006E769F">
      <w:pPr>
        <w:spacing w:after="160" w:line="259" w:lineRule="auto"/>
        <w:rPr>
          <w:rFonts w:ascii="Times New Roman" w:eastAsia="Times New Roman" w:hAnsi="Times New Roman"/>
          <w:lang w:val="en-GB"/>
        </w:rPr>
      </w:pPr>
      <w:r>
        <w:rPr>
          <w:rFonts w:ascii="Times New Roman" w:eastAsia="Times New Roman" w:hAnsi="Times New Roman"/>
          <w:noProof/>
          <w:lang w:val="en-GB"/>
        </w:rPr>
        <w:drawing>
          <wp:inline distT="0" distB="0" distL="0" distR="0" wp14:anchorId="0421FEC6" wp14:editId="1E1D85DC">
            <wp:extent cx="5943600" cy="428942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943600" cy="4289425"/>
                    </a:xfrm>
                    <a:prstGeom prst="rect">
                      <a:avLst/>
                    </a:prstGeom>
                  </pic:spPr>
                </pic:pic>
              </a:graphicData>
            </a:graphic>
          </wp:inline>
        </w:drawing>
      </w:r>
    </w:p>
    <w:p w14:paraId="5621E039" w14:textId="715328CE" w:rsidR="00761B81" w:rsidRDefault="00AA0C86" w:rsidP="006E769F">
      <w:pPr>
        <w:spacing w:after="160" w:line="259" w:lineRule="auto"/>
        <w:rPr>
          <w:rFonts w:ascii="Times New Roman" w:eastAsia="Times New Roman" w:hAnsi="Times New Roman"/>
          <w:lang w:val="en-GB"/>
        </w:rPr>
      </w:pPr>
      <w:r>
        <w:rPr>
          <w:rFonts w:ascii="Times New Roman" w:eastAsia="Times New Roman" w:hAnsi="Times New Roman"/>
          <w:noProof/>
          <w:lang w:val="en-GB"/>
        </w:rPr>
        <w:drawing>
          <wp:inline distT="0" distB="0" distL="0" distR="0" wp14:anchorId="1CE9F4C1" wp14:editId="3668E62D">
            <wp:extent cx="1572895" cy="2743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72895" cy="274320"/>
                    </a:xfrm>
                    <a:prstGeom prst="rect">
                      <a:avLst/>
                    </a:prstGeom>
                    <a:noFill/>
                  </pic:spPr>
                </pic:pic>
              </a:graphicData>
            </a:graphic>
          </wp:inline>
        </w:drawing>
      </w:r>
    </w:p>
    <w:p w14:paraId="6CFB0329" w14:textId="2FF9AF44" w:rsidR="00AA0C86" w:rsidRPr="00491465" w:rsidRDefault="00AA0C86" w:rsidP="006E769F">
      <w:pPr>
        <w:spacing w:after="160" w:line="259" w:lineRule="auto"/>
        <w:rPr>
          <w:rFonts w:ascii="Times New Roman" w:eastAsia="Times New Roman" w:hAnsi="Times New Roman"/>
          <w:lang w:val="en-GB"/>
        </w:rPr>
      </w:pPr>
      <w:r>
        <w:rPr>
          <w:rFonts w:ascii="Times New Roman" w:eastAsia="Times New Roman" w:hAnsi="Times New Roman"/>
          <w:lang w:val="en-GB"/>
        </w:rPr>
        <w:t xml:space="preserve">Lawrence R. Robertson, </w:t>
      </w:r>
      <w:r w:rsidR="00163927">
        <w:rPr>
          <w:rFonts w:ascii="Times New Roman" w:eastAsia="Times New Roman" w:hAnsi="Times New Roman"/>
          <w:lang w:val="en-GB"/>
        </w:rPr>
        <w:t>8</w:t>
      </w:r>
      <w:r>
        <w:rPr>
          <w:rFonts w:ascii="Times New Roman" w:eastAsia="Times New Roman" w:hAnsi="Times New Roman"/>
          <w:lang w:val="en-GB"/>
        </w:rPr>
        <w:t xml:space="preserve"> </w:t>
      </w:r>
      <w:r w:rsidR="00163927">
        <w:rPr>
          <w:rFonts w:ascii="Times New Roman" w:eastAsia="Times New Roman" w:hAnsi="Times New Roman"/>
          <w:lang w:val="en-GB"/>
        </w:rPr>
        <w:t>August</w:t>
      </w:r>
      <w:r>
        <w:rPr>
          <w:rFonts w:ascii="Times New Roman" w:eastAsia="Times New Roman" w:hAnsi="Times New Roman"/>
          <w:lang w:val="en-GB"/>
        </w:rPr>
        <w:t xml:space="preserve"> 2022</w:t>
      </w:r>
    </w:p>
    <w:sectPr w:rsidR="00AA0C86" w:rsidRPr="00491465" w:rsidSect="00823B62">
      <w:pgSz w:w="12240" w:h="15840" w:code="1"/>
      <w:pgMar w:top="1296"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C0AE" w14:textId="77777777" w:rsidR="00735453" w:rsidRDefault="00735453" w:rsidP="00797D20">
      <w:pPr>
        <w:spacing w:after="0" w:line="240" w:lineRule="auto"/>
      </w:pPr>
      <w:r>
        <w:separator/>
      </w:r>
    </w:p>
  </w:endnote>
  <w:endnote w:type="continuationSeparator" w:id="0">
    <w:p w14:paraId="11619A5A" w14:textId="77777777" w:rsidR="00735453" w:rsidRDefault="00735453" w:rsidP="00797D20">
      <w:pPr>
        <w:spacing w:after="0" w:line="240" w:lineRule="auto"/>
      </w:pPr>
      <w:r>
        <w:continuationSeparator/>
      </w:r>
    </w:p>
  </w:endnote>
  <w:endnote w:type="continuationNotice" w:id="1">
    <w:p w14:paraId="7055ABCD" w14:textId="77777777" w:rsidR="00735453" w:rsidRDefault="00735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BoldItalic">
    <w:altName w:val="Calibri"/>
    <w:panose1 w:val="00000000000000000000"/>
    <w:charset w:val="00"/>
    <w:family w:val="roman"/>
    <w:notTrueType/>
    <w:pitch w:val="default"/>
  </w:font>
  <w:font w:name="GillSans">
    <w:altName w:val="Calibri"/>
    <w:panose1 w:val="00000000000000000000"/>
    <w:charset w:val="00"/>
    <w:family w:val="swiss"/>
    <w:notTrueType/>
    <w:pitch w:val="variable"/>
    <w:sig w:usb0="00000003" w:usb1="00000000" w:usb2="00000000" w:usb3="00000000" w:csb0="00000001" w:csb1="00000000"/>
  </w:font>
  <w:font w:name="Proxima Nova Rg">
    <w:altName w:val="Tahoma"/>
    <w:panose1 w:val="00000000000000000000"/>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0B23" w14:textId="545254D4" w:rsidR="00862F78" w:rsidRPr="00F07E87" w:rsidRDefault="00C31454" w:rsidP="00F15A0B">
    <w:pPr>
      <w:tabs>
        <w:tab w:val="center" w:pos="4680"/>
        <w:tab w:val="right" w:pos="9360"/>
      </w:tabs>
      <w:spacing w:after="0" w:line="220" w:lineRule="atLeast"/>
      <w:rPr>
        <w:rFonts w:ascii="GillSans" w:hAnsi="GillSans" w:cs="Arial"/>
        <w:sz w:val="20"/>
        <w:szCs w:val="20"/>
      </w:rPr>
    </w:pPr>
    <w:r>
      <w:rPr>
        <w:noProof/>
      </w:rPr>
      <mc:AlternateContent>
        <mc:Choice Requires="wps">
          <w:drawing>
            <wp:anchor distT="4294967292" distB="4294967292" distL="114300" distR="114300" simplePos="0" relativeHeight="251662336" behindDoc="0" locked="0" layoutInCell="1" allowOverlap="1" wp14:anchorId="7DF41BE1" wp14:editId="3015EDD8">
              <wp:simplePos x="0" y="0"/>
              <wp:positionH relativeFrom="column">
                <wp:posOffset>-47625</wp:posOffset>
              </wp:positionH>
              <wp:positionV relativeFrom="paragraph">
                <wp:posOffset>46989</wp:posOffset>
              </wp:positionV>
              <wp:extent cx="598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15875" cap="flat" cmpd="sng" algn="ctr">
                        <a:solidFill>
                          <a:srgbClr val="1F497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5FDE1D"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3.7pt" to="467.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" strokecolor="#17375e" strokeweight="1.25pt">
              <o:lock v:ext="edit" shapetype="f"/>
            </v:line>
          </w:pict>
        </mc:Fallback>
      </mc:AlternateContent>
    </w:r>
  </w:p>
  <w:p w14:paraId="007B19BB" w14:textId="77777777" w:rsidR="00862F78" w:rsidRDefault="0086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55586"/>
      <w:docPartObj>
        <w:docPartGallery w:val="Page Numbers (Bottom of Page)"/>
        <w:docPartUnique/>
      </w:docPartObj>
    </w:sdtPr>
    <w:sdtEndPr>
      <w:rPr>
        <w:rFonts w:ascii="Times New Roman" w:hAnsi="Times New Roman"/>
        <w:noProof/>
      </w:rPr>
    </w:sdtEndPr>
    <w:sdtContent>
      <w:p w14:paraId="56C022D1" w14:textId="5C2DA624" w:rsidR="004E55B5" w:rsidRPr="00D93619" w:rsidRDefault="004E55B5">
        <w:pPr>
          <w:pStyle w:val="Footer"/>
          <w:jc w:val="center"/>
          <w:rPr>
            <w:rFonts w:ascii="Times New Roman" w:hAnsi="Times New Roman"/>
          </w:rPr>
        </w:pPr>
        <w:r w:rsidRPr="00D93619">
          <w:rPr>
            <w:rFonts w:ascii="Times New Roman" w:hAnsi="Times New Roman"/>
          </w:rPr>
          <w:fldChar w:fldCharType="begin"/>
        </w:r>
        <w:r w:rsidRPr="00D93619">
          <w:rPr>
            <w:rFonts w:ascii="Times New Roman" w:hAnsi="Times New Roman"/>
          </w:rPr>
          <w:instrText xml:space="preserve"> PAGE   \* MERGEFORMAT </w:instrText>
        </w:r>
        <w:r w:rsidRPr="00D93619">
          <w:rPr>
            <w:rFonts w:ascii="Times New Roman" w:hAnsi="Times New Roman"/>
          </w:rPr>
          <w:fldChar w:fldCharType="separate"/>
        </w:r>
        <w:r>
          <w:rPr>
            <w:rFonts w:ascii="Times New Roman" w:hAnsi="Times New Roman"/>
            <w:noProof/>
          </w:rPr>
          <w:t>22</w:t>
        </w:r>
        <w:r w:rsidRPr="00D93619">
          <w:rPr>
            <w:rFonts w:ascii="Times New Roman" w:hAnsi="Times New Roman"/>
            <w:noProof/>
          </w:rPr>
          <w:fldChar w:fldCharType="end"/>
        </w:r>
      </w:p>
    </w:sdtContent>
  </w:sdt>
  <w:p w14:paraId="43EAEC09" w14:textId="77777777" w:rsidR="004E55B5" w:rsidRDefault="004E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6766" w14:textId="77777777" w:rsidR="00735453" w:rsidRDefault="00735453" w:rsidP="00797D20">
      <w:pPr>
        <w:spacing w:after="0" w:line="240" w:lineRule="auto"/>
      </w:pPr>
      <w:r>
        <w:separator/>
      </w:r>
    </w:p>
  </w:footnote>
  <w:footnote w:type="continuationSeparator" w:id="0">
    <w:p w14:paraId="0361305B" w14:textId="77777777" w:rsidR="00735453" w:rsidRDefault="00735453" w:rsidP="00797D20">
      <w:pPr>
        <w:spacing w:after="0" w:line="240" w:lineRule="auto"/>
      </w:pPr>
      <w:r>
        <w:continuationSeparator/>
      </w:r>
    </w:p>
  </w:footnote>
  <w:footnote w:type="continuationNotice" w:id="1">
    <w:p w14:paraId="16AACB1F" w14:textId="77777777" w:rsidR="00735453" w:rsidRDefault="00735453">
      <w:pPr>
        <w:spacing w:after="0" w:line="240" w:lineRule="auto"/>
      </w:pPr>
    </w:p>
  </w:footnote>
  <w:footnote w:id="2">
    <w:p w14:paraId="3FFB89A9" w14:textId="77777777" w:rsidR="00F074D5" w:rsidRPr="00B30E47" w:rsidRDefault="00F074D5" w:rsidP="00F074D5">
      <w:pPr>
        <w:pStyle w:val="FootnoteText"/>
        <w:rPr>
          <w:rFonts w:ascii="Times New Roman" w:hAnsi="Times New Roman"/>
        </w:rPr>
      </w:pPr>
      <w:r w:rsidRPr="00B30E47">
        <w:rPr>
          <w:rStyle w:val="FootnoteReference"/>
          <w:rFonts w:ascii="Times New Roman" w:hAnsi="Times New Roman"/>
        </w:rPr>
        <w:footnoteRef/>
      </w:r>
      <w:r w:rsidRPr="00B30E47">
        <w:rPr>
          <w:rFonts w:ascii="Times New Roman" w:hAnsi="Times New Roman"/>
        </w:rPr>
        <w:t xml:space="preserve"> </w:t>
      </w:r>
      <w:hyperlink r:id="rId1" w:history="1">
        <w:r w:rsidRPr="00B30E47">
          <w:rPr>
            <w:rStyle w:val="Hyperlink"/>
            <w:rFonts w:ascii="Times New Roman" w:hAnsi="Times New Roman"/>
          </w:rPr>
          <w:t>https://www.oecd.org/dac/evaluation/daccriteriaforevaluatingdevelopmentassistance.htm</w:t>
        </w:r>
      </w:hyperlink>
      <w:r w:rsidRPr="00B30E47">
        <w:rPr>
          <w:rFonts w:ascii="Times New Roman" w:hAnsi="Times New Roman"/>
        </w:rPr>
        <w:t xml:space="preserve"> (accessed 24 August 2022)</w:t>
      </w:r>
    </w:p>
  </w:footnote>
  <w:footnote w:id="3">
    <w:p w14:paraId="2FDCFE73" w14:textId="77777777" w:rsidR="00F074D5" w:rsidRPr="00944D77" w:rsidRDefault="00F074D5" w:rsidP="00F074D5">
      <w:pPr>
        <w:pStyle w:val="FootnoteText"/>
        <w:rPr>
          <w:rFonts w:ascii="Times New Roman" w:hAnsi="Times New Roman"/>
        </w:rPr>
      </w:pPr>
      <w:r w:rsidRPr="00944D77">
        <w:rPr>
          <w:rStyle w:val="FootnoteReference"/>
          <w:rFonts w:ascii="Times New Roman" w:hAnsi="Times New Roman"/>
        </w:rPr>
        <w:footnoteRef/>
      </w:r>
      <w:r w:rsidRPr="00944D77">
        <w:rPr>
          <w:rFonts w:ascii="Times New Roman" w:hAnsi="Times New Roman"/>
        </w:rPr>
        <w:t xml:space="preserve"> Risk Assessment (</w:t>
      </w:r>
      <w:r>
        <w:rPr>
          <w:rFonts w:ascii="Times New Roman" w:hAnsi="Times New Roman"/>
        </w:rPr>
        <w:t xml:space="preserve">New York: </w:t>
      </w:r>
      <w:r w:rsidRPr="00944D77">
        <w:rPr>
          <w:rFonts w:ascii="Times New Roman" w:hAnsi="Times New Roman"/>
        </w:rPr>
        <w:t xml:space="preserve">UNDP, n.d.), available at </w:t>
      </w:r>
      <w:hyperlink r:id="rId2" w:history="1">
        <w:r w:rsidRPr="00944D77">
          <w:rPr>
            <w:rStyle w:val="Hyperlink"/>
            <w:rFonts w:ascii="Times New Roman" w:hAnsi="Times New Roman"/>
          </w:rPr>
          <w:t>https://info.undp.org/sites/ERM/SitePages/Step%202%20-%20Risk%20Assessment.aspx</w:t>
        </w:r>
      </w:hyperlink>
      <w:r w:rsidRPr="00944D77">
        <w:rPr>
          <w:rFonts w:ascii="Times New Roman" w:hAnsi="Times New Roman"/>
        </w:rPr>
        <w:t xml:space="preserve"> (accessed 12 August 2022).</w:t>
      </w:r>
    </w:p>
  </w:footnote>
  <w:footnote w:id="4">
    <w:p w14:paraId="4C1A4463" w14:textId="77777777" w:rsidR="00F074D5" w:rsidRPr="00474AC4" w:rsidRDefault="00F074D5" w:rsidP="00F074D5">
      <w:pPr>
        <w:pStyle w:val="FootnoteText"/>
        <w:rPr>
          <w:rFonts w:ascii="Times New Roman" w:hAnsi="Times New Roman"/>
        </w:rPr>
      </w:pPr>
      <w:r w:rsidRPr="00474AC4">
        <w:rPr>
          <w:rStyle w:val="FootnoteReference"/>
          <w:rFonts w:ascii="Times New Roman" w:hAnsi="Times New Roman"/>
        </w:rPr>
        <w:footnoteRef/>
      </w:r>
      <w:r w:rsidRPr="00474AC4">
        <w:rPr>
          <w:rFonts w:ascii="Times New Roman" w:hAnsi="Times New Roman"/>
        </w:rPr>
        <w:t xml:space="preserve"> </w:t>
      </w:r>
      <w:hyperlink r:id="rId3" w:history="1">
        <w:r w:rsidRPr="00474AC4">
          <w:rPr>
            <w:rStyle w:val="Hyperlink"/>
            <w:rFonts w:ascii="Times New Roman" w:hAnsi="Times New Roman"/>
          </w:rPr>
          <w:t>https://www.facebook.com/USEmbassyLibya/posts/306978428208741</w:t>
        </w:r>
      </w:hyperlink>
      <w:r w:rsidRPr="00474AC4">
        <w:rPr>
          <w:rFonts w:ascii="Times New Roman" w:hAnsi="Times New Roman"/>
        </w:rPr>
        <w:t xml:space="preserve"> (accessed 15 August 2022).</w:t>
      </w:r>
    </w:p>
  </w:footnote>
  <w:footnote w:id="5">
    <w:p w14:paraId="4E5894CF" w14:textId="77777777" w:rsidR="00DE1D4D" w:rsidRPr="00587244" w:rsidRDefault="00DE1D4D" w:rsidP="00DE1D4D">
      <w:pPr>
        <w:rPr>
          <w:rFonts w:ascii="Times New Roman" w:hAnsi="Times New Roman"/>
          <w:sz w:val="18"/>
          <w:szCs w:val="18"/>
        </w:rPr>
      </w:pPr>
      <w:r w:rsidRPr="00587244">
        <w:rPr>
          <w:rStyle w:val="FootnoteReference"/>
          <w:rFonts w:ascii="Times New Roman" w:hAnsi="Times New Roman"/>
          <w:sz w:val="18"/>
          <w:szCs w:val="18"/>
        </w:rPr>
        <w:footnoteRef/>
      </w:r>
      <w:r w:rsidRPr="00587244">
        <w:rPr>
          <w:rFonts w:ascii="Times New Roman" w:hAnsi="Times New Roman"/>
          <w:sz w:val="18"/>
          <w:szCs w:val="18"/>
        </w:rPr>
        <w:t xml:space="preserve"> Humanitarian Needs Overview (HNO) by UN OCHA/UNHCR/IOM-DTM as of August 2021 and updated in December 2021</w:t>
      </w:r>
    </w:p>
  </w:footnote>
  <w:footnote w:id="6">
    <w:p w14:paraId="3751957A" w14:textId="77777777" w:rsidR="00DE1D4D" w:rsidRPr="00770973" w:rsidRDefault="00DE1D4D" w:rsidP="00DE1D4D">
      <w:pPr>
        <w:pStyle w:val="FootnoteText"/>
        <w:jc w:val="both"/>
        <w:rPr>
          <w:rFonts w:ascii="Proxima Nova Rg" w:hAnsi="Proxima Nova Rg"/>
          <w:sz w:val="16"/>
          <w:szCs w:val="16"/>
          <w:lang w:val="de-AT"/>
        </w:rPr>
      </w:pPr>
      <w:r w:rsidRPr="00770973">
        <w:rPr>
          <w:rStyle w:val="FootnoteReference"/>
          <w:rFonts w:ascii="Proxima Nova Rg" w:hAnsi="Proxima Nova Rg"/>
          <w:sz w:val="16"/>
          <w:szCs w:val="16"/>
        </w:rPr>
        <w:footnoteRef/>
      </w:r>
      <w:r w:rsidRPr="00770973">
        <w:rPr>
          <w:rFonts w:ascii="Proxima Nova Rg" w:hAnsi="Proxima Nova Rg"/>
          <w:sz w:val="16"/>
          <w:szCs w:val="16"/>
        </w:rPr>
        <w:t xml:space="preserve"> The twin-track approach combines mainstream programmes and projects that are inclusive of persons with disabilities as well as programmes and projects that are </w:t>
      </w:r>
      <w:r w:rsidRPr="00770973">
        <w:rPr>
          <w:rFonts w:ascii="Proxima Nova Rg" w:hAnsi="Proxima Nova Rg"/>
          <w:i/>
          <w:sz w:val="16"/>
          <w:szCs w:val="16"/>
        </w:rPr>
        <w:t>targeted</w:t>
      </w:r>
      <w:r w:rsidRPr="00770973">
        <w:rPr>
          <w:rFonts w:ascii="Proxima Nova Rg" w:hAnsi="Proxima Nova Rg"/>
          <w:sz w:val="16"/>
          <w:szCs w:val="16"/>
        </w:rPr>
        <w:t xml:space="preserve"> towards persons with disabilities. It is an essential element of any strategy that seeks to mainstream disability inclusion successfully. Also, see chapter 9 of the Technical Notes. Entity Accountability Framework. United Nations Disability and Inclusion Strategy: </w:t>
      </w:r>
      <w:hyperlink r:id="rId4" w:history="1">
        <w:r w:rsidRPr="00770973">
          <w:rPr>
            <w:rStyle w:val="Hyperlink"/>
            <w:rFonts w:ascii="Proxima Nova Rg" w:hAnsi="Proxima Nova Rg"/>
            <w:sz w:val="16"/>
            <w:szCs w:val="16"/>
          </w:rPr>
          <w:t>https://www.un.org/en/disabilitystrategy/resources</w:t>
        </w:r>
      </w:hyperlink>
      <w:r w:rsidRPr="00770973">
        <w:rPr>
          <w:rFonts w:ascii="Proxima Nova Rg" w:hAnsi="Proxima Nova Rg"/>
          <w:sz w:val="16"/>
          <w:szCs w:val="16"/>
        </w:rPr>
        <w:t xml:space="preserve"> </w:t>
      </w:r>
    </w:p>
  </w:footnote>
  <w:footnote w:id="7">
    <w:p w14:paraId="4FE03FB6" w14:textId="77777777" w:rsidR="00DE1D4D" w:rsidRPr="00271554" w:rsidRDefault="00DE1D4D" w:rsidP="00DE1D4D">
      <w:pPr>
        <w:pStyle w:val="FootnoteText"/>
        <w:rPr>
          <w:lang w:val="de-AT"/>
        </w:rPr>
      </w:pPr>
      <w:r>
        <w:rPr>
          <w:rStyle w:val="FootnoteReference"/>
        </w:rPr>
        <w:footnoteRef/>
      </w:r>
      <w:r w:rsidRPr="00271554">
        <w:rPr>
          <w:lang w:val="de-AT"/>
        </w:rPr>
        <w:t>http://www.unevaluation.org/document/detail/2866#:~:text=The%20UNEG%20Ethical%20Guidelines%20for%20Evaluation%20were%20first%20published%20in%202008.&amp;text=This%20document%20aims%20to%20support,day%20to%20day%20evaluation%20practice.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5FA6" w14:textId="1E4EABE0" w:rsidR="004E55B5" w:rsidRPr="00FA2B68" w:rsidRDefault="00C31454" w:rsidP="00FA2B68">
    <w:pPr>
      <w:tabs>
        <w:tab w:val="center" w:pos="4680"/>
        <w:tab w:val="right" w:pos="9360"/>
      </w:tabs>
      <w:spacing w:after="0" w:line="220" w:lineRule="atLeast"/>
      <w:rPr>
        <w:rFonts w:ascii="Times New Roman" w:hAnsi="Times New Roman"/>
        <w:b/>
        <w:bCs/>
        <w:sz w:val="20"/>
        <w:szCs w:val="20"/>
      </w:rPr>
    </w:pPr>
    <w:r>
      <w:rPr>
        <w:noProof/>
      </w:rPr>
      <mc:AlternateContent>
        <mc:Choice Requires="wps">
          <w:drawing>
            <wp:anchor distT="4294967292" distB="4294967292" distL="114300" distR="114300" simplePos="0" relativeHeight="251660288" behindDoc="0" locked="0" layoutInCell="1" allowOverlap="1" wp14:anchorId="40F9B7FC" wp14:editId="6A60CABD">
              <wp:simplePos x="0" y="0"/>
              <wp:positionH relativeFrom="column">
                <wp:posOffset>-50165</wp:posOffset>
              </wp:positionH>
              <wp:positionV relativeFrom="paragraph">
                <wp:posOffset>303529</wp:posOffset>
              </wp:positionV>
              <wp:extent cx="702754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7545" cy="0"/>
                      </a:xfrm>
                      <a:prstGeom prst="line">
                        <a:avLst/>
                      </a:prstGeom>
                      <a:noFill/>
                      <a:ln w="15875" cap="flat" cmpd="sng" algn="ctr">
                        <a:solidFill>
                          <a:srgbClr val="1F497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C53067"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5pt,23.9pt" to="549.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" strokecolor="#17375e" strokeweight="1.25pt">
              <o:lock v:ext="edit" shapetype="f"/>
            </v:line>
          </w:pict>
        </mc:Fallback>
      </mc:AlternateContent>
    </w:r>
    <w:r w:rsidR="00131988">
      <w:rPr>
        <w:rFonts w:ascii="Times New Roman" w:hAnsi="Times New Roman"/>
        <w:b/>
        <w:bCs/>
        <w:sz w:val="20"/>
        <w:szCs w:val="20"/>
      </w:rPr>
      <w:t xml:space="preserve"> </w:t>
    </w:r>
    <w:r w:rsidR="0053299B">
      <w:rPr>
        <w:rFonts w:ascii="Times New Roman" w:hAnsi="Times New Roman"/>
        <w:b/>
        <w:bCs/>
        <w:sz w:val="20"/>
        <w:szCs w:val="20"/>
      </w:rPr>
      <w:t>Evaluation</w:t>
    </w:r>
    <w:r w:rsidR="0053299B" w:rsidRPr="00E574F6">
      <w:rPr>
        <w:rFonts w:ascii="Times New Roman" w:hAnsi="Times New Roman"/>
        <w:b/>
        <w:bCs/>
        <w:sz w:val="20"/>
        <w:szCs w:val="20"/>
      </w:rPr>
      <w:t xml:space="preserve"> </w:t>
    </w:r>
    <w:r w:rsidR="004E55B5" w:rsidRPr="00E574F6">
      <w:rPr>
        <w:rFonts w:ascii="Times New Roman" w:hAnsi="Times New Roman"/>
        <w:b/>
        <w:bCs/>
        <w:sz w:val="20"/>
        <w:szCs w:val="20"/>
      </w:rPr>
      <w:t xml:space="preserve">Report: </w:t>
    </w:r>
    <w:bookmarkStart w:id="8" w:name="_Hlk110848882"/>
    <w:r w:rsidR="00B8723F">
      <w:rPr>
        <w:rFonts w:ascii="Times New Roman" w:hAnsi="Times New Roman"/>
        <w:b/>
        <w:bCs/>
        <w:sz w:val="20"/>
        <w:szCs w:val="20"/>
      </w:rPr>
      <w:t>Final Project Evaluation, Towards National Reconciliation in Libya</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DFF25"/>
    <w:multiLevelType w:val="hybridMultilevel"/>
    <w:tmpl w:val="D838DF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E30CE"/>
    <w:multiLevelType w:val="hybridMultilevel"/>
    <w:tmpl w:val="A3129100"/>
    <w:lvl w:ilvl="0" w:tplc="1592F4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375F6"/>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1479A"/>
    <w:multiLevelType w:val="hybridMultilevel"/>
    <w:tmpl w:val="D006FA04"/>
    <w:lvl w:ilvl="0" w:tplc="08090001">
      <w:start w:val="1"/>
      <w:numFmt w:val="bullet"/>
      <w:lvlText w:val=""/>
      <w:lvlJc w:val="left"/>
      <w:rPr>
        <w:rFonts w:ascii="Symbol" w:hAnsi="Symbol" w:hint="default"/>
        <w:b w:val="0"/>
        <w:bCs w:val="0"/>
        <w:i w:val="0"/>
        <w:iCs w:val="0"/>
        <w:caps w:val="0"/>
        <w:smallCaps w:val="0"/>
        <w:strike w:val="0"/>
        <w:dstrike w:val="0"/>
        <w:color w:val="auto"/>
        <w:spacing w:val="0"/>
        <w:w w:val="100"/>
        <w:kern w:val="0"/>
        <w:position w:val="0"/>
        <w:highlight w:val="none"/>
        <w:vertAlign w:val="baseline"/>
      </w:rPr>
    </w:lvl>
    <w:lvl w:ilvl="1" w:tplc="25E07236">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00D9"/>
    <w:multiLevelType w:val="hybridMultilevel"/>
    <w:tmpl w:val="BFBE8162"/>
    <w:lvl w:ilvl="0" w:tplc="08090001">
      <w:start w:val="1"/>
      <w:numFmt w:val="bullet"/>
      <w:lvlText w:val=""/>
      <w:lvlJc w:val="left"/>
      <w:rPr>
        <w:rFonts w:ascii="Symbol" w:hAnsi="Symbol" w:hint="default"/>
        <w:b w:val="0"/>
        <w:bCs w:val="0"/>
        <w:i w:val="0"/>
        <w:iCs w:val="0"/>
        <w:caps w:val="0"/>
        <w:smallCaps w:val="0"/>
        <w:strike w:val="0"/>
        <w:dstrike w:val="0"/>
        <w:color w:val="auto"/>
        <w:spacing w:val="0"/>
        <w:w w:val="100"/>
        <w:kern w:val="0"/>
        <w:position w:val="0"/>
        <w:sz w:val="2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3F7"/>
    <w:multiLevelType w:val="hybridMultilevel"/>
    <w:tmpl w:val="5DD2D4AA"/>
    <w:lvl w:ilvl="0" w:tplc="1666AC2E">
      <w:start w:val="1"/>
      <w:numFmt w:val="bullet"/>
      <w:lvlText w:val=""/>
      <w:lvlJc w:val="left"/>
      <w:rPr>
        <w:rFonts w:ascii="Wingdings" w:hAnsi="Wingdings" w:hint="default"/>
        <w:b w:val="0"/>
        <w:bCs w:val="0"/>
        <w:i w:val="0"/>
        <w:iCs w:val="0"/>
        <w:caps w:val="0"/>
        <w:smallCaps w:val="0"/>
        <w:strike w:val="0"/>
        <w:dstrike w:val="0"/>
        <w:color w:val="auto"/>
        <w:spacing w:val="0"/>
        <w:w w:val="100"/>
        <w:kern w:val="0"/>
        <w:position w:val="0"/>
        <w:highlight w:val="none"/>
        <w:vertAlign w:val="baseli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19034688"/>
    <w:multiLevelType w:val="hybridMultilevel"/>
    <w:tmpl w:val="3FF4C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13FC6"/>
    <w:multiLevelType w:val="multilevel"/>
    <w:tmpl w:val="A43AB8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8" w15:restartNumberingAfterBreak="0">
    <w:nsid w:val="1FD55661"/>
    <w:multiLevelType w:val="hybridMultilevel"/>
    <w:tmpl w:val="9F6ED4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25031"/>
    <w:multiLevelType w:val="hybridMultilevel"/>
    <w:tmpl w:val="4EE6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05202"/>
    <w:multiLevelType w:val="hybridMultilevel"/>
    <w:tmpl w:val="D4B6047C"/>
    <w:lvl w:ilvl="0" w:tplc="08090001">
      <w:start w:val="1"/>
      <w:numFmt w:val="bullet"/>
      <w:lvlText w:val=""/>
      <w:lvlJc w:val="left"/>
      <w:rPr>
        <w:rFonts w:ascii="Symbol" w:hAnsi="Symbol" w:hint="default"/>
        <w:b w:val="0"/>
        <w:bCs w:val="0"/>
        <w:i w:val="0"/>
        <w:iCs w:val="0"/>
        <w:caps w:val="0"/>
        <w:smallCaps w:val="0"/>
        <w:strike w:val="0"/>
        <w:dstrike w:val="0"/>
        <w:color w:val="auto"/>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0491C"/>
    <w:multiLevelType w:val="hybridMultilevel"/>
    <w:tmpl w:val="D3D8A0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33632C4F"/>
    <w:multiLevelType w:val="multilevel"/>
    <w:tmpl w:val="C9D0C1EC"/>
    <w:lvl w:ilvl="0">
      <w:start w:val="1"/>
      <w:numFmt w:val="decimal"/>
      <w:pStyle w:val="Paragraph"/>
      <w:lvlText w:val="%1."/>
      <w:lvlJc w:val="left"/>
      <w:pPr>
        <w:ind w:left="2552" w:firstLine="0"/>
      </w:pPr>
      <w:rPr>
        <w:rFonts w:ascii="Arial" w:hAnsi="Arial" w:cs="Arial" w:hint="default"/>
        <w:b w:val="0"/>
        <w:i w:val="0"/>
        <w:color w:val="auto"/>
        <w:sz w:val="20"/>
        <w:szCs w:val="2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367275D8"/>
    <w:multiLevelType w:val="multilevel"/>
    <w:tmpl w:val="68DAD094"/>
    <w:lvl w:ilvl="0">
      <w:start w:val="1"/>
      <w:numFmt w:val="decimal"/>
      <w:lvlText w:val="%1)"/>
      <w:lvlJc w:val="left"/>
      <w:pPr>
        <w:ind w:left="1080" w:hanging="360"/>
      </w:pPr>
      <w:rPr>
        <w:rFonts w:hint="default"/>
        <w:spacing w:val="-1"/>
        <w:w w:val="100"/>
        <w:sz w:val="22"/>
        <w:szCs w:val="22"/>
        <w:lang w:val="en-US" w:eastAsia="en-US" w:bidi="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A68565F"/>
    <w:multiLevelType w:val="hybridMultilevel"/>
    <w:tmpl w:val="FB2A1A42"/>
    <w:lvl w:ilvl="0" w:tplc="A5B207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F331F"/>
    <w:multiLevelType w:val="hybridMultilevel"/>
    <w:tmpl w:val="BF0CC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C33C3"/>
    <w:multiLevelType w:val="hybridMultilevel"/>
    <w:tmpl w:val="3D960C62"/>
    <w:lvl w:ilvl="0" w:tplc="B6846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5FBF"/>
    <w:multiLevelType w:val="hybridMultilevel"/>
    <w:tmpl w:val="F31AE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B20FDD"/>
    <w:multiLevelType w:val="hybridMultilevel"/>
    <w:tmpl w:val="AFDE6CDA"/>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97D7636"/>
    <w:multiLevelType w:val="hybridMultilevel"/>
    <w:tmpl w:val="806077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F8540B"/>
    <w:multiLevelType w:val="hybridMultilevel"/>
    <w:tmpl w:val="088C672C"/>
    <w:lvl w:ilvl="0" w:tplc="88B8872A">
      <w:start w:val="1"/>
      <w:numFmt w:val="upperLetter"/>
      <w:lvlText w:val="%1."/>
      <w:lvlJc w:val="left"/>
      <w:pPr>
        <w:ind w:left="810" w:hanging="360"/>
      </w:pPr>
      <w:rPr>
        <w:rFonts w:ascii="Calibri" w:eastAsia="Calibri" w:hAnsi="Calibri" w:cs="Calibri" w:hint="default"/>
        <w:w w:val="100"/>
        <w:sz w:val="21"/>
        <w:szCs w:val="21"/>
        <w:lang w:val="en-US" w:eastAsia="en-US" w:bidi="en-US"/>
      </w:rPr>
    </w:lvl>
    <w:lvl w:ilvl="1" w:tplc="F99C5DEC">
      <w:numFmt w:val="bullet"/>
      <w:lvlText w:val="•"/>
      <w:lvlJc w:val="left"/>
      <w:pPr>
        <w:ind w:left="1786" w:hanging="360"/>
      </w:pPr>
      <w:rPr>
        <w:rFonts w:hint="default"/>
        <w:lang w:val="en-US" w:eastAsia="en-US" w:bidi="en-US"/>
      </w:rPr>
    </w:lvl>
    <w:lvl w:ilvl="2" w:tplc="AF04E2F2">
      <w:numFmt w:val="bullet"/>
      <w:lvlText w:val="•"/>
      <w:lvlJc w:val="left"/>
      <w:pPr>
        <w:ind w:left="2652" w:hanging="360"/>
      </w:pPr>
      <w:rPr>
        <w:rFonts w:hint="default"/>
        <w:lang w:val="en-US" w:eastAsia="en-US" w:bidi="en-US"/>
      </w:rPr>
    </w:lvl>
    <w:lvl w:ilvl="3" w:tplc="F25C51BC">
      <w:numFmt w:val="bullet"/>
      <w:lvlText w:val="•"/>
      <w:lvlJc w:val="left"/>
      <w:pPr>
        <w:ind w:left="3518" w:hanging="360"/>
      </w:pPr>
      <w:rPr>
        <w:rFonts w:hint="default"/>
        <w:lang w:val="en-US" w:eastAsia="en-US" w:bidi="en-US"/>
      </w:rPr>
    </w:lvl>
    <w:lvl w:ilvl="4" w:tplc="279294D8">
      <w:numFmt w:val="bullet"/>
      <w:lvlText w:val="•"/>
      <w:lvlJc w:val="left"/>
      <w:pPr>
        <w:ind w:left="4384" w:hanging="360"/>
      </w:pPr>
      <w:rPr>
        <w:rFonts w:hint="default"/>
        <w:lang w:val="en-US" w:eastAsia="en-US" w:bidi="en-US"/>
      </w:rPr>
    </w:lvl>
    <w:lvl w:ilvl="5" w:tplc="B24450C2">
      <w:numFmt w:val="bullet"/>
      <w:lvlText w:val="•"/>
      <w:lvlJc w:val="left"/>
      <w:pPr>
        <w:ind w:left="5250" w:hanging="360"/>
      </w:pPr>
      <w:rPr>
        <w:rFonts w:hint="default"/>
        <w:lang w:val="en-US" w:eastAsia="en-US" w:bidi="en-US"/>
      </w:rPr>
    </w:lvl>
    <w:lvl w:ilvl="6" w:tplc="93CC61B0">
      <w:numFmt w:val="bullet"/>
      <w:lvlText w:val="•"/>
      <w:lvlJc w:val="left"/>
      <w:pPr>
        <w:ind w:left="6116" w:hanging="360"/>
      </w:pPr>
      <w:rPr>
        <w:rFonts w:hint="default"/>
        <w:lang w:val="en-US" w:eastAsia="en-US" w:bidi="en-US"/>
      </w:rPr>
    </w:lvl>
    <w:lvl w:ilvl="7" w:tplc="1A9AE046">
      <w:numFmt w:val="bullet"/>
      <w:lvlText w:val="•"/>
      <w:lvlJc w:val="left"/>
      <w:pPr>
        <w:ind w:left="6982" w:hanging="360"/>
      </w:pPr>
      <w:rPr>
        <w:rFonts w:hint="default"/>
        <w:lang w:val="en-US" w:eastAsia="en-US" w:bidi="en-US"/>
      </w:rPr>
    </w:lvl>
    <w:lvl w:ilvl="8" w:tplc="5AF00124">
      <w:numFmt w:val="bullet"/>
      <w:lvlText w:val="•"/>
      <w:lvlJc w:val="left"/>
      <w:pPr>
        <w:ind w:left="7848" w:hanging="360"/>
      </w:pPr>
      <w:rPr>
        <w:rFonts w:hint="default"/>
        <w:lang w:val="en-US" w:eastAsia="en-US" w:bidi="en-US"/>
      </w:rPr>
    </w:lvl>
  </w:abstractNum>
  <w:abstractNum w:abstractNumId="21" w15:restartNumberingAfterBreak="0">
    <w:nsid w:val="4F2349D7"/>
    <w:multiLevelType w:val="hybridMultilevel"/>
    <w:tmpl w:val="0B5C1B74"/>
    <w:lvl w:ilvl="0" w:tplc="B12EE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F7851"/>
    <w:multiLevelType w:val="hybridMultilevel"/>
    <w:tmpl w:val="22300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8A7686"/>
    <w:multiLevelType w:val="hybridMultilevel"/>
    <w:tmpl w:val="ABF8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B60A8"/>
    <w:multiLevelType w:val="hybridMultilevel"/>
    <w:tmpl w:val="FDE6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A434D"/>
    <w:multiLevelType w:val="hybridMultilevel"/>
    <w:tmpl w:val="3F841734"/>
    <w:lvl w:ilvl="0" w:tplc="6F940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3523E"/>
    <w:multiLevelType w:val="hybridMultilevel"/>
    <w:tmpl w:val="696AA1C6"/>
    <w:lvl w:ilvl="0" w:tplc="FC165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57493"/>
    <w:multiLevelType w:val="hybridMultilevel"/>
    <w:tmpl w:val="171C0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7B48C2"/>
    <w:multiLevelType w:val="hybridMultilevel"/>
    <w:tmpl w:val="AC5E0034"/>
    <w:lvl w:ilvl="0" w:tplc="6BA4F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245A2"/>
    <w:multiLevelType w:val="hybridMultilevel"/>
    <w:tmpl w:val="21785E74"/>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0" w15:restartNumberingAfterBreak="0">
    <w:nsid w:val="6C930E31"/>
    <w:multiLevelType w:val="hybridMultilevel"/>
    <w:tmpl w:val="5572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F7189"/>
    <w:multiLevelType w:val="hybridMultilevel"/>
    <w:tmpl w:val="4B0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67D8E"/>
    <w:multiLevelType w:val="hybridMultilevel"/>
    <w:tmpl w:val="E522F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14E30"/>
    <w:multiLevelType w:val="hybridMultilevel"/>
    <w:tmpl w:val="C92E721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CC4F6B"/>
    <w:multiLevelType w:val="multilevel"/>
    <w:tmpl w:val="224C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EA47FF"/>
    <w:multiLevelType w:val="hybridMultilevel"/>
    <w:tmpl w:val="A426F72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E025685"/>
    <w:multiLevelType w:val="hybridMultilevel"/>
    <w:tmpl w:val="DABE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619791">
    <w:abstractNumId w:val="32"/>
  </w:num>
  <w:num w:numId="2" w16cid:durableId="1606033262">
    <w:abstractNumId w:val="21"/>
  </w:num>
  <w:num w:numId="3" w16cid:durableId="201596246">
    <w:abstractNumId w:val="12"/>
  </w:num>
  <w:num w:numId="4" w16cid:durableId="1813254045">
    <w:abstractNumId w:val="33"/>
  </w:num>
  <w:num w:numId="5" w16cid:durableId="1749694940">
    <w:abstractNumId w:val="26"/>
  </w:num>
  <w:num w:numId="6" w16cid:durableId="1803234037">
    <w:abstractNumId w:val="23"/>
  </w:num>
  <w:num w:numId="7" w16cid:durableId="807210253">
    <w:abstractNumId w:val="36"/>
  </w:num>
  <w:num w:numId="8" w16cid:durableId="1667321248">
    <w:abstractNumId w:val="25"/>
  </w:num>
  <w:num w:numId="9" w16cid:durableId="30153545">
    <w:abstractNumId w:val="16"/>
  </w:num>
  <w:num w:numId="10" w16cid:durableId="479807354">
    <w:abstractNumId w:val="28"/>
  </w:num>
  <w:num w:numId="11" w16cid:durableId="1010639074">
    <w:abstractNumId w:val="0"/>
  </w:num>
  <w:num w:numId="12" w16cid:durableId="1018317571">
    <w:abstractNumId w:val="2"/>
  </w:num>
  <w:num w:numId="13" w16cid:durableId="2046174047">
    <w:abstractNumId w:val="22"/>
  </w:num>
  <w:num w:numId="14" w16cid:durableId="720635439">
    <w:abstractNumId w:val="14"/>
  </w:num>
  <w:num w:numId="15" w16cid:durableId="1557427833">
    <w:abstractNumId w:val="3"/>
  </w:num>
  <w:num w:numId="16" w16cid:durableId="1217200725">
    <w:abstractNumId w:val="10"/>
  </w:num>
  <w:num w:numId="17" w16cid:durableId="707074056">
    <w:abstractNumId w:val="5"/>
  </w:num>
  <w:num w:numId="18" w16cid:durableId="681707470">
    <w:abstractNumId w:val="30"/>
  </w:num>
  <w:num w:numId="19" w16cid:durableId="633559201">
    <w:abstractNumId w:val="13"/>
  </w:num>
  <w:num w:numId="20" w16cid:durableId="1346134551">
    <w:abstractNumId w:val="27"/>
  </w:num>
  <w:num w:numId="21" w16cid:durableId="1707369152">
    <w:abstractNumId w:val="24"/>
  </w:num>
  <w:num w:numId="22" w16cid:durableId="444815530">
    <w:abstractNumId w:val="17"/>
  </w:num>
  <w:num w:numId="23" w16cid:durableId="1078596862">
    <w:abstractNumId w:val="1"/>
  </w:num>
  <w:num w:numId="24" w16cid:durableId="455948781">
    <w:abstractNumId w:val="8"/>
  </w:num>
  <w:num w:numId="25" w16cid:durableId="1766225632">
    <w:abstractNumId w:val="7"/>
  </w:num>
  <w:num w:numId="26" w16cid:durableId="1042292977">
    <w:abstractNumId w:val="34"/>
  </w:num>
  <w:num w:numId="27" w16cid:durableId="2106538551">
    <w:abstractNumId w:val="11"/>
  </w:num>
  <w:num w:numId="28" w16cid:durableId="354234659">
    <w:abstractNumId w:val="20"/>
  </w:num>
  <w:num w:numId="29" w16cid:durableId="1410226860">
    <w:abstractNumId w:val="35"/>
  </w:num>
  <w:num w:numId="30" w16cid:durableId="1369833985">
    <w:abstractNumId w:val="4"/>
  </w:num>
  <w:num w:numId="31" w16cid:durableId="507015267">
    <w:abstractNumId w:val="29"/>
  </w:num>
  <w:num w:numId="32" w16cid:durableId="1680042855">
    <w:abstractNumId w:val="18"/>
  </w:num>
  <w:num w:numId="33" w16cid:durableId="708143596">
    <w:abstractNumId w:val="6"/>
  </w:num>
  <w:num w:numId="34" w16cid:durableId="1513567615">
    <w:abstractNumId w:val="19"/>
  </w:num>
  <w:num w:numId="35" w16cid:durableId="1563637812">
    <w:abstractNumId w:val="9"/>
  </w:num>
  <w:num w:numId="36" w16cid:durableId="1702823137">
    <w:abstractNumId w:val="31"/>
  </w:num>
  <w:num w:numId="37" w16cid:durableId="135962479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0"/>
    <w:rsid w:val="00000131"/>
    <w:rsid w:val="00001002"/>
    <w:rsid w:val="00001852"/>
    <w:rsid w:val="00002AA5"/>
    <w:rsid w:val="0000358F"/>
    <w:rsid w:val="00006068"/>
    <w:rsid w:val="0000649A"/>
    <w:rsid w:val="0000770F"/>
    <w:rsid w:val="00007FB3"/>
    <w:rsid w:val="0001012A"/>
    <w:rsid w:val="00010F9A"/>
    <w:rsid w:val="00013064"/>
    <w:rsid w:val="000134C5"/>
    <w:rsid w:val="00017C8F"/>
    <w:rsid w:val="00020541"/>
    <w:rsid w:val="00022069"/>
    <w:rsid w:val="00026B58"/>
    <w:rsid w:val="00026BB0"/>
    <w:rsid w:val="000276CE"/>
    <w:rsid w:val="000326B2"/>
    <w:rsid w:val="000353F7"/>
    <w:rsid w:val="00035C2D"/>
    <w:rsid w:val="00035DA2"/>
    <w:rsid w:val="00036DF7"/>
    <w:rsid w:val="000413DB"/>
    <w:rsid w:val="00041A82"/>
    <w:rsid w:val="000457BD"/>
    <w:rsid w:val="00045964"/>
    <w:rsid w:val="0004694D"/>
    <w:rsid w:val="00046E59"/>
    <w:rsid w:val="000508B7"/>
    <w:rsid w:val="00053477"/>
    <w:rsid w:val="00054259"/>
    <w:rsid w:val="0005479A"/>
    <w:rsid w:val="00055DDA"/>
    <w:rsid w:val="000568D9"/>
    <w:rsid w:val="00061D3D"/>
    <w:rsid w:val="00062B4F"/>
    <w:rsid w:val="00063210"/>
    <w:rsid w:val="00064264"/>
    <w:rsid w:val="000648DF"/>
    <w:rsid w:val="000658A7"/>
    <w:rsid w:val="000700C2"/>
    <w:rsid w:val="00072F6C"/>
    <w:rsid w:val="00077860"/>
    <w:rsid w:val="0008045C"/>
    <w:rsid w:val="0008179E"/>
    <w:rsid w:val="00082115"/>
    <w:rsid w:val="00082D20"/>
    <w:rsid w:val="00083A7B"/>
    <w:rsid w:val="0008541C"/>
    <w:rsid w:val="00090BAD"/>
    <w:rsid w:val="00090FFC"/>
    <w:rsid w:val="000919B0"/>
    <w:rsid w:val="000920C3"/>
    <w:rsid w:val="0009234A"/>
    <w:rsid w:val="000927CE"/>
    <w:rsid w:val="00093491"/>
    <w:rsid w:val="00095A0C"/>
    <w:rsid w:val="00096645"/>
    <w:rsid w:val="00097AEF"/>
    <w:rsid w:val="000A1149"/>
    <w:rsid w:val="000A1263"/>
    <w:rsid w:val="000A2ACF"/>
    <w:rsid w:val="000A4716"/>
    <w:rsid w:val="000A481C"/>
    <w:rsid w:val="000A4AC0"/>
    <w:rsid w:val="000A674F"/>
    <w:rsid w:val="000A7CB3"/>
    <w:rsid w:val="000B4C99"/>
    <w:rsid w:val="000B4DEB"/>
    <w:rsid w:val="000B582D"/>
    <w:rsid w:val="000B7460"/>
    <w:rsid w:val="000C06D9"/>
    <w:rsid w:val="000C4ED0"/>
    <w:rsid w:val="000C4F04"/>
    <w:rsid w:val="000C4F27"/>
    <w:rsid w:val="000C4F7C"/>
    <w:rsid w:val="000C5DC6"/>
    <w:rsid w:val="000D0122"/>
    <w:rsid w:val="000D036F"/>
    <w:rsid w:val="000D0EB3"/>
    <w:rsid w:val="000D0F63"/>
    <w:rsid w:val="000D24A0"/>
    <w:rsid w:val="000D2C1D"/>
    <w:rsid w:val="000D3DD9"/>
    <w:rsid w:val="000D3E43"/>
    <w:rsid w:val="000D5C04"/>
    <w:rsid w:val="000D5F44"/>
    <w:rsid w:val="000D68D3"/>
    <w:rsid w:val="000D7142"/>
    <w:rsid w:val="000E0990"/>
    <w:rsid w:val="000E1D06"/>
    <w:rsid w:val="000E227F"/>
    <w:rsid w:val="000E31F5"/>
    <w:rsid w:val="000E5844"/>
    <w:rsid w:val="000E593A"/>
    <w:rsid w:val="000E5B20"/>
    <w:rsid w:val="000F02C9"/>
    <w:rsid w:val="000F195D"/>
    <w:rsid w:val="000F2CFA"/>
    <w:rsid w:val="000F376A"/>
    <w:rsid w:val="000F460F"/>
    <w:rsid w:val="000F5661"/>
    <w:rsid w:val="000F58EE"/>
    <w:rsid w:val="000F59A6"/>
    <w:rsid w:val="000F68EE"/>
    <w:rsid w:val="000F7520"/>
    <w:rsid w:val="000F7522"/>
    <w:rsid w:val="00100CE2"/>
    <w:rsid w:val="00101AEF"/>
    <w:rsid w:val="001033F0"/>
    <w:rsid w:val="0010545C"/>
    <w:rsid w:val="001057AF"/>
    <w:rsid w:val="0010763E"/>
    <w:rsid w:val="00111DA1"/>
    <w:rsid w:val="001173FD"/>
    <w:rsid w:val="00117E27"/>
    <w:rsid w:val="0012090A"/>
    <w:rsid w:val="00121153"/>
    <w:rsid w:val="00125CF3"/>
    <w:rsid w:val="0012768A"/>
    <w:rsid w:val="00130024"/>
    <w:rsid w:val="0013003B"/>
    <w:rsid w:val="0013011A"/>
    <w:rsid w:val="00130A16"/>
    <w:rsid w:val="00131988"/>
    <w:rsid w:val="00131F7C"/>
    <w:rsid w:val="0013258F"/>
    <w:rsid w:val="00133D6C"/>
    <w:rsid w:val="00136419"/>
    <w:rsid w:val="00136C2A"/>
    <w:rsid w:val="001412DE"/>
    <w:rsid w:val="0014317C"/>
    <w:rsid w:val="001503DB"/>
    <w:rsid w:val="001510A3"/>
    <w:rsid w:val="00152BB8"/>
    <w:rsid w:val="001575C2"/>
    <w:rsid w:val="00157C16"/>
    <w:rsid w:val="001603ED"/>
    <w:rsid w:val="00161188"/>
    <w:rsid w:val="001637DF"/>
    <w:rsid w:val="00163927"/>
    <w:rsid w:val="001646E1"/>
    <w:rsid w:val="001661A7"/>
    <w:rsid w:val="001666BD"/>
    <w:rsid w:val="00166AB7"/>
    <w:rsid w:val="00171CC8"/>
    <w:rsid w:val="001738F9"/>
    <w:rsid w:val="00176CE8"/>
    <w:rsid w:val="001776A5"/>
    <w:rsid w:val="00180C79"/>
    <w:rsid w:val="001824F8"/>
    <w:rsid w:val="00182832"/>
    <w:rsid w:val="0018287C"/>
    <w:rsid w:val="001828F4"/>
    <w:rsid w:val="001837FB"/>
    <w:rsid w:val="0018595C"/>
    <w:rsid w:val="00186927"/>
    <w:rsid w:val="00186D4A"/>
    <w:rsid w:val="00187AFF"/>
    <w:rsid w:val="001A10A0"/>
    <w:rsid w:val="001A500A"/>
    <w:rsid w:val="001A6685"/>
    <w:rsid w:val="001A68BC"/>
    <w:rsid w:val="001A71BC"/>
    <w:rsid w:val="001B0C79"/>
    <w:rsid w:val="001B10E3"/>
    <w:rsid w:val="001B2384"/>
    <w:rsid w:val="001B25B5"/>
    <w:rsid w:val="001B3BD5"/>
    <w:rsid w:val="001B62B7"/>
    <w:rsid w:val="001B7454"/>
    <w:rsid w:val="001B768F"/>
    <w:rsid w:val="001C13DA"/>
    <w:rsid w:val="001C2BF0"/>
    <w:rsid w:val="001C2F64"/>
    <w:rsid w:val="001C3616"/>
    <w:rsid w:val="001C60F2"/>
    <w:rsid w:val="001C7168"/>
    <w:rsid w:val="001D00EE"/>
    <w:rsid w:val="001D0613"/>
    <w:rsid w:val="001D10F1"/>
    <w:rsid w:val="001D18BD"/>
    <w:rsid w:val="001D4410"/>
    <w:rsid w:val="001D77FE"/>
    <w:rsid w:val="001E6283"/>
    <w:rsid w:val="001E6A6F"/>
    <w:rsid w:val="001E6F7C"/>
    <w:rsid w:val="001F02FE"/>
    <w:rsid w:val="001F1419"/>
    <w:rsid w:val="001F1B44"/>
    <w:rsid w:val="001F3EAC"/>
    <w:rsid w:val="001F6854"/>
    <w:rsid w:val="001F716F"/>
    <w:rsid w:val="001F7217"/>
    <w:rsid w:val="001F7A30"/>
    <w:rsid w:val="002018B6"/>
    <w:rsid w:val="00202D3C"/>
    <w:rsid w:val="00203C12"/>
    <w:rsid w:val="00203D87"/>
    <w:rsid w:val="002044FD"/>
    <w:rsid w:val="0020618B"/>
    <w:rsid w:val="002076B7"/>
    <w:rsid w:val="00207C53"/>
    <w:rsid w:val="002162C0"/>
    <w:rsid w:val="002229DB"/>
    <w:rsid w:val="0022336B"/>
    <w:rsid w:val="00224F19"/>
    <w:rsid w:val="002252F1"/>
    <w:rsid w:val="00225B40"/>
    <w:rsid w:val="002335A3"/>
    <w:rsid w:val="00233B87"/>
    <w:rsid w:val="002344FB"/>
    <w:rsid w:val="00234604"/>
    <w:rsid w:val="0023654F"/>
    <w:rsid w:val="00237124"/>
    <w:rsid w:val="00237AE6"/>
    <w:rsid w:val="00240B75"/>
    <w:rsid w:val="00241738"/>
    <w:rsid w:val="00241C17"/>
    <w:rsid w:val="00242C5F"/>
    <w:rsid w:val="00243D38"/>
    <w:rsid w:val="0024443E"/>
    <w:rsid w:val="00246771"/>
    <w:rsid w:val="00246B8B"/>
    <w:rsid w:val="0025050E"/>
    <w:rsid w:val="00250E30"/>
    <w:rsid w:val="00250F54"/>
    <w:rsid w:val="00251554"/>
    <w:rsid w:val="00253328"/>
    <w:rsid w:val="00254769"/>
    <w:rsid w:val="00256CF2"/>
    <w:rsid w:val="002607EE"/>
    <w:rsid w:val="002618BB"/>
    <w:rsid w:val="00271148"/>
    <w:rsid w:val="00273363"/>
    <w:rsid w:val="0027416E"/>
    <w:rsid w:val="00276111"/>
    <w:rsid w:val="00276E77"/>
    <w:rsid w:val="0027735C"/>
    <w:rsid w:val="00277571"/>
    <w:rsid w:val="0028015B"/>
    <w:rsid w:val="00281A43"/>
    <w:rsid w:val="00281F2A"/>
    <w:rsid w:val="00285F8A"/>
    <w:rsid w:val="00286FC1"/>
    <w:rsid w:val="00287303"/>
    <w:rsid w:val="002878B6"/>
    <w:rsid w:val="0029036A"/>
    <w:rsid w:val="00292C70"/>
    <w:rsid w:val="0029366E"/>
    <w:rsid w:val="0029369E"/>
    <w:rsid w:val="002960D4"/>
    <w:rsid w:val="002A280E"/>
    <w:rsid w:val="002A32E7"/>
    <w:rsid w:val="002A3C3F"/>
    <w:rsid w:val="002A5733"/>
    <w:rsid w:val="002A6244"/>
    <w:rsid w:val="002A634E"/>
    <w:rsid w:val="002A7540"/>
    <w:rsid w:val="002A79C8"/>
    <w:rsid w:val="002B01C3"/>
    <w:rsid w:val="002B0909"/>
    <w:rsid w:val="002B0D9E"/>
    <w:rsid w:val="002B1150"/>
    <w:rsid w:val="002B1AEA"/>
    <w:rsid w:val="002B3B84"/>
    <w:rsid w:val="002B559F"/>
    <w:rsid w:val="002B55F1"/>
    <w:rsid w:val="002B6F97"/>
    <w:rsid w:val="002B7295"/>
    <w:rsid w:val="002B7CFF"/>
    <w:rsid w:val="002C0AD4"/>
    <w:rsid w:val="002C0E22"/>
    <w:rsid w:val="002C159E"/>
    <w:rsid w:val="002C1915"/>
    <w:rsid w:val="002C1B1F"/>
    <w:rsid w:val="002C1C62"/>
    <w:rsid w:val="002C2425"/>
    <w:rsid w:val="002C3343"/>
    <w:rsid w:val="002C3429"/>
    <w:rsid w:val="002C460A"/>
    <w:rsid w:val="002C4CFD"/>
    <w:rsid w:val="002C52C5"/>
    <w:rsid w:val="002C5B1E"/>
    <w:rsid w:val="002C6B63"/>
    <w:rsid w:val="002D353F"/>
    <w:rsid w:val="002D38BD"/>
    <w:rsid w:val="002D4DCE"/>
    <w:rsid w:val="002D508D"/>
    <w:rsid w:val="002D537D"/>
    <w:rsid w:val="002D6EFA"/>
    <w:rsid w:val="002E1FCC"/>
    <w:rsid w:val="002E2655"/>
    <w:rsid w:val="002E2BD1"/>
    <w:rsid w:val="002E5280"/>
    <w:rsid w:val="002E54B8"/>
    <w:rsid w:val="002E6011"/>
    <w:rsid w:val="002F2F53"/>
    <w:rsid w:val="002F493B"/>
    <w:rsid w:val="0030142D"/>
    <w:rsid w:val="0030173E"/>
    <w:rsid w:val="00304430"/>
    <w:rsid w:val="00304C40"/>
    <w:rsid w:val="00305EA4"/>
    <w:rsid w:val="00305FD0"/>
    <w:rsid w:val="003069B4"/>
    <w:rsid w:val="00306DFC"/>
    <w:rsid w:val="00310DA5"/>
    <w:rsid w:val="00312F1F"/>
    <w:rsid w:val="00313D9D"/>
    <w:rsid w:val="003142FB"/>
    <w:rsid w:val="00314A9A"/>
    <w:rsid w:val="00315A41"/>
    <w:rsid w:val="00317D68"/>
    <w:rsid w:val="003275FB"/>
    <w:rsid w:val="0032792D"/>
    <w:rsid w:val="00327D9B"/>
    <w:rsid w:val="00330218"/>
    <w:rsid w:val="0033105E"/>
    <w:rsid w:val="00331AB8"/>
    <w:rsid w:val="00331B92"/>
    <w:rsid w:val="00333FB0"/>
    <w:rsid w:val="00334062"/>
    <w:rsid w:val="0033423F"/>
    <w:rsid w:val="00334F9D"/>
    <w:rsid w:val="003428E5"/>
    <w:rsid w:val="00345182"/>
    <w:rsid w:val="00345966"/>
    <w:rsid w:val="00350129"/>
    <w:rsid w:val="003516B8"/>
    <w:rsid w:val="00352BE4"/>
    <w:rsid w:val="0035303D"/>
    <w:rsid w:val="0036091D"/>
    <w:rsid w:val="00360E07"/>
    <w:rsid w:val="00362FCD"/>
    <w:rsid w:val="00364381"/>
    <w:rsid w:val="00364724"/>
    <w:rsid w:val="003653DC"/>
    <w:rsid w:val="00367D9D"/>
    <w:rsid w:val="0037001D"/>
    <w:rsid w:val="00370025"/>
    <w:rsid w:val="003708FC"/>
    <w:rsid w:val="003736C1"/>
    <w:rsid w:val="00374E05"/>
    <w:rsid w:val="00376B69"/>
    <w:rsid w:val="003772F3"/>
    <w:rsid w:val="0038009F"/>
    <w:rsid w:val="0038061A"/>
    <w:rsid w:val="0038126C"/>
    <w:rsid w:val="00382523"/>
    <w:rsid w:val="00383C31"/>
    <w:rsid w:val="0038474C"/>
    <w:rsid w:val="0038639F"/>
    <w:rsid w:val="00387080"/>
    <w:rsid w:val="003919F0"/>
    <w:rsid w:val="00392478"/>
    <w:rsid w:val="0039252E"/>
    <w:rsid w:val="003952AA"/>
    <w:rsid w:val="00397C03"/>
    <w:rsid w:val="00397E18"/>
    <w:rsid w:val="003A033C"/>
    <w:rsid w:val="003A08C5"/>
    <w:rsid w:val="003A11CB"/>
    <w:rsid w:val="003A366C"/>
    <w:rsid w:val="003A368D"/>
    <w:rsid w:val="003A3DA0"/>
    <w:rsid w:val="003A40E3"/>
    <w:rsid w:val="003A6FB0"/>
    <w:rsid w:val="003B27C8"/>
    <w:rsid w:val="003B50DA"/>
    <w:rsid w:val="003B5483"/>
    <w:rsid w:val="003B6A47"/>
    <w:rsid w:val="003B751E"/>
    <w:rsid w:val="003C013C"/>
    <w:rsid w:val="003C27B0"/>
    <w:rsid w:val="003C33F5"/>
    <w:rsid w:val="003C3FC0"/>
    <w:rsid w:val="003C4A5D"/>
    <w:rsid w:val="003C6152"/>
    <w:rsid w:val="003C67A7"/>
    <w:rsid w:val="003D0C0A"/>
    <w:rsid w:val="003D0C30"/>
    <w:rsid w:val="003D1A08"/>
    <w:rsid w:val="003D3931"/>
    <w:rsid w:val="003D3F0B"/>
    <w:rsid w:val="003D5499"/>
    <w:rsid w:val="003D740B"/>
    <w:rsid w:val="003E119A"/>
    <w:rsid w:val="003E2021"/>
    <w:rsid w:val="003E3204"/>
    <w:rsid w:val="003E3368"/>
    <w:rsid w:val="003E607C"/>
    <w:rsid w:val="003F0D45"/>
    <w:rsid w:val="003F217D"/>
    <w:rsid w:val="003F23EE"/>
    <w:rsid w:val="003F3FDA"/>
    <w:rsid w:val="003F5575"/>
    <w:rsid w:val="004008EF"/>
    <w:rsid w:val="00401576"/>
    <w:rsid w:val="004026D8"/>
    <w:rsid w:val="004048C4"/>
    <w:rsid w:val="004056A1"/>
    <w:rsid w:val="00407076"/>
    <w:rsid w:val="00410601"/>
    <w:rsid w:val="00410617"/>
    <w:rsid w:val="00411329"/>
    <w:rsid w:val="00411867"/>
    <w:rsid w:val="0041504F"/>
    <w:rsid w:val="00415B2F"/>
    <w:rsid w:val="00416803"/>
    <w:rsid w:val="004175EF"/>
    <w:rsid w:val="00422748"/>
    <w:rsid w:val="00422C55"/>
    <w:rsid w:val="004230DD"/>
    <w:rsid w:val="00425248"/>
    <w:rsid w:val="004254DF"/>
    <w:rsid w:val="0042596A"/>
    <w:rsid w:val="00426535"/>
    <w:rsid w:val="0042751C"/>
    <w:rsid w:val="004302BC"/>
    <w:rsid w:val="00431D2D"/>
    <w:rsid w:val="00433A22"/>
    <w:rsid w:val="00441250"/>
    <w:rsid w:val="00441B4B"/>
    <w:rsid w:val="004428C2"/>
    <w:rsid w:val="00442FDD"/>
    <w:rsid w:val="00445B6B"/>
    <w:rsid w:val="00453688"/>
    <w:rsid w:val="00454716"/>
    <w:rsid w:val="0045593A"/>
    <w:rsid w:val="00455BD4"/>
    <w:rsid w:val="00455E08"/>
    <w:rsid w:val="00457E98"/>
    <w:rsid w:val="00460212"/>
    <w:rsid w:val="004628D8"/>
    <w:rsid w:val="004629FC"/>
    <w:rsid w:val="00462A8F"/>
    <w:rsid w:val="0046447E"/>
    <w:rsid w:val="00465E21"/>
    <w:rsid w:val="00467B5B"/>
    <w:rsid w:val="00467C5E"/>
    <w:rsid w:val="00467F9F"/>
    <w:rsid w:val="00470354"/>
    <w:rsid w:val="00470D72"/>
    <w:rsid w:val="00471194"/>
    <w:rsid w:val="00471B06"/>
    <w:rsid w:val="00471E7E"/>
    <w:rsid w:val="004722D0"/>
    <w:rsid w:val="0047375E"/>
    <w:rsid w:val="004739E0"/>
    <w:rsid w:val="00473E06"/>
    <w:rsid w:val="00473ECF"/>
    <w:rsid w:val="00474A5E"/>
    <w:rsid w:val="00474AC4"/>
    <w:rsid w:val="004751DA"/>
    <w:rsid w:val="00476E60"/>
    <w:rsid w:val="00480A58"/>
    <w:rsid w:val="004811A1"/>
    <w:rsid w:val="0048163F"/>
    <w:rsid w:val="0048189E"/>
    <w:rsid w:val="00482413"/>
    <w:rsid w:val="004837A1"/>
    <w:rsid w:val="004852C5"/>
    <w:rsid w:val="00491465"/>
    <w:rsid w:val="004920A8"/>
    <w:rsid w:val="00492EF0"/>
    <w:rsid w:val="0049443A"/>
    <w:rsid w:val="00494784"/>
    <w:rsid w:val="00495BC2"/>
    <w:rsid w:val="00495DFF"/>
    <w:rsid w:val="00496C3B"/>
    <w:rsid w:val="0049762D"/>
    <w:rsid w:val="004A0B0D"/>
    <w:rsid w:val="004B1384"/>
    <w:rsid w:val="004B1DFD"/>
    <w:rsid w:val="004B3653"/>
    <w:rsid w:val="004B638D"/>
    <w:rsid w:val="004B645B"/>
    <w:rsid w:val="004B71A8"/>
    <w:rsid w:val="004B7C2E"/>
    <w:rsid w:val="004C140A"/>
    <w:rsid w:val="004C37CC"/>
    <w:rsid w:val="004C4A12"/>
    <w:rsid w:val="004C69E6"/>
    <w:rsid w:val="004C6E8B"/>
    <w:rsid w:val="004C6FC1"/>
    <w:rsid w:val="004C7BF3"/>
    <w:rsid w:val="004D2281"/>
    <w:rsid w:val="004D40C7"/>
    <w:rsid w:val="004E286E"/>
    <w:rsid w:val="004E2AA5"/>
    <w:rsid w:val="004E55B5"/>
    <w:rsid w:val="004E688E"/>
    <w:rsid w:val="004E712B"/>
    <w:rsid w:val="004F1A1F"/>
    <w:rsid w:val="004F1ECC"/>
    <w:rsid w:val="004F2EE6"/>
    <w:rsid w:val="004F3A1B"/>
    <w:rsid w:val="004F46A4"/>
    <w:rsid w:val="004F68BF"/>
    <w:rsid w:val="0050017C"/>
    <w:rsid w:val="005008DB"/>
    <w:rsid w:val="00502593"/>
    <w:rsid w:val="005033B9"/>
    <w:rsid w:val="00503DE9"/>
    <w:rsid w:val="00506439"/>
    <w:rsid w:val="00506668"/>
    <w:rsid w:val="005069A6"/>
    <w:rsid w:val="00506FC7"/>
    <w:rsid w:val="00507BAA"/>
    <w:rsid w:val="00511ABB"/>
    <w:rsid w:val="00512E43"/>
    <w:rsid w:val="00513163"/>
    <w:rsid w:val="00513508"/>
    <w:rsid w:val="00520256"/>
    <w:rsid w:val="00522787"/>
    <w:rsid w:val="005245D9"/>
    <w:rsid w:val="00524B85"/>
    <w:rsid w:val="005253B9"/>
    <w:rsid w:val="00525B56"/>
    <w:rsid w:val="005276DA"/>
    <w:rsid w:val="0053022D"/>
    <w:rsid w:val="0053299B"/>
    <w:rsid w:val="005349B3"/>
    <w:rsid w:val="00535F31"/>
    <w:rsid w:val="00536112"/>
    <w:rsid w:val="005361CE"/>
    <w:rsid w:val="00536F7D"/>
    <w:rsid w:val="005404D5"/>
    <w:rsid w:val="005409D0"/>
    <w:rsid w:val="0054138E"/>
    <w:rsid w:val="00541F45"/>
    <w:rsid w:val="00545A6E"/>
    <w:rsid w:val="00545BD8"/>
    <w:rsid w:val="00552276"/>
    <w:rsid w:val="00552488"/>
    <w:rsid w:val="00556A4B"/>
    <w:rsid w:val="005578C3"/>
    <w:rsid w:val="00557BB4"/>
    <w:rsid w:val="00561960"/>
    <w:rsid w:val="00565C0F"/>
    <w:rsid w:val="0056761D"/>
    <w:rsid w:val="00570BF1"/>
    <w:rsid w:val="00570CF4"/>
    <w:rsid w:val="00571267"/>
    <w:rsid w:val="0057228F"/>
    <w:rsid w:val="005724AA"/>
    <w:rsid w:val="005729A4"/>
    <w:rsid w:val="00573774"/>
    <w:rsid w:val="005743B5"/>
    <w:rsid w:val="005755DC"/>
    <w:rsid w:val="00576082"/>
    <w:rsid w:val="00582E86"/>
    <w:rsid w:val="0058575B"/>
    <w:rsid w:val="005912EF"/>
    <w:rsid w:val="00591E38"/>
    <w:rsid w:val="0059339C"/>
    <w:rsid w:val="00593587"/>
    <w:rsid w:val="0059623D"/>
    <w:rsid w:val="00596440"/>
    <w:rsid w:val="0059668F"/>
    <w:rsid w:val="005A0189"/>
    <w:rsid w:val="005A0253"/>
    <w:rsid w:val="005A1DD3"/>
    <w:rsid w:val="005A2F34"/>
    <w:rsid w:val="005A3E59"/>
    <w:rsid w:val="005A4008"/>
    <w:rsid w:val="005A44A7"/>
    <w:rsid w:val="005A46BC"/>
    <w:rsid w:val="005A6185"/>
    <w:rsid w:val="005A6335"/>
    <w:rsid w:val="005A7BF5"/>
    <w:rsid w:val="005B19FD"/>
    <w:rsid w:val="005B6939"/>
    <w:rsid w:val="005B7D48"/>
    <w:rsid w:val="005B7F7B"/>
    <w:rsid w:val="005C14EB"/>
    <w:rsid w:val="005C16F5"/>
    <w:rsid w:val="005C268B"/>
    <w:rsid w:val="005C47BC"/>
    <w:rsid w:val="005C489A"/>
    <w:rsid w:val="005D0C6D"/>
    <w:rsid w:val="005D1AD8"/>
    <w:rsid w:val="005D2195"/>
    <w:rsid w:val="005D21F5"/>
    <w:rsid w:val="005D300C"/>
    <w:rsid w:val="005D3883"/>
    <w:rsid w:val="005D38CC"/>
    <w:rsid w:val="005D3A5A"/>
    <w:rsid w:val="005D4FE1"/>
    <w:rsid w:val="005D5F55"/>
    <w:rsid w:val="005D6958"/>
    <w:rsid w:val="005E08A9"/>
    <w:rsid w:val="005E0C67"/>
    <w:rsid w:val="005E19A5"/>
    <w:rsid w:val="005E3D41"/>
    <w:rsid w:val="005E55EE"/>
    <w:rsid w:val="005E6B91"/>
    <w:rsid w:val="005F13EC"/>
    <w:rsid w:val="005F15E7"/>
    <w:rsid w:val="005F311A"/>
    <w:rsid w:val="005F37FF"/>
    <w:rsid w:val="005F5793"/>
    <w:rsid w:val="005F5EDA"/>
    <w:rsid w:val="006006FD"/>
    <w:rsid w:val="00600C19"/>
    <w:rsid w:val="0060382E"/>
    <w:rsid w:val="00603C73"/>
    <w:rsid w:val="00603FC0"/>
    <w:rsid w:val="0060400E"/>
    <w:rsid w:val="00604B2C"/>
    <w:rsid w:val="00604B94"/>
    <w:rsid w:val="00606B34"/>
    <w:rsid w:val="00607868"/>
    <w:rsid w:val="006102F7"/>
    <w:rsid w:val="0061141A"/>
    <w:rsid w:val="006115BB"/>
    <w:rsid w:val="00611A32"/>
    <w:rsid w:val="006126FE"/>
    <w:rsid w:val="00613224"/>
    <w:rsid w:val="00614487"/>
    <w:rsid w:val="00615CDE"/>
    <w:rsid w:val="00616333"/>
    <w:rsid w:val="0062392D"/>
    <w:rsid w:val="00625AE0"/>
    <w:rsid w:val="00626A5F"/>
    <w:rsid w:val="00626D93"/>
    <w:rsid w:val="00627DDB"/>
    <w:rsid w:val="00627FE7"/>
    <w:rsid w:val="006311F2"/>
    <w:rsid w:val="006323BA"/>
    <w:rsid w:val="00632989"/>
    <w:rsid w:val="00633A40"/>
    <w:rsid w:val="0063530B"/>
    <w:rsid w:val="00635316"/>
    <w:rsid w:val="00635438"/>
    <w:rsid w:val="006367A4"/>
    <w:rsid w:val="00636F84"/>
    <w:rsid w:val="00637EEB"/>
    <w:rsid w:val="0064059A"/>
    <w:rsid w:val="00640DDD"/>
    <w:rsid w:val="00641993"/>
    <w:rsid w:val="006421CE"/>
    <w:rsid w:val="00642D33"/>
    <w:rsid w:val="006433FB"/>
    <w:rsid w:val="00644F1E"/>
    <w:rsid w:val="00651AA4"/>
    <w:rsid w:val="0065238C"/>
    <w:rsid w:val="0065265C"/>
    <w:rsid w:val="00653191"/>
    <w:rsid w:val="006548C1"/>
    <w:rsid w:val="006559FF"/>
    <w:rsid w:val="006561AF"/>
    <w:rsid w:val="00656BCF"/>
    <w:rsid w:val="006575A1"/>
    <w:rsid w:val="00657929"/>
    <w:rsid w:val="0066019E"/>
    <w:rsid w:val="00660205"/>
    <w:rsid w:val="00661985"/>
    <w:rsid w:val="006633B6"/>
    <w:rsid w:val="0066365F"/>
    <w:rsid w:val="006641E5"/>
    <w:rsid w:val="00664ED8"/>
    <w:rsid w:val="00666F14"/>
    <w:rsid w:val="00673ED6"/>
    <w:rsid w:val="0067544C"/>
    <w:rsid w:val="0067594F"/>
    <w:rsid w:val="006804FC"/>
    <w:rsid w:val="00681BDE"/>
    <w:rsid w:val="006833EA"/>
    <w:rsid w:val="00683700"/>
    <w:rsid w:val="00684806"/>
    <w:rsid w:val="00684DA8"/>
    <w:rsid w:val="006872E4"/>
    <w:rsid w:val="006905A7"/>
    <w:rsid w:val="00690E9A"/>
    <w:rsid w:val="00691279"/>
    <w:rsid w:val="00691D63"/>
    <w:rsid w:val="006924E0"/>
    <w:rsid w:val="00696869"/>
    <w:rsid w:val="00696E09"/>
    <w:rsid w:val="00696E77"/>
    <w:rsid w:val="006A0995"/>
    <w:rsid w:val="006A126D"/>
    <w:rsid w:val="006A1C1F"/>
    <w:rsid w:val="006A4F4D"/>
    <w:rsid w:val="006A5008"/>
    <w:rsid w:val="006A615F"/>
    <w:rsid w:val="006A6624"/>
    <w:rsid w:val="006A74F6"/>
    <w:rsid w:val="006A780C"/>
    <w:rsid w:val="006A7E1C"/>
    <w:rsid w:val="006B0268"/>
    <w:rsid w:val="006B143C"/>
    <w:rsid w:val="006B1867"/>
    <w:rsid w:val="006B1EE1"/>
    <w:rsid w:val="006B1FFF"/>
    <w:rsid w:val="006B259D"/>
    <w:rsid w:val="006B279D"/>
    <w:rsid w:val="006B4CB6"/>
    <w:rsid w:val="006B5B31"/>
    <w:rsid w:val="006B5FD1"/>
    <w:rsid w:val="006B6047"/>
    <w:rsid w:val="006B66BF"/>
    <w:rsid w:val="006B6C22"/>
    <w:rsid w:val="006C04F3"/>
    <w:rsid w:val="006C1100"/>
    <w:rsid w:val="006C3102"/>
    <w:rsid w:val="006C70E2"/>
    <w:rsid w:val="006C75AF"/>
    <w:rsid w:val="006C786E"/>
    <w:rsid w:val="006D2ED3"/>
    <w:rsid w:val="006D55FB"/>
    <w:rsid w:val="006D5E31"/>
    <w:rsid w:val="006D67AA"/>
    <w:rsid w:val="006D771C"/>
    <w:rsid w:val="006D7F9E"/>
    <w:rsid w:val="006E170D"/>
    <w:rsid w:val="006E225F"/>
    <w:rsid w:val="006E2420"/>
    <w:rsid w:val="006E3220"/>
    <w:rsid w:val="006E56C6"/>
    <w:rsid w:val="006E6431"/>
    <w:rsid w:val="006E6654"/>
    <w:rsid w:val="006E6889"/>
    <w:rsid w:val="006E769F"/>
    <w:rsid w:val="006F1517"/>
    <w:rsid w:val="006F2772"/>
    <w:rsid w:val="006F2C51"/>
    <w:rsid w:val="006F357C"/>
    <w:rsid w:val="006F513F"/>
    <w:rsid w:val="006F5C8E"/>
    <w:rsid w:val="006F6F74"/>
    <w:rsid w:val="006F785D"/>
    <w:rsid w:val="006F7971"/>
    <w:rsid w:val="006F7B86"/>
    <w:rsid w:val="00702A77"/>
    <w:rsid w:val="007037CC"/>
    <w:rsid w:val="00704C0E"/>
    <w:rsid w:val="00705883"/>
    <w:rsid w:val="0070616C"/>
    <w:rsid w:val="007063F5"/>
    <w:rsid w:val="00707090"/>
    <w:rsid w:val="007117EC"/>
    <w:rsid w:val="00711E89"/>
    <w:rsid w:val="00712595"/>
    <w:rsid w:val="00714F43"/>
    <w:rsid w:val="00714FCC"/>
    <w:rsid w:val="007159C4"/>
    <w:rsid w:val="00716C09"/>
    <w:rsid w:val="007209B5"/>
    <w:rsid w:val="00720ABB"/>
    <w:rsid w:val="00720CB3"/>
    <w:rsid w:val="007213B8"/>
    <w:rsid w:val="00721B30"/>
    <w:rsid w:val="00726897"/>
    <w:rsid w:val="00727DDE"/>
    <w:rsid w:val="0073182F"/>
    <w:rsid w:val="00731F73"/>
    <w:rsid w:val="00733713"/>
    <w:rsid w:val="00734900"/>
    <w:rsid w:val="00735453"/>
    <w:rsid w:val="007369A8"/>
    <w:rsid w:val="007377DB"/>
    <w:rsid w:val="007436A0"/>
    <w:rsid w:val="0074404B"/>
    <w:rsid w:val="007474D9"/>
    <w:rsid w:val="00750661"/>
    <w:rsid w:val="00750E17"/>
    <w:rsid w:val="007570DB"/>
    <w:rsid w:val="007608C4"/>
    <w:rsid w:val="00761B81"/>
    <w:rsid w:val="00764F9B"/>
    <w:rsid w:val="007661DD"/>
    <w:rsid w:val="007663E9"/>
    <w:rsid w:val="00770406"/>
    <w:rsid w:val="00770706"/>
    <w:rsid w:val="00773136"/>
    <w:rsid w:val="007737FB"/>
    <w:rsid w:val="007751AD"/>
    <w:rsid w:val="0077546F"/>
    <w:rsid w:val="00780310"/>
    <w:rsid w:val="007837CA"/>
    <w:rsid w:val="00786DED"/>
    <w:rsid w:val="00791364"/>
    <w:rsid w:val="007922F2"/>
    <w:rsid w:val="00794F07"/>
    <w:rsid w:val="007954ED"/>
    <w:rsid w:val="00795C64"/>
    <w:rsid w:val="00796315"/>
    <w:rsid w:val="00797D20"/>
    <w:rsid w:val="007A1D5E"/>
    <w:rsid w:val="007A2F76"/>
    <w:rsid w:val="007B06D1"/>
    <w:rsid w:val="007B0DBE"/>
    <w:rsid w:val="007B2174"/>
    <w:rsid w:val="007B309E"/>
    <w:rsid w:val="007B3FDB"/>
    <w:rsid w:val="007B50C5"/>
    <w:rsid w:val="007B569F"/>
    <w:rsid w:val="007B72D6"/>
    <w:rsid w:val="007B793B"/>
    <w:rsid w:val="007C2F33"/>
    <w:rsid w:val="007C4AD1"/>
    <w:rsid w:val="007C7A5B"/>
    <w:rsid w:val="007C7C28"/>
    <w:rsid w:val="007D0155"/>
    <w:rsid w:val="007D0E14"/>
    <w:rsid w:val="007D54E2"/>
    <w:rsid w:val="007D5572"/>
    <w:rsid w:val="007D5E72"/>
    <w:rsid w:val="007D5F1C"/>
    <w:rsid w:val="007E164F"/>
    <w:rsid w:val="007E2534"/>
    <w:rsid w:val="007E4962"/>
    <w:rsid w:val="007E5744"/>
    <w:rsid w:val="007E637C"/>
    <w:rsid w:val="007F0B23"/>
    <w:rsid w:val="007F247E"/>
    <w:rsid w:val="007F49E0"/>
    <w:rsid w:val="007F5E66"/>
    <w:rsid w:val="007F63BD"/>
    <w:rsid w:val="007F6E8C"/>
    <w:rsid w:val="007F72D6"/>
    <w:rsid w:val="007F7B02"/>
    <w:rsid w:val="00802171"/>
    <w:rsid w:val="0080261D"/>
    <w:rsid w:val="00804C14"/>
    <w:rsid w:val="00804D93"/>
    <w:rsid w:val="00805017"/>
    <w:rsid w:val="00805416"/>
    <w:rsid w:val="008056A1"/>
    <w:rsid w:val="008063CC"/>
    <w:rsid w:val="008064E5"/>
    <w:rsid w:val="00806AF4"/>
    <w:rsid w:val="00806DCA"/>
    <w:rsid w:val="008114F0"/>
    <w:rsid w:val="00811F63"/>
    <w:rsid w:val="00812753"/>
    <w:rsid w:val="00812BCE"/>
    <w:rsid w:val="00812CE8"/>
    <w:rsid w:val="00813032"/>
    <w:rsid w:val="008140E4"/>
    <w:rsid w:val="00814A4E"/>
    <w:rsid w:val="00814D7B"/>
    <w:rsid w:val="008156D2"/>
    <w:rsid w:val="00815A16"/>
    <w:rsid w:val="008164EC"/>
    <w:rsid w:val="00816520"/>
    <w:rsid w:val="0081696D"/>
    <w:rsid w:val="008177BF"/>
    <w:rsid w:val="00817ABE"/>
    <w:rsid w:val="00820572"/>
    <w:rsid w:val="008208BB"/>
    <w:rsid w:val="00820A79"/>
    <w:rsid w:val="00820B06"/>
    <w:rsid w:val="00821A99"/>
    <w:rsid w:val="00821B93"/>
    <w:rsid w:val="008220EE"/>
    <w:rsid w:val="008238EA"/>
    <w:rsid w:val="00823B62"/>
    <w:rsid w:val="00824892"/>
    <w:rsid w:val="00831078"/>
    <w:rsid w:val="0083395A"/>
    <w:rsid w:val="00836C10"/>
    <w:rsid w:val="008376F0"/>
    <w:rsid w:val="00837D5A"/>
    <w:rsid w:val="00840178"/>
    <w:rsid w:val="00840C97"/>
    <w:rsid w:val="00840ED1"/>
    <w:rsid w:val="00841907"/>
    <w:rsid w:val="00843943"/>
    <w:rsid w:val="0084396F"/>
    <w:rsid w:val="00843AE3"/>
    <w:rsid w:val="00845444"/>
    <w:rsid w:val="00845A24"/>
    <w:rsid w:val="00846F53"/>
    <w:rsid w:val="008504AA"/>
    <w:rsid w:val="0085130E"/>
    <w:rsid w:val="00851CA5"/>
    <w:rsid w:val="00852360"/>
    <w:rsid w:val="008524C8"/>
    <w:rsid w:val="008528FE"/>
    <w:rsid w:val="00852DD0"/>
    <w:rsid w:val="00852E40"/>
    <w:rsid w:val="00854BD9"/>
    <w:rsid w:val="008558BC"/>
    <w:rsid w:val="00862F78"/>
    <w:rsid w:val="0086324D"/>
    <w:rsid w:val="00863D44"/>
    <w:rsid w:val="00867D86"/>
    <w:rsid w:val="00870E75"/>
    <w:rsid w:val="008715DD"/>
    <w:rsid w:val="00872DE1"/>
    <w:rsid w:val="00873EF9"/>
    <w:rsid w:val="00874BFE"/>
    <w:rsid w:val="008754C9"/>
    <w:rsid w:val="00882880"/>
    <w:rsid w:val="0088361F"/>
    <w:rsid w:val="00884DA1"/>
    <w:rsid w:val="00885A86"/>
    <w:rsid w:val="00885E61"/>
    <w:rsid w:val="00886384"/>
    <w:rsid w:val="00893A6D"/>
    <w:rsid w:val="00894C79"/>
    <w:rsid w:val="00895583"/>
    <w:rsid w:val="008A0C2E"/>
    <w:rsid w:val="008A17DF"/>
    <w:rsid w:val="008A4989"/>
    <w:rsid w:val="008A4D06"/>
    <w:rsid w:val="008A5809"/>
    <w:rsid w:val="008A5BEE"/>
    <w:rsid w:val="008B16DE"/>
    <w:rsid w:val="008B19F5"/>
    <w:rsid w:val="008B2F72"/>
    <w:rsid w:val="008B479C"/>
    <w:rsid w:val="008B51F7"/>
    <w:rsid w:val="008B5561"/>
    <w:rsid w:val="008B6918"/>
    <w:rsid w:val="008B6AA7"/>
    <w:rsid w:val="008C0813"/>
    <w:rsid w:val="008C2F6E"/>
    <w:rsid w:val="008C31AF"/>
    <w:rsid w:val="008C385D"/>
    <w:rsid w:val="008C4234"/>
    <w:rsid w:val="008C73DA"/>
    <w:rsid w:val="008C749B"/>
    <w:rsid w:val="008D07BC"/>
    <w:rsid w:val="008D1036"/>
    <w:rsid w:val="008D19EE"/>
    <w:rsid w:val="008D1F1F"/>
    <w:rsid w:val="008D2FE9"/>
    <w:rsid w:val="008D4BD1"/>
    <w:rsid w:val="008D56FF"/>
    <w:rsid w:val="008E021B"/>
    <w:rsid w:val="008E1113"/>
    <w:rsid w:val="008E1F2B"/>
    <w:rsid w:val="008E247B"/>
    <w:rsid w:val="008E2AF9"/>
    <w:rsid w:val="008E4E4A"/>
    <w:rsid w:val="008E7FBC"/>
    <w:rsid w:val="008F0674"/>
    <w:rsid w:val="008F13B2"/>
    <w:rsid w:val="008F1414"/>
    <w:rsid w:val="008F3972"/>
    <w:rsid w:val="008F693E"/>
    <w:rsid w:val="008F6B03"/>
    <w:rsid w:val="009004F7"/>
    <w:rsid w:val="009010B9"/>
    <w:rsid w:val="00902B53"/>
    <w:rsid w:val="0090517A"/>
    <w:rsid w:val="009054B6"/>
    <w:rsid w:val="0090697A"/>
    <w:rsid w:val="00907EAA"/>
    <w:rsid w:val="00907FE1"/>
    <w:rsid w:val="009111A5"/>
    <w:rsid w:val="009249F2"/>
    <w:rsid w:val="00924E3F"/>
    <w:rsid w:val="00925AAB"/>
    <w:rsid w:val="00925F5D"/>
    <w:rsid w:val="00926BF4"/>
    <w:rsid w:val="00930147"/>
    <w:rsid w:val="00932E83"/>
    <w:rsid w:val="009336B0"/>
    <w:rsid w:val="00933761"/>
    <w:rsid w:val="00934012"/>
    <w:rsid w:val="00935543"/>
    <w:rsid w:val="0093574E"/>
    <w:rsid w:val="00935B80"/>
    <w:rsid w:val="00936D18"/>
    <w:rsid w:val="00941164"/>
    <w:rsid w:val="0094239D"/>
    <w:rsid w:val="00943520"/>
    <w:rsid w:val="00945628"/>
    <w:rsid w:val="00945D39"/>
    <w:rsid w:val="00945EB5"/>
    <w:rsid w:val="009465DD"/>
    <w:rsid w:val="00952635"/>
    <w:rsid w:val="00952EFF"/>
    <w:rsid w:val="0095357C"/>
    <w:rsid w:val="009557D7"/>
    <w:rsid w:val="0095656E"/>
    <w:rsid w:val="00962967"/>
    <w:rsid w:val="00962BC2"/>
    <w:rsid w:val="00963D4C"/>
    <w:rsid w:val="00964E90"/>
    <w:rsid w:val="00967415"/>
    <w:rsid w:val="00970F02"/>
    <w:rsid w:val="00970F7C"/>
    <w:rsid w:val="00971FB9"/>
    <w:rsid w:val="009731F0"/>
    <w:rsid w:val="00975E91"/>
    <w:rsid w:val="00977A55"/>
    <w:rsid w:val="009810A3"/>
    <w:rsid w:val="00983739"/>
    <w:rsid w:val="009847BE"/>
    <w:rsid w:val="00985E2F"/>
    <w:rsid w:val="00990EDB"/>
    <w:rsid w:val="009912D7"/>
    <w:rsid w:val="00996A06"/>
    <w:rsid w:val="00997D44"/>
    <w:rsid w:val="009A2213"/>
    <w:rsid w:val="009A24D6"/>
    <w:rsid w:val="009A36F6"/>
    <w:rsid w:val="009A3D04"/>
    <w:rsid w:val="009A4194"/>
    <w:rsid w:val="009A6D26"/>
    <w:rsid w:val="009A7FCA"/>
    <w:rsid w:val="009B09F2"/>
    <w:rsid w:val="009B15CF"/>
    <w:rsid w:val="009B2266"/>
    <w:rsid w:val="009B5CDA"/>
    <w:rsid w:val="009B7115"/>
    <w:rsid w:val="009C08A6"/>
    <w:rsid w:val="009C08BD"/>
    <w:rsid w:val="009C1E84"/>
    <w:rsid w:val="009C3CB3"/>
    <w:rsid w:val="009C4F4A"/>
    <w:rsid w:val="009C50E0"/>
    <w:rsid w:val="009C5587"/>
    <w:rsid w:val="009C5A7E"/>
    <w:rsid w:val="009D1E09"/>
    <w:rsid w:val="009D3B45"/>
    <w:rsid w:val="009D4781"/>
    <w:rsid w:val="009D4CF4"/>
    <w:rsid w:val="009D5AF7"/>
    <w:rsid w:val="009D6716"/>
    <w:rsid w:val="009D6778"/>
    <w:rsid w:val="009D73A9"/>
    <w:rsid w:val="009D7481"/>
    <w:rsid w:val="009D7C24"/>
    <w:rsid w:val="009E0F21"/>
    <w:rsid w:val="009E2059"/>
    <w:rsid w:val="009E44B5"/>
    <w:rsid w:val="009E4AF1"/>
    <w:rsid w:val="009F22D6"/>
    <w:rsid w:val="009F2FB6"/>
    <w:rsid w:val="009F5239"/>
    <w:rsid w:val="009F6E2C"/>
    <w:rsid w:val="00A009D6"/>
    <w:rsid w:val="00A012D4"/>
    <w:rsid w:val="00A0193B"/>
    <w:rsid w:val="00A01F10"/>
    <w:rsid w:val="00A02319"/>
    <w:rsid w:val="00A04425"/>
    <w:rsid w:val="00A04991"/>
    <w:rsid w:val="00A05542"/>
    <w:rsid w:val="00A06926"/>
    <w:rsid w:val="00A07A50"/>
    <w:rsid w:val="00A13985"/>
    <w:rsid w:val="00A14822"/>
    <w:rsid w:val="00A15C04"/>
    <w:rsid w:val="00A2107F"/>
    <w:rsid w:val="00A229E9"/>
    <w:rsid w:val="00A22D6B"/>
    <w:rsid w:val="00A2436F"/>
    <w:rsid w:val="00A249C5"/>
    <w:rsid w:val="00A24A66"/>
    <w:rsid w:val="00A258E1"/>
    <w:rsid w:val="00A25CF8"/>
    <w:rsid w:val="00A26F28"/>
    <w:rsid w:val="00A27AAF"/>
    <w:rsid w:val="00A303A5"/>
    <w:rsid w:val="00A32C39"/>
    <w:rsid w:val="00A3530C"/>
    <w:rsid w:val="00A410F3"/>
    <w:rsid w:val="00A41711"/>
    <w:rsid w:val="00A418FD"/>
    <w:rsid w:val="00A4250E"/>
    <w:rsid w:val="00A4668F"/>
    <w:rsid w:val="00A47F18"/>
    <w:rsid w:val="00A51188"/>
    <w:rsid w:val="00A51944"/>
    <w:rsid w:val="00A53177"/>
    <w:rsid w:val="00A53AC8"/>
    <w:rsid w:val="00A53BD4"/>
    <w:rsid w:val="00A544A8"/>
    <w:rsid w:val="00A54DBB"/>
    <w:rsid w:val="00A5520B"/>
    <w:rsid w:val="00A55791"/>
    <w:rsid w:val="00A56433"/>
    <w:rsid w:val="00A5713B"/>
    <w:rsid w:val="00A57796"/>
    <w:rsid w:val="00A60545"/>
    <w:rsid w:val="00A6103C"/>
    <w:rsid w:val="00A6162D"/>
    <w:rsid w:val="00A619B1"/>
    <w:rsid w:val="00A637DC"/>
    <w:rsid w:val="00A65CC1"/>
    <w:rsid w:val="00A6679B"/>
    <w:rsid w:val="00A66875"/>
    <w:rsid w:val="00A66EC8"/>
    <w:rsid w:val="00A678F7"/>
    <w:rsid w:val="00A67999"/>
    <w:rsid w:val="00A70A40"/>
    <w:rsid w:val="00A71DAD"/>
    <w:rsid w:val="00A72B19"/>
    <w:rsid w:val="00A75891"/>
    <w:rsid w:val="00A758CF"/>
    <w:rsid w:val="00A76C2A"/>
    <w:rsid w:val="00A7729C"/>
    <w:rsid w:val="00A8148D"/>
    <w:rsid w:val="00A83A4E"/>
    <w:rsid w:val="00A857A6"/>
    <w:rsid w:val="00A86ECF"/>
    <w:rsid w:val="00A8750A"/>
    <w:rsid w:val="00A900FB"/>
    <w:rsid w:val="00A91B40"/>
    <w:rsid w:val="00A933DC"/>
    <w:rsid w:val="00A93A36"/>
    <w:rsid w:val="00A94DA9"/>
    <w:rsid w:val="00A9536A"/>
    <w:rsid w:val="00A97C9B"/>
    <w:rsid w:val="00AA0679"/>
    <w:rsid w:val="00AA0A68"/>
    <w:rsid w:val="00AA0C86"/>
    <w:rsid w:val="00AA3691"/>
    <w:rsid w:val="00AA76D7"/>
    <w:rsid w:val="00AB00B5"/>
    <w:rsid w:val="00AB109C"/>
    <w:rsid w:val="00AB1364"/>
    <w:rsid w:val="00AB3E1E"/>
    <w:rsid w:val="00AB57FB"/>
    <w:rsid w:val="00AB59B0"/>
    <w:rsid w:val="00AB6053"/>
    <w:rsid w:val="00AB7D9B"/>
    <w:rsid w:val="00AC0673"/>
    <w:rsid w:val="00AC0DAA"/>
    <w:rsid w:val="00AC11A5"/>
    <w:rsid w:val="00AC258C"/>
    <w:rsid w:val="00AC2A62"/>
    <w:rsid w:val="00AC51F0"/>
    <w:rsid w:val="00AD0F14"/>
    <w:rsid w:val="00AD15E4"/>
    <w:rsid w:val="00AD1BB3"/>
    <w:rsid w:val="00AD22B2"/>
    <w:rsid w:val="00AD2541"/>
    <w:rsid w:val="00AD3355"/>
    <w:rsid w:val="00AD3F0B"/>
    <w:rsid w:val="00AD4AF0"/>
    <w:rsid w:val="00AD554B"/>
    <w:rsid w:val="00AD6F2B"/>
    <w:rsid w:val="00AE0C57"/>
    <w:rsid w:val="00AE3E43"/>
    <w:rsid w:val="00AE57EF"/>
    <w:rsid w:val="00AE5BA1"/>
    <w:rsid w:val="00AE7E9F"/>
    <w:rsid w:val="00AF1FC9"/>
    <w:rsid w:val="00AF3E2D"/>
    <w:rsid w:val="00AF49D3"/>
    <w:rsid w:val="00AF69F2"/>
    <w:rsid w:val="00B01087"/>
    <w:rsid w:val="00B010CC"/>
    <w:rsid w:val="00B03E7C"/>
    <w:rsid w:val="00B04D3C"/>
    <w:rsid w:val="00B06416"/>
    <w:rsid w:val="00B065A2"/>
    <w:rsid w:val="00B0773A"/>
    <w:rsid w:val="00B07949"/>
    <w:rsid w:val="00B07D03"/>
    <w:rsid w:val="00B10772"/>
    <w:rsid w:val="00B117AF"/>
    <w:rsid w:val="00B123F2"/>
    <w:rsid w:val="00B16FE2"/>
    <w:rsid w:val="00B174CC"/>
    <w:rsid w:val="00B20AF9"/>
    <w:rsid w:val="00B211BC"/>
    <w:rsid w:val="00B22B8C"/>
    <w:rsid w:val="00B23EAC"/>
    <w:rsid w:val="00B24E0C"/>
    <w:rsid w:val="00B2517C"/>
    <w:rsid w:val="00B265CF"/>
    <w:rsid w:val="00B27285"/>
    <w:rsid w:val="00B300F2"/>
    <w:rsid w:val="00B30B83"/>
    <w:rsid w:val="00B30E47"/>
    <w:rsid w:val="00B322B7"/>
    <w:rsid w:val="00B347D3"/>
    <w:rsid w:val="00B34CDE"/>
    <w:rsid w:val="00B34F95"/>
    <w:rsid w:val="00B3566B"/>
    <w:rsid w:val="00B35DE6"/>
    <w:rsid w:val="00B36477"/>
    <w:rsid w:val="00B40209"/>
    <w:rsid w:val="00B4310A"/>
    <w:rsid w:val="00B43A9D"/>
    <w:rsid w:val="00B45069"/>
    <w:rsid w:val="00B45987"/>
    <w:rsid w:val="00B47A40"/>
    <w:rsid w:val="00B47A6C"/>
    <w:rsid w:val="00B507D8"/>
    <w:rsid w:val="00B50FCE"/>
    <w:rsid w:val="00B56A18"/>
    <w:rsid w:val="00B56F2A"/>
    <w:rsid w:val="00B56F44"/>
    <w:rsid w:val="00B60C4F"/>
    <w:rsid w:val="00B613AD"/>
    <w:rsid w:val="00B61CD3"/>
    <w:rsid w:val="00B63B53"/>
    <w:rsid w:val="00B64BD4"/>
    <w:rsid w:val="00B65A01"/>
    <w:rsid w:val="00B66A28"/>
    <w:rsid w:val="00B66D66"/>
    <w:rsid w:val="00B7148F"/>
    <w:rsid w:val="00B7459B"/>
    <w:rsid w:val="00B74898"/>
    <w:rsid w:val="00B74C1C"/>
    <w:rsid w:val="00B74CDC"/>
    <w:rsid w:val="00B757A4"/>
    <w:rsid w:val="00B77B7A"/>
    <w:rsid w:val="00B805B4"/>
    <w:rsid w:val="00B818F4"/>
    <w:rsid w:val="00B8208A"/>
    <w:rsid w:val="00B83C26"/>
    <w:rsid w:val="00B844E2"/>
    <w:rsid w:val="00B84B70"/>
    <w:rsid w:val="00B85940"/>
    <w:rsid w:val="00B8723F"/>
    <w:rsid w:val="00B90359"/>
    <w:rsid w:val="00B94B2C"/>
    <w:rsid w:val="00B95D4F"/>
    <w:rsid w:val="00B968D9"/>
    <w:rsid w:val="00B97EEF"/>
    <w:rsid w:val="00BA0A7A"/>
    <w:rsid w:val="00BA2AB2"/>
    <w:rsid w:val="00BA3A83"/>
    <w:rsid w:val="00BA5E94"/>
    <w:rsid w:val="00BA6381"/>
    <w:rsid w:val="00BA6525"/>
    <w:rsid w:val="00BA6A56"/>
    <w:rsid w:val="00BA7E5A"/>
    <w:rsid w:val="00BB0A45"/>
    <w:rsid w:val="00BB10F0"/>
    <w:rsid w:val="00BB1D6E"/>
    <w:rsid w:val="00BB2136"/>
    <w:rsid w:val="00BB23FC"/>
    <w:rsid w:val="00BB2517"/>
    <w:rsid w:val="00BB454E"/>
    <w:rsid w:val="00BB68DB"/>
    <w:rsid w:val="00BB7C57"/>
    <w:rsid w:val="00BC0335"/>
    <w:rsid w:val="00BC0A2F"/>
    <w:rsid w:val="00BC2466"/>
    <w:rsid w:val="00BC3F2F"/>
    <w:rsid w:val="00BC53E6"/>
    <w:rsid w:val="00BC561A"/>
    <w:rsid w:val="00BC5B49"/>
    <w:rsid w:val="00BC5FF1"/>
    <w:rsid w:val="00BC6051"/>
    <w:rsid w:val="00BC63AF"/>
    <w:rsid w:val="00BD02C5"/>
    <w:rsid w:val="00BD167F"/>
    <w:rsid w:val="00BD16F9"/>
    <w:rsid w:val="00BD18E7"/>
    <w:rsid w:val="00BD23AB"/>
    <w:rsid w:val="00BD2C1E"/>
    <w:rsid w:val="00BD3726"/>
    <w:rsid w:val="00BD41D2"/>
    <w:rsid w:val="00BD526E"/>
    <w:rsid w:val="00BD6058"/>
    <w:rsid w:val="00BD69DC"/>
    <w:rsid w:val="00BE1FEB"/>
    <w:rsid w:val="00BE2F0E"/>
    <w:rsid w:val="00BE30CD"/>
    <w:rsid w:val="00BE5E38"/>
    <w:rsid w:val="00BE6DE5"/>
    <w:rsid w:val="00BF2DAB"/>
    <w:rsid w:val="00BF44F0"/>
    <w:rsid w:val="00BF478A"/>
    <w:rsid w:val="00BF63D1"/>
    <w:rsid w:val="00BF6689"/>
    <w:rsid w:val="00BF6CC1"/>
    <w:rsid w:val="00BF7A63"/>
    <w:rsid w:val="00C00AC2"/>
    <w:rsid w:val="00C00F93"/>
    <w:rsid w:val="00C03624"/>
    <w:rsid w:val="00C039EB"/>
    <w:rsid w:val="00C03AC0"/>
    <w:rsid w:val="00C03E97"/>
    <w:rsid w:val="00C0476E"/>
    <w:rsid w:val="00C068B2"/>
    <w:rsid w:val="00C07BD3"/>
    <w:rsid w:val="00C107C1"/>
    <w:rsid w:val="00C116A9"/>
    <w:rsid w:val="00C118B3"/>
    <w:rsid w:val="00C11C5C"/>
    <w:rsid w:val="00C12DA8"/>
    <w:rsid w:val="00C134B5"/>
    <w:rsid w:val="00C1635C"/>
    <w:rsid w:val="00C16D64"/>
    <w:rsid w:val="00C2072E"/>
    <w:rsid w:val="00C21B25"/>
    <w:rsid w:val="00C22C2C"/>
    <w:rsid w:val="00C234EA"/>
    <w:rsid w:val="00C249B6"/>
    <w:rsid w:val="00C25373"/>
    <w:rsid w:val="00C30EDD"/>
    <w:rsid w:val="00C31454"/>
    <w:rsid w:val="00C31886"/>
    <w:rsid w:val="00C31A5B"/>
    <w:rsid w:val="00C342ED"/>
    <w:rsid w:val="00C3442B"/>
    <w:rsid w:val="00C36AA4"/>
    <w:rsid w:val="00C37648"/>
    <w:rsid w:val="00C376CE"/>
    <w:rsid w:val="00C4004D"/>
    <w:rsid w:val="00C44E03"/>
    <w:rsid w:val="00C4624E"/>
    <w:rsid w:val="00C46C06"/>
    <w:rsid w:val="00C50014"/>
    <w:rsid w:val="00C5043F"/>
    <w:rsid w:val="00C50547"/>
    <w:rsid w:val="00C50CFD"/>
    <w:rsid w:val="00C54783"/>
    <w:rsid w:val="00C56410"/>
    <w:rsid w:val="00C651FA"/>
    <w:rsid w:val="00C6702F"/>
    <w:rsid w:val="00C70210"/>
    <w:rsid w:val="00C705CB"/>
    <w:rsid w:val="00C73750"/>
    <w:rsid w:val="00C74448"/>
    <w:rsid w:val="00C751CC"/>
    <w:rsid w:val="00C75470"/>
    <w:rsid w:val="00C7562E"/>
    <w:rsid w:val="00C77B19"/>
    <w:rsid w:val="00C77ECB"/>
    <w:rsid w:val="00C80C51"/>
    <w:rsid w:val="00C81038"/>
    <w:rsid w:val="00C812F2"/>
    <w:rsid w:val="00C81936"/>
    <w:rsid w:val="00C86A1E"/>
    <w:rsid w:val="00C87536"/>
    <w:rsid w:val="00C9128B"/>
    <w:rsid w:val="00C92174"/>
    <w:rsid w:val="00C933FA"/>
    <w:rsid w:val="00C946CD"/>
    <w:rsid w:val="00C95FD2"/>
    <w:rsid w:val="00C964E0"/>
    <w:rsid w:val="00C968AA"/>
    <w:rsid w:val="00CA021D"/>
    <w:rsid w:val="00CA039B"/>
    <w:rsid w:val="00CA0576"/>
    <w:rsid w:val="00CA2B43"/>
    <w:rsid w:val="00CA3109"/>
    <w:rsid w:val="00CA39C1"/>
    <w:rsid w:val="00CA3A04"/>
    <w:rsid w:val="00CA3E67"/>
    <w:rsid w:val="00CA4E20"/>
    <w:rsid w:val="00CA581F"/>
    <w:rsid w:val="00CA6D27"/>
    <w:rsid w:val="00CA73F9"/>
    <w:rsid w:val="00CA7AC1"/>
    <w:rsid w:val="00CB014A"/>
    <w:rsid w:val="00CB0DA9"/>
    <w:rsid w:val="00CB3C94"/>
    <w:rsid w:val="00CB40B2"/>
    <w:rsid w:val="00CB7CB1"/>
    <w:rsid w:val="00CC11B5"/>
    <w:rsid w:val="00CC178F"/>
    <w:rsid w:val="00CC1B3E"/>
    <w:rsid w:val="00CC3ADC"/>
    <w:rsid w:val="00CC5273"/>
    <w:rsid w:val="00CC709A"/>
    <w:rsid w:val="00CD04B4"/>
    <w:rsid w:val="00CD0710"/>
    <w:rsid w:val="00CD15FC"/>
    <w:rsid w:val="00CD322F"/>
    <w:rsid w:val="00CD6ABF"/>
    <w:rsid w:val="00CD7015"/>
    <w:rsid w:val="00CD7DBD"/>
    <w:rsid w:val="00CE0470"/>
    <w:rsid w:val="00CE0D04"/>
    <w:rsid w:val="00CE2AED"/>
    <w:rsid w:val="00CE2E44"/>
    <w:rsid w:val="00CF0EBD"/>
    <w:rsid w:val="00CF1DC1"/>
    <w:rsid w:val="00CF1EE6"/>
    <w:rsid w:val="00CF2129"/>
    <w:rsid w:val="00CF232F"/>
    <w:rsid w:val="00CF2A27"/>
    <w:rsid w:val="00CF336E"/>
    <w:rsid w:val="00CF3373"/>
    <w:rsid w:val="00CF3493"/>
    <w:rsid w:val="00CF3B88"/>
    <w:rsid w:val="00CF544B"/>
    <w:rsid w:val="00CF6190"/>
    <w:rsid w:val="00CF6336"/>
    <w:rsid w:val="00CF666A"/>
    <w:rsid w:val="00D015DD"/>
    <w:rsid w:val="00D03AC7"/>
    <w:rsid w:val="00D048F3"/>
    <w:rsid w:val="00D04C14"/>
    <w:rsid w:val="00D05FB7"/>
    <w:rsid w:val="00D05FBE"/>
    <w:rsid w:val="00D063AE"/>
    <w:rsid w:val="00D128E9"/>
    <w:rsid w:val="00D12D62"/>
    <w:rsid w:val="00D15BFA"/>
    <w:rsid w:val="00D16F6B"/>
    <w:rsid w:val="00D21B3B"/>
    <w:rsid w:val="00D236E8"/>
    <w:rsid w:val="00D23BEA"/>
    <w:rsid w:val="00D2695B"/>
    <w:rsid w:val="00D27EC1"/>
    <w:rsid w:val="00D3043B"/>
    <w:rsid w:val="00D30B12"/>
    <w:rsid w:val="00D30BF8"/>
    <w:rsid w:val="00D30F81"/>
    <w:rsid w:val="00D32E0F"/>
    <w:rsid w:val="00D32F00"/>
    <w:rsid w:val="00D342B5"/>
    <w:rsid w:val="00D34DA9"/>
    <w:rsid w:val="00D36763"/>
    <w:rsid w:val="00D3711C"/>
    <w:rsid w:val="00D4042E"/>
    <w:rsid w:val="00D405D4"/>
    <w:rsid w:val="00D409FC"/>
    <w:rsid w:val="00D410A8"/>
    <w:rsid w:val="00D417BF"/>
    <w:rsid w:val="00D425B1"/>
    <w:rsid w:val="00D44AAC"/>
    <w:rsid w:val="00D47265"/>
    <w:rsid w:val="00D4766C"/>
    <w:rsid w:val="00D506FA"/>
    <w:rsid w:val="00D50A34"/>
    <w:rsid w:val="00D51148"/>
    <w:rsid w:val="00D512FB"/>
    <w:rsid w:val="00D524DB"/>
    <w:rsid w:val="00D542ED"/>
    <w:rsid w:val="00D5494C"/>
    <w:rsid w:val="00D551B8"/>
    <w:rsid w:val="00D55E1A"/>
    <w:rsid w:val="00D57014"/>
    <w:rsid w:val="00D615B3"/>
    <w:rsid w:val="00D71311"/>
    <w:rsid w:val="00D73137"/>
    <w:rsid w:val="00D76266"/>
    <w:rsid w:val="00D76ADC"/>
    <w:rsid w:val="00D80C52"/>
    <w:rsid w:val="00D812A2"/>
    <w:rsid w:val="00D81525"/>
    <w:rsid w:val="00D83137"/>
    <w:rsid w:val="00D83798"/>
    <w:rsid w:val="00D83E10"/>
    <w:rsid w:val="00D87A8D"/>
    <w:rsid w:val="00D90588"/>
    <w:rsid w:val="00D92210"/>
    <w:rsid w:val="00D92D8A"/>
    <w:rsid w:val="00D93619"/>
    <w:rsid w:val="00D93855"/>
    <w:rsid w:val="00D9592E"/>
    <w:rsid w:val="00D95CFA"/>
    <w:rsid w:val="00D95E9A"/>
    <w:rsid w:val="00D97C3F"/>
    <w:rsid w:val="00DA1A3C"/>
    <w:rsid w:val="00DA208B"/>
    <w:rsid w:val="00DA23BE"/>
    <w:rsid w:val="00DA27B3"/>
    <w:rsid w:val="00DA3A82"/>
    <w:rsid w:val="00DA428D"/>
    <w:rsid w:val="00DA4F6B"/>
    <w:rsid w:val="00DA520C"/>
    <w:rsid w:val="00DA5DE4"/>
    <w:rsid w:val="00DA7C8A"/>
    <w:rsid w:val="00DB09E6"/>
    <w:rsid w:val="00DB15F2"/>
    <w:rsid w:val="00DB1D17"/>
    <w:rsid w:val="00DB39CC"/>
    <w:rsid w:val="00DB3FF7"/>
    <w:rsid w:val="00DB48F7"/>
    <w:rsid w:val="00DB4F7E"/>
    <w:rsid w:val="00DB5977"/>
    <w:rsid w:val="00DB5A77"/>
    <w:rsid w:val="00DC16B0"/>
    <w:rsid w:val="00DC1EBB"/>
    <w:rsid w:val="00DC5798"/>
    <w:rsid w:val="00DC7713"/>
    <w:rsid w:val="00DC7B23"/>
    <w:rsid w:val="00DD045C"/>
    <w:rsid w:val="00DD0A15"/>
    <w:rsid w:val="00DD2799"/>
    <w:rsid w:val="00DD37C3"/>
    <w:rsid w:val="00DD4F5C"/>
    <w:rsid w:val="00DD5285"/>
    <w:rsid w:val="00DD64CE"/>
    <w:rsid w:val="00DD7131"/>
    <w:rsid w:val="00DE0526"/>
    <w:rsid w:val="00DE1A85"/>
    <w:rsid w:val="00DE1D4D"/>
    <w:rsid w:val="00DE3A7D"/>
    <w:rsid w:val="00DE4594"/>
    <w:rsid w:val="00DE68E9"/>
    <w:rsid w:val="00DE6E37"/>
    <w:rsid w:val="00DF3F4A"/>
    <w:rsid w:val="00DF4EAD"/>
    <w:rsid w:val="00DF55DC"/>
    <w:rsid w:val="00E01839"/>
    <w:rsid w:val="00E02074"/>
    <w:rsid w:val="00E027DD"/>
    <w:rsid w:val="00E031AF"/>
    <w:rsid w:val="00E032C5"/>
    <w:rsid w:val="00E039F1"/>
    <w:rsid w:val="00E049FE"/>
    <w:rsid w:val="00E04CC1"/>
    <w:rsid w:val="00E06ED7"/>
    <w:rsid w:val="00E105BA"/>
    <w:rsid w:val="00E10BBC"/>
    <w:rsid w:val="00E1413A"/>
    <w:rsid w:val="00E16399"/>
    <w:rsid w:val="00E1651A"/>
    <w:rsid w:val="00E2038F"/>
    <w:rsid w:val="00E20D45"/>
    <w:rsid w:val="00E20DA1"/>
    <w:rsid w:val="00E22E68"/>
    <w:rsid w:val="00E25CF3"/>
    <w:rsid w:val="00E265FE"/>
    <w:rsid w:val="00E26F8E"/>
    <w:rsid w:val="00E30F58"/>
    <w:rsid w:val="00E32764"/>
    <w:rsid w:val="00E32915"/>
    <w:rsid w:val="00E36304"/>
    <w:rsid w:val="00E36C54"/>
    <w:rsid w:val="00E44323"/>
    <w:rsid w:val="00E52EF2"/>
    <w:rsid w:val="00E564AC"/>
    <w:rsid w:val="00E5703E"/>
    <w:rsid w:val="00E574F6"/>
    <w:rsid w:val="00E615E5"/>
    <w:rsid w:val="00E621AE"/>
    <w:rsid w:val="00E62D65"/>
    <w:rsid w:val="00E62EDF"/>
    <w:rsid w:val="00E630A8"/>
    <w:rsid w:val="00E6314A"/>
    <w:rsid w:val="00E63625"/>
    <w:rsid w:val="00E64E07"/>
    <w:rsid w:val="00E64EDB"/>
    <w:rsid w:val="00E670C0"/>
    <w:rsid w:val="00E67399"/>
    <w:rsid w:val="00E70624"/>
    <w:rsid w:val="00E70630"/>
    <w:rsid w:val="00E71206"/>
    <w:rsid w:val="00E71491"/>
    <w:rsid w:val="00E72138"/>
    <w:rsid w:val="00E72A2D"/>
    <w:rsid w:val="00E7361E"/>
    <w:rsid w:val="00E77F76"/>
    <w:rsid w:val="00E800E1"/>
    <w:rsid w:val="00E81EDC"/>
    <w:rsid w:val="00E84538"/>
    <w:rsid w:val="00E85A8F"/>
    <w:rsid w:val="00E87E89"/>
    <w:rsid w:val="00E92B9C"/>
    <w:rsid w:val="00E92F53"/>
    <w:rsid w:val="00E940AC"/>
    <w:rsid w:val="00E955FF"/>
    <w:rsid w:val="00E95E95"/>
    <w:rsid w:val="00EA0BE2"/>
    <w:rsid w:val="00EA189E"/>
    <w:rsid w:val="00EA38E1"/>
    <w:rsid w:val="00EA4836"/>
    <w:rsid w:val="00EA5766"/>
    <w:rsid w:val="00EA6085"/>
    <w:rsid w:val="00EA6B75"/>
    <w:rsid w:val="00EA7B2F"/>
    <w:rsid w:val="00EB01C0"/>
    <w:rsid w:val="00EB22EB"/>
    <w:rsid w:val="00EB33D3"/>
    <w:rsid w:val="00EB48F2"/>
    <w:rsid w:val="00EB68C9"/>
    <w:rsid w:val="00EB71CC"/>
    <w:rsid w:val="00EB7808"/>
    <w:rsid w:val="00EC0D52"/>
    <w:rsid w:val="00EC0F5A"/>
    <w:rsid w:val="00EC4470"/>
    <w:rsid w:val="00EC475B"/>
    <w:rsid w:val="00EC4C01"/>
    <w:rsid w:val="00EC51A4"/>
    <w:rsid w:val="00EC5E7D"/>
    <w:rsid w:val="00EC673E"/>
    <w:rsid w:val="00ED1BFB"/>
    <w:rsid w:val="00ED2228"/>
    <w:rsid w:val="00ED3A7D"/>
    <w:rsid w:val="00ED473E"/>
    <w:rsid w:val="00ED4A72"/>
    <w:rsid w:val="00ED7F94"/>
    <w:rsid w:val="00EE0163"/>
    <w:rsid w:val="00EE0540"/>
    <w:rsid w:val="00EE0B32"/>
    <w:rsid w:val="00EE0C77"/>
    <w:rsid w:val="00EE25DB"/>
    <w:rsid w:val="00EE327C"/>
    <w:rsid w:val="00EE38CC"/>
    <w:rsid w:val="00EE3E36"/>
    <w:rsid w:val="00EE443C"/>
    <w:rsid w:val="00EE4AAD"/>
    <w:rsid w:val="00EE59CC"/>
    <w:rsid w:val="00EE5C9C"/>
    <w:rsid w:val="00EF0B3A"/>
    <w:rsid w:val="00EF1243"/>
    <w:rsid w:val="00EF2E6E"/>
    <w:rsid w:val="00EF3684"/>
    <w:rsid w:val="00EF3C7E"/>
    <w:rsid w:val="00EF4DDE"/>
    <w:rsid w:val="00EF4E14"/>
    <w:rsid w:val="00EF7C15"/>
    <w:rsid w:val="00F00B4D"/>
    <w:rsid w:val="00F02FB3"/>
    <w:rsid w:val="00F074D5"/>
    <w:rsid w:val="00F12175"/>
    <w:rsid w:val="00F127D2"/>
    <w:rsid w:val="00F15A0B"/>
    <w:rsid w:val="00F16498"/>
    <w:rsid w:val="00F16F5D"/>
    <w:rsid w:val="00F2108F"/>
    <w:rsid w:val="00F22B6E"/>
    <w:rsid w:val="00F22D38"/>
    <w:rsid w:val="00F22EC8"/>
    <w:rsid w:val="00F24A7F"/>
    <w:rsid w:val="00F25001"/>
    <w:rsid w:val="00F26645"/>
    <w:rsid w:val="00F26903"/>
    <w:rsid w:val="00F27EB5"/>
    <w:rsid w:val="00F33F64"/>
    <w:rsid w:val="00F35DF5"/>
    <w:rsid w:val="00F36AB7"/>
    <w:rsid w:val="00F37CE5"/>
    <w:rsid w:val="00F4023B"/>
    <w:rsid w:val="00F42BDC"/>
    <w:rsid w:val="00F454B5"/>
    <w:rsid w:val="00F46613"/>
    <w:rsid w:val="00F53DC7"/>
    <w:rsid w:val="00F552AF"/>
    <w:rsid w:val="00F561DD"/>
    <w:rsid w:val="00F5631C"/>
    <w:rsid w:val="00F64A5F"/>
    <w:rsid w:val="00F65273"/>
    <w:rsid w:val="00F66438"/>
    <w:rsid w:val="00F66587"/>
    <w:rsid w:val="00F66D79"/>
    <w:rsid w:val="00F700C4"/>
    <w:rsid w:val="00F71A5F"/>
    <w:rsid w:val="00F74055"/>
    <w:rsid w:val="00F74BE8"/>
    <w:rsid w:val="00F74FD2"/>
    <w:rsid w:val="00F7531E"/>
    <w:rsid w:val="00F75761"/>
    <w:rsid w:val="00F77125"/>
    <w:rsid w:val="00F77590"/>
    <w:rsid w:val="00F809DA"/>
    <w:rsid w:val="00F8207F"/>
    <w:rsid w:val="00F84644"/>
    <w:rsid w:val="00F8528F"/>
    <w:rsid w:val="00F87558"/>
    <w:rsid w:val="00F878D2"/>
    <w:rsid w:val="00F94719"/>
    <w:rsid w:val="00F95A61"/>
    <w:rsid w:val="00F977B3"/>
    <w:rsid w:val="00FA074A"/>
    <w:rsid w:val="00FA13B7"/>
    <w:rsid w:val="00FA2070"/>
    <w:rsid w:val="00FA29C7"/>
    <w:rsid w:val="00FA2B68"/>
    <w:rsid w:val="00FA51C3"/>
    <w:rsid w:val="00FA58C4"/>
    <w:rsid w:val="00FA5AD6"/>
    <w:rsid w:val="00FA5F74"/>
    <w:rsid w:val="00FA61C9"/>
    <w:rsid w:val="00FB0C4B"/>
    <w:rsid w:val="00FB2853"/>
    <w:rsid w:val="00FB531B"/>
    <w:rsid w:val="00FB7CF6"/>
    <w:rsid w:val="00FC2D75"/>
    <w:rsid w:val="00FC3726"/>
    <w:rsid w:val="00FC45CD"/>
    <w:rsid w:val="00FC560D"/>
    <w:rsid w:val="00FC6DB0"/>
    <w:rsid w:val="00FC7674"/>
    <w:rsid w:val="00FC7961"/>
    <w:rsid w:val="00FD03AE"/>
    <w:rsid w:val="00FD21F4"/>
    <w:rsid w:val="00FD2247"/>
    <w:rsid w:val="00FD234B"/>
    <w:rsid w:val="00FD2663"/>
    <w:rsid w:val="00FD3DE1"/>
    <w:rsid w:val="00FD3E92"/>
    <w:rsid w:val="00FD5C58"/>
    <w:rsid w:val="00FE0177"/>
    <w:rsid w:val="00FE1A11"/>
    <w:rsid w:val="00FE3AB2"/>
    <w:rsid w:val="00FE4209"/>
    <w:rsid w:val="00FE4238"/>
    <w:rsid w:val="00FE48AD"/>
    <w:rsid w:val="00FE5135"/>
    <w:rsid w:val="00FF1909"/>
    <w:rsid w:val="00FF1F08"/>
    <w:rsid w:val="00FF23E5"/>
    <w:rsid w:val="00FF4F43"/>
    <w:rsid w:val="00FF636B"/>
    <w:rsid w:val="00FF6397"/>
    <w:rsid w:val="00FF7666"/>
    <w:rsid w:val="00FF7C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D09B"/>
  <w15:docId w15:val="{DB388B09-1A1C-4098-9D98-A6FA506B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SAID U body"/>
    <w:qFormat/>
    <w:rsid w:val="00A7729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97D20"/>
    <w:pPr>
      <w:keepNext/>
      <w:spacing w:before="240" w:after="60"/>
      <w:outlineLvl w:val="0"/>
    </w:pPr>
    <w:rPr>
      <w:rFonts w:eastAsia="MS Gothic"/>
      <w:b/>
      <w:bCs/>
      <w:kern w:val="32"/>
      <w:sz w:val="32"/>
      <w:szCs w:val="32"/>
    </w:rPr>
  </w:style>
  <w:style w:type="paragraph" w:styleId="Heading2">
    <w:name w:val="heading 2"/>
    <w:basedOn w:val="Normal"/>
    <w:next w:val="Normal"/>
    <w:link w:val="Heading2Char"/>
    <w:uiPriority w:val="9"/>
    <w:qFormat/>
    <w:rsid w:val="00797D20"/>
    <w:pPr>
      <w:keepNext/>
      <w:spacing w:after="0" w:line="240" w:lineRule="auto"/>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715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97D2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20"/>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797D2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797D20"/>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797D20"/>
    <w:pPr>
      <w:tabs>
        <w:tab w:val="center" w:pos="4680"/>
        <w:tab w:val="right" w:pos="9360"/>
      </w:tabs>
    </w:pPr>
  </w:style>
  <w:style w:type="character" w:customStyle="1" w:styleId="HeaderChar">
    <w:name w:val="Header Char"/>
    <w:basedOn w:val="DefaultParagraphFont"/>
    <w:link w:val="Header"/>
    <w:uiPriority w:val="99"/>
    <w:rsid w:val="00797D20"/>
    <w:rPr>
      <w:rFonts w:ascii="Calibri" w:eastAsia="Calibri" w:hAnsi="Calibri" w:cs="Times New Roman"/>
    </w:rPr>
  </w:style>
  <w:style w:type="paragraph" w:styleId="ListParagraph">
    <w:name w:val="List Paragraph"/>
    <w:aliases w:val="Lapis Bulleted List,List Paragraph (numbered (a)),List Paragraph1,Bullets,References,Liste 1,Numbered List Paragraph,ReferencesCxSpLast,List 100s,Bullet List,FooterText,Colorful List Accent 1,numbered,列出段落,列出段落1,Bulletr List Paragraph,L"/>
    <w:basedOn w:val="Normal"/>
    <w:link w:val="ListParagraphChar"/>
    <w:uiPriority w:val="34"/>
    <w:qFormat/>
    <w:rsid w:val="00797D20"/>
    <w:pPr>
      <w:ind w:left="720"/>
      <w:contextualSpacing/>
    </w:pPr>
  </w:style>
  <w:style w:type="character" w:customStyle="1" w:styleId="ListParagraphChar">
    <w:name w:val="List Paragraph Char"/>
    <w:aliases w:val="Lapis Bulleted List Char,List Paragraph (numbered (a)) Char,List Paragraph1 Char,Bullets Char,References Char,Liste 1 Char,Numbered List Paragraph Char,ReferencesCxSpLast Char,List 100s Char,Bullet List Char,FooterText Char,列出段落 Char"/>
    <w:basedOn w:val="DefaultParagraphFont"/>
    <w:link w:val="ListParagraph"/>
    <w:uiPriority w:val="34"/>
    <w:qFormat/>
    <w:locked/>
    <w:rsid w:val="00797D20"/>
    <w:rPr>
      <w:rFonts w:ascii="Calibri" w:eastAsia="Calibri" w:hAnsi="Calibri" w:cs="Times New Roman"/>
    </w:rPr>
  </w:style>
  <w:style w:type="character" w:customStyle="1" w:styleId="f83">
    <w:name w:val="f83"/>
    <w:basedOn w:val="DefaultParagraphFont"/>
    <w:rsid w:val="00797D20"/>
  </w:style>
  <w:style w:type="paragraph" w:styleId="BalloonText">
    <w:name w:val="Balloon Text"/>
    <w:basedOn w:val="Normal"/>
    <w:link w:val="BalloonTextChar"/>
    <w:uiPriority w:val="99"/>
    <w:semiHidden/>
    <w:unhideWhenUsed/>
    <w:rsid w:val="0079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20"/>
    <w:rPr>
      <w:rFonts w:ascii="Tahoma" w:eastAsia="Calibri" w:hAnsi="Tahoma" w:cs="Tahoma"/>
      <w:sz w:val="16"/>
      <w:szCs w:val="16"/>
    </w:rPr>
  </w:style>
  <w:style w:type="paragraph" w:styleId="NoSpacing">
    <w:name w:val="No Spacing"/>
    <w:link w:val="NoSpacingChar"/>
    <w:uiPriority w:val="1"/>
    <w:qFormat/>
    <w:rsid w:val="00797D20"/>
    <w:pPr>
      <w:spacing w:after="0" w:line="240" w:lineRule="auto"/>
    </w:pPr>
    <w:rPr>
      <w:rFonts w:ascii="Calibri" w:eastAsia="Calibri" w:hAnsi="Calibri" w:cs="Times New Roman"/>
    </w:rPr>
  </w:style>
  <w:style w:type="character" w:customStyle="1" w:styleId="NoSpacingChar">
    <w:name w:val="No Spacing Char"/>
    <w:link w:val="NoSpacing"/>
    <w:uiPriority w:val="1"/>
    <w:rsid w:val="00797D20"/>
    <w:rPr>
      <w:rFonts w:ascii="Calibri" w:eastAsia="Calibri" w:hAnsi="Calibri" w:cs="Times New Roman"/>
    </w:rPr>
  </w:style>
  <w:style w:type="paragraph" w:customStyle="1" w:styleId="TableParagraph">
    <w:name w:val="Table Paragraph"/>
    <w:basedOn w:val="Normal"/>
    <w:uiPriority w:val="1"/>
    <w:qFormat/>
    <w:rsid w:val="00797D20"/>
    <w:pPr>
      <w:widowControl w:val="0"/>
      <w:autoSpaceDE w:val="0"/>
      <w:autoSpaceDN w:val="0"/>
      <w:adjustRightInd w:val="0"/>
      <w:spacing w:after="0" w:line="240" w:lineRule="auto"/>
    </w:pPr>
    <w:rPr>
      <w:rFonts w:ascii="Times New Roman" w:eastAsiaTheme="minorEastAsia" w:hAnsi="Times New Roman"/>
      <w:sz w:val="24"/>
      <w:szCs w:val="24"/>
    </w:rPr>
  </w:style>
  <w:style w:type="paragraph" w:styleId="BodyText">
    <w:name w:val="Body Text"/>
    <w:basedOn w:val="Normal"/>
    <w:link w:val="BodyTextChar"/>
    <w:uiPriority w:val="99"/>
    <w:qFormat/>
    <w:rsid w:val="00797D20"/>
    <w:pPr>
      <w:spacing w:after="120" w:line="240" w:lineRule="auto"/>
      <w:ind w:left="720"/>
      <w:jc w:val="both"/>
    </w:pPr>
    <w:rPr>
      <w:rFonts w:ascii="Times New Roman" w:eastAsia="Times New Roman" w:hAnsi="Times New Roman"/>
      <w:szCs w:val="20"/>
    </w:rPr>
  </w:style>
  <w:style w:type="character" w:customStyle="1" w:styleId="BodyTextChar">
    <w:name w:val="Body Text Char"/>
    <w:basedOn w:val="DefaultParagraphFont"/>
    <w:link w:val="BodyText"/>
    <w:uiPriority w:val="99"/>
    <w:rsid w:val="00797D20"/>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97D20"/>
    <w:rPr>
      <w:sz w:val="16"/>
      <w:szCs w:val="16"/>
    </w:rPr>
  </w:style>
  <w:style w:type="paragraph" w:styleId="CommentText">
    <w:name w:val="annotation text"/>
    <w:basedOn w:val="Normal"/>
    <w:link w:val="CommentTextChar"/>
    <w:uiPriority w:val="99"/>
    <w:unhideWhenUsed/>
    <w:rsid w:val="00797D20"/>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97D20"/>
    <w:rPr>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Geneva 9 Char,C"/>
    <w:basedOn w:val="Normal"/>
    <w:link w:val="FootnoteTextChar"/>
    <w:uiPriority w:val="99"/>
    <w:unhideWhenUsed/>
    <w:qFormat/>
    <w:rsid w:val="00797D20"/>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C Char"/>
    <w:basedOn w:val="DefaultParagraphFont"/>
    <w:link w:val="FootnoteText"/>
    <w:uiPriority w:val="99"/>
    <w:qFormat/>
    <w:rsid w:val="00797D20"/>
    <w:rPr>
      <w:rFonts w:ascii="Calibri" w:eastAsia="Calibri" w:hAnsi="Calibri" w:cs="Times New Roman"/>
      <w:sz w:val="20"/>
      <w:szCs w:val="20"/>
    </w:rPr>
  </w:style>
  <w:style w:type="character" w:styleId="FootnoteReference">
    <w:name w:val="footnote reference"/>
    <w:aliases w:val="16 Point,Superscript 6 Point,Superscript 6 Point + 11 pt,ftref,BVI fnr,Footnotes refss,Footnote Reference Number,nota pié di pagina,Times 10 Point, Exposant 3 Point,Footnote symbol,Footnote reference number,Exposant 3 Point,fr,4_,Ref"/>
    <w:basedOn w:val="DefaultParagraphFont"/>
    <w:link w:val="Char2"/>
    <w:uiPriority w:val="99"/>
    <w:unhideWhenUsed/>
    <w:qFormat/>
    <w:rsid w:val="00797D20"/>
    <w:rPr>
      <w:vertAlign w:val="superscript"/>
    </w:rPr>
  </w:style>
  <w:style w:type="paragraph" w:styleId="TOC1">
    <w:name w:val="toc 1"/>
    <w:basedOn w:val="Normal"/>
    <w:next w:val="Normal"/>
    <w:autoRedefine/>
    <w:uiPriority w:val="39"/>
    <w:unhideWhenUsed/>
    <w:rsid w:val="00CF1DC1"/>
    <w:pPr>
      <w:tabs>
        <w:tab w:val="right" w:leader="dot" w:pos="9350"/>
      </w:tabs>
      <w:spacing w:after="0" w:line="240" w:lineRule="auto"/>
      <w:ind w:left="720" w:hanging="360"/>
    </w:pPr>
    <w:rPr>
      <w:rFonts w:ascii="Times New Roman" w:eastAsiaTheme="minorHAnsi" w:hAnsi="Times New Roman"/>
      <w:b/>
      <w:sz w:val="24"/>
      <w:szCs w:val="24"/>
    </w:rPr>
  </w:style>
  <w:style w:type="paragraph" w:customStyle="1" w:styleId="5USAIDbody">
    <w:name w:val="5 USAID body"/>
    <w:basedOn w:val="Normal"/>
    <w:link w:val="5USAIDbodyChar"/>
    <w:qFormat/>
    <w:rsid w:val="00797D20"/>
    <w:pPr>
      <w:autoSpaceDE w:val="0"/>
      <w:autoSpaceDN w:val="0"/>
      <w:adjustRightInd w:val="0"/>
      <w:spacing w:after="120" w:line="240" w:lineRule="auto"/>
    </w:pPr>
    <w:rPr>
      <w:rFonts w:asciiTheme="minorHAnsi" w:hAnsiTheme="minorHAnsi"/>
      <w:color w:val="000000" w:themeColor="text1"/>
      <w:sz w:val="24"/>
      <w:szCs w:val="24"/>
    </w:rPr>
  </w:style>
  <w:style w:type="character" w:customStyle="1" w:styleId="5USAIDbodyChar">
    <w:name w:val="5 USAID body Char"/>
    <w:basedOn w:val="DefaultParagraphFont"/>
    <w:link w:val="5USAIDbody"/>
    <w:rsid w:val="00797D20"/>
    <w:rPr>
      <w:rFonts w:eastAsia="Calibri" w:cs="Times New Roman"/>
      <w:color w:val="000000" w:themeColor="text1"/>
      <w:sz w:val="24"/>
      <w:szCs w:val="24"/>
    </w:rPr>
  </w:style>
  <w:style w:type="paragraph" w:styleId="Footer">
    <w:name w:val="footer"/>
    <w:basedOn w:val="Normal"/>
    <w:link w:val="FooterChar"/>
    <w:uiPriority w:val="99"/>
    <w:unhideWhenUsed/>
    <w:rsid w:val="0079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D20"/>
    <w:rPr>
      <w:rFonts w:ascii="Calibri" w:eastAsia="Calibri" w:hAnsi="Calibri" w:cs="Times New Roman"/>
    </w:rPr>
  </w:style>
  <w:style w:type="table" w:styleId="TableGrid">
    <w:name w:val="Table Grid"/>
    <w:basedOn w:val="TableNormal"/>
    <w:uiPriority w:val="39"/>
    <w:rsid w:val="00797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7D20"/>
  </w:style>
  <w:style w:type="paragraph" w:styleId="BodyText2">
    <w:name w:val="Body Text 2"/>
    <w:basedOn w:val="Normal"/>
    <w:link w:val="BodyText2Char"/>
    <w:uiPriority w:val="99"/>
    <w:unhideWhenUsed/>
    <w:rsid w:val="00797D20"/>
    <w:pPr>
      <w:spacing w:after="120" w:line="480" w:lineRule="auto"/>
    </w:pPr>
  </w:style>
  <w:style w:type="character" w:customStyle="1" w:styleId="BodyText2Char">
    <w:name w:val="Body Text 2 Char"/>
    <w:basedOn w:val="DefaultParagraphFont"/>
    <w:link w:val="BodyText2"/>
    <w:uiPriority w:val="99"/>
    <w:rsid w:val="00797D20"/>
    <w:rPr>
      <w:rFonts w:ascii="Calibri" w:eastAsia="Calibri" w:hAnsi="Calibri" w:cs="Times New Roman"/>
    </w:rPr>
  </w:style>
  <w:style w:type="paragraph" w:styleId="Caption">
    <w:name w:val="caption"/>
    <w:aliases w:val="Caption Char"/>
    <w:basedOn w:val="Normal"/>
    <w:next w:val="Normal"/>
    <w:link w:val="CaptionChar1"/>
    <w:qFormat/>
    <w:rsid w:val="00797D20"/>
    <w:pPr>
      <w:spacing w:before="120" w:after="120" w:line="240" w:lineRule="auto"/>
    </w:pPr>
    <w:rPr>
      <w:rFonts w:ascii="Times New Roman" w:eastAsia="Times New Roman" w:hAnsi="Times New Roman"/>
      <w:b/>
      <w:bCs/>
      <w:sz w:val="20"/>
      <w:szCs w:val="20"/>
    </w:rPr>
  </w:style>
  <w:style w:type="character" w:customStyle="1" w:styleId="CaptionChar1">
    <w:name w:val="Caption Char1"/>
    <w:aliases w:val="Caption Char Char"/>
    <w:link w:val="Caption"/>
    <w:rsid w:val="00797D20"/>
    <w:rPr>
      <w:rFonts w:ascii="Times New Roman" w:eastAsia="Times New Roman" w:hAnsi="Times New Roman" w:cs="Times New Roman"/>
      <w:b/>
      <w:bCs/>
      <w:sz w:val="20"/>
      <w:szCs w:val="20"/>
    </w:rPr>
  </w:style>
  <w:style w:type="character" w:styleId="Strong">
    <w:name w:val="Strong"/>
    <w:uiPriority w:val="22"/>
    <w:qFormat/>
    <w:rsid w:val="00797D20"/>
    <w:rPr>
      <w:b/>
      <w:bCs/>
    </w:rPr>
  </w:style>
  <w:style w:type="paragraph" w:customStyle="1" w:styleId="Default">
    <w:name w:val="Default"/>
    <w:rsid w:val="00797D20"/>
    <w:pPr>
      <w:autoSpaceDE w:val="0"/>
      <w:autoSpaceDN w:val="0"/>
      <w:adjustRightInd w:val="0"/>
      <w:spacing w:after="0" w:line="240" w:lineRule="auto"/>
    </w:pPr>
    <w:rPr>
      <w:rFonts w:ascii="Gill Sans MT" w:eastAsia="Times New Roman" w:hAnsi="Gill Sans MT" w:cs="Gill Sans MT"/>
      <w:color w:val="000000"/>
      <w:sz w:val="24"/>
      <w:szCs w:val="24"/>
      <w:lang w:bidi="th-TH"/>
    </w:rPr>
  </w:style>
  <w:style w:type="paragraph" w:customStyle="1" w:styleId="HeadingLines">
    <w:name w:val="Heading Lines"/>
    <w:basedOn w:val="Heading6"/>
    <w:link w:val="HeadingLinesChar"/>
    <w:qFormat/>
    <w:rsid w:val="00797D20"/>
    <w:pPr>
      <w:keepNext w:val="0"/>
      <w:keepLines w:val="0"/>
      <w:pBdr>
        <w:top w:val="single" w:sz="4" w:space="1" w:color="auto"/>
        <w:bottom w:val="single" w:sz="4" w:space="1" w:color="auto"/>
      </w:pBdr>
      <w:spacing w:before="60" w:line="240" w:lineRule="auto"/>
    </w:pPr>
    <w:rPr>
      <w:rFonts w:ascii="Arial" w:eastAsia="Times New Roman" w:hAnsi="Arial" w:cs="Arial"/>
      <w:b/>
      <w:bCs/>
      <w:i w:val="0"/>
      <w:iCs w:val="0"/>
      <w:sz w:val="20"/>
      <w:szCs w:val="20"/>
    </w:rPr>
  </w:style>
  <w:style w:type="character" w:customStyle="1" w:styleId="HeadingLinesChar">
    <w:name w:val="Heading Lines Char"/>
    <w:basedOn w:val="Heading6Char"/>
    <w:link w:val="HeadingLines"/>
    <w:rsid w:val="00797D20"/>
    <w:rPr>
      <w:rFonts w:ascii="Arial" w:eastAsia="Times New Roman" w:hAnsi="Arial" w:cs="Arial"/>
      <w:b/>
      <w:bCs/>
      <w:i w:val="0"/>
      <w:iCs w:val="0"/>
      <w:color w:val="1F4D78" w:themeColor="accent1" w:themeShade="7F"/>
      <w:sz w:val="20"/>
      <w:szCs w:val="20"/>
    </w:rPr>
  </w:style>
  <w:style w:type="paragraph" w:customStyle="1" w:styleId="Bodypara">
    <w:name w:val="Body para"/>
    <w:basedOn w:val="Normal"/>
    <w:qFormat/>
    <w:rsid w:val="00797D20"/>
    <w:pPr>
      <w:spacing w:before="200" w:after="0" w:line="312" w:lineRule="auto"/>
    </w:pPr>
    <w:rPr>
      <w:rFonts w:ascii="Arial" w:eastAsia="Times New Roman" w:hAnsi="Arial" w:cs="Arial"/>
      <w:sz w:val="20"/>
      <w:szCs w:val="20"/>
    </w:rPr>
  </w:style>
  <w:style w:type="paragraph" w:styleId="NormalWeb">
    <w:name w:val="Normal (Web)"/>
    <w:basedOn w:val="Normal"/>
    <w:uiPriority w:val="99"/>
    <w:unhideWhenUsed/>
    <w:rsid w:val="00797D20"/>
    <w:pPr>
      <w:spacing w:before="100" w:beforeAutospacing="1" w:after="100" w:afterAutospacing="1" w:line="240" w:lineRule="auto"/>
    </w:pPr>
    <w:rPr>
      <w:rFonts w:ascii="Times New Roman" w:eastAsiaTheme="minorEastAsia" w:hAnsi="Times New Roman"/>
      <w:sz w:val="24"/>
      <w:szCs w:val="24"/>
    </w:rPr>
  </w:style>
  <w:style w:type="paragraph" w:styleId="TOC2">
    <w:name w:val="toc 2"/>
    <w:basedOn w:val="Normal"/>
    <w:next w:val="Normal"/>
    <w:autoRedefine/>
    <w:uiPriority w:val="39"/>
    <w:unhideWhenUsed/>
    <w:rsid w:val="00511ABB"/>
    <w:pPr>
      <w:tabs>
        <w:tab w:val="right" w:leader="dot" w:pos="9350"/>
      </w:tabs>
      <w:spacing w:after="100"/>
      <w:ind w:left="360"/>
      <w:jc w:val="both"/>
    </w:pPr>
    <w:rPr>
      <w:rFonts w:ascii="Gill Sans MT" w:hAnsi="Gill Sans MT"/>
      <w:noProof/>
      <w:sz w:val="24"/>
      <w:szCs w:val="24"/>
    </w:rPr>
  </w:style>
  <w:style w:type="character" w:styleId="Hyperlink">
    <w:name w:val="Hyperlink"/>
    <w:basedOn w:val="DefaultParagraphFont"/>
    <w:uiPriority w:val="99"/>
    <w:unhideWhenUsed/>
    <w:rsid w:val="00797D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F666A"/>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CF666A"/>
    <w:rPr>
      <w:rFonts w:ascii="Calibri" w:eastAsia="Calibri" w:hAnsi="Calibri" w:cs="Times New Roman"/>
      <w:b/>
      <w:bCs/>
      <w:sz w:val="20"/>
      <w:szCs w:val="20"/>
    </w:rPr>
  </w:style>
  <w:style w:type="table" w:customStyle="1" w:styleId="TableGrid1">
    <w:name w:val="Table Grid1"/>
    <w:basedOn w:val="TableNormal"/>
    <w:next w:val="TableGrid"/>
    <w:uiPriority w:val="39"/>
    <w:rsid w:val="007F6E8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159C4"/>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7159C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
    <w:name w:val="Medium Shading 2 - Accent 11"/>
    <w:basedOn w:val="TableNormal"/>
    <w:uiPriority w:val="64"/>
    <w:rsid w:val="007159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7159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2">
    <w:name w:val="Table Grid2"/>
    <w:basedOn w:val="TableNormal"/>
    <w:next w:val="TableGrid"/>
    <w:rsid w:val="00A6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CEPTIONREPORT">
    <w:name w:val="BODY INCEPTION REPORT"/>
    <w:basedOn w:val="Normal"/>
    <w:link w:val="BODYINCEPTIONREPORTChar"/>
    <w:qFormat/>
    <w:rsid w:val="00277571"/>
    <w:pPr>
      <w:spacing w:after="0" w:line="240" w:lineRule="auto"/>
      <w:jc w:val="both"/>
    </w:pPr>
  </w:style>
  <w:style w:type="table" w:customStyle="1" w:styleId="TableGrid3">
    <w:name w:val="Table Grid3"/>
    <w:basedOn w:val="TableNormal"/>
    <w:next w:val="TableGrid"/>
    <w:uiPriority w:val="59"/>
    <w:rsid w:val="0033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INCEPTIONREPORTChar">
    <w:name w:val="BODY INCEPTION REPORT Char"/>
    <w:basedOn w:val="DefaultParagraphFont"/>
    <w:link w:val="BODYINCEPTIONREPORT"/>
    <w:rsid w:val="00277571"/>
    <w:rPr>
      <w:rFonts w:ascii="Calibri" w:eastAsia="Calibri" w:hAnsi="Calibri" w:cs="Times New Roman"/>
    </w:rPr>
  </w:style>
  <w:style w:type="table" w:customStyle="1" w:styleId="TableGrid4">
    <w:name w:val="Table Grid4"/>
    <w:basedOn w:val="TableNormal"/>
    <w:next w:val="TableGrid"/>
    <w:uiPriority w:val="59"/>
    <w:rsid w:val="0040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next w:val="LightGrid-Accent11"/>
    <w:uiPriority w:val="62"/>
    <w:rsid w:val="004048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Revision">
    <w:name w:val="Revision"/>
    <w:hidden/>
    <w:uiPriority w:val="99"/>
    <w:semiHidden/>
    <w:rsid w:val="00CD6ABF"/>
    <w:pPr>
      <w:spacing w:after="0" w:line="240" w:lineRule="auto"/>
    </w:pPr>
    <w:rPr>
      <w:rFonts w:ascii="Calibri" w:eastAsia="Calibri" w:hAnsi="Calibri" w:cs="Times New Roman"/>
    </w:rPr>
  </w:style>
  <w:style w:type="paragraph" w:customStyle="1" w:styleId="p28">
    <w:name w:val="p28"/>
    <w:basedOn w:val="Normal"/>
    <w:rsid w:val="009D4CF4"/>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rPr>
  </w:style>
  <w:style w:type="character" w:styleId="UnresolvedMention">
    <w:name w:val="Unresolved Mention"/>
    <w:basedOn w:val="DefaultParagraphFont"/>
    <w:uiPriority w:val="99"/>
    <w:semiHidden/>
    <w:unhideWhenUsed/>
    <w:rsid w:val="008E2AF9"/>
    <w:rPr>
      <w:color w:val="605E5C"/>
      <w:shd w:val="clear" w:color="auto" w:fill="E1DFDD"/>
    </w:rPr>
  </w:style>
  <w:style w:type="paragraph" w:customStyle="1" w:styleId="Paragraph">
    <w:name w:val="Paragraph"/>
    <w:basedOn w:val="Normal"/>
    <w:link w:val="ParagraphChar"/>
    <w:qFormat/>
    <w:rsid w:val="005D300C"/>
    <w:pPr>
      <w:numPr>
        <w:numId w:val="3"/>
      </w:numPr>
      <w:spacing w:after="0" w:line="240" w:lineRule="auto"/>
      <w:jc w:val="both"/>
    </w:pPr>
    <w:rPr>
      <w:rFonts w:ascii="Arial" w:eastAsia="Times New Roman" w:hAnsi="Arial"/>
      <w:sz w:val="20"/>
      <w:lang w:val="en-GB" w:eastAsia="x-none"/>
    </w:rPr>
  </w:style>
  <w:style w:type="character" w:customStyle="1" w:styleId="ParagraphChar">
    <w:name w:val="Paragraph Char"/>
    <w:link w:val="Paragraph"/>
    <w:rsid w:val="005D300C"/>
    <w:rPr>
      <w:rFonts w:ascii="Arial" w:eastAsia="Times New Roman" w:hAnsi="Arial" w:cs="Times New Roman"/>
      <w:sz w:val="20"/>
      <w:lang w:val="en-GB" w:eastAsia="x-none"/>
    </w:rPr>
  </w:style>
  <w:style w:type="paragraph" w:styleId="TOCHeading">
    <w:name w:val="TOC Heading"/>
    <w:basedOn w:val="Heading1"/>
    <w:next w:val="Normal"/>
    <w:uiPriority w:val="39"/>
    <w:unhideWhenUsed/>
    <w:qFormat/>
    <w:rsid w:val="0073182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unhideWhenUsed/>
    <w:rsid w:val="0073182F"/>
    <w:pPr>
      <w:spacing w:after="100"/>
      <w:ind w:left="440"/>
    </w:pPr>
  </w:style>
  <w:style w:type="table" w:customStyle="1" w:styleId="TableGrid5">
    <w:name w:val="Table Grid5"/>
    <w:basedOn w:val="TableNormal"/>
    <w:next w:val="TableGrid"/>
    <w:rsid w:val="00D81525"/>
    <w:pPr>
      <w:spacing w:after="0" w:line="240" w:lineRule="auto"/>
    </w:pPr>
    <w:rPr>
      <w:rFonts w:eastAsia="Yu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next w:val="TableGrid"/>
    <w:uiPriority w:val="39"/>
    <w:rsid w:val="00D815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1C1F"/>
    <w:rPr>
      <w:color w:val="954F72" w:themeColor="followedHyperlink"/>
      <w:u w:val="single"/>
    </w:rPr>
  </w:style>
  <w:style w:type="paragraph" w:customStyle="1" w:styleId="Char2">
    <w:name w:val="Char2"/>
    <w:basedOn w:val="Normal"/>
    <w:link w:val="FootnoteReference"/>
    <w:uiPriority w:val="99"/>
    <w:rsid w:val="00DE1D4D"/>
    <w:pPr>
      <w:spacing w:after="160" w:line="240" w:lineRule="exact"/>
      <w:jc w:val="both"/>
    </w:pPr>
    <w:rPr>
      <w:rFonts w:asciiTheme="minorHAnsi" w:eastAsiaTheme="minorHAnsi" w:hAnsiTheme="minorHAnsi" w:cstheme="minorBidi"/>
      <w:vertAlign w:val="superscript"/>
    </w:rPr>
  </w:style>
  <w:style w:type="character" w:customStyle="1" w:styleId="fontstyle21">
    <w:name w:val="fontstyle21"/>
    <w:basedOn w:val="DefaultParagraphFont"/>
    <w:rsid w:val="00DE1D4D"/>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DE1D4D"/>
    <w:rPr>
      <w:rFonts w:ascii="Calibri-BoldItalic" w:hAnsi="Calibri-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2513">
      <w:bodyDiv w:val="1"/>
      <w:marLeft w:val="0"/>
      <w:marRight w:val="0"/>
      <w:marTop w:val="0"/>
      <w:marBottom w:val="0"/>
      <w:divBdr>
        <w:top w:val="none" w:sz="0" w:space="0" w:color="auto"/>
        <w:left w:val="none" w:sz="0" w:space="0" w:color="auto"/>
        <w:bottom w:val="none" w:sz="0" w:space="0" w:color="auto"/>
        <w:right w:val="none" w:sz="0" w:space="0" w:color="auto"/>
      </w:divBdr>
    </w:div>
    <w:div w:id="487789407">
      <w:bodyDiv w:val="1"/>
      <w:marLeft w:val="0"/>
      <w:marRight w:val="0"/>
      <w:marTop w:val="0"/>
      <w:marBottom w:val="0"/>
      <w:divBdr>
        <w:top w:val="none" w:sz="0" w:space="0" w:color="auto"/>
        <w:left w:val="none" w:sz="0" w:space="0" w:color="auto"/>
        <w:bottom w:val="none" w:sz="0" w:space="0" w:color="auto"/>
        <w:right w:val="none" w:sz="0" w:space="0" w:color="auto"/>
      </w:divBdr>
    </w:div>
    <w:div w:id="546574389">
      <w:bodyDiv w:val="1"/>
      <w:marLeft w:val="0"/>
      <w:marRight w:val="0"/>
      <w:marTop w:val="0"/>
      <w:marBottom w:val="0"/>
      <w:divBdr>
        <w:top w:val="none" w:sz="0" w:space="0" w:color="auto"/>
        <w:left w:val="none" w:sz="0" w:space="0" w:color="auto"/>
        <w:bottom w:val="none" w:sz="0" w:space="0" w:color="auto"/>
        <w:right w:val="none" w:sz="0" w:space="0" w:color="auto"/>
      </w:divBdr>
      <w:divsChild>
        <w:div w:id="742532813">
          <w:marLeft w:val="0"/>
          <w:marRight w:val="0"/>
          <w:marTop w:val="0"/>
          <w:marBottom w:val="0"/>
          <w:divBdr>
            <w:top w:val="none" w:sz="0" w:space="0" w:color="auto"/>
            <w:left w:val="none" w:sz="0" w:space="0" w:color="auto"/>
            <w:bottom w:val="none" w:sz="0" w:space="0" w:color="auto"/>
            <w:right w:val="none" w:sz="0" w:space="0" w:color="auto"/>
          </w:divBdr>
        </w:div>
      </w:divsChild>
    </w:div>
    <w:div w:id="732434093">
      <w:bodyDiv w:val="1"/>
      <w:marLeft w:val="0"/>
      <w:marRight w:val="0"/>
      <w:marTop w:val="0"/>
      <w:marBottom w:val="0"/>
      <w:divBdr>
        <w:top w:val="none" w:sz="0" w:space="0" w:color="auto"/>
        <w:left w:val="none" w:sz="0" w:space="0" w:color="auto"/>
        <w:bottom w:val="none" w:sz="0" w:space="0" w:color="auto"/>
        <w:right w:val="none" w:sz="0" w:space="0" w:color="auto"/>
      </w:divBdr>
    </w:div>
    <w:div w:id="742532453">
      <w:bodyDiv w:val="1"/>
      <w:marLeft w:val="0"/>
      <w:marRight w:val="0"/>
      <w:marTop w:val="0"/>
      <w:marBottom w:val="0"/>
      <w:divBdr>
        <w:top w:val="none" w:sz="0" w:space="0" w:color="auto"/>
        <w:left w:val="none" w:sz="0" w:space="0" w:color="auto"/>
        <w:bottom w:val="none" w:sz="0" w:space="0" w:color="auto"/>
        <w:right w:val="none" w:sz="0" w:space="0" w:color="auto"/>
      </w:divBdr>
    </w:div>
    <w:div w:id="1640646499">
      <w:bodyDiv w:val="1"/>
      <w:marLeft w:val="0"/>
      <w:marRight w:val="0"/>
      <w:marTop w:val="0"/>
      <w:marBottom w:val="0"/>
      <w:divBdr>
        <w:top w:val="none" w:sz="0" w:space="0" w:color="auto"/>
        <w:left w:val="none" w:sz="0" w:space="0" w:color="auto"/>
        <w:bottom w:val="none" w:sz="0" w:space="0" w:color="auto"/>
        <w:right w:val="none" w:sz="0" w:space="0" w:color="auto"/>
      </w:divBdr>
    </w:div>
    <w:div w:id="166042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tenders.ly@undp.org" TargetMode="External"/><Relationship Id="rId26" Type="http://schemas.openxmlformats.org/officeDocument/2006/relationships/hyperlink" Target="http://www.unevaluation.org/document/detail/1452" TargetMode="External"/><Relationship Id="rId39" Type="http://schemas.openxmlformats.org/officeDocument/2006/relationships/hyperlink" Target="https://archive.unescwa.org/sites/www.unescwa.org/files/events/files/session_4_libya_planning_strategic_framework.pdf" TargetMode="External"/><Relationship Id="rId21" Type="http://schemas.openxmlformats.org/officeDocument/2006/relationships/hyperlink" Target="http://web.undp.org/evaluation/guideline/" TargetMode="External"/><Relationship Id="rId34" Type="http://schemas.openxmlformats.org/officeDocument/2006/relationships/hyperlink" Target="http://www.unevaluation.org/document/detail/102" TargetMode="External"/><Relationship Id="rId42"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procurement.ly@undp.org" TargetMode="External"/><Relationship Id="rId29" Type="http://schemas.openxmlformats.org/officeDocument/2006/relationships/hyperlink" Target="http://www.uneval.org/document/detail/21" TargetMode="External"/><Relationship Id="rId41"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unevaluation.org/document/detail/2866" TargetMode="External"/><Relationship Id="rId32" Type="http://schemas.openxmlformats.org/officeDocument/2006/relationships/hyperlink" Target="http://www.uneval.org/document/detail/1452" TargetMode="External"/><Relationship Id="rId37" Type="http://schemas.openxmlformats.org/officeDocument/2006/relationships/hyperlink" Target="https://minio.dev.devqube.io/uninfo-production-main/0e0fab08-3573-46d9-a96e-d175d888c1de_UNSF_Final_Evaluation_Report_final.pdf" TargetMode="External"/><Relationship Id="rId40" Type="http://schemas.openxmlformats.org/officeDocument/2006/relationships/hyperlink" Target="https://gppac.net/files/2021-01/YPS_Libya_Policy%20Brief_ENG_05012021.pdf" TargetMode="External"/><Relationship Id="rId5" Type="http://schemas.openxmlformats.org/officeDocument/2006/relationships/numbering" Target="numbering.xml"/><Relationship Id="rId15" Type="http://schemas.openxmlformats.org/officeDocument/2006/relationships/image" Target="media/image2.tmp"/><Relationship Id="rId23" Type="http://schemas.openxmlformats.org/officeDocument/2006/relationships/hyperlink" Target="http://www.unevaluation.org/document/detail/2866" TargetMode="External"/><Relationship Id="rId28" Type="http://schemas.openxmlformats.org/officeDocument/2006/relationships/hyperlink" Target="http://www.uneval.org/document/detail/22" TargetMode="External"/><Relationship Id="rId36" Type="http://schemas.openxmlformats.org/officeDocument/2006/relationships/hyperlink" Target="https://digitallibrary.un.org/record/1636223/files/DP_DCP_LBY_3-EN.pdf?ln=en" TargetMode="External"/><Relationship Id="rId10" Type="http://schemas.openxmlformats.org/officeDocument/2006/relationships/endnotes" Target="endnotes.xml"/><Relationship Id="rId19" Type="http://schemas.openxmlformats.org/officeDocument/2006/relationships/hyperlink" Target="http://www.greenwichmeantime.com" TargetMode="External"/><Relationship Id="rId31" Type="http://schemas.openxmlformats.org/officeDocument/2006/relationships/hyperlink" Target="http://www.uneval.org/document/detail/161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mp"/><Relationship Id="rId22" Type="http://schemas.openxmlformats.org/officeDocument/2006/relationships/hyperlink" Target="http://www.unevaluation.org/document/detail/100" TargetMode="External"/><Relationship Id="rId27" Type="http://schemas.openxmlformats.org/officeDocument/2006/relationships/hyperlink" Target="http://www.unevaluation.org/document/detail/1452" TargetMode="External"/><Relationship Id="rId30" Type="http://schemas.openxmlformats.org/officeDocument/2006/relationships/hyperlink" Target="http://www.uneval.org/document/detail/980" TargetMode="External"/><Relationship Id="rId35" Type="http://schemas.openxmlformats.org/officeDocument/2006/relationships/hyperlink" Target="http://www.unevaluation.org/document/detail/10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unevaluation.org/document/detail/1452" TargetMode="External"/><Relationship Id="rId33" Type="http://schemas.openxmlformats.org/officeDocument/2006/relationships/hyperlink" Target="http://www.uneval.org/document/detail/607" TargetMode="External"/><Relationship Id="rId38" Type="http://schemas.openxmlformats.org/officeDocument/2006/relationships/hyperlink" Target="https://minio.dev.devqube.io/uninfo-production-main/0a793d44-0215-48f3-9331-66cdd05cfa6d_United_Nations_Libya_Common_Country_Analysis_20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USEmbassyLibya/posts/306978428208741" TargetMode="External"/><Relationship Id="rId2" Type="http://schemas.openxmlformats.org/officeDocument/2006/relationships/hyperlink" Target="https://info.undp.org/sites/ERM/SitePages/Step%202%20-%20Risk%20Assessment.aspx" TargetMode="External"/><Relationship Id="rId1" Type="http://schemas.openxmlformats.org/officeDocument/2006/relationships/hyperlink" Target="https://www.oecd.org/dac/evaluation/daccriteriaforevaluatingdevelopmentassistance.htm" TargetMode="External"/><Relationship Id="rId4" Type="http://schemas.openxmlformats.org/officeDocument/2006/relationships/hyperlink" Target="https://www.un.org/en/disabilitystrateg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9624EB3014A41AF7D607824DE7A53" ma:contentTypeVersion="5" ma:contentTypeDescription="Create a new document." ma:contentTypeScope="" ma:versionID="57db9ca72013333fd69a3b3f30c3c354">
  <xsd:schema xmlns:xsd="http://www.w3.org/2001/XMLSchema" xmlns:xs="http://www.w3.org/2001/XMLSchema" xmlns:p="http://schemas.microsoft.com/office/2006/metadata/properties" xmlns:ns3="da001a4a-6e5d-42a1-aa31-7d3976af35fb" xmlns:ns4="96f4c335-8293-42fb-8578-9b5378327997" targetNamespace="http://schemas.microsoft.com/office/2006/metadata/properties" ma:root="true" ma:fieldsID="4b3a495b6a37f9380f7a304c146582db" ns3:_="" ns4:_="">
    <xsd:import namespace="da001a4a-6e5d-42a1-aa31-7d3976af35fb"/>
    <xsd:import namespace="96f4c335-8293-42fb-8578-9b53783279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01a4a-6e5d-42a1-aa31-7d3976af3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4c335-8293-42fb-8578-9b53783279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4751A-E87E-449C-8386-B408186E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01a4a-6e5d-42a1-aa31-7d3976af35fb"/>
    <ds:schemaRef ds:uri="96f4c335-8293-42fb-8578-9b5378327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0F1F9-DD85-4180-B011-51F91FDCDA3E}">
  <ds:schemaRefs>
    <ds:schemaRef ds:uri="http://schemas.openxmlformats.org/officeDocument/2006/bibliography"/>
  </ds:schemaRefs>
</ds:datastoreItem>
</file>

<file path=customXml/itemProps3.xml><?xml version="1.0" encoding="utf-8"?>
<ds:datastoreItem xmlns:ds="http://schemas.openxmlformats.org/officeDocument/2006/customXml" ds:itemID="{2F99E468-D950-4495-A0B7-4EACD2665B9D}">
  <ds:schemaRefs>
    <ds:schemaRef ds:uri="http://schemas.microsoft.com/sharepoint/v3/contenttype/forms"/>
  </ds:schemaRefs>
</ds:datastoreItem>
</file>

<file path=customXml/itemProps4.xml><?xml version="1.0" encoding="utf-8"?>
<ds:datastoreItem xmlns:ds="http://schemas.openxmlformats.org/officeDocument/2006/customXml" ds:itemID="{C1FB543E-E8F6-43CA-8FEC-C2B9491DA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34543</Words>
  <Characters>196901</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Robertson</dc:creator>
  <cp:keywords/>
  <dc:description/>
  <cp:lastModifiedBy>Lawrence Robertson</cp:lastModifiedBy>
  <cp:revision>3</cp:revision>
  <cp:lastPrinted>2015-03-12T17:11:00Z</cp:lastPrinted>
  <dcterms:created xsi:type="dcterms:W3CDTF">2022-10-27T06:10:00Z</dcterms:created>
  <dcterms:modified xsi:type="dcterms:W3CDTF">2022-10-27T06:10:00Z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0x0101005059624EB3014A41AF7D607824DE7A53</vt:lpwstr>
  </property>
</Properties>
</file>